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4E8E" w14:textId="5EBF0AC5" w:rsidR="002413B5" w:rsidRDefault="00D22CEC" w:rsidP="00E11CA6">
      <w:pPr>
        <w:jc w:val="center"/>
      </w:pPr>
    </w:p>
    <w:p w14:paraId="620D236C" w14:textId="2D14C9BE" w:rsidR="00E11CA6" w:rsidRDefault="00E11CA6" w:rsidP="00E11CA6">
      <w:pPr>
        <w:jc w:val="center"/>
      </w:pPr>
    </w:p>
    <w:p w14:paraId="118C39E5" w14:textId="4B95BEB0" w:rsidR="00E11CA6" w:rsidRDefault="00E11CA6" w:rsidP="00E11CA6">
      <w:pPr>
        <w:jc w:val="center"/>
      </w:pPr>
    </w:p>
    <w:p w14:paraId="4AC13E21" w14:textId="727949CF" w:rsidR="00E11CA6" w:rsidRDefault="00E11CA6" w:rsidP="00E11CA6">
      <w:pPr>
        <w:jc w:val="center"/>
      </w:pPr>
    </w:p>
    <w:p w14:paraId="32117187" w14:textId="623D0E19" w:rsidR="00E11CA6" w:rsidRPr="00F92641" w:rsidRDefault="00E11CA6" w:rsidP="00E11CA6">
      <w:pPr>
        <w:jc w:val="center"/>
        <w:rPr>
          <w:sz w:val="32"/>
          <w:szCs w:val="32"/>
        </w:rPr>
      </w:pPr>
    </w:p>
    <w:p w14:paraId="6011615E" w14:textId="30A77AE0" w:rsidR="006A4E04" w:rsidRPr="006A4E04" w:rsidRDefault="006A4E04" w:rsidP="00E11CA6">
      <w:pPr>
        <w:jc w:val="center"/>
        <w:rPr>
          <w:b/>
          <w:bCs/>
          <w:sz w:val="36"/>
          <w:szCs w:val="36"/>
        </w:rPr>
      </w:pPr>
      <w:r w:rsidRPr="006A4E04">
        <w:rPr>
          <w:b/>
          <w:bCs/>
          <w:sz w:val="36"/>
          <w:szCs w:val="36"/>
        </w:rPr>
        <w:t>Final Project</w:t>
      </w:r>
      <w:r w:rsidR="002D7692">
        <w:rPr>
          <w:b/>
          <w:bCs/>
          <w:sz w:val="36"/>
          <w:szCs w:val="36"/>
        </w:rPr>
        <w:t xml:space="preserve"> </w:t>
      </w:r>
      <w:r w:rsidR="005C4E6E">
        <w:rPr>
          <w:b/>
          <w:bCs/>
          <w:sz w:val="36"/>
          <w:szCs w:val="36"/>
        </w:rPr>
        <w:t>–</w:t>
      </w:r>
      <w:r w:rsidR="002D7692">
        <w:rPr>
          <w:b/>
          <w:bCs/>
          <w:sz w:val="36"/>
          <w:szCs w:val="36"/>
        </w:rPr>
        <w:t xml:space="preserve"> </w:t>
      </w:r>
      <w:r w:rsidR="005C4E6E">
        <w:rPr>
          <w:b/>
          <w:bCs/>
          <w:sz w:val="36"/>
          <w:szCs w:val="36"/>
        </w:rPr>
        <w:t>Findings Section</w:t>
      </w:r>
    </w:p>
    <w:p w14:paraId="3F2FD8D2" w14:textId="0C81867F" w:rsidR="00E11CA6" w:rsidRPr="00F92641" w:rsidRDefault="00E11CA6" w:rsidP="00E11CA6">
      <w:pPr>
        <w:jc w:val="center"/>
        <w:rPr>
          <w:sz w:val="32"/>
          <w:szCs w:val="32"/>
        </w:rPr>
      </w:pPr>
      <w:r w:rsidRPr="00F92641">
        <w:rPr>
          <w:sz w:val="32"/>
          <w:szCs w:val="32"/>
        </w:rPr>
        <w:t>Daily Portfolio Summary Dashboard:</w:t>
      </w:r>
    </w:p>
    <w:p w14:paraId="643BBCA7" w14:textId="02F54C97" w:rsidR="00F92641" w:rsidRPr="006A4E04" w:rsidRDefault="006A4E04" w:rsidP="00F92641">
      <w:pPr>
        <w:jc w:val="center"/>
        <w:rPr>
          <w:i/>
          <w:iCs/>
          <w:sz w:val="28"/>
          <w:szCs w:val="28"/>
        </w:rPr>
      </w:pPr>
      <w:r w:rsidRPr="006A4E04">
        <w:rPr>
          <w:i/>
          <w:iCs/>
          <w:sz w:val="28"/>
          <w:szCs w:val="28"/>
        </w:rPr>
        <w:t xml:space="preserve">Streamlining </w:t>
      </w:r>
      <w:r>
        <w:rPr>
          <w:i/>
          <w:iCs/>
          <w:sz w:val="28"/>
          <w:szCs w:val="28"/>
        </w:rPr>
        <w:t xml:space="preserve">Crypto </w:t>
      </w:r>
      <w:r w:rsidR="00E11CA6" w:rsidRPr="006A4E04">
        <w:rPr>
          <w:i/>
          <w:iCs/>
          <w:sz w:val="28"/>
          <w:szCs w:val="28"/>
        </w:rPr>
        <w:t xml:space="preserve">Asset Research with </w:t>
      </w:r>
      <w:r>
        <w:rPr>
          <w:i/>
          <w:iCs/>
          <w:sz w:val="28"/>
          <w:szCs w:val="28"/>
        </w:rPr>
        <w:t xml:space="preserve">Web Scraping and </w:t>
      </w:r>
      <w:r w:rsidR="00E11CA6" w:rsidRPr="006A4E04">
        <w:rPr>
          <w:i/>
          <w:iCs/>
          <w:sz w:val="28"/>
          <w:szCs w:val="28"/>
        </w:rPr>
        <w:t>Sentiment Analysis</w:t>
      </w:r>
    </w:p>
    <w:p w14:paraId="0E5275E5" w14:textId="77777777" w:rsidR="006A4E04" w:rsidRPr="006A4E04" w:rsidRDefault="00A31B14" w:rsidP="006A4E04">
      <w:pPr>
        <w:jc w:val="center"/>
        <w:rPr>
          <w:sz w:val="32"/>
          <w:szCs w:val="32"/>
        </w:rPr>
      </w:pPr>
      <w:r w:rsidRPr="006A4E04">
        <w:rPr>
          <w:sz w:val="32"/>
          <w:szCs w:val="32"/>
        </w:rPr>
        <w:t>Luke Barr</w:t>
      </w:r>
      <w:r w:rsidR="006A4E04" w:rsidRPr="006A4E04">
        <w:rPr>
          <w:sz w:val="32"/>
          <w:szCs w:val="32"/>
        </w:rPr>
        <w:t>y</w:t>
      </w:r>
    </w:p>
    <w:p w14:paraId="163C3A5A" w14:textId="436B8176" w:rsidR="00E11CA6" w:rsidRPr="006A4E04" w:rsidRDefault="00E11CA6" w:rsidP="006A4E04">
      <w:pPr>
        <w:jc w:val="center"/>
        <w:rPr>
          <w:sz w:val="32"/>
          <w:szCs w:val="32"/>
        </w:rPr>
      </w:pPr>
      <w:r w:rsidRPr="006A4E04">
        <w:rPr>
          <w:sz w:val="32"/>
          <w:szCs w:val="32"/>
        </w:rPr>
        <w:t>March 2022</w:t>
      </w:r>
    </w:p>
    <w:p w14:paraId="74090DC6" w14:textId="1A6265A9" w:rsidR="00A31B14" w:rsidRDefault="00A31B14" w:rsidP="00E11CA6">
      <w:pPr>
        <w:jc w:val="center"/>
      </w:pPr>
    </w:p>
    <w:p w14:paraId="4BE2BA44" w14:textId="5410B38B" w:rsidR="00A31B14" w:rsidRDefault="00A31B14" w:rsidP="00E11CA6">
      <w:pPr>
        <w:jc w:val="center"/>
      </w:pPr>
    </w:p>
    <w:p w14:paraId="1FC4CA78" w14:textId="5B981171" w:rsidR="00A31B14" w:rsidRDefault="00A31B14" w:rsidP="00E11CA6">
      <w:pPr>
        <w:jc w:val="center"/>
      </w:pPr>
    </w:p>
    <w:p w14:paraId="73E21090" w14:textId="42A24F76" w:rsidR="00A31B14" w:rsidRDefault="00A31B14" w:rsidP="00E11CA6">
      <w:pPr>
        <w:jc w:val="center"/>
      </w:pPr>
    </w:p>
    <w:p w14:paraId="67CF321D" w14:textId="12C270FC" w:rsidR="00A31B14" w:rsidRDefault="00A31B14" w:rsidP="00E11CA6">
      <w:pPr>
        <w:jc w:val="center"/>
      </w:pPr>
    </w:p>
    <w:p w14:paraId="48751CFB" w14:textId="4FE5B42E" w:rsidR="00A31B14" w:rsidRDefault="00A31B14" w:rsidP="00E11CA6">
      <w:pPr>
        <w:jc w:val="center"/>
      </w:pPr>
    </w:p>
    <w:p w14:paraId="3A3E313D" w14:textId="7EF3B38B" w:rsidR="00A31B14" w:rsidRDefault="00A31B14" w:rsidP="00E11CA6">
      <w:pPr>
        <w:jc w:val="center"/>
      </w:pPr>
    </w:p>
    <w:p w14:paraId="103D0302" w14:textId="0FA92119" w:rsidR="00A31B14" w:rsidRDefault="00A31B14" w:rsidP="00E11CA6">
      <w:pPr>
        <w:jc w:val="center"/>
      </w:pPr>
    </w:p>
    <w:p w14:paraId="6667667D" w14:textId="27D3C245" w:rsidR="00A31B14" w:rsidRDefault="00A31B14" w:rsidP="00E11CA6">
      <w:pPr>
        <w:jc w:val="center"/>
      </w:pPr>
    </w:p>
    <w:p w14:paraId="7820E881" w14:textId="218484CA" w:rsidR="00A31B14" w:rsidRDefault="00A31B14" w:rsidP="00A31B14"/>
    <w:sdt>
      <w:sdtPr>
        <w:rPr>
          <w:rFonts w:ascii="Times New Roman" w:eastAsiaTheme="minorHAnsi" w:hAnsi="Times New Roman" w:cstheme="minorBidi"/>
          <w:color w:val="000000" w:themeColor="text1"/>
          <w:sz w:val="24"/>
          <w:szCs w:val="22"/>
          <w:lang w:val="en-CA"/>
        </w:rPr>
        <w:id w:val="1443961577"/>
        <w:docPartObj>
          <w:docPartGallery w:val="Table of Contents"/>
          <w:docPartUnique/>
        </w:docPartObj>
      </w:sdtPr>
      <w:sdtEndPr>
        <w:rPr>
          <w:b/>
          <w:bCs/>
          <w:noProof/>
        </w:rPr>
      </w:sdtEndPr>
      <w:sdtContent>
        <w:p w14:paraId="574DC98D" w14:textId="6C836C5A" w:rsidR="005A06B5" w:rsidRPr="005A06B5" w:rsidRDefault="005A06B5">
          <w:pPr>
            <w:pStyle w:val="TOCHeading"/>
            <w:rPr>
              <w:rStyle w:val="Heading1Char"/>
            </w:rPr>
          </w:pPr>
          <w:r w:rsidRPr="005A06B5">
            <w:rPr>
              <w:rStyle w:val="Heading1Char"/>
            </w:rPr>
            <w:t>Contents</w:t>
          </w:r>
        </w:p>
        <w:p w14:paraId="5CD9090D" w14:textId="0AD79644" w:rsidR="005C4E6E" w:rsidRDefault="005A06B5">
          <w:pPr>
            <w:pStyle w:val="TOC1"/>
            <w:tabs>
              <w:tab w:val="right" w:leader="dot" w:pos="9350"/>
            </w:tabs>
            <w:rPr>
              <w:rFonts w:asciiTheme="minorHAnsi" w:eastAsiaTheme="minorEastAsia" w:hAnsiTheme="minorHAnsi"/>
              <w:noProof/>
              <w:color w:val="auto"/>
              <w:sz w:val="22"/>
              <w:lang w:eastAsia="en-CA"/>
            </w:rPr>
          </w:pPr>
          <w:r>
            <w:fldChar w:fldCharType="begin"/>
          </w:r>
          <w:r>
            <w:instrText xml:space="preserve"> TOC \o "1-3" \h \z \u </w:instrText>
          </w:r>
          <w:r>
            <w:fldChar w:fldCharType="separate"/>
          </w:r>
          <w:hyperlink w:anchor="_Toc105937562" w:history="1">
            <w:r w:rsidR="005C4E6E" w:rsidRPr="00050062">
              <w:rPr>
                <w:rStyle w:val="Hyperlink"/>
                <w:noProof/>
              </w:rPr>
              <w:t>Findings</w:t>
            </w:r>
            <w:r w:rsidR="005C4E6E">
              <w:rPr>
                <w:noProof/>
                <w:webHidden/>
              </w:rPr>
              <w:tab/>
            </w:r>
            <w:r w:rsidR="005C4E6E">
              <w:rPr>
                <w:noProof/>
                <w:webHidden/>
              </w:rPr>
              <w:fldChar w:fldCharType="begin"/>
            </w:r>
            <w:r w:rsidR="005C4E6E">
              <w:rPr>
                <w:noProof/>
                <w:webHidden/>
              </w:rPr>
              <w:instrText xml:space="preserve"> PAGEREF _Toc105937562 \h </w:instrText>
            </w:r>
            <w:r w:rsidR="005C4E6E">
              <w:rPr>
                <w:noProof/>
                <w:webHidden/>
              </w:rPr>
            </w:r>
            <w:r w:rsidR="005C4E6E">
              <w:rPr>
                <w:noProof/>
                <w:webHidden/>
              </w:rPr>
              <w:fldChar w:fldCharType="separate"/>
            </w:r>
            <w:r w:rsidR="005C4E6E">
              <w:rPr>
                <w:noProof/>
                <w:webHidden/>
              </w:rPr>
              <w:t>3</w:t>
            </w:r>
            <w:r w:rsidR="005C4E6E">
              <w:rPr>
                <w:noProof/>
                <w:webHidden/>
              </w:rPr>
              <w:fldChar w:fldCharType="end"/>
            </w:r>
          </w:hyperlink>
        </w:p>
        <w:p w14:paraId="0D3D2F63" w14:textId="66F6EBCA" w:rsidR="005C4E6E" w:rsidRDefault="005C4E6E">
          <w:pPr>
            <w:pStyle w:val="TOC2"/>
            <w:tabs>
              <w:tab w:val="right" w:leader="dot" w:pos="9350"/>
            </w:tabs>
            <w:rPr>
              <w:rFonts w:asciiTheme="minorHAnsi" w:eastAsiaTheme="minorEastAsia" w:hAnsiTheme="minorHAnsi"/>
              <w:noProof/>
              <w:color w:val="auto"/>
              <w:sz w:val="22"/>
              <w:lang w:eastAsia="en-CA"/>
            </w:rPr>
          </w:pPr>
          <w:hyperlink w:anchor="_Toc105937563" w:history="1">
            <w:r w:rsidRPr="00050062">
              <w:rPr>
                <w:rStyle w:val="Hyperlink"/>
                <w:noProof/>
              </w:rPr>
              <w:t>Limitations</w:t>
            </w:r>
            <w:r>
              <w:rPr>
                <w:noProof/>
                <w:webHidden/>
              </w:rPr>
              <w:tab/>
            </w:r>
            <w:r>
              <w:rPr>
                <w:noProof/>
                <w:webHidden/>
              </w:rPr>
              <w:fldChar w:fldCharType="begin"/>
            </w:r>
            <w:r>
              <w:rPr>
                <w:noProof/>
                <w:webHidden/>
              </w:rPr>
              <w:instrText xml:space="preserve"> PAGEREF _Toc105937563 \h </w:instrText>
            </w:r>
            <w:r>
              <w:rPr>
                <w:noProof/>
                <w:webHidden/>
              </w:rPr>
            </w:r>
            <w:r>
              <w:rPr>
                <w:noProof/>
                <w:webHidden/>
              </w:rPr>
              <w:fldChar w:fldCharType="separate"/>
            </w:r>
            <w:r>
              <w:rPr>
                <w:noProof/>
                <w:webHidden/>
              </w:rPr>
              <w:t>3</w:t>
            </w:r>
            <w:r>
              <w:rPr>
                <w:noProof/>
                <w:webHidden/>
              </w:rPr>
              <w:fldChar w:fldCharType="end"/>
            </w:r>
          </w:hyperlink>
        </w:p>
        <w:p w14:paraId="7F4F9F82" w14:textId="37132713" w:rsidR="005C4E6E" w:rsidRDefault="005C4E6E">
          <w:pPr>
            <w:pStyle w:val="TOC3"/>
            <w:tabs>
              <w:tab w:val="right" w:leader="dot" w:pos="9350"/>
            </w:tabs>
            <w:rPr>
              <w:rFonts w:asciiTheme="minorHAnsi" w:eastAsiaTheme="minorEastAsia" w:hAnsiTheme="minorHAnsi"/>
              <w:noProof/>
              <w:color w:val="auto"/>
              <w:sz w:val="22"/>
              <w:lang w:eastAsia="en-CA"/>
            </w:rPr>
          </w:pPr>
          <w:hyperlink w:anchor="_Toc105937564" w:history="1">
            <w:r w:rsidRPr="00050062">
              <w:rPr>
                <w:rStyle w:val="Hyperlink"/>
                <w:noProof/>
              </w:rPr>
              <w:t>Over Positivity in social media</w:t>
            </w:r>
            <w:r>
              <w:rPr>
                <w:noProof/>
                <w:webHidden/>
              </w:rPr>
              <w:tab/>
            </w:r>
            <w:r>
              <w:rPr>
                <w:noProof/>
                <w:webHidden/>
              </w:rPr>
              <w:fldChar w:fldCharType="begin"/>
            </w:r>
            <w:r>
              <w:rPr>
                <w:noProof/>
                <w:webHidden/>
              </w:rPr>
              <w:instrText xml:space="preserve"> PAGEREF _Toc105937564 \h </w:instrText>
            </w:r>
            <w:r>
              <w:rPr>
                <w:noProof/>
                <w:webHidden/>
              </w:rPr>
            </w:r>
            <w:r>
              <w:rPr>
                <w:noProof/>
                <w:webHidden/>
              </w:rPr>
              <w:fldChar w:fldCharType="separate"/>
            </w:r>
            <w:r>
              <w:rPr>
                <w:noProof/>
                <w:webHidden/>
              </w:rPr>
              <w:t>3</w:t>
            </w:r>
            <w:r>
              <w:rPr>
                <w:noProof/>
                <w:webHidden/>
              </w:rPr>
              <w:fldChar w:fldCharType="end"/>
            </w:r>
          </w:hyperlink>
        </w:p>
        <w:p w14:paraId="2CA7476C" w14:textId="7F9EC38B" w:rsidR="005C4E6E" w:rsidRDefault="005C4E6E">
          <w:pPr>
            <w:pStyle w:val="TOC3"/>
            <w:tabs>
              <w:tab w:val="right" w:leader="dot" w:pos="9350"/>
            </w:tabs>
            <w:rPr>
              <w:rFonts w:asciiTheme="minorHAnsi" w:eastAsiaTheme="minorEastAsia" w:hAnsiTheme="minorHAnsi"/>
              <w:noProof/>
              <w:color w:val="auto"/>
              <w:sz w:val="22"/>
              <w:lang w:eastAsia="en-CA"/>
            </w:rPr>
          </w:pPr>
          <w:hyperlink w:anchor="_Toc105937565" w:history="1">
            <w:r w:rsidRPr="00050062">
              <w:rPr>
                <w:rStyle w:val="Hyperlink"/>
                <w:noProof/>
              </w:rPr>
              <w:t>Unequal weight of certain events</w:t>
            </w:r>
            <w:r>
              <w:rPr>
                <w:noProof/>
                <w:webHidden/>
              </w:rPr>
              <w:tab/>
            </w:r>
            <w:r>
              <w:rPr>
                <w:noProof/>
                <w:webHidden/>
              </w:rPr>
              <w:fldChar w:fldCharType="begin"/>
            </w:r>
            <w:r>
              <w:rPr>
                <w:noProof/>
                <w:webHidden/>
              </w:rPr>
              <w:instrText xml:space="preserve"> PAGEREF _Toc105937565 \h </w:instrText>
            </w:r>
            <w:r>
              <w:rPr>
                <w:noProof/>
                <w:webHidden/>
              </w:rPr>
            </w:r>
            <w:r>
              <w:rPr>
                <w:noProof/>
                <w:webHidden/>
              </w:rPr>
              <w:fldChar w:fldCharType="separate"/>
            </w:r>
            <w:r>
              <w:rPr>
                <w:noProof/>
                <w:webHidden/>
              </w:rPr>
              <w:t>6</w:t>
            </w:r>
            <w:r>
              <w:rPr>
                <w:noProof/>
                <w:webHidden/>
              </w:rPr>
              <w:fldChar w:fldCharType="end"/>
            </w:r>
          </w:hyperlink>
        </w:p>
        <w:p w14:paraId="286BC431" w14:textId="5049FC5A" w:rsidR="005C4E6E" w:rsidRDefault="005C4E6E">
          <w:pPr>
            <w:pStyle w:val="TOC2"/>
            <w:tabs>
              <w:tab w:val="right" w:leader="dot" w:pos="9350"/>
            </w:tabs>
            <w:rPr>
              <w:rFonts w:asciiTheme="minorHAnsi" w:eastAsiaTheme="minorEastAsia" w:hAnsiTheme="minorHAnsi"/>
              <w:noProof/>
              <w:color w:val="auto"/>
              <w:sz w:val="22"/>
              <w:lang w:eastAsia="en-CA"/>
            </w:rPr>
          </w:pPr>
          <w:hyperlink w:anchor="_Toc105937566" w:history="1">
            <w:r w:rsidRPr="00050062">
              <w:rPr>
                <w:rStyle w:val="Hyperlink"/>
                <w:noProof/>
              </w:rPr>
              <w:t>Historical Sentiment Analysis to Price Action Comparison</w:t>
            </w:r>
            <w:r>
              <w:rPr>
                <w:noProof/>
                <w:webHidden/>
              </w:rPr>
              <w:tab/>
            </w:r>
            <w:r>
              <w:rPr>
                <w:noProof/>
                <w:webHidden/>
              </w:rPr>
              <w:fldChar w:fldCharType="begin"/>
            </w:r>
            <w:r>
              <w:rPr>
                <w:noProof/>
                <w:webHidden/>
              </w:rPr>
              <w:instrText xml:space="preserve"> PAGEREF _Toc105937566 \h </w:instrText>
            </w:r>
            <w:r>
              <w:rPr>
                <w:noProof/>
                <w:webHidden/>
              </w:rPr>
            </w:r>
            <w:r>
              <w:rPr>
                <w:noProof/>
                <w:webHidden/>
              </w:rPr>
              <w:fldChar w:fldCharType="separate"/>
            </w:r>
            <w:r>
              <w:rPr>
                <w:noProof/>
                <w:webHidden/>
              </w:rPr>
              <w:t>10</w:t>
            </w:r>
            <w:r>
              <w:rPr>
                <w:noProof/>
                <w:webHidden/>
              </w:rPr>
              <w:fldChar w:fldCharType="end"/>
            </w:r>
          </w:hyperlink>
        </w:p>
        <w:p w14:paraId="495249FE" w14:textId="34438C2B" w:rsidR="005C4E6E" w:rsidRDefault="005C4E6E">
          <w:pPr>
            <w:pStyle w:val="TOC2"/>
            <w:tabs>
              <w:tab w:val="right" w:leader="dot" w:pos="9350"/>
            </w:tabs>
            <w:rPr>
              <w:rFonts w:asciiTheme="minorHAnsi" w:eastAsiaTheme="minorEastAsia" w:hAnsiTheme="minorHAnsi"/>
              <w:noProof/>
              <w:color w:val="auto"/>
              <w:sz w:val="22"/>
              <w:lang w:eastAsia="en-CA"/>
            </w:rPr>
          </w:pPr>
          <w:hyperlink w:anchor="_Toc105937567" w:history="1">
            <w:r w:rsidRPr="00050062">
              <w:rPr>
                <w:rStyle w:val="Hyperlink"/>
                <w:noProof/>
              </w:rPr>
              <w:t>Summary</w:t>
            </w:r>
            <w:r>
              <w:rPr>
                <w:noProof/>
                <w:webHidden/>
              </w:rPr>
              <w:tab/>
            </w:r>
            <w:r>
              <w:rPr>
                <w:noProof/>
                <w:webHidden/>
              </w:rPr>
              <w:fldChar w:fldCharType="begin"/>
            </w:r>
            <w:r>
              <w:rPr>
                <w:noProof/>
                <w:webHidden/>
              </w:rPr>
              <w:instrText xml:space="preserve"> PAGEREF _Toc105937567 \h </w:instrText>
            </w:r>
            <w:r>
              <w:rPr>
                <w:noProof/>
                <w:webHidden/>
              </w:rPr>
            </w:r>
            <w:r>
              <w:rPr>
                <w:noProof/>
                <w:webHidden/>
              </w:rPr>
              <w:fldChar w:fldCharType="separate"/>
            </w:r>
            <w:r>
              <w:rPr>
                <w:noProof/>
                <w:webHidden/>
              </w:rPr>
              <w:t>13</w:t>
            </w:r>
            <w:r>
              <w:rPr>
                <w:noProof/>
                <w:webHidden/>
              </w:rPr>
              <w:fldChar w:fldCharType="end"/>
            </w:r>
          </w:hyperlink>
        </w:p>
        <w:p w14:paraId="74ED65F8" w14:textId="285F5010" w:rsidR="005C4E6E" w:rsidRDefault="005C4E6E">
          <w:pPr>
            <w:pStyle w:val="TOC1"/>
            <w:tabs>
              <w:tab w:val="right" w:leader="dot" w:pos="9350"/>
            </w:tabs>
            <w:rPr>
              <w:rFonts w:asciiTheme="minorHAnsi" w:eastAsiaTheme="minorEastAsia" w:hAnsiTheme="minorHAnsi"/>
              <w:noProof/>
              <w:color w:val="auto"/>
              <w:sz w:val="22"/>
              <w:lang w:eastAsia="en-CA"/>
            </w:rPr>
          </w:pPr>
          <w:hyperlink w:anchor="_Toc105937568" w:history="1">
            <w:r w:rsidRPr="00050062">
              <w:rPr>
                <w:rStyle w:val="Hyperlink"/>
                <w:noProof/>
              </w:rPr>
              <w:t>References</w:t>
            </w:r>
            <w:r>
              <w:rPr>
                <w:noProof/>
                <w:webHidden/>
              </w:rPr>
              <w:tab/>
            </w:r>
            <w:r>
              <w:rPr>
                <w:noProof/>
                <w:webHidden/>
              </w:rPr>
              <w:fldChar w:fldCharType="begin"/>
            </w:r>
            <w:r>
              <w:rPr>
                <w:noProof/>
                <w:webHidden/>
              </w:rPr>
              <w:instrText xml:space="preserve"> PAGEREF _Toc105937568 \h </w:instrText>
            </w:r>
            <w:r>
              <w:rPr>
                <w:noProof/>
                <w:webHidden/>
              </w:rPr>
            </w:r>
            <w:r>
              <w:rPr>
                <w:noProof/>
                <w:webHidden/>
              </w:rPr>
              <w:fldChar w:fldCharType="separate"/>
            </w:r>
            <w:r>
              <w:rPr>
                <w:noProof/>
                <w:webHidden/>
              </w:rPr>
              <w:t>14</w:t>
            </w:r>
            <w:r>
              <w:rPr>
                <w:noProof/>
                <w:webHidden/>
              </w:rPr>
              <w:fldChar w:fldCharType="end"/>
            </w:r>
          </w:hyperlink>
        </w:p>
        <w:p w14:paraId="5E3A0874" w14:textId="526DCCFC" w:rsidR="005A06B5" w:rsidRDefault="005A06B5">
          <w:r>
            <w:rPr>
              <w:b/>
              <w:bCs/>
              <w:noProof/>
            </w:rPr>
            <w:fldChar w:fldCharType="end"/>
          </w:r>
        </w:p>
      </w:sdtContent>
    </w:sdt>
    <w:p w14:paraId="73E710D2" w14:textId="027D4785" w:rsidR="00A31B14" w:rsidRDefault="00A31B14" w:rsidP="00A31B14"/>
    <w:p w14:paraId="1B2D7D47" w14:textId="3B2BDCF8" w:rsidR="00A31B14" w:rsidRDefault="00A31B14" w:rsidP="00A31B14"/>
    <w:p w14:paraId="1CC8EE36" w14:textId="63675878" w:rsidR="00A31B14" w:rsidRDefault="00A31B14" w:rsidP="00A31B14"/>
    <w:p w14:paraId="0EB9DF0B" w14:textId="0BAE6E9C" w:rsidR="00A31B14" w:rsidRDefault="00A31B14" w:rsidP="00A31B14"/>
    <w:p w14:paraId="3DD60055" w14:textId="55D7966B" w:rsidR="00A31B14" w:rsidRDefault="00A31B14" w:rsidP="00A31B14"/>
    <w:p w14:paraId="4AB26308" w14:textId="388E13C8" w:rsidR="00A31B14" w:rsidRDefault="00A31B14" w:rsidP="00A31B14"/>
    <w:p w14:paraId="3A450B72" w14:textId="77777777" w:rsidR="005C4E6E" w:rsidRDefault="005C4E6E" w:rsidP="00A31B14"/>
    <w:p w14:paraId="14C438A4" w14:textId="77777777" w:rsidR="005C4E6E" w:rsidRDefault="005C4E6E" w:rsidP="00A31B14"/>
    <w:p w14:paraId="773D6335" w14:textId="77777777" w:rsidR="005C4E6E" w:rsidRDefault="005C4E6E" w:rsidP="00A31B14"/>
    <w:p w14:paraId="74FA75FE" w14:textId="77777777" w:rsidR="005C4E6E" w:rsidRDefault="005C4E6E" w:rsidP="00A31B14"/>
    <w:p w14:paraId="7D6F6D95" w14:textId="77777777" w:rsidR="005C4E6E" w:rsidRDefault="005C4E6E" w:rsidP="00A31B14"/>
    <w:p w14:paraId="3B6C1E18" w14:textId="3DCB508A" w:rsidR="00A31B14" w:rsidRDefault="00A31B14" w:rsidP="00A31B14"/>
    <w:p w14:paraId="12574C96" w14:textId="67B51F4B" w:rsidR="00B96E5E" w:rsidRDefault="00B96E5E" w:rsidP="00B96E5E">
      <w:pPr>
        <w:pStyle w:val="Heading1"/>
      </w:pPr>
      <w:bookmarkStart w:id="0" w:name="_Toc105937562"/>
      <w:r>
        <w:lastRenderedPageBreak/>
        <w:t>Findings</w:t>
      </w:r>
      <w:bookmarkEnd w:id="0"/>
    </w:p>
    <w:p w14:paraId="7DA09426" w14:textId="07C97F62" w:rsidR="007D6F0C" w:rsidRDefault="006417D1" w:rsidP="00B96E5E">
      <w:pPr>
        <w:pStyle w:val="Heading2"/>
      </w:pPr>
      <w:bookmarkStart w:id="1" w:name="_Toc105937563"/>
      <w:r>
        <w:t>Limitations</w:t>
      </w:r>
      <w:bookmarkEnd w:id="1"/>
    </w:p>
    <w:p w14:paraId="54511466" w14:textId="6E970D21" w:rsidR="007D6F0C" w:rsidRDefault="006417D1" w:rsidP="00013FCE">
      <w:r>
        <w:t xml:space="preserve">There is no one strategy that can provide </w:t>
      </w:r>
      <w:r w:rsidR="00106264">
        <w:t>investors with a full proof strategy to get the perfect entries and exits to the market</w:t>
      </w:r>
      <w:r w:rsidR="00A61A77">
        <w:t>.</w:t>
      </w:r>
      <w:r w:rsidR="003636D7">
        <w:t xml:space="preserve"> </w:t>
      </w:r>
      <w:r w:rsidR="00BF7321">
        <w:t xml:space="preserve">No one tool </w:t>
      </w:r>
      <w:r w:rsidR="00BF0793">
        <w:t xml:space="preserve">alone will provide investors </w:t>
      </w:r>
      <w:r w:rsidR="00EA34E7">
        <w:t>all the required info to know when the best time</w:t>
      </w:r>
      <w:r w:rsidR="009B1805">
        <w:t xml:space="preserve"> is</w:t>
      </w:r>
      <w:r w:rsidR="00EA34E7">
        <w:t xml:space="preserve"> to buy </w:t>
      </w:r>
      <w:r w:rsidR="009B1805">
        <w:t xml:space="preserve">or </w:t>
      </w:r>
      <w:r w:rsidR="00EA34E7">
        <w:t>sell</w:t>
      </w:r>
      <w:r w:rsidR="009B1805">
        <w:t>. Every tool has its limitations, and sentiment analysis is no exception.</w:t>
      </w:r>
      <w:r w:rsidR="00396749">
        <w:t xml:space="preserve"> Sentiment analysis should be considered an extra tool in </w:t>
      </w:r>
      <w:r w:rsidR="00A85460">
        <w:t>an investors kit to add to their own investment strategy, not as a holistic indication of how they should interpret the markets.</w:t>
      </w:r>
      <w:r w:rsidR="009B1805">
        <w:t xml:space="preserve"> Here I will provide </w:t>
      </w:r>
      <w:r w:rsidR="00F01D1F">
        <w:t xml:space="preserve">my findings on what limitations the tool I created </w:t>
      </w:r>
      <w:r w:rsidR="00396749">
        <w:t>has and e</w:t>
      </w:r>
      <w:r w:rsidR="00403219">
        <w:t xml:space="preserve">xplore how users can best use the tool to </w:t>
      </w:r>
      <w:r w:rsidR="000D4C75">
        <w:t>maximize its potential. Interestingly, even with the growing popularity of sentiment analysis</w:t>
      </w:r>
      <w:r w:rsidR="0069579F">
        <w:t>, and despite many exchanges offering some sort of sentiment analysis to their users, I have not seen these limitations</w:t>
      </w:r>
      <w:r w:rsidR="00A35456">
        <w:t>, which would be shared with most sentiment analysis tools,</w:t>
      </w:r>
      <w:r w:rsidR="0069579F">
        <w:t xml:space="preserve"> exp</w:t>
      </w:r>
      <w:r w:rsidR="00A35456">
        <w:t xml:space="preserve">lained </w:t>
      </w:r>
      <w:r w:rsidR="00332000">
        <w:t>thoroughly on these sites. This could give users of our tool a competitive advantage.</w:t>
      </w:r>
    </w:p>
    <w:p w14:paraId="6DE4ED4D" w14:textId="1F226AFF" w:rsidR="00B513C5" w:rsidRDefault="008F3214" w:rsidP="008F3214">
      <w:pPr>
        <w:pStyle w:val="Heading3"/>
      </w:pPr>
      <w:bookmarkStart w:id="2" w:name="_Toc105937564"/>
      <w:r>
        <w:t>Over Positivity</w:t>
      </w:r>
      <w:r w:rsidR="00106264">
        <w:t xml:space="preserve"> in </w:t>
      </w:r>
      <w:r w:rsidR="00E5387A">
        <w:t>social media</w:t>
      </w:r>
      <w:bookmarkEnd w:id="2"/>
    </w:p>
    <w:p w14:paraId="77F58FAD" w14:textId="0246C0C7" w:rsidR="005B7892" w:rsidRDefault="008F3214" w:rsidP="008F3214">
      <w:r>
        <w:t>Some crypto currencies</w:t>
      </w:r>
      <w:r w:rsidR="007B673E">
        <w:t>, particularly ETH,</w:t>
      </w:r>
      <w:r>
        <w:t xml:space="preserve"> are</w:t>
      </w:r>
      <w:r w:rsidR="007B673E">
        <w:t xml:space="preserve"> subject to a flood of social media posts that </w:t>
      </w:r>
      <w:r w:rsidR="00700241">
        <w:t xml:space="preserve">are overly positive, which may distort the true sentiment of the markets. </w:t>
      </w:r>
      <w:r w:rsidR="00301F49">
        <w:t>Ethereum</w:t>
      </w:r>
      <w:r w:rsidR="00C07A6A">
        <w:t xml:space="preserve"> and cryptos like it</w:t>
      </w:r>
      <w:r w:rsidR="00301F49">
        <w:t xml:space="preserve"> </w:t>
      </w:r>
      <w:r w:rsidR="00C07A6A">
        <w:t>are</w:t>
      </w:r>
      <w:r w:rsidR="00287220">
        <w:t xml:space="preserve"> particu</w:t>
      </w:r>
      <w:r w:rsidR="0017188F">
        <w:t>larly challenging because projects that are not affiliate</w:t>
      </w:r>
      <w:r w:rsidR="002149AD">
        <w:t>d</w:t>
      </w:r>
      <w:r w:rsidR="0017188F">
        <w:t xml:space="preserve"> with Ethereum can be based </w:t>
      </w:r>
      <w:r w:rsidR="002149AD">
        <w:t xml:space="preserve">on </w:t>
      </w:r>
      <w:r w:rsidR="00462B41">
        <w:t>its</w:t>
      </w:r>
      <w:r w:rsidR="002149AD">
        <w:t xml:space="preserve"> technology, and therefore will likely include </w:t>
      </w:r>
      <w:r w:rsidR="00462B41">
        <w:t>hashtags like #ETH or #Ethereum, which</w:t>
      </w:r>
      <w:r w:rsidR="00646C89">
        <w:t xml:space="preserve"> </w:t>
      </w:r>
      <w:r w:rsidR="00D52AFF">
        <w:t xml:space="preserve">contributes to the sentiment analysis of Ethereum, even though the post may not </w:t>
      </w:r>
      <w:r w:rsidR="00865B69">
        <w:t xml:space="preserve">even be directly about Ethereum. </w:t>
      </w:r>
      <w:r w:rsidR="005F675B">
        <w:t>Many of these new</w:t>
      </w:r>
      <w:r w:rsidR="00BD0AFF">
        <w:t xml:space="preserve"> projects have </w:t>
      </w:r>
      <w:r w:rsidR="00BB2207">
        <w:t>twitter ‘armies’, which are supporters of the new projects that are incentivized with airdrops</w:t>
      </w:r>
      <w:r w:rsidR="00F77F7C">
        <w:t xml:space="preserve"> (gifts of free crypto currencies) simply for tweeting positively about the new project. This results in many positive tweets about </w:t>
      </w:r>
      <w:r w:rsidR="00981D37">
        <w:t xml:space="preserve">Ethereum and likely Bitcoin even though the post has nothing to do directly with </w:t>
      </w:r>
      <w:r w:rsidR="008A0633">
        <w:t>either of these crypto currencies. I will include some images below that demonstrate this in action:</w:t>
      </w:r>
    </w:p>
    <w:p w14:paraId="24F2C2AA" w14:textId="77777777" w:rsidR="005B7892" w:rsidRDefault="005B7892" w:rsidP="008F3214"/>
    <w:p w14:paraId="788BECEF" w14:textId="77777777" w:rsidR="001C0882" w:rsidRDefault="001C0882" w:rsidP="008F3214"/>
    <w:p w14:paraId="3E3661EA" w14:textId="77777777" w:rsidR="001C0882" w:rsidRDefault="001C0882" w:rsidP="008F3214"/>
    <w:p w14:paraId="76A7FFFF" w14:textId="77777777" w:rsidR="001C0882" w:rsidRDefault="001C0882" w:rsidP="008F3214"/>
    <w:p w14:paraId="21C61D4D" w14:textId="41C6A448" w:rsidR="005B7892" w:rsidRDefault="005B7892" w:rsidP="008F3214">
      <w:r>
        <w:lastRenderedPageBreak/>
        <w:t>Example</w:t>
      </w:r>
      <w:r w:rsidR="00373F72">
        <w:t>1</w:t>
      </w:r>
      <w:r w:rsidR="00E5387A">
        <w:t>A</w:t>
      </w:r>
      <w:r>
        <w:t>:</w:t>
      </w:r>
    </w:p>
    <w:p w14:paraId="2CB5BEE0" w14:textId="0EA7002D" w:rsidR="004A7050" w:rsidRDefault="00373F72" w:rsidP="008F3214">
      <w:r w:rsidRPr="00373F72">
        <w:drawing>
          <wp:inline distT="0" distB="0" distL="0" distR="0" wp14:anchorId="37BE8861" wp14:editId="2382B666">
            <wp:extent cx="5563376" cy="5506218"/>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5563376" cy="5506218"/>
                    </a:xfrm>
                    <a:prstGeom prst="rect">
                      <a:avLst/>
                    </a:prstGeom>
                  </pic:spPr>
                </pic:pic>
              </a:graphicData>
            </a:graphic>
          </wp:inline>
        </w:drawing>
      </w:r>
    </w:p>
    <w:p w14:paraId="0B07BE7F" w14:textId="05A373A1" w:rsidR="001C0882" w:rsidRDefault="0099466C" w:rsidP="008F3214">
      <w:r>
        <w:t xml:space="preserve">*Source: </w:t>
      </w:r>
      <w:r w:rsidR="00373F72">
        <w:t xml:space="preserve">Tweet. @Aisar Crypto. June </w:t>
      </w:r>
      <w:r w:rsidR="00127CEB">
        <w:t xml:space="preserve">10, 2022. url: </w:t>
      </w:r>
      <w:r w:rsidR="00127CEB" w:rsidRPr="00127CEB">
        <w:t>https://twitter.com/AisarCrypto/status/1535104471956656131</w:t>
      </w:r>
    </w:p>
    <w:p w14:paraId="50179B11" w14:textId="77777777" w:rsidR="001C0882" w:rsidRDefault="001C0882" w:rsidP="008F3214"/>
    <w:p w14:paraId="53467CBD" w14:textId="77777777" w:rsidR="00127CEB" w:rsidRDefault="00127CEB" w:rsidP="008F3214"/>
    <w:p w14:paraId="2CF23570" w14:textId="77777777" w:rsidR="001C0882" w:rsidRDefault="001C0882" w:rsidP="008F3214"/>
    <w:p w14:paraId="7FA55613" w14:textId="77777777" w:rsidR="001C0882" w:rsidRDefault="001C0882" w:rsidP="008F3214"/>
    <w:p w14:paraId="027465BA" w14:textId="4F8BD065" w:rsidR="005B7892" w:rsidRDefault="00E5387A" w:rsidP="008F3214">
      <w:r>
        <w:lastRenderedPageBreak/>
        <w:t>Example</w:t>
      </w:r>
      <w:r w:rsidR="00373F72">
        <w:t>1</w:t>
      </w:r>
      <w:r>
        <w:t>B</w:t>
      </w:r>
      <w:r w:rsidR="005B7892">
        <w:t>:</w:t>
      </w:r>
    </w:p>
    <w:p w14:paraId="6CC76107" w14:textId="3CE045CF" w:rsidR="008A0633" w:rsidRPr="008F3214" w:rsidRDefault="008A0633" w:rsidP="008F3214">
      <w:r w:rsidRPr="008A0633">
        <w:rPr>
          <w:noProof/>
        </w:rPr>
        <w:drawing>
          <wp:inline distT="0" distB="0" distL="0" distR="0" wp14:anchorId="02E2F0B7" wp14:editId="57396024">
            <wp:extent cx="3410426" cy="6315956"/>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9"/>
                    <a:stretch>
                      <a:fillRect/>
                    </a:stretch>
                  </pic:blipFill>
                  <pic:spPr>
                    <a:xfrm>
                      <a:off x="0" y="0"/>
                      <a:ext cx="3410426" cy="6315956"/>
                    </a:xfrm>
                    <a:prstGeom prst="rect">
                      <a:avLst/>
                    </a:prstGeom>
                  </pic:spPr>
                </pic:pic>
              </a:graphicData>
            </a:graphic>
          </wp:inline>
        </w:drawing>
      </w:r>
    </w:p>
    <w:p w14:paraId="271AD2B4" w14:textId="7BF492CA" w:rsidR="007D6F0C" w:rsidRDefault="007D6F0C" w:rsidP="00013FCE"/>
    <w:p w14:paraId="70B04132" w14:textId="5D7B1C5C" w:rsidR="007D6F0C" w:rsidRDefault="007D6F0C" w:rsidP="00013FCE"/>
    <w:p w14:paraId="65B175A7" w14:textId="19133E99" w:rsidR="007D6F0C" w:rsidRDefault="007D6F0C" w:rsidP="00013FCE"/>
    <w:p w14:paraId="1639A364" w14:textId="4DE238B9" w:rsidR="00B8237E" w:rsidRDefault="005B7892" w:rsidP="00013FCE">
      <w:r>
        <w:lastRenderedPageBreak/>
        <w:t xml:space="preserve">As illustrated above, there is a clear mismatch </w:t>
      </w:r>
      <w:r w:rsidR="00B84AD7">
        <w:t>in the twitter sentiment analysis and the news sentiment analysis</w:t>
      </w:r>
      <w:r w:rsidR="00AA36F2">
        <w:t xml:space="preserve">, both extracted </w:t>
      </w:r>
      <w:r w:rsidR="00BD7A34">
        <w:t>June 10</w:t>
      </w:r>
      <w:r w:rsidR="00BD7A34" w:rsidRPr="00BD7A34">
        <w:rPr>
          <w:vertAlign w:val="superscript"/>
        </w:rPr>
        <w:t>th</w:t>
      </w:r>
      <w:r w:rsidR="00BD7A34">
        <w:t xml:space="preserve"> at 11:52am</w:t>
      </w:r>
      <w:r w:rsidR="00B84AD7">
        <w:t>. This is caused by example</w:t>
      </w:r>
      <w:r w:rsidR="004A4CA7">
        <w:t>s such as the one</w:t>
      </w:r>
      <w:r w:rsidR="00B84AD7">
        <w:t xml:space="preserve"> listed above, which shows the tweet </w:t>
      </w:r>
      <w:r w:rsidR="00D14928">
        <w:t xml:space="preserve">promoting </w:t>
      </w:r>
      <w:r w:rsidR="00A4220E">
        <w:t xml:space="preserve">a crypto with the ticker $CFX. Even though the post is unrelated to Ethereum or </w:t>
      </w:r>
      <w:r w:rsidR="00AA36F2">
        <w:t xml:space="preserve">Bitcoin, the user still includes </w:t>
      </w:r>
      <w:r w:rsidR="00BD7A34">
        <w:t>both cryptos</w:t>
      </w:r>
      <w:r w:rsidR="00AA36F2">
        <w:t xml:space="preserve"> as hashtags. </w:t>
      </w:r>
      <w:r w:rsidR="00BD7A34">
        <w:t xml:space="preserve">This is extremely common and </w:t>
      </w:r>
      <w:r w:rsidR="00A31DCC">
        <w:t xml:space="preserve">unfortunately makes up </w:t>
      </w:r>
      <w:r w:rsidR="00FC5A17">
        <w:t>most</w:t>
      </w:r>
      <w:r w:rsidR="00A31DCC">
        <w:t xml:space="preserve"> crypto related posts on Twitter.</w:t>
      </w:r>
      <w:r w:rsidR="00FC5A17">
        <w:t xml:space="preserve"> This is a flaw with </w:t>
      </w:r>
      <w:r w:rsidR="00833AF0">
        <w:t>sentiment analysis that I had not considered – users including hashtags of unrelated</w:t>
      </w:r>
      <w:r w:rsidR="00B8237E">
        <w:t xml:space="preserve"> or barely related topics simply to gain more </w:t>
      </w:r>
      <w:r w:rsidR="002D0B07">
        <w:t>exposure. There</w:t>
      </w:r>
      <w:r w:rsidR="00B8237E">
        <w:t xml:space="preserve"> is an argument</w:t>
      </w:r>
      <w:r w:rsidR="002D0B07">
        <w:t xml:space="preserve">, however, </w:t>
      </w:r>
      <w:r w:rsidR="00B8237E">
        <w:t>that the</w:t>
      </w:r>
      <w:r w:rsidR="002D0B07">
        <w:t xml:space="preserve">se posts reflect new adoption and </w:t>
      </w:r>
      <w:r w:rsidR="00E14A06">
        <w:t xml:space="preserve">expansion </w:t>
      </w:r>
      <w:r w:rsidR="002D0B07">
        <w:t xml:space="preserve">of the </w:t>
      </w:r>
      <w:r w:rsidR="00E14A06">
        <w:t>technology and therefore could still be considered still positive news.</w:t>
      </w:r>
    </w:p>
    <w:p w14:paraId="1E26292F" w14:textId="1C1FA93D" w:rsidR="00332000" w:rsidRDefault="00874807" w:rsidP="00332000">
      <w:pPr>
        <w:pStyle w:val="Heading3"/>
      </w:pPr>
      <w:bookmarkStart w:id="3" w:name="_Toc105937565"/>
      <w:r>
        <w:t>Unequal weight of certain events</w:t>
      </w:r>
      <w:bookmarkEnd w:id="3"/>
    </w:p>
    <w:p w14:paraId="3E7C61C2" w14:textId="20FD9C09" w:rsidR="0070300C" w:rsidRPr="0070300C" w:rsidRDefault="006A0634" w:rsidP="0070300C">
      <w:r>
        <w:t xml:space="preserve">Sentiment analysis </w:t>
      </w:r>
      <w:r w:rsidR="00C07814">
        <w:t xml:space="preserve">simply compares the number of inputs that include positive words versus negative words. I have not found a way to </w:t>
      </w:r>
      <w:r w:rsidR="0040542B">
        <w:t xml:space="preserve">adjust the analysis to include how negative or positive a certain news event is and/or the amount of impact it has. I could not find any other sentiment analysis tools that </w:t>
      </w:r>
      <w:r w:rsidR="00BC5CE0">
        <w:t>take th</w:t>
      </w:r>
      <w:r w:rsidR="003966D7">
        <w:t>ese limitations</w:t>
      </w:r>
      <w:r w:rsidR="00BC5CE0">
        <w:t xml:space="preserve"> into account either. </w:t>
      </w:r>
      <w:r w:rsidR="0009598F">
        <w:t xml:space="preserve">The idea of amount of likes or retweets </w:t>
      </w:r>
      <w:r w:rsidR="006C44F7">
        <w:t>to account for amount of influence doesn’t work because of examples like Example1</w:t>
      </w:r>
      <w:r w:rsidR="00E5387A">
        <w:t xml:space="preserve">A </w:t>
      </w:r>
      <w:r w:rsidR="006C44F7">
        <w:t>above</w:t>
      </w:r>
      <w:r w:rsidR="00B74920">
        <w:t xml:space="preserve">, where users are externally motivated to like or retweet a certain tweet for rewards. I will </w:t>
      </w:r>
      <w:r w:rsidR="003939FA">
        <w:t>show below an example of a news headline</w:t>
      </w:r>
      <w:r w:rsidR="006A2402">
        <w:t xml:space="preserve">, according to </w:t>
      </w:r>
      <w:r w:rsidR="00B53EE8">
        <w:t>BBC, that</w:t>
      </w:r>
      <w:r w:rsidR="003939FA">
        <w:t xml:space="preserve"> </w:t>
      </w:r>
      <w:r w:rsidR="00B53EE8">
        <w:t xml:space="preserve">resulted in </w:t>
      </w:r>
      <w:r w:rsidR="00AB65FA">
        <w:t xml:space="preserve">a 10% decrease in the price of </w:t>
      </w:r>
      <w:r w:rsidR="006A2402">
        <w:t xml:space="preserve">Bitcoin </w:t>
      </w:r>
      <w:r w:rsidR="00461CA7">
        <w:t>(Cellan-Jones, R., para.</w:t>
      </w:r>
      <w:r w:rsidR="00397940">
        <w:t>2,</w:t>
      </w:r>
      <w:r w:rsidR="00F720F7">
        <w:t xml:space="preserve"> </w:t>
      </w:r>
      <w:r w:rsidR="00FD37E9">
        <w:t>2021)</w:t>
      </w:r>
      <w:r w:rsidR="00B53EE8">
        <w:t xml:space="preserve"> and the resulting sentiment scores of the day</w:t>
      </w:r>
      <w:r w:rsidR="00FD37E9">
        <w:t>.</w:t>
      </w:r>
    </w:p>
    <w:p w14:paraId="3A48B094" w14:textId="400D6FC5" w:rsidR="006D19EB" w:rsidRDefault="006D19EB" w:rsidP="006D19EB"/>
    <w:p w14:paraId="5F37D983" w14:textId="77777777" w:rsidR="006D19EB" w:rsidRDefault="006D19EB" w:rsidP="006D19EB"/>
    <w:p w14:paraId="2DFDD4D7" w14:textId="77777777" w:rsidR="006D19EB" w:rsidRDefault="006D19EB" w:rsidP="006D19EB"/>
    <w:p w14:paraId="5719CB47" w14:textId="77777777" w:rsidR="006D19EB" w:rsidRDefault="006D19EB" w:rsidP="006D19EB"/>
    <w:p w14:paraId="536358A0" w14:textId="77777777" w:rsidR="006D19EB" w:rsidRDefault="006D19EB" w:rsidP="006D19EB"/>
    <w:p w14:paraId="6877CD6B" w14:textId="77777777" w:rsidR="006D19EB" w:rsidRDefault="006D19EB" w:rsidP="006D19EB"/>
    <w:p w14:paraId="2AAF1A60" w14:textId="77777777" w:rsidR="006D19EB" w:rsidRDefault="006D19EB" w:rsidP="006D19EB"/>
    <w:p w14:paraId="2CE79B84" w14:textId="77777777" w:rsidR="006D19EB" w:rsidRDefault="006D19EB" w:rsidP="006D19EB"/>
    <w:p w14:paraId="3175B5F4" w14:textId="5FB70328" w:rsidR="006D19EB" w:rsidRDefault="006D19EB" w:rsidP="006D19EB">
      <w:r>
        <w:lastRenderedPageBreak/>
        <w:t>Example2</w:t>
      </w:r>
      <w:r w:rsidR="00AB3DF5">
        <w:t>A</w:t>
      </w:r>
      <w:r>
        <w:t>:</w:t>
      </w:r>
    </w:p>
    <w:p w14:paraId="1BCEC678" w14:textId="0843F0E5" w:rsidR="0070300C" w:rsidRDefault="00A90DBD" w:rsidP="00FD37E9">
      <w:r w:rsidRPr="00A90DBD">
        <w:drawing>
          <wp:inline distT="0" distB="0" distL="0" distR="0" wp14:anchorId="317D3651" wp14:editId="6C6F9D6B">
            <wp:extent cx="5943600" cy="3175000"/>
            <wp:effectExtent l="0" t="0" r="0" b="63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943600" cy="3175000"/>
                    </a:xfrm>
                    <a:prstGeom prst="rect">
                      <a:avLst/>
                    </a:prstGeom>
                  </pic:spPr>
                </pic:pic>
              </a:graphicData>
            </a:graphic>
          </wp:inline>
        </w:drawing>
      </w:r>
    </w:p>
    <w:p w14:paraId="40C04098" w14:textId="020CA63B" w:rsidR="00AB3DF5" w:rsidRPr="00097CEC" w:rsidRDefault="00097CEC" w:rsidP="00FD37E9">
      <w:pPr>
        <w:rPr>
          <w:i/>
          <w:iCs/>
        </w:rPr>
      </w:pPr>
      <w:r w:rsidRPr="00097CEC">
        <w:rPr>
          <w:i/>
          <w:iCs/>
        </w:rPr>
        <w:t xml:space="preserve">*Source: News Article. BBC News, </w:t>
      </w:r>
      <w:r w:rsidRPr="00097CEC">
        <w:rPr>
          <w:i/>
          <w:iCs/>
        </w:rPr>
        <w:t>Cellan-Jones, 2021</w:t>
      </w:r>
      <w:r>
        <w:rPr>
          <w:i/>
          <w:iCs/>
        </w:rPr>
        <w:t xml:space="preserve">. url: </w:t>
      </w:r>
      <w:r w:rsidR="002246C7" w:rsidRPr="002246C7">
        <w:rPr>
          <w:i/>
          <w:iCs/>
        </w:rPr>
        <w:t>https://www.bbc.com/news/business-57096305</w:t>
      </w:r>
    </w:p>
    <w:p w14:paraId="4051E747" w14:textId="77777777" w:rsidR="00AB3DF5" w:rsidRDefault="00AB3DF5" w:rsidP="00FD37E9"/>
    <w:p w14:paraId="74434BE5" w14:textId="77777777" w:rsidR="002D7692" w:rsidRDefault="002D7692" w:rsidP="00FD37E9"/>
    <w:p w14:paraId="6CC3CD3B" w14:textId="77777777" w:rsidR="002D7692" w:rsidRDefault="002D7692" w:rsidP="00FD37E9"/>
    <w:p w14:paraId="140E11D4" w14:textId="77777777" w:rsidR="002D7692" w:rsidRDefault="002D7692" w:rsidP="00FD37E9"/>
    <w:p w14:paraId="661CB405" w14:textId="77777777" w:rsidR="002D7692" w:rsidRDefault="002D7692" w:rsidP="00FD37E9"/>
    <w:p w14:paraId="1F3990AF" w14:textId="77777777" w:rsidR="002D7692" w:rsidRDefault="002D7692" w:rsidP="00FD37E9"/>
    <w:p w14:paraId="37DF33FA" w14:textId="77777777" w:rsidR="002D7692" w:rsidRDefault="002D7692" w:rsidP="00FD37E9"/>
    <w:p w14:paraId="24286EA0" w14:textId="77777777" w:rsidR="002D7692" w:rsidRDefault="002D7692" w:rsidP="00FD37E9"/>
    <w:p w14:paraId="3BE4B0E8" w14:textId="77777777" w:rsidR="002D7692" w:rsidRDefault="002D7692" w:rsidP="00FD37E9"/>
    <w:p w14:paraId="3778A225" w14:textId="77777777" w:rsidR="002D7692" w:rsidRDefault="002D7692" w:rsidP="00FD37E9"/>
    <w:p w14:paraId="24D0D8F4" w14:textId="77777777" w:rsidR="002D7692" w:rsidRDefault="002D7692" w:rsidP="00FD37E9"/>
    <w:p w14:paraId="4B839378" w14:textId="2167ACDC" w:rsidR="00AB3DF5" w:rsidRDefault="00AB3DF5" w:rsidP="00FD37E9">
      <w:r>
        <w:lastRenderedPageBreak/>
        <w:t>Example2B</w:t>
      </w:r>
    </w:p>
    <w:p w14:paraId="26132231" w14:textId="447409D6" w:rsidR="00AB3DF5" w:rsidRDefault="00AB3DF5" w:rsidP="00FD37E9">
      <w:r w:rsidRPr="00AB3DF5">
        <w:drawing>
          <wp:inline distT="0" distB="0" distL="0" distR="0" wp14:anchorId="32AA2F02" wp14:editId="45DA3884">
            <wp:extent cx="5163271" cy="69542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163271" cy="6954220"/>
                    </a:xfrm>
                    <a:prstGeom prst="rect">
                      <a:avLst/>
                    </a:prstGeom>
                  </pic:spPr>
                </pic:pic>
              </a:graphicData>
            </a:graphic>
          </wp:inline>
        </w:drawing>
      </w:r>
    </w:p>
    <w:p w14:paraId="59B00C31" w14:textId="28F4F91E" w:rsidR="002246C7" w:rsidRDefault="002246C7" w:rsidP="00FD37E9">
      <w:r>
        <w:t xml:space="preserve">*Source: </w:t>
      </w:r>
      <w:r w:rsidR="0067696A">
        <w:t>Tweet. Elon Musk. May 13</w:t>
      </w:r>
      <w:r w:rsidR="004135BD">
        <w:t xml:space="preserve">, 2021. </w:t>
      </w:r>
      <w:r w:rsidR="0067696A">
        <w:t xml:space="preserve">url: </w:t>
      </w:r>
      <w:r w:rsidR="0067696A">
        <w:rPr>
          <w:color w:val="000000"/>
          <w:sz w:val="23"/>
          <w:szCs w:val="23"/>
          <w:shd w:val="clear" w:color="auto" w:fill="FFFFFF"/>
        </w:rPr>
        <w:t>https://twitter.com/elonmusk/status/1392602041025843203?s=20&amp;t=eVbD5NukJ3LBHDQhwXjOnw</w:t>
      </w:r>
    </w:p>
    <w:p w14:paraId="3DD6A503" w14:textId="03F243DC" w:rsidR="00FD37E9" w:rsidRDefault="00E5387A" w:rsidP="00FD37E9">
      <w:r>
        <w:lastRenderedPageBreak/>
        <w:t>Example</w:t>
      </w:r>
      <w:r w:rsidR="00FD37E9">
        <w:t>2</w:t>
      </w:r>
      <w:r>
        <w:t>C</w:t>
      </w:r>
    </w:p>
    <w:p w14:paraId="2EB65888" w14:textId="4D76E2CA" w:rsidR="00FD37E9" w:rsidRDefault="00123AF8" w:rsidP="00FD37E9">
      <w:r w:rsidRPr="00123AF8">
        <w:drawing>
          <wp:inline distT="0" distB="0" distL="0" distR="0" wp14:anchorId="64E733D3" wp14:editId="14BC1AB1">
            <wp:extent cx="3315163" cy="3334215"/>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2"/>
                    <a:stretch>
                      <a:fillRect/>
                    </a:stretch>
                  </pic:blipFill>
                  <pic:spPr>
                    <a:xfrm>
                      <a:off x="0" y="0"/>
                      <a:ext cx="3315163" cy="3334215"/>
                    </a:xfrm>
                    <a:prstGeom prst="rect">
                      <a:avLst/>
                    </a:prstGeom>
                  </pic:spPr>
                </pic:pic>
              </a:graphicData>
            </a:graphic>
          </wp:inline>
        </w:drawing>
      </w:r>
    </w:p>
    <w:p w14:paraId="14A4D917" w14:textId="617ECBF6" w:rsidR="00AB3DF5" w:rsidRDefault="00E5387A" w:rsidP="00FD37E9">
      <w:r>
        <w:t>Example</w:t>
      </w:r>
      <w:r w:rsidR="00AB3DF5">
        <w:t>2</w:t>
      </w:r>
      <w:r>
        <w:t>D</w:t>
      </w:r>
    </w:p>
    <w:p w14:paraId="20068BD5" w14:textId="3396B1F4" w:rsidR="00AB3DF5" w:rsidRDefault="0024408A" w:rsidP="00FD37E9">
      <w:r w:rsidRPr="0024408A">
        <w:drawing>
          <wp:inline distT="0" distB="0" distL="0" distR="0" wp14:anchorId="37359BE8" wp14:editId="1EAAEAF3">
            <wp:extent cx="3048425" cy="3210373"/>
            <wp:effectExtent l="0" t="0" r="0" b="952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3"/>
                    <a:stretch>
                      <a:fillRect/>
                    </a:stretch>
                  </pic:blipFill>
                  <pic:spPr>
                    <a:xfrm>
                      <a:off x="0" y="0"/>
                      <a:ext cx="3048425" cy="3210373"/>
                    </a:xfrm>
                    <a:prstGeom prst="rect">
                      <a:avLst/>
                    </a:prstGeom>
                  </pic:spPr>
                </pic:pic>
              </a:graphicData>
            </a:graphic>
          </wp:inline>
        </w:drawing>
      </w:r>
    </w:p>
    <w:p w14:paraId="0F746F0D" w14:textId="77777777" w:rsidR="002D7692" w:rsidRDefault="002D7692" w:rsidP="00FD37E9"/>
    <w:p w14:paraId="06715F4E" w14:textId="77777777" w:rsidR="002D7692" w:rsidRDefault="002D7692" w:rsidP="00FD37E9"/>
    <w:p w14:paraId="30211341" w14:textId="696C0D09" w:rsidR="003966D7" w:rsidRDefault="00F90F11" w:rsidP="003966D7">
      <w:r>
        <w:lastRenderedPageBreak/>
        <w:t>When comparing Example</w:t>
      </w:r>
      <w:r w:rsidR="00852738">
        <w:t xml:space="preserve">s </w:t>
      </w:r>
      <w:r>
        <w:t>2</w:t>
      </w:r>
      <w:r w:rsidR="004B19A4">
        <w:t>A/</w:t>
      </w:r>
      <w:r w:rsidR="00852738">
        <w:t>B</w:t>
      </w:r>
      <w:r>
        <w:t xml:space="preserve"> and </w:t>
      </w:r>
      <w:r w:rsidR="00E5387A">
        <w:t>Example</w:t>
      </w:r>
      <w:r>
        <w:t>2</w:t>
      </w:r>
      <w:r w:rsidR="00E5387A">
        <w:t>C</w:t>
      </w:r>
      <w:r>
        <w:t>, we can see that, though the positive sentiment for the day is generally less than the usual amount of around 30-35%</w:t>
      </w:r>
      <w:r w:rsidR="00AA4235">
        <w:t>, it is not necessarily indicative of a 10% price move.</w:t>
      </w:r>
      <w:r w:rsidR="004B19A4">
        <w:t xml:space="preserve"> Unfortunately, </w:t>
      </w:r>
      <w:r w:rsidR="00852738">
        <w:t xml:space="preserve">I am unable to retrieve the sentiment for </w:t>
      </w:r>
      <w:r w:rsidR="00F14B4F">
        <w:t xml:space="preserve">news articles by the specific time, only the date, but we can see that the day prior (shown in </w:t>
      </w:r>
      <w:r w:rsidR="00E5387A">
        <w:t>Example</w:t>
      </w:r>
      <w:r w:rsidR="00F14B4F">
        <w:t xml:space="preserve"> 2</w:t>
      </w:r>
      <w:r w:rsidR="00E5387A">
        <w:t>D</w:t>
      </w:r>
      <w:r w:rsidR="00F14B4F">
        <w:t xml:space="preserve">), sentiment was significantly more positive. </w:t>
      </w:r>
      <w:r w:rsidR="00CC3DFE">
        <w:t>It’s reasonable to assume that a user checking sentiment around the time of, just before, or just after the time of the tweet would see a generally positive market</w:t>
      </w:r>
      <w:r w:rsidR="000B6FB1">
        <w:t xml:space="preserve">, since </w:t>
      </w:r>
      <w:r w:rsidR="008F3E47">
        <w:t>most</w:t>
      </w:r>
      <w:r w:rsidR="000B6FB1">
        <w:t xml:space="preserve"> tweets/news articles were positive during the time with only one extremely negative event </w:t>
      </w:r>
      <w:r w:rsidR="008F3E47">
        <w:t>causing the downturn.</w:t>
      </w:r>
    </w:p>
    <w:p w14:paraId="70764006" w14:textId="4668FEEE" w:rsidR="00DD1C58" w:rsidRPr="003966D7" w:rsidRDefault="00DD1C58" w:rsidP="003966D7">
      <w:r>
        <w:t xml:space="preserve">Lastly, the limitations with the twitter </w:t>
      </w:r>
      <w:r w:rsidR="001B2E67">
        <w:t>API</w:t>
      </w:r>
      <w:r>
        <w:t xml:space="preserve"> are that</w:t>
      </w:r>
      <w:r w:rsidR="005A24E2">
        <w:t>, unless one is willing to sample ever</w:t>
      </w:r>
      <w:r w:rsidR="00485F98">
        <w:t xml:space="preserve">y single tweet on a given subject, it is not guaranteed that the </w:t>
      </w:r>
      <w:r w:rsidR="001B2E67">
        <w:t>analysis would even includer those tweets that are the most impactful.</w:t>
      </w:r>
    </w:p>
    <w:p w14:paraId="0E9ECB15" w14:textId="00A4040B" w:rsidR="00C840E7" w:rsidRDefault="00AC0064" w:rsidP="00C840E7">
      <w:pPr>
        <w:pStyle w:val="Heading2"/>
      </w:pPr>
      <w:bookmarkStart w:id="4" w:name="_Toc105937566"/>
      <w:r>
        <w:t xml:space="preserve">Historical Sentiment Analysis to Price </w:t>
      </w:r>
      <w:r w:rsidR="003F341D">
        <w:t>Action</w:t>
      </w:r>
      <w:r>
        <w:t xml:space="preserve"> Comparison</w:t>
      </w:r>
      <w:bookmarkEnd w:id="4"/>
    </w:p>
    <w:p w14:paraId="211A7F14" w14:textId="672D3623" w:rsidR="003D7A5B" w:rsidRDefault="003F341D" w:rsidP="003D7A5B">
      <w:r>
        <w:t xml:space="preserve">Now that </w:t>
      </w:r>
      <w:r w:rsidR="00CF0809">
        <w:t>all</w:t>
      </w:r>
      <w:r>
        <w:t xml:space="preserve"> the necessary </w:t>
      </w:r>
      <w:r w:rsidR="00441C47">
        <w:t xml:space="preserve">caveats of the analysis have been late out, we can finally </w:t>
      </w:r>
      <w:r w:rsidR="00A7137B">
        <w:t>look</w:t>
      </w:r>
      <w:r w:rsidR="00441C47">
        <w:t xml:space="preserve"> at how the analysis can be successfully used by </w:t>
      </w:r>
      <w:r w:rsidR="00972BB1">
        <w:t xml:space="preserve">investors as a part of their analysis. </w:t>
      </w:r>
      <w:r w:rsidR="003F035D">
        <w:t xml:space="preserve">Let’s </w:t>
      </w:r>
      <w:r w:rsidR="00CF0809">
        <w:t>look</w:t>
      </w:r>
      <w:r w:rsidR="003F035D">
        <w:t xml:space="preserve"> at a quote </w:t>
      </w:r>
      <w:r w:rsidR="003D7A5B">
        <w:t xml:space="preserve">from JK Investment Group that explains how a contrarian approach should be taken to sentiment analysis to identify market opportunities: </w:t>
      </w:r>
    </w:p>
    <w:p w14:paraId="09433570" w14:textId="77777777" w:rsidR="00DF3A44" w:rsidRDefault="003D7A5B" w:rsidP="003D7A5B">
      <w:pPr>
        <w:pStyle w:val="Quote"/>
      </w:pPr>
      <w:r>
        <w:t>“Sentiment</w:t>
      </w:r>
      <w:r>
        <w:t xml:space="preserve"> analysis can be most effective as a contrarian indicator when price movements have become overly bullish or bearish. After all, retail traders tend to be reactive trend followers who base their buying and selling decisions on the market’s general direction or a particular company’s activities. Therefore, one could make successful sentiment-based trades by going against the grain of strong sentiment bias.</w:t>
      </w:r>
      <w:r>
        <w:t xml:space="preserve"> </w:t>
      </w:r>
      <w:r>
        <w:t xml:space="preserve">By following this strategy, investors can unearth attractive oversold positions. If investors’ sentiment toward the markets overall or individual stocks are pessimistic based on specific news developments, their uneven emotions can drive increased panic selling. As bearish sentiment strengthens, ensuing </w:t>
      </w:r>
      <w:r>
        <w:t>selloffs</w:t>
      </w:r>
      <w:r>
        <w:t xml:space="preserve"> can reveal buying opportunities since compounding selling would create inherent value.</w:t>
      </w:r>
      <w:r>
        <w:t xml:space="preserve">” </w:t>
      </w:r>
    </w:p>
    <w:p w14:paraId="41D917A5" w14:textId="67A392CA" w:rsidR="003D7A5B" w:rsidRDefault="00DF3A44" w:rsidP="003D7A5B">
      <w:pPr>
        <w:pStyle w:val="Quote"/>
      </w:pPr>
      <w:r>
        <w:t>–</w:t>
      </w:r>
      <w:r w:rsidR="003D7A5B">
        <w:t xml:space="preserve"> </w:t>
      </w:r>
      <w:r>
        <w:t>Kukla, G. (2022, paras. 3&amp;4)</w:t>
      </w:r>
    </w:p>
    <w:p w14:paraId="465B6BCE" w14:textId="4EB92D39" w:rsidR="00DF3A44" w:rsidRPr="00DF3A44" w:rsidRDefault="00CF0809" w:rsidP="00DF3A44">
      <w:r>
        <w:lastRenderedPageBreak/>
        <w:t xml:space="preserve">Essentially, the market </w:t>
      </w:r>
      <w:r w:rsidR="00566BE4">
        <w:t>tends to</w:t>
      </w:r>
      <w:r>
        <w:t xml:space="preserve"> </w:t>
      </w:r>
      <w:r w:rsidR="00566BE4">
        <w:t>overreact</w:t>
      </w:r>
      <w:r w:rsidR="004F06CB">
        <w:t xml:space="preserve">, based on the emotions of traders, </w:t>
      </w:r>
      <w:r>
        <w:t>to</w:t>
      </w:r>
      <w:r w:rsidR="004F06CB">
        <w:t xml:space="preserve"> highly</w:t>
      </w:r>
      <w:r>
        <w:t xml:space="preserve"> </w:t>
      </w:r>
      <w:r w:rsidR="0014379B">
        <w:t xml:space="preserve">positive or negative news, </w:t>
      </w:r>
      <w:r w:rsidR="00566BE4">
        <w:t xml:space="preserve">causing extreme swings in price. Highly speculative assets like cryptocurrency are especially vulnerable to these kinds of price swings. This creates opportunities for </w:t>
      </w:r>
      <w:r w:rsidR="00C67562">
        <w:t xml:space="preserve">investors to look at the market holistically and try to determine if movements in price are over or under reactions </w:t>
      </w:r>
      <w:r w:rsidR="00DB4300">
        <w:t>to certain news events. Let’s take a closer look at the</w:t>
      </w:r>
      <w:r w:rsidR="00926227">
        <w:t xml:space="preserve"> broader</w:t>
      </w:r>
      <w:r w:rsidR="00DB4300">
        <w:t xml:space="preserve"> </w:t>
      </w:r>
      <w:r w:rsidR="00E5387A">
        <w:t>market’s</w:t>
      </w:r>
      <w:r w:rsidR="00DB4300">
        <w:t xml:space="preserve"> reaction to Elon Musk’s Tweet about Tesla not accepting Bitcoin</w:t>
      </w:r>
      <w:r w:rsidR="00A218FA">
        <w:t xml:space="preserve"> (Example 2B above)</w:t>
      </w:r>
      <w:r w:rsidR="00926227">
        <w:t xml:space="preserve"> by looking at the </w:t>
      </w:r>
      <w:r w:rsidR="00483AC8">
        <w:t xml:space="preserve">bitcoin price in the following months after Elon’s Tweet (Example3A), </w:t>
      </w:r>
      <w:r w:rsidR="00A872A0">
        <w:t xml:space="preserve">sentiment analysis comparing the day and week of the tweet (Example 3B), and other news examples in the same week as the tweet. The goal is to examine the price change and determine if the extreme </w:t>
      </w:r>
      <w:r w:rsidR="00EF6568">
        <w:t>downturn in price is justified given other news headlines and broader market sentiment.</w:t>
      </w:r>
    </w:p>
    <w:p w14:paraId="44D37F5F" w14:textId="504A1E72" w:rsidR="003F341D" w:rsidRPr="003F341D" w:rsidRDefault="00A218FA" w:rsidP="003F341D">
      <w:r>
        <w:t>Example 3</w:t>
      </w:r>
      <w:r w:rsidR="00E5387A">
        <w:t>A</w:t>
      </w:r>
    </w:p>
    <w:p w14:paraId="17F9ADB4" w14:textId="77777777" w:rsidR="002D7692" w:rsidRDefault="00C96C58" w:rsidP="00197AB0">
      <w:r w:rsidRPr="00C96C58">
        <w:drawing>
          <wp:inline distT="0" distB="0" distL="0" distR="0" wp14:anchorId="22544013" wp14:editId="01BF653E">
            <wp:extent cx="5943600" cy="4796155"/>
            <wp:effectExtent l="0" t="0" r="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stretch>
                      <a:fillRect/>
                    </a:stretch>
                  </pic:blipFill>
                  <pic:spPr>
                    <a:xfrm>
                      <a:off x="0" y="0"/>
                      <a:ext cx="5943600" cy="4796155"/>
                    </a:xfrm>
                    <a:prstGeom prst="rect">
                      <a:avLst/>
                    </a:prstGeom>
                  </pic:spPr>
                </pic:pic>
              </a:graphicData>
            </a:graphic>
          </wp:inline>
        </w:drawing>
      </w:r>
    </w:p>
    <w:p w14:paraId="34E08562" w14:textId="66A66190" w:rsidR="00E5387A" w:rsidRDefault="00E5387A" w:rsidP="00197AB0">
      <w:r>
        <w:lastRenderedPageBreak/>
        <w:t>Example3B</w:t>
      </w:r>
    </w:p>
    <w:p w14:paraId="179DA86E" w14:textId="7DEF8410" w:rsidR="006872D2" w:rsidRDefault="00972837" w:rsidP="00197AB0">
      <w:pPr>
        <w:rPr>
          <w:noProof/>
        </w:rPr>
      </w:pPr>
      <w:r w:rsidRPr="00972837">
        <w:drawing>
          <wp:inline distT="0" distB="0" distL="0" distR="0" wp14:anchorId="09446D91" wp14:editId="38BD9DF6">
            <wp:extent cx="2743200" cy="2883096"/>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5"/>
                    <a:stretch>
                      <a:fillRect/>
                    </a:stretch>
                  </pic:blipFill>
                  <pic:spPr>
                    <a:xfrm>
                      <a:off x="0" y="0"/>
                      <a:ext cx="2756218" cy="2896778"/>
                    </a:xfrm>
                    <a:prstGeom prst="rect">
                      <a:avLst/>
                    </a:prstGeom>
                  </pic:spPr>
                </pic:pic>
              </a:graphicData>
            </a:graphic>
          </wp:inline>
        </w:drawing>
      </w:r>
      <w:r w:rsidRPr="00972837">
        <w:rPr>
          <w:noProof/>
        </w:rPr>
        <w:t xml:space="preserve"> </w:t>
      </w:r>
      <w:r w:rsidR="00FD6EEB" w:rsidRPr="00FD6EEB">
        <w:rPr>
          <w:noProof/>
        </w:rPr>
        <w:drawing>
          <wp:inline distT="0" distB="0" distL="0" distR="0" wp14:anchorId="68AA501F" wp14:editId="69A35455">
            <wp:extent cx="2686050" cy="2887504"/>
            <wp:effectExtent l="0" t="0" r="0" b="8255"/>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6"/>
                    <a:stretch>
                      <a:fillRect/>
                    </a:stretch>
                  </pic:blipFill>
                  <pic:spPr>
                    <a:xfrm>
                      <a:off x="0" y="0"/>
                      <a:ext cx="2689961" cy="2891708"/>
                    </a:xfrm>
                    <a:prstGeom prst="rect">
                      <a:avLst/>
                    </a:prstGeom>
                  </pic:spPr>
                </pic:pic>
              </a:graphicData>
            </a:graphic>
          </wp:inline>
        </w:drawing>
      </w:r>
    </w:p>
    <w:p w14:paraId="1894F8D6" w14:textId="4F5848E5" w:rsidR="00E5387A" w:rsidRDefault="00E5387A" w:rsidP="00197AB0">
      <w:pPr>
        <w:rPr>
          <w:noProof/>
        </w:rPr>
      </w:pPr>
      <w:r>
        <w:rPr>
          <w:noProof/>
        </w:rPr>
        <w:t>Example</w:t>
      </w:r>
      <w:r w:rsidR="00926227">
        <w:rPr>
          <w:noProof/>
        </w:rPr>
        <w:t>3C</w:t>
      </w:r>
    </w:p>
    <w:p w14:paraId="08069ABA" w14:textId="439B3861" w:rsidR="00FD6EEB" w:rsidRDefault="00937AF7" w:rsidP="00197AB0">
      <w:r w:rsidRPr="00937AF7">
        <w:drawing>
          <wp:inline distT="0" distB="0" distL="0" distR="0" wp14:anchorId="34CEAB1E" wp14:editId="330CE46E">
            <wp:extent cx="5943600" cy="2682240"/>
            <wp:effectExtent l="0" t="0" r="0" b="381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7"/>
                    <a:stretch>
                      <a:fillRect/>
                    </a:stretch>
                  </pic:blipFill>
                  <pic:spPr>
                    <a:xfrm>
                      <a:off x="0" y="0"/>
                      <a:ext cx="5943600" cy="2682240"/>
                    </a:xfrm>
                    <a:prstGeom prst="rect">
                      <a:avLst/>
                    </a:prstGeom>
                  </pic:spPr>
                </pic:pic>
              </a:graphicData>
            </a:graphic>
          </wp:inline>
        </w:drawing>
      </w:r>
    </w:p>
    <w:p w14:paraId="6AF21770" w14:textId="6711315E" w:rsidR="00734C68" w:rsidRPr="00197AB0" w:rsidRDefault="00E56BD7" w:rsidP="00197AB0">
      <w:r>
        <w:t>As we can see, the extreme price correction</w:t>
      </w:r>
      <w:r w:rsidR="000F1810">
        <w:t xml:space="preserve"> (circled in </w:t>
      </w:r>
      <w:r w:rsidR="0065372D">
        <w:t>example 3A)</w:t>
      </w:r>
      <w:r>
        <w:t xml:space="preserve"> is a result of one outlier – Elon’s Tweet, in a generally positive </w:t>
      </w:r>
      <w:r w:rsidR="000F1810">
        <w:t>marketplace.</w:t>
      </w:r>
      <w:r w:rsidR="0022110B">
        <w:t xml:space="preserve"> </w:t>
      </w:r>
      <w:r w:rsidR="00F67267">
        <w:t>Looking at Example 3B, t</w:t>
      </w:r>
      <w:r w:rsidR="0022110B">
        <w:t xml:space="preserve">he daily sentiment is </w:t>
      </w:r>
      <w:r w:rsidR="00B74796">
        <w:t>not positive</w:t>
      </w:r>
      <w:r w:rsidR="0022110B">
        <w:t xml:space="preserve">, but the </w:t>
      </w:r>
      <w:r w:rsidR="00E13C10">
        <w:t>sentiment</w:t>
      </w:r>
      <w:r w:rsidR="00F67267">
        <w:t xml:space="preserve"> </w:t>
      </w:r>
      <w:r w:rsidR="00E13C10">
        <w:t xml:space="preserve">over the entire week is balanced. </w:t>
      </w:r>
      <w:r w:rsidR="00F67267">
        <w:t xml:space="preserve">Furthermore, </w:t>
      </w:r>
      <w:r w:rsidR="00685227">
        <w:t>Example 3C</w:t>
      </w:r>
      <w:r w:rsidR="001B5CB8">
        <w:t xml:space="preserve"> </w:t>
      </w:r>
      <w:r w:rsidR="00685227">
        <w:t>shows many positive</w:t>
      </w:r>
      <w:r w:rsidR="00846DF0">
        <w:t xml:space="preserve"> news events </w:t>
      </w:r>
      <w:r w:rsidR="001B5CB8">
        <w:t xml:space="preserve">along side </w:t>
      </w:r>
      <w:r w:rsidR="001B5CB8">
        <w:t xml:space="preserve">the negative headline </w:t>
      </w:r>
      <w:r w:rsidR="001B5CB8">
        <w:t>“Elon Musk says Tesla will no longer accept Bitcoin over energy concerns”</w:t>
      </w:r>
      <w:r w:rsidR="001B5CB8">
        <w:t xml:space="preserve"> </w:t>
      </w:r>
      <w:r w:rsidR="00846DF0">
        <w:t>throughout the same time frame, even though the price continues to fall</w:t>
      </w:r>
      <w:r w:rsidR="001B5CB8">
        <w:t xml:space="preserve"> significantly</w:t>
      </w:r>
      <w:r w:rsidR="00846DF0">
        <w:t>.</w:t>
      </w:r>
      <w:r w:rsidR="000F1810">
        <w:t xml:space="preserve"> </w:t>
      </w:r>
      <w:r w:rsidR="00B67381">
        <w:t xml:space="preserve">The over reaction of the market caused an opportunity for </w:t>
      </w:r>
      <w:r w:rsidR="00B67381">
        <w:lastRenderedPageBreak/>
        <w:t>aware investors</w:t>
      </w:r>
      <w:r w:rsidR="0022110B">
        <w:t xml:space="preserve"> to </w:t>
      </w:r>
      <w:r w:rsidR="00846DF0">
        <w:t>buy Bitcoin at nearly half the price</w:t>
      </w:r>
      <w:r w:rsidR="00B953BD">
        <w:t xml:space="preserve"> </w:t>
      </w:r>
      <w:r w:rsidR="00BE6D34">
        <w:t>as the prior month and see the price regain its strength</w:t>
      </w:r>
      <w:r w:rsidR="00734C68">
        <w:t>, even hitting new all-time highs</w:t>
      </w:r>
      <w:r w:rsidR="00BE6D34">
        <w:t xml:space="preserve"> over the next few months.</w:t>
      </w:r>
      <w:r w:rsidR="004021A8">
        <w:t xml:space="preserve"> Investors </w:t>
      </w:r>
      <w:r w:rsidR="00834713">
        <w:t>properly using the analysis wou</w:t>
      </w:r>
      <w:r w:rsidR="004F5C04">
        <w:t>l</w:t>
      </w:r>
      <w:r w:rsidR="00834713">
        <w:t xml:space="preserve">d </w:t>
      </w:r>
      <w:r w:rsidR="004F5C04">
        <w:t>be wary of these new highs, however, and be checking to ensure the</w:t>
      </w:r>
      <w:r w:rsidR="00BD7E48">
        <w:t xml:space="preserve"> positive</w:t>
      </w:r>
      <w:r w:rsidR="004F5C04">
        <w:t xml:space="preserve"> </w:t>
      </w:r>
      <w:r w:rsidR="002B7F60">
        <w:t xml:space="preserve">price action is in line with the sentiment </w:t>
      </w:r>
      <w:r w:rsidR="006F6354">
        <w:t>of</w:t>
      </w:r>
      <w:r w:rsidR="002B7F60">
        <w:t xml:space="preserve"> the market (it wasn’t).</w:t>
      </w:r>
    </w:p>
    <w:p w14:paraId="43DBA715" w14:textId="27E02424" w:rsidR="00AC0064" w:rsidRDefault="00AC0064" w:rsidP="00AC0064">
      <w:pPr>
        <w:pStyle w:val="Heading2"/>
      </w:pPr>
      <w:bookmarkStart w:id="5" w:name="_Toc105937567"/>
      <w:r>
        <w:t>Summary</w:t>
      </w:r>
      <w:bookmarkEnd w:id="5"/>
    </w:p>
    <w:p w14:paraId="49BA8862" w14:textId="0F4C5475" w:rsidR="00AC0064" w:rsidRDefault="00AC0064" w:rsidP="00AC0064">
      <w:r>
        <w:t xml:space="preserve">Users should understand the </w:t>
      </w:r>
      <w:r w:rsidR="004B1FC5">
        <w:t>source of the sentiment that the tool is using</w:t>
      </w:r>
      <w:r w:rsidR="00C762D7">
        <w:t xml:space="preserve"> </w:t>
      </w:r>
      <w:r w:rsidR="003849D8">
        <w:t xml:space="preserve">and </w:t>
      </w:r>
      <w:r w:rsidR="00C762D7">
        <w:t xml:space="preserve">the </w:t>
      </w:r>
      <w:r w:rsidR="003849D8">
        <w:t>limitations of that tool</w:t>
      </w:r>
      <w:r w:rsidR="004B1FC5">
        <w:t>.</w:t>
      </w:r>
      <w:r w:rsidR="003849D8">
        <w:t xml:space="preserve"> This is the same as any other tool or indicator that an investor would use.</w:t>
      </w:r>
      <w:r w:rsidR="006834FA">
        <w:t xml:space="preserve"> All have their limitations and understanding </w:t>
      </w:r>
      <w:r w:rsidR="00264F67">
        <w:t>how to use and balance those out with other tools is an essential aspect of a successful investment strategy.</w:t>
      </w:r>
      <w:r w:rsidR="004B1FC5">
        <w:t xml:space="preserve"> </w:t>
      </w:r>
      <w:r w:rsidR="00190F1B">
        <w:t xml:space="preserve">Sentiment analysis </w:t>
      </w:r>
      <w:r w:rsidR="003F1CF3">
        <w:t xml:space="preserve">does not take into consideration market events that have significantly more weight than others, such as Elon Musk tweeting about Tesla not accepting Bitcoin for payments until climate concerns are dealt with. To use sentiment analysis properly, </w:t>
      </w:r>
      <w:r w:rsidR="001E04BB">
        <w:t xml:space="preserve">users should take a contrarian approach by gauging whether </w:t>
      </w:r>
      <w:r w:rsidR="00E278C7">
        <w:t>market sentiment</w:t>
      </w:r>
      <w:r w:rsidR="003541C6">
        <w:t xml:space="preserve"> and reaction to certain news events</w:t>
      </w:r>
      <w:r w:rsidR="00E278C7">
        <w:t xml:space="preserve"> properly represents </w:t>
      </w:r>
      <w:r w:rsidR="003541C6">
        <w:t>price movement. Any misalignment between price direction and market sentiment can indicate that the market is over bought or oversold</w:t>
      </w:r>
      <w:r w:rsidR="00026957">
        <w:t xml:space="preserve"> and be a sign that an investor should buy or sell at this point.</w:t>
      </w:r>
    </w:p>
    <w:p w14:paraId="0D62D1AC" w14:textId="77777777" w:rsidR="002C76C0" w:rsidRPr="002C76C0" w:rsidRDefault="002C76C0" w:rsidP="002C76C0"/>
    <w:p w14:paraId="71A510BE" w14:textId="77777777" w:rsidR="004A4CA7" w:rsidRDefault="004A4CA7" w:rsidP="00013FCE"/>
    <w:p w14:paraId="2156307D" w14:textId="0A4A9168" w:rsidR="007D6F0C" w:rsidRDefault="007D6F0C" w:rsidP="00013FCE"/>
    <w:p w14:paraId="46711FA9" w14:textId="77777777" w:rsidR="007D6F0C" w:rsidRDefault="007D6F0C" w:rsidP="00013FCE"/>
    <w:p w14:paraId="647A550A" w14:textId="77777777" w:rsidR="002D7692" w:rsidRDefault="002D7692" w:rsidP="00013FCE"/>
    <w:p w14:paraId="33D6FD69" w14:textId="77777777" w:rsidR="002D7692" w:rsidRDefault="002D7692" w:rsidP="00013FCE"/>
    <w:p w14:paraId="4ED53AED" w14:textId="77777777" w:rsidR="002D7692" w:rsidRDefault="002D7692" w:rsidP="00013FCE"/>
    <w:p w14:paraId="2D6071D1" w14:textId="77777777" w:rsidR="002D7692" w:rsidRDefault="002D7692" w:rsidP="00013FCE"/>
    <w:p w14:paraId="4D2963E3" w14:textId="77777777" w:rsidR="002D7692" w:rsidRDefault="002D7692" w:rsidP="00013FCE"/>
    <w:p w14:paraId="1E90C6E3" w14:textId="52358244" w:rsidR="00A106BE" w:rsidRDefault="00A106BE" w:rsidP="00A106BE">
      <w:pPr>
        <w:pStyle w:val="Heading1"/>
      </w:pPr>
      <w:bookmarkStart w:id="6" w:name="_Toc105937568"/>
      <w:r>
        <w:lastRenderedPageBreak/>
        <w:t>References</w:t>
      </w:r>
      <w:bookmarkEnd w:id="6"/>
    </w:p>
    <w:p w14:paraId="1D8DCB4C" w14:textId="47262581" w:rsidR="00F541F9" w:rsidRPr="00F541F9" w:rsidRDefault="00F541F9" w:rsidP="00796677">
      <w:r w:rsidRPr="00F541F9">
        <w:t>Cellan-Jones</w:t>
      </w:r>
      <w:r>
        <w:t>, R. (2021)</w:t>
      </w:r>
      <w:r w:rsidRPr="00F541F9">
        <w:t xml:space="preserve">. </w:t>
      </w:r>
      <w:r>
        <w:t>‘</w:t>
      </w:r>
      <w:r w:rsidR="0000097D" w:rsidRPr="0000097D">
        <w:t>Tesla will no longer accept Bitcoin over climate concerns, says Musk</w:t>
      </w:r>
      <w:r w:rsidR="0000097D">
        <w:t>’, BBC News. Taken From</w:t>
      </w:r>
      <w:r w:rsidRPr="00F541F9">
        <w:t>: https://www.bbc.com/news/business-57096305</w:t>
      </w:r>
    </w:p>
    <w:p w14:paraId="3ADEA6DE" w14:textId="4061114C" w:rsidR="004E02A0" w:rsidRDefault="001A3B6F" w:rsidP="00A106BE">
      <w:r>
        <w:t xml:space="preserve">Kukla, G. (2022). ‘The Role of Sentiment Analysis in Decision-Making’. </w:t>
      </w:r>
      <w:r w:rsidR="009A05C3">
        <w:t xml:space="preserve">JK Investment Group. Taken From: </w:t>
      </w:r>
      <w:r w:rsidR="009A05C3" w:rsidRPr="009A05C3">
        <w:t>https://www.jkinvestmentgroup.com/blog/the-role-of-sentiment-analysis-in-investment-decision-making-1</w:t>
      </w:r>
    </w:p>
    <w:sectPr w:rsidR="004E02A0" w:rsidSect="00A31B14">
      <w:footerReference w:type="default" r:id="rId18"/>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75F2" w14:textId="77777777" w:rsidR="00D22CEC" w:rsidRDefault="00D22CEC" w:rsidP="005A06B5">
      <w:pPr>
        <w:spacing w:after="0" w:line="240" w:lineRule="auto"/>
      </w:pPr>
      <w:r>
        <w:separator/>
      </w:r>
    </w:p>
  </w:endnote>
  <w:endnote w:type="continuationSeparator" w:id="0">
    <w:p w14:paraId="4B62E9CA" w14:textId="77777777" w:rsidR="00D22CEC" w:rsidRDefault="00D22CEC" w:rsidP="005A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856064"/>
      <w:docPartObj>
        <w:docPartGallery w:val="Page Numbers (Bottom of Page)"/>
        <w:docPartUnique/>
      </w:docPartObj>
    </w:sdtPr>
    <w:sdtEndPr>
      <w:rPr>
        <w:noProof/>
      </w:rPr>
    </w:sdtEndPr>
    <w:sdtContent>
      <w:p w14:paraId="451F55C9" w14:textId="2B930E81" w:rsidR="005A06B5" w:rsidRDefault="005A06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F8C07" w14:textId="77777777" w:rsidR="005A06B5" w:rsidRDefault="005A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F245" w14:textId="77777777" w:rsidR="00D22CEC" w:rsidRDefault="00D22CEC" w:rsidP="005A06B5">
      <w:pPr>
        <w:spacing w:after="0" w:line="240" w:lineRule="auto"/>
      </w:pPr>
      <w:r>
        <w:separator/>
      </w:r>
    </w:p>
  </w:footnote>
  <w:footnote w:type="continuationSeparator" w:id="0">
    <w:p w14:paraId="37E779EE" w14:textId="77777777" w:rsidR="00D22CEC" w:rsidRDefault="00D22CEC" w:rsidP="005A0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737E"/>
    <w:multiLevelType w:val="hybridMultilevel"/>
    <w:tmpl w:val="13D63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483599"/>
    <w:multiLevelType w:val="hybridMultilevel"/>
    <w:tmpl w:val="F176E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382443"/>
    <w:multiLevelType w:val="hybridMultilevel"/>
    <w:tmpl w:val="C43E1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E21393"/>
    <w:multiLevelType w:val="hybridMultilevel"/>
    <w:tmpl w:val="F07662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69C616BE"/>
    <w:multiLevelType w:val="hybridMultilevel"/>
    <w:tmpl w:val="7DF007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542DEB"/>
    <w:multiLevelType w:val="hybridMultilevel"/>
    <w:tmpl w:val="AD10A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C14C57"/>
    <w:multiLevelType w:val="hybridMultilevel"/>
    <w:tmpl w:val="EC60D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E44F80"/>
    <w:multiLevelType w:val="hybridMultilevel"/>
    <w:tmpl w:val="4DFE66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4393907">
    <w:abstractNumId w:val="2"/>
  </w:num>
  <w:num w:numId="2" w16cid:durableId="209346133">
    <w:abstractNumId w:val="5"/>
  </w:num>
  <w:num w:numId="3" w16cid:durableId="278294632">
    <w:abstractNumId w:val="7"/>
  </w:num>
  <w:num w:numId="4" w16cid:durableId="2010133026">
    <w:abstractNumId w:val="1"/>
  </w:num>
  <w:num w:numId="5" w16cid:durableId="1099377016">
    <w:abstractNumId w:val="3"/>
  </w:num>
  <w:num w:numId="6" w16cid:durableId="967665466">
    <w:abstractNumId w:val="6"/>
  </w:num>
  <w:num w:numId="7" w16cid:durableId="1832598752">
    <w:abstractNumId w:val="0"/>
  </w:num>
  <w:num w:numId="8" w16cid:durableId="1717006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A6"/>
    <w:rsid w:val="0000097D"/>
    <w:rsid w:val="00002E64"/>
    <w:rsid w:val="00013FCE"/>
    <w:rsid w:val="00026957"/>
    <w:rsid w:val="00082FB5"/>
    <w:rsid w:val="0009598F"/>
    <w:rsid w:val="00097839"/>
    <w:rsid w:val="00097CEC"/>
    <w:rsid w:val="000B6FB1"/>
    <w:rsid w:val="000D4C75"/>
    <w:rsid w:val="000F1810"/>
    <w:rsid w:val="000F3B88"/>
    <w:rsid w:val="00106264"/>
    <w:rsid w:val="00123AF8"/>
    <w:rsid w:val="00127CEB"/>
    <w:rsid w:val="0014379B"/>
    <w:rsid w:val="0014757D"/>
    <w:rsid w:val="00155100"/>
    <w:rsid w:val="00162A46"/>
    <w:rsid w:val="0017188F"/>
    <w:rsid w:val="00190F1B"/>
    <w:rsid w:val="00197AB0"/>
    <w:rsid w:val="001A3B6F"/>
    <w:rsid w:val="001B2E67"/>
    <w:rsid w:val="001B4DE6"/>
    <w:rsid w:val="001B5CB8"/>
    <w:rsid w:val="001C0882"/>
    <w:rsid w:val="001E04BB"/>
    <w:rsid w:val="001E2281"/>
    <w:rsid w:val="001F7C78"/>
    <w:rsid w:val="002149AD"/>
    <w:rsid w:val="0022017F"/>
    <w:rsid w:val="0022110B"/>
    <w:rsid w:val="002246C7"/>
    <w:rsid w:val="00232BF1"/>
    <w:rsid w:val="00240C86"/>
    <w:rsid w:val="0024408A"/>
    <w:rsid w:val="00260ED8"/>
    <w:rsid w:val="00261B78"/>
    <w:rsid w:val="00264F67"/>
    <w:rsid w:val="00284F58"/>
    <w:rsid w:val="00287220"/>
    <w:rsid w:val="002B7F60"/>
    <w:rsid w:val="002C49A5"/>
    <w:rsid w:val="002C76C0"/>
    <w:rsid w:val="002D0B07"/>
    <w:rsid w:val="002D7692"/>
    <w:rsid w:val="00301F49"/>
    <w:rsid w:val="00332000"/>
    <w:rsid w:val="003541C6"/>
    <w:rsid w:val="003636D7"/>
    <w:rsid w:val="00367C79"/>
    <w:rsid w:val="00373605"/>
    <w:rsid w:val="00373F72"/>
    <w:rsid w:val="003849D8"/>
    <w:rsid w:val="003939FA"/>
    <w:rsid w:val="003966D7"/>
    <w:rsid w:val="00396749"/>
    <w:rsid w:val="00397940"/>
    <w:rsid w:val="003B116C"/>
    <w:rsid w:val="003B732D"/>
    <w:rsid w:val="003D7A5B"/>
    <w:rsid w:val="003F035D"/>
    <w:rsid w:val="003F1CF3"/>
    <w:rsid w:val="003F3268"/>
    <w:rsid w:val="003F341D"/>
    <w:rsid w:val="004021A8"/>
    <w:rsid w:val="00403219"/>
    <w:rsid w:val="0040542B"/>
    <w:rsid w:val="004135BD"/>
    <w:rsid w:val="00441C47"/>
    <w:rsid w:val="00461CA7"/>
    <w:rsid w:val="00462B41"/>
    <w:rsid w:val="00483AC8"/>
    <w:rsid w:val="00485F98"/>
    <w:rsid w:val="004A4CA7"/>
    <w:rsid w:val="004A7050"/>
    <w:rsid w:val="004B19A4"/>
    <w:rsid w:val="004B1FC5"/>
    <w:rsid w:val="004C7812"/>
    <w:rsid w:val="004E02A0"/>
    <w:rsid w:val="004F06CB"/>
    <w:rsid w:val="004F5C04"/>
    <w:rsid w:val="0050043C"/>
    <w:rsid w:val="00517438"/>
    <w:rsid w:val="005200A8"/>
    <w:rsid w:val="00521B27"/>
    <w:rsid w:val="005539E0"/>
    <w:rsid w:val="00566BE4"/>
    <w:rsid w:val="005824BE"/>
    <w:rsid w:val="005A06B5"/>
    <w:rsid w:val="005A24E2"/>
    <w:rsid w:val="005B7892"/>
    <w:rsid w:val="005C4E6E"/>
    <w:rsid w:val="005C6399"/>
    <w:rsid w:val="005F675B"/>
    <w:rsid w:val="00626648"/>
    <w:rsid w:val="006333F9"/>
    <w:rsid w:val="00640886"/>
    <w:rsid w:val="006417D1"/>
    <w:rsid w:val="00646C89"/>
    <w:rsid w:val="0065372D"/>
    <w:rsid w:val="0067696A"/>
    <w:rsid w:val="0067756D"/>
    <w:rsid w:val="006834FA"/>
    <w:rsid w:val="00685227"/>
    <w:rsid w:val="006872D2"/>
    <w:rsid w:val="0069579F"/>
    <w:rsid w:val="006A0634"/>
    <w:rsid w:val="006A2402"/>
    <w:rsid w:val="006A4E04"/>
    <w:rsid w:val="006C44F7"/>
    <w:rsid w:val="006D19EB"/>
    <w:rsid w:val="006D2B5D"/>
    <w:rsid w:val="006F6354"/>
    <w:rsid w:val="00700241"/>
    <w:rsid w:val="0070300C"/>
    <w:rsid w:val="00703EA4"/>
    <w:rsid w:val="00734C68"/>
    <w:rsid w:val="00745412"/>
    <w:rsid w:val="00780A62"/>
    <w:rsid w:val="0078535A"/>
    <w:rsid w:val="00796677"/>
    <w:rsid w:val="007A2DA2"/>
    <w:rsid w:val="007B673E"/>
    <w:rsid w:val="007D6F0C"/>
    <w:rsid w:val="00806DA0"/>
    <w:rsid w:val="00833AF0"/>
    <w:rsid w:val="00834713"/>
    <w:rsid w:val="00846DF0"/>
    <w:rsid w:val="00852738"/>
    <w:rsid w:val="00854188"/>
    <w:rsid w:val="00856D5A"/>
    <w:rsid w:val="00856E41"/>
    <w:rsid w:val="00865B69"/>
    <w:rsid w:val="00874807"/>
    <w:rsid w:val="008A0633"/>
    <w:rsid w:val="008D1A70"/>
    <w:rsid w:val="008E0E27"/>
    <w:rsid w:val="008E21CC"/>
    <w:rsid w:val="008F3214"/>
    <w:rsid w:val="008F3E47"/>
    <w:rsid w:val="0090125E"/>
    <w:rsid w:val="009100B4"/>
    <w:rsid w:val="00914012"/>
    <w:rsid w:val="00926227"/>
    <w:rsid w:val="00937AF7"/>
    <w:rsid w:val="0096577E"/>
    <w:rsid w:val="00972837"/>
    <w:rsid w:val="00972BB1"/>
    <w:rsid w:val="00981D37"/>
    <w:rsid w:val="00984A9D"/>
    <w:rsid w:val="00986A8A"/>
    <w:rsid w:val="00990E96"/>
    <w:rsid w:val="00992A60"/>
    <w:rsid w:val="0099466C"/>
    <w:rsid w:val="009A05C3"/>
    <w:rsid w:val="009B1805"/>
    <w:rsid w:val="00A106BE"/>
    <w:rsid w:val="00A12A6E"/>
    <w:rsid w:val="00A145FE"/>
    <w:rsid w:val="00A1621E"/>
    <w:rsid w:val="00A218FA"/>
    <w:rsid w:val="00A31B14"/>
    <w:rsid w:val="00A31DCC"/>
    <w:rsid w:val="00A35456"/>
    <w:rsid w:val="00A4220E"/>
    <w:rsid w:val="00A61A77"/>
    <w:rsid w:val="00A7137B"/>
    <w:rsid w:val="00A85460"/>
    <w:rsid w:val="00A872A0"/>
    <w:rsid w:val="00A90DBD"/>
    <w:rsid w:val="00AA36F2"/>
    <w:rsid w:val="00AA4235"/>
    <w:rsid w:val="00AB3DF5"/>
    <w:rsid w:val="00AB65FA"/>
    <w:rsid w:val="00AB6926"/>
    <w:rsid w:val="00AB70D9"/>
    <w:rsid w:val="00AC0064"/>
    <w:rsid w:val="00AD5EA0"/>
    <w:rsid w:val="00B4616D"/>
    <w:rsid w:val="00B513C5"/>
    <w:rsid w:val="00B53EE8"/>
    <w:rsid w:val="00B67381"/>
    <w:rsid w:val="00B72892"/>
    <w:rsid w:val="00B74796"/>
    <w:rsid w:val="00B74920"/>
    <w:rsid w:val="00B753F0"/>
    <w:rsid w:val="00B8237E"/>
    <w:rsid w:val="00B84AD7"/>
    <w:rsid w:val="00B953BD"/>
    <w:rsid w:val="00B955C1"/>
    <w:rsid w:val="00B96E5E"/>
    <w:rsid w:val="00BB2207"/>
    <w:rsid w:val="00BB38D5"/>
    <w:rsid w:val="00BB77E7"/>
    <w:rsid w:val="00BC5CE0"/>
    <w:rsid w:val="00BD0AFF"/>
    <w:rsid w:val="00BD7A34"/>
    <w:rsid w:val="00BD7E48"/>
    <w:rsid w:val="00BE6D34"/>
    <w:rsid w:val="00BF0793"/>
    <w:rsid w:val="00BF7321"/>
    <w:rsid w:val="00C030E4"/>
    <w:rsid w:val="00C0379C"/>
    <w:rsid w:val="00C07814"/>
    <w:rsid w:val="00C07A6A"/>
    <w:rsid w:val="00C257EE"/>
    <w:rsid w:val="00C4018A"/>
    <w:rsid w:val="00C67562"/>
    <w:rsid w:val="00C762D7"/>
    <w:rsid w:val="00C840E7"/>
    <w:rsid w:val="00C91D6B"/>
    <w:rsid w:val="00C96C58"/>
    <w:rsid w:val="00CB7669"/>
    <w:rsid w:val="00CC3DFE"/>
    <w:rsid w:val="00CF0809"/>
    <w:rsid w:val="00D061E7"/>
    <w:rsid w:val="00D14928"/>
    <w:rsid w:val="00D22CEC"/>
    <w:rsid w:val="00D52AFF"/>
    <w:rsid w:val="00D56303"/>
    <w:rsid w:val="00D83055"/>
    <w:rsid w:val="00DB4300"/>
    <w:rsid w:val="00DD1C58"/>
    <w:rsid w:val="00DF3A44"/>
    <w:rsid w:val="00E0277C"/>
    <w:rsid w:val="00E11CA6"/>
    <w:rsid w:val="00E13C10"/>
    <w:rsid w:val="00E14A06"/>
    <w:rsid w:val="00E278C7"/>
    <w:rsid w:val="00E31306"/>
    <w:rsid w:val="00E31ABB"/>
    <w:rsid w:val="00E5387A"/>
    <w:rsid w:val="00E56894"/>
    <w:rsid w:val="00E56BD7"/>
    <w:rsid w:val="00EA0059"/>
    <w:rsid w:val="00EA34E7"/>
    <w:rsid w:val="00EB0D74"/>
    <w:rsid w:val="00EF3B16"/>
    <w:rsid w:val="00EF6568"/>
    <w:rsid w:val="00F01D1F"/>
    <w:rsid w:val="00F14B4F"/>
    <w:rsid w:val="00F47F68"/>
    <w:rsid w:val="00F541F9"/>
    <w:rsid w:val="00F638CC"/>
    <w:rsid w:val="00F67267"/>
    <w:rsid w:val="00F720F7"/>
    <w:rsid w:val="00F77F7C"/>
    <w:rsid w:val="00F90F11"/>
    <w:rsid w:val="00F92641"/>
    <w:rsid w:val="00F94037"/>
    <w:rsid w:val="00FC5A17"/>
    <w:rsid w:val="00FD37E9"/>
    <w:rsid w:val="00FD6E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849A0"/>
  <w15:chartTrackingRefBased/>
  <w15:docId w15:val="{5A5F363B-98A2-43F9-8A66-AD9BFFE9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A6"/>
    <w:pPr>
      <w:spacing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11CA6"/>
    <w:pPr>
      <w:keepNext/>
      <w:keepLines/>
      <w:spacing w:before="240" w:after="0"/>
      <w:outlineLvl w:val="0"/>
    </w:pPr>
    <w:rPr>
      <w:rFonts w:eastAsiaTheme="majorEastAsia" w:cstheme="majorBidi"/>
      <w:b/>
      <w:color w:val="1F3864" w:themeColor="accent1" w:themeShade="80"/>
      <w:sz w:val="28"/>
      <w:szCs w:val="32"/>
    </w:rPr>
  </w:style>
  <w:style w:type="paragraph" w:styleId="Heading2">
    <w:name w:val="heading 2"/>
    <w:basedOn w:val="Normal"/>
    <w:next w:val="Normal"/>
    <w:link w:val="Heading2Char"/>
    <w:uiPriority w:val="9"/>
    <w:unhideWhenUsed/>
    <w:qFormat/>
    <w:rsid w:val="00A106BE"/>
    <w:pPr>
      <w:keepNext/>
      <w:keepLines/>
      <w:spacing w:before="40" w:after="0"/>
      <w:outlineLvl w:val="1"/>
    </w:pPr>
    <w:rPr>
      <w:rFonts w:eastAsiaTheme="majorEastAsia" w:cstheme="majorBidi"/>
      <w:i/>
      <w:color w:val="2F5496" w:themeColor="accent1" w:themeShade="BF"/>
      <w:sz w:val="28"/>
      <w:szCs w:val="26"/>
    </w:rPr>
  </w:style>
  <w:style w:type="paragraph" w:styleId="Heading3">
    <w:name w:val="heading 3"/>
    <w:basedOn w:val="Normal"/>
    <w:next w:val="Normal"/>
    <w:link w:val="Heading3Char"/>
    <w:uiPriority w:val="9"/>
    <w:unhideWhenUsed/>
    <w:qFormat/>
    <w:rsid w:val="00013FC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A6"/>
    <w:rPr>
      <w:rFonts w:ascii="Times New Roman" w:eastAsiaTheme="majorEastAsia" w:hAnsi="Times New Roman" w:cstheme="majorBidi"/>
      <w:b/>
      <w:color w:val="1F3864" w:themeColor="accent1" w:themeShade="80"/>
      <w:sz w:val="28"/>
      <w:szCs w:val="32"/>
    </w:rPr>
  </w:style>
  <w:style w:type="paragraph" w:styleId="ListParagraph">
    <w:name w:val="List Paragraph"/>
    <w:basedOn w:val="Normal"/>
    <w:uiPriority w:val="34"/>
    <w:qFormat/>
    <w:rsid w:val="00097839"/>
    <w:pPr>
      <w:ind w:left="720"/>
      <w:contextualSpacing/>
    </w:pPr>
  </w:style>
  <w:style w:type="character" w:customStyle="1" w:styleId="Heading2Char">
    <w:name w:val="Heading 2 Char"/>
    <w:basedOn w:val="DefaultParagraphFont"/>
    <w:link w:val="Heading2"/>
    <w:uiPriority w:val="9"/>
    <w:rsid w:val="00A106BE"/>
    <w:rPr>
      <w:rFonts w:ascii="Times New Roman" w:eastAsiaTheme="majorEastAsia" w:hAnsi="Times New Roman" w:cstheme="majorBidi"/>
      <w:i/>
      <w:color w:val="2F5496" w:themeColor="accent1" w:themeShade="BF"/>
      <w:sz w:val="28"/>
      <w:szCs w:val="26"/>
    </w:rPr>
  </w:style>
  <w:style w:type="paragraph" w:styleId="TOCHeading">
    <w:name w:val="TOC Heading"/>
    <w:basedOn w:val="Heading1"/>
    <w:next w:val="Normal"/>
    <w:uiPriority w:val="39"/>
    <w:unhideWhenUsed/>
    <w:qFormat/>
    <w:rsid w:val="005A06B5"/>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A06B5"/>
    <w:pPr>
      <w:spacing w:after="100"/>
    </w:pPr>
  </w:style>
  <w:style w:type="paragraph" w:styleId="TOC2">
    <w:name w:val="toc 2"/>
    <w:basedOn w:val="Normal"/>
    <w:next w:val="Normal"/>
    <w:autoRedefine/>
    <w:uiPriority w:val="39"/>
    <w:unhideWhenUsed/>
    <w:rsid w:val="005A06B5"/>
    <w:pPr>
      <w:spacing w:after="100"/>
      <w:ind w:left="240"/>
    </w:pPr>
  </w:style>
  <w:style w:type="character" w:styleId="Hyperlink">
    <w:name w:val="Hyperlink"/>
    <w:basedOn w:val="DefaultParagraphFont"/>
    <w:uiPriority w:val="99"/>
    <w:unhideWhenUsed/>
    <w:rsid w:val="005A06B5"/>
    <w:rPr>
      <w:color w:val="0563C1" w:themeColor="hyperlink"/>
      <w:u w:val="single"/>
    </w:rPr>
  </w:style>
  <w:style w:type="paragraph" w:styleId="Header">
    <w:name w:val="header"/>
    <w:basedOn w:val="Normal"/>
    <w:link w:val="HeaderChar"/>
    <w:uiPriority w:val="99"/>
    <w:unhideWhenUsed/>
    <w:rsid w:val="005A0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6B5"/>
    <w:rPr>
      <w:rFonts w:ascii="Times New Roman" w:hAnsi="Times New Roman"/>
      <w:color w:val="000000" w:themeColor="text1"/>
      <w:sz w:val="24"/>
    </w:rPr>
  </w:style>
  <w:style w:type="paragraph" w:styleId="Footer">
    <w:name w:val="footer"/>
    <w:basedOn w:val="Normal"/>
    <w:link w:val="FooterChar"/>
    <w:uiPriority w:val="99"/>
    <w:unhideWhenUsed/>
    <w:rsid w:val="005A0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6B5"/>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0F3B88"/>
    <w:rPr>
      <w:color w:val="605E5C"/>
      <w:shd w:val="clear" w:color="auto" w:fill="E1DFDD"/>
    </w:rPr>
  </w:style>
  <w:style w:type="character" w:customStyle="1" w:styleId="Heading3Char">
    <w:name w:val="Heading 3 Char"/>
    <w:basedOn w:val="DefaultParagraphFont"/>
    <w:link w:val="Heading3"/>
    <w:uiPriority w:val="9"/>
    <w:rsid w:val="00013F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96677"/>
    <w:pPr>
      <w:spacing w:after="100"/>
      <w:ind w:left="480"/>
    </w:pPr>
  </w:style>
  <w:style w:type="paragraph" w:styleId="NormalWeb">
    <w:name w:val="Normal (Web)"/>
    <w:basedOn w:val="Normal"/>
    <w:uiPriority w:val="99"/>
    <w:semiHidden/>
    <w:unhideWhenUsed/>
    <w:rsid w:val="003D7A5B"/>
    <w:pPr>
      <w:spacing w:before="100" w:beforeAutospacing="1" w:after="100" w:afterAutospacing="1" w:line="240" w:lineRule="auto"/>
    </w:pPr>
    <w:rPr>
      <w:rFonts w:eastAsia="Times New Roman" w:cs="Times New Roman"/>
      <w:color w:val="auto"/>
      <w:szCs w:val="24"/>
      <w:lang w:eastAsia="en-CA"/>
    </w:rPr>
  </w:style>
  <w:style w:type="paragraph" w:styleId="Quote">
    <w:name w:val="Quote"/>
    <w:basedOn w:val="Normal"/>
    <w:next w:val="Normal"/>
    <w:link w:val="QuoteChar"/>
    <w:uiPriority w:val="29"/>
    <w:qFormat/>
    <w:rsid w:val="003D7A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7A5B"/>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1746">
      <w:bodyDiv w:val="1"/>
      <w:marLeft w:val="0"/>
      <w:marRight w:val="0"/>
      <w:marTop w:val="0"/>
      <w:marBottom w:val="0"/>
      <w:divBdr>
        <w:top w:val="none" w:sz="0" w:space="0" w:color="auto"/>
        <w:left w:val="none" w:sz="0" w:space="0" w:color="auto"/>
        <w:bottom w:val="none" w:sz="0" w:space="0" w:color="auto"/>
        <w:right w:val="none" w:sz="0" w:space="0" w:color="auto"/>
      </w:divBdr>
    </w:div>
    <w:div w:id="160044771">
      <w:bodyDiv w:val="1"/>
      <w:marLeft w:val="0"/>
      <w:marRight w:val="0"/>
      <w:marTop w:val="0"/>
      <w:marBottom w:val="0"/>
      <w:divBdr>
        <w:top w:val="none" w:sz="0" w:space="0" w:color="auto"/>
        <w:left w:val="none" w:sz="0" w:space="0" w:color="auto"/>
        <w:bottom w:val="none" w:sz="0" w:space="0" w:color="auto"/>
        <w:right w:val="none" w:sz="0" w:space="0" w:color="auto"/>
      </w:divBdr>
    </w:div>
    <w:div w:id="753823851">
      <w:bodyDiv w:val="1"/>
      <w:marLeft w:val="0"/>
      <w:marRight w:val="0"/>
      <w:marTop w:val="0"/>
      <w:marBottom w:val="0"/>
      <w:divBdr>
        <w:top w:val="none" w:sz="0" w:space="0" w:color="auto"/>
        <w:left w:val="none" w:sz="0" w:space="0" w:color="auto"/>
        <w:bottom w:val="none" w:sz="0" w:space="0" w:color="auto"/>
        <w:right w:val="none" w:sz="0" w:space="0" w:color="auto"/>
      </w:divBdr>
    </w:div>
    <w:div w:id="1703362829">
      <w:bodyDiv w:val="1"/>
      <w:marLeft w:val="0"/>
      <w:marRight w:val="0"/>
      <w:marTop w:val="0"/>
      <w:marBottom w:val="0"/>
      <w:divBdr>
        <w:top w:val="none" w:sz="0" w:space="0" w:color="auto"/>
        <w:left w:val="none" w:sz="0" w:space="0" w:color="auto"/>
        <w:bottom w:val="none" w:sz="0" w:space="0" w:color="auto"/>
        <w:right w:val="none" w:sz="0" w:space="0" w:color="auto"/>
      </w:divBdr>
    </w:div>
    <w:div w:id="21147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2DE1-C3C8-453A-BC22-2401FBD1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Barry</dc:creator>
  <cp:keywords/>
  <dc:description/>
  <cp:lastModifiedBy>Luke Barry</cp:lastModifiedBy>
  <cp:revision>8</cp:revision>
  <dcterms:created xsi:type="dcterms:W3CDTF">2022-06-12T12:43:00Z</dcterms:created>
  <dcterms:modified xsi:type="dcterms:W3CDTF">2022-06-12T13:06:00Z</dcterms:modified>
</cp:coreProperties>
</file>