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49C" w:rsidRPr="00AA1125" w:rsidRDefault="001E749C" w:rsidP="001E749C">
      <w:pPr>
        <w:jc w:val="center"/>
        <w:rPr>
          <w:rStyle w:val="notranslate"/>
          <w:b/>
          <w:color w:val="000000"/>
          <w:szCs w:val="24"/>
          <w:lang w:val="en-US"/>
        </w:rPr>
      </w:pPr>
      <w:r w:rsidRPr="00AA1125">
        <w:rPr>
          <w:rStyle w:val="notranslate"/>
          <w:b/>
          <w:color w:val="000000"/>
          <w:szCs w:val="24"/>
          <w:lang w:val="en-US"/>
        </w:rPr>
        <w:t xml:space="preserve">Laboratory work </w:t>
      </w:r>
      <w:r>
        <w:rPr>
          <w:rStyle w:val="notranslate"/>
          <w:b/>
          <w:color w:val="000000"/>
          <w:szCs w:val="24"/>
          <w:lang w:val="en-US"/>
        </w:rPr>
        <w:t>4</w:t>
      </w:r>
    </w:p>
    <w:p w:rsidR="001E749C" w:rsidRDefault="001E749C" w:rsidP="001E749C">
      <w:pPr>
        <w:pStyle w:val="a3"/>
        <w:jc w:val="center"/>
        <w:rPr>
          <w:b/>
          <w:lang w:val="en-US"/>
        </w:rPr>
      </w:pPr>
      <w:bookmarkStart w:id="0" w:name="OLE_LINK127"/>
      <w:bookmarkStart w:id="1" w:name="OLE_LINK128"/>
      <w:r>
        <w:rPr>
          <w:b/>
          <w:lang w:val="en-US"/>
        </w:rPr>
        <w:t>Determining and removing drawbacks of exponential and running mean</w:t>
      </w:r>
      <w:bookmarkEnd w:id="0"/>
      <w:bookmarkEnd w:id="1"/>
    </w:p>
    <w:p w:rsidR="00533B05" w:rsidRPr="000F72B3" w:rsidRDefault="00533B05">
      <w:pPr>
        <w:rPr>
          <w:lang w:val="en-US"/>
        </w:rPr>
      </w:pPr>
    </w:p>
    <w:p w:rsidR="001E749C" w:rsidRDefault="001E749C">
      <w:pPr>
        <w:rPr>
          <w:lang w:val="en-US"/>
        </w:rPr>
      </w:pPr>
      <w:r>
        <w:rPr>
          <w:lang w:val="en-US"/>
        </w:rPr>
        <w:t>Objective: T</w:t>
      </w:r>
      <w:r w:rsidRPr="002A4192">
        <w:rPr>
          <w:lang w:val="en-US"/>
        </w:rPr>
        <w:t xml:space="preserve">o </w:t>
      </w:r>
      <w:r>
        <w:rPr>
          <w:lang w:val="en-US"/>
        </w:rPr>
        <w:t>determine</w:t>
      </w:r>
      <w:r w:rsidRPr="00E2552A">
        <w:rPr>
          <w:lang w:val="en-US"/>
        </w:rPr>
        <w:t xml:space="preserve"> conditions for which </w:t>
      </w:r>
      <w:r>
        <w:rPr>
          <w:lang w:val="en-US"/>
        </w:rPr>
        <w:t xml:space="preserve">broadly used </w:t>
      </w:r>
      <w:r w:rsidRPr="00E2552A">
        <w:rPr>
          <w:lang w:val="en-US"/>
        </w:rPr>
        <w:t>methods</w:t>
      </w:r>
      <w:r>
        <w:rPr>
          <w:lang w:val="en-US"/>
        </w:rPr>
        <w:t xml:space="preserve"> of running and exponential mean</w:t>
      </w:r>
      <w:r w:rsidRPr="00E2552A">
        <w:rPr>
          <w:lang w:val="en-US"/>
        </w:rPr>
        <w:t xml:space="preserve"> provide effective solution and conditions under which they break down.</w:t>
      </w:r>
    </w:p>
    <w:p w:rsidR="001E749C" w:rsidRDefault="001E749C">
      <w:pPr>
        <w:rPr>
          <w:lang w:val="en-US"/>
        </w:rPr>
      </w:pPr>
    </w:p>
    <w:p w:rsidR="001E749C" w:rsidRDefault="001E749C" w:rsidP="001E749C">
      <w:pPr>
        <w:pStyle w:val="a3"/>
        <w:jc w:val="both"/>
        <w:rPr>
          <w:lang w:val="en-US"/>
        </w:rPr>
      </w:pPr>
      <w:r>
        <w:rPr>
          <w:lang w:val="en-US"/>
        </w:rPr>
        <w:t>This report consists of two parts:</w:t>
      </w:r>
    </w:p>
    <w:p w:rsidR="001E749C" w:rsidRPr="001E749C" w:rsidRDefault="001E749C" w:rsidP="001E749C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1E749C">
        <w:rPr>
          <w:lang w:val="en-US"/>
        </w:rPr>
        <w:t>Drawbacks of running mean</w:t>
      </w:r>
      <w:r>
        <w:rPr>
          <w:lang w:val="en-US"/>
        </w:rPr>
        <w:t xml:space="preserve"> (2 trajectories) </w:t>
      </w:r>
    </w:p>
    <w:p w:rsidR="001E749C" w:rsidRDefault="001E749C" w:rsidP="001E749C">
      <w:pPr>
        <w:pStyle w:val="a3"/>
        <w:numPr>
          <w:ilvl w:val="0"/>
          <w:numId w:val="2"/>
        </w:numPr>
        <w:rPr>
          <w:lang w:val="en-US"/>
        </w:rPr>
      </w:pPr>
      <w:r w:rsidRPr="001E749C">
        <w:rPr>
          <w:lang w:val="en-US"/>
        </w:rPr>
        <w:t>Comparison of the traditional 13-month running mean with the forward-backward exponential smoothing for approximation of 11-year sunspot cycle</w:t>
      </w:r>
      <w:r>
        <w:rPr>
          <w:lang w:val="en-US"/>
        </w:rPr>
        <w:t>.</w:t>
      </w:r>
    </w:p>
    <w:p w:rsidR="001E749C" w:rsidRDefault="001E749C" w:rsidP="001E749C">
      <w:pPr>
        <w:rPr>
          <w:lang w:val="en-US"/>
        </w:rPr>
      </w:pPr>
    </w:p>
    <w:p w:rsidR="001E749C" w:rsidRDefault="001E749C" w:rsidP="001E749C">
      <w:pPr>
        <w:jc w:val="both"/>
        <w:rPr>
          <w:lang w:val="en-US"/>
        </w:rPr>
      </w:pPr>
      <w:r>
        <w:rPr>
          <w:lang w:val="en-US"/>
        </w:rPr>
        <w:t>1a)</w:t>
      </w:r>
      <w:r w:rsidRPr="001E749C">
        <w:rPr>
          <w:lang w:val="en-US"/>
        </w:rPr>
        <w:t xml:space="preserve"> </w:t>
      </w:r>
      <w:r>
        <w:rPr>
          <w:lang w:val="en-US"/>
        </w:rPr>
        <w:t xml:space="preserve">Analyzing of a process which rate of change is changed insignificantly and measurement noise is great. </w:t>
      </w:r>
    </w:p>
    <w:p w:rsidR="001E749C" w:rsidRPr="00D42A67" w:rsidRDefault="001E749C" w:rsidP="001E749C">
      <w:pPr>
        <w:jc w:val="both"/>
        <w:rPr>
          <w:i/>
          <w:lang w:val="en-US"/>
        </w:rPr>
      </w:pPr>
    </w:p>
    <w:p w:rsidR="001E749C" w:rsidRDefault="001E749C" w:rsidP="001E749C">
      <w:pPr>
        <w:pStyle w:val="a3"/>
        <w:ind w:left="360"/>
        <w:rPr>
          <w:lang w:val="en-US"/>
        </w:rPr>
      </w:pPr>
      <w:r>
        <w:rPr>
          <w:lang w:val="en-US"/>
        </w:rPr>
        <w:t>We g</w:t>
      </w:r>
      <w:r w:rsidRPr="009F5BEE">
        <w:rPr>
          <w:lang w:val="en-US"/>
        </w:rPr>
        <w:t>enerate</w:t>
      </w:r>
      <w:r>
        <w:rPr>
          <w:lang w:val="en-US"/>
        </w:rPr>
        <w:t>d</w:t>
      </w:r>
      <w:r w:rsidRPr="009F5BEE">
        <w:rPr>
          <w:lang w:val="en-US"/>
        </w:rPr>
        <w:t xml:space="preserve">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an object motion disturbed by </w:t>
      </w:r>
      <w:r w:rsidRPr="00C172AA">
        <w:rPr>
          <w:lang w:val="en-US"/>
        </w:rPr>
        <w:t>normally distributed</w:t>
      </w:r>
      <w:r>
        <w:rPr>
          <w:lang w:val="en-US"/>
        </w:rPr>
        <w:t xml:space="preserve"> random acceleration</w:t>
      </w:r>
    </w:p>
    <w:p w:rsidR="001E749C" w:rsidRPr="0096438C" w:rsidRDefault="00CF32EE" w:rsidP="001E749C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1E749C" w:rsidRPr="0096438C" w:rsidRDefault="00CF32EE" w:rsidP="001E749C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1E749C" w:rsidRDefault="001E749C" w:rsidP="001E749C">
      <w:pPr>
        <w:pStyle w:val="a3"/>
        <w:ind w:left="360"/>
        <w:rPr>
          <w:lang w:val="en-US"/>
        </w:rPr>
      </w:pPr>
    </w:p>
    <w:p w:rsidR="001E749C" w:rsidRPr="0096438C" w:rsidRDefault="001E749C" w:rsidP="001E749C">
      <w:pPr>
        <w:pStyle w:val="a3"/>
        <w:ind w:left="360"/>
        <w:rPr>
          <w:lang w:val="en-US"/>
        </w:rPr>
      </w:pPr>
      <w:r>
        <w:rPr>
          <w:lang w:val="en-US"/>
        </w:rPr>
        <w:t>Where:</w:t>
      </w:r>
    </w:p>
    <w:p w:rsidR="001E749C" w:rsidRDefault="001E749C" w:rsidP="001E749C">
      <w:pPr>
        <w:pStyle w:val="a3"/>
        <w:ind w:left="360"/>
        <w:rPr>
          <w:lang w:val="en-US"/>
        </w:rPr>
      </w:pPr>
      <w:r>
        <w:rPr>
          <w:lang w:val="en-US"/>
        </w:rPr>
        <w:t>Size of trajectory is 3</w:t>
      </w:r>
      <w:r w:rsidRPr="009F5BEE">
        <w:rPr>
          <w:lang w:val="en-US"/>
        </w:rPr>
        <w:t>00 points</w:t>
      </w:r>
      <w:r>
        <w:rPr>
          <w:lang w:val="en-US"/>
        </w:rPr>
        <w:t>.</w:t>
      </w:r>
    </w:p>
    <w:p w:rsidR="001E749C" w:rsidRDefault="001E749C" w:rsidP="001E749C">
      <w:pPr>
        <w:pStyle w:val="a3"/>
        <w:ind w:left="360"/>
        <w:rPr>
          <w:lang w:val="en-US"/>
        </w:rPr>
      </w:pPr>
      <w:r>
        <w:rPr>
          <w:lang w:val="en-US"/>
        </w:rPr>
        <w:t>I</w:t>
      </w:r>
      <w:r w:rsidRPr="009F5BEE">
        <w:rPr>
          <w:lang w:val="en-US"/>
        </w:rPr>
        <w:t>nitial condition</w:t>
      </w:r>
      <w:r>
        <w:rPr>
          <w:lang w:val="en-US"/>
        </w:rPr>
        <w:t>s:</w:t>
      </w:r>
      <w:r w:rsidRPr="009F5BE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=0;T=0.1</m:t>
        </m:r>
      </m:oMath>
    </w:p>
    <w:p w:rsidR="001E749C" w:rsidRDefault="001E749C" w:rsidP="001E749C">
      <w:pPr>
        <w:pStyle w:val="a3"/>
        <w:ind w:left="360"/>
        <w:rPr>
          <w:lang w:val="en-US"/>
        </w:rPr>
      </w:pPr>
      <w:r>
        <w:rPr>
          <w:lang w:val="en-US"/>
        </w:rPr>
        <w:t xml:space="preserve">Variance of </w:t>
      </w:r>
      <w:proofErr w:type="gramStart"/>
      <w:r>
        <w:rPr>
          <w:lang w:val="en-US"/>
        </w:rPr>
        <w:t xml:space="preserve">noise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=10</m:t>
        </m:r>
      </m:oMath>
    </w:p>
    <w:p w:rsidR="001E749C" w:rsidRDefault="001E749C" w:rsidP="001E749C">
      <w:pPr>
        <w:rPr>
          <w:lang w:val="en-US"/>
        </w:rPr>
      </w:pPr>
    </w:p>
    <w:p w:rsidR="001E749C" w:rsidRPr="001E749C" w:rsidRDefault="001E749C" w:rsidP="001E749C">
      <w:pPr>
        <w:ind w:left="360"/>
        <w:rPr>
          <w:lang w:val="en-US"/>
        </w:rPr>
      </w:pPr>
      <w:r>
        <w:rPr>
          <w:lang w:val="en-US"/>
        </w:rPr>
        <w:t>We g</w:t>
      </w:r>
      <w:r w:rsidRPr="001E749C">
        <w:rPr>
          <w:lang w:val="en-US"/>
        </w:rPr>
        <w:t xml:space="preserve">enerate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1E749C">
        <w:rPr>
          <w:lang w:val="en-US"/>
        </w:rPr>
        <w:t xml:space="preserve"> of the process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1E749C">
        <w:rPr>
          <w:lang w:val="en-US"/>
        </w:rPr>
        <w:t xml:space="preserve"> </w:t>
      </w:r>
    </w:p>
    <w:p w:rsidR="001E749C" w:rsidRPr="001E749C" w:rsidRDefault="00CF32EE" w:rsidP="001E749C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1E749C" w:rsidRPr="001E749C" w:rsidRDefault="001E749C" w:rsidP="001E749C">
      <w:pPr>
        <w:pStyle w:val="a3"/>
        <w:ind w:left="360"/>
        <w:rPr>
          <w:lang w:val="en-US"/>
        </w:rPr>
      </w:pPr>
      <w:r>
        <w:rPr>
          <w:lang w:val="en-US"/>
        </w:rPr>
        <w:t>Where:</w:t>
      </w:r>
    </w:p>
    <w:p w:rsidR="001E749C" w:rsidRDefault="00CF32EE" w:rsidP="001E749C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E749C">
        <w:rPr>
          <w:lang w:val="en-US"/>
        </w:rPr>
        <w:t xml:space="preserve"> –</w:t>
      </w:r>
      <w:r w:rsidR="001E749C" w:rsidRPr="00C172AA">
        <w:rPr>
          <w:lang w:val="en-US"/>
        </w:rPr>
        <w:t xml:space="preserve">normally distributed random </w:t>
      </w:r>
      <w:r w:rsidR="001E749C">
        <w:rPr>
          <w:lang w:val="en-US"/>
        </w:rPr>
        <w:t xml:space="preserve">noise with zero mathematical expectation </w:t>
      </w:r>
      <w:r w:rsidR="001E749C">
        <w:rPr>
          <w:lang w:val="en-US"/>
        </w:rPr>
        <w:br/>
        <w:t xml:space="preserve">and </w:t>
      </w:r>
      <w:proofErr w:type="gramStart"/>
      <w:r w:rsidR="001E749C">
        <w:rPr>
          <w:lang w:val="en-US"/>
        </w:rPr>
        <w:t xml:space="preserve">variance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=500</m:t>
        </m:r>
      </m:oMath>
      <w:r w:rsidR="001E749C">
        <w:rPr>
          <w:lang w:val="en-US"/>
        </w:rPr>
        <w:t>.</w:t>
      </w:r>
    </w:p>
    <w:p w:rsidR="001E749C" w:rsidRDefault="001E749C" w:rsidP="001E749C">
      <w:pPr>
        <w:pStyle w:val="a3"/>
        <w:ind w:left="360"/>
        <w:rPr>
          <w:lang w:val="en-US"/>
        </w:rPr>
      </w:pPr>
    </w:p>
    <w:p w:rsidR="008A5044" w:rsidRDefault="00F07B78" w:rsidP="008A5044">
      <w:pPr>
        <w:pStyle w:val="a3"/>
        <w:ind w:left="36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28C5623" wp14:editId="6CD1701A">
            <wp:simplePos x="0" y="0"/>
            <wp:positionH relativeFrom="column">
              <wp:posOffset>570230</wp:posOffset>
            </wp:positionH>
            <wp:positionV relativeFrom="paragraph">
              <wp:posOffset>494030</wp:posOffset>
            </wp:positionV>
            <wp:extent cx="4474845" cy="3347720"/>
            <wp:effectExtent l="0" t="0" r="1905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044">
        <w:rPr>
          <w:lang w:val="en-US"/>
        </w:rPr>
        <w:t xml:space="preserve">The dependences of deviation and variability indicators on window size of running mean M and smoothing coefficient </w:t>
      </w:r>
      <m:oMath>
        <m:r>
          <w:rPr>
            <w:rFonts w:ascii="Cambria Math" w:hAnsi="Cambria Math"/>
            <w:lang w:val="en-US"/>
          </w:rPr>
          <m:t xml:space="preserve">α </m:t>
        </m:r>
      </m:oMath>
      <w:r w:rsidR="008A5044" w:rsidRPr="008A5044">
        <w:rPr>
          <w:lang w:val="en-US"/>
        </w:rPr>
        <w:t xml:space="preserve"> </w:t>
      </w:r>
      <w:r w:rsidR="008A5044">
        <w:rPr>
          <w:lang w:val="en-US"/>
        </w:rPr>
        <w:t>were analyzed. The results are shown below:</w:t>
      </w:r>
    </w:p>
    <w:p w:rsidR="008A5044" w:rsidRDefault="00F07B78" w:rsidP="008A5044">
      <w:pPr>
        <w:pStyle w:val="a3"/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47DF890" wp14:editId="2FB58361">
            <wp:simplePos x="0" y="0"/>
            <wp:positionH relativeFrom="column">
              <wp:posOffset>532765</wp:posOffset>
            </wp:positionH>
            <wp:positionV relativeFrom="paragraph">
              <wp:posOffset>-256540</wp:posOffset>
            </wp:positionV>
            <wp:extent cx="4632325" cy="34664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B78" w:rsidRDefault="00F07B78" w:rsidP="008A5044">
      <w:pPr>
        <w:pStyle w:val="a3"/>
        <w:ind w:left="360"/>
        <w:rPr>
          <w:lang w:val="en-US"/>
        </w:rPr>
      </w:pPr>
    </w:p>
    <w:p w:rsidR="008A5044" w:rsidRPr="008A5044" w:rsidRDefault="008A5044" w:rsidP="008A5044">
      <w:pPr>
        <w:pStyle w:val="a3"/>
        <w:ind w:left="360"/>
        <w:rPr>
          <w:lang w:val="en-US"/>
        </w:rPr>
      </w:pPr>
    </w:p>
    <w:p w:rsidR="001E749C" w:rsidRDefault="0074044B" w:rsidP="001E749C">
      <w:pPr>
        <w:pStyle w:val="a3"/>
        <w:ind w:left="36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85855C9" wp14:editId="6FDFEF6F">
            <wp:simplePos x="0" y="0"/>
            <wp:positionH relativeFrom="column">
              <wp:posOffset>447040</wp:posOffset>
            </wp:positionH>
            <wp:positionV relativeFrom="paragraph">
              <wp:posOffset>969010</wp:posOffset>
            </wp:positionV>
            <wp:extent cx="4672330" cy="349694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49C">
        <w:rPr>
          <w:lang w:val="en-US"/>
        </w:rPr>
        <w:t xml:space="preserve">The optimal window size of running mean M and smoothing coefficient </w:t>
      </w:r>
      <m:oMath>
        <m:r>
          <w:rPr>
            <w:rFonts w:ascii="Cambria Math" w:hAnsi="Cambria Math"/>
            <w:lang w:val="en-US"/>
          </w:rPr>
          <m:t>α</m:t>
        </m:r>
      </m:oMath>
      <w:r w:rsidR="00486D46">
        <w:rPr>
          <w:lang w:val="en-US"/>
        </w:rPr>
        <w:t xml:space="preserve"> </w:t>
      </w:r>
      <w:r w:rsidR="008A5044">
        <w:rPr>
          <w:lang w:val="en-US"/>
        </w:rPr>
        <w:t xml:space="preserve"> are approximately m=25, alpha=0.4. However, </w:t>
      </w:r>
      <w:r w:rsidR="00486D46">
        <w:rPr>
          <w:lang w:val="en-US"/>
        </w:rPr>
        <w:t>exponential</w:t>
      </w:r>
      <w:r w:rsidR="008A5044">
        <w:rPr>
          <w:lang w:val="en-US"/>
        </w:rPr>
        <w:t xml:space="preserve"> smoothing looks better, because deviation indicator is twice less, than for running mean smoothing (in best conditions).  True trajectory, measurements and different smoothing are sh</w:t>
      </w:r>
      <w:r w:rsidR="00F07B78">
        <w:rPr>
          <w:lang w:val="en-US"/>
        </w:rPr>
        <w:t>own below.</w:t>
      </w:r>
      <w:r>
        <w:rPr>
          <w:lang w:val="en-US"/>
        </w:rPr>
        <w:t xml:space="preserve"> Exponential smoothing fits measurements very good.</w:t>
      </w:r>
    </w:p>
    <w:p w:rsidR="001E749C" w:rsidRDefault="001E749C" w:rsidP="001E749C">
      <w:pPr>
        <w:rPr>
          <w:lang w:val="en-US"/>
        </w:rPr>
      </w:pPr>
    </w:p>
    <w:p w:rsidR="00F07B78" w:rsidRDefault="00F07B78" w:rsidP="001E749C">
      <w:pPr>
        <w:rPr>
          <w:lang w:val="en-US"/>
        </w:rPr>
      </w:pPr>
    </w:p>
    <w:p w:rsidR="001E749C" w:rsidRDefault="00F07B78" w:rsidP="001E749C">
      <w:pPr>
        <w:rPr>
          <w:lang w:val="en-US"/>
        </w:rPr>
      </w:pPr>
      <w:r>
        <w:rPr>
          <w:lang w:val="en-US"/>
        </w:rPr>
        <w:t xml:space="preserve">1b) </w:t>
      </w:r>
      <w:r w:rsidR="001E749C">
        <w:rPr>
          <w:lang w:val="en-US"/>
        </w:rPr>
        <w:t>Secondly</w:t>
      </w:r>
      <w:r>
        <w:rPr>
          <w:lang w:val="en-US"/>
        </w:rPr>
        <w:t>, we studied</w:t>
      </w:r>
      <w:r w:rsidR="001E749C">
        <w:rPr>
          <w:lang w:val="en-US"/>
        </w:rPr>
        <w:t xml:space="preserve"> a cyclic process and measurement</w:t>
      </w:r>
      <w:r>
        <w:rPr>
          <w:lang w:val="en-US"/>
        </w:rPr>
        <w:t xml:space="preserve"> where</w:t>
      </w:r>
      <w:r w:rsidR="001E749C">
        <w:rPr>
          <w:lang w:val="en-US"/>
        </w:rPr>
        <w:t xml:space="preserve"> noise is small.</w:t>
      </w:r>
    </w:p>
    <w:p w:rsidR="0074044B" w:rsidRPr="0074044B" w:rsidRDefault="0074044B" w:rsidP="0074044B">
      <w:pPr>
        <w:rPr>
          <w:lang w:val="en-US"/>
        </w:rPr>
      </w:pPr>
      <w:r>
        <w:rPr>
          <w:lang w:val="en-US"/>
        </w:rPr>
        <w:t xml:space="preserve"> We g</w:t>
      </w:r>
      <w:r w:rsidRPr="0074044B">
        <w:rPr>
          <w:lang w:val="en-US"/>
        </w:rPr>
        <w:t>enerate</w:t>
      </w:r>
      <w:r>
        <w:rPr>
          <w:lang w:val="en-US"/>
        </w:rPr>
        <w:t>d</w:t>
      </w:r>
      <w:r w:rsidRPr="0074044B">
        <w:rPr>
          <w:lang w:val="en-US"/>
        </w:rPr>
        <w:t xml:space="preserve"> cyclic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4044B">
        <w:rPr>
          <w:lang w:val="en-US"/>
        </w:rPr>
        <w:t xml:space="preserve"> according to the equation</w:t>
      </w:r>
    </w:p>
    <w:p w:rsidR="0074044B" w:rsidRPr="00DD469A" w:rsidRDefault="0074044B" w:rsidP="0074044B">
      <w:pPr>
        <w:pStyle w:val="a3"/>
        <w:rPr>
          <w:lang w:val="en-US"/>
        </w:rPr>
      </w:pPr>
    </w:p>
    <w:p w:rsidR="0074044B" w:rsidRDefault="00CF32EE" w:rsidP="0074044B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(ωi+3)</m:t>
          </m:r>
        </m:oMath>
      </m:oMathPara>
    </w:p>
    <w:p w:rsidR="0074044B" w:rsidRPr="00DD469A" w:rsidRDefault="00CF32EE" w:rsidP="0074044B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74044B" w:rsidRDefault="0074044B" w:rsidP="0074044B">
      <w:pPr>
        <w:pStyle w:val="a3"/>
        <w:ind w:left="360"/>
        <w:rPr>
          <w:lang w:val="en-US"/>
        </w:rPr>
      </w:pPr>
      <w:r>
        <w:rPr>
          <w:lang w:val="en-US"/>
        </w:rPr>
        <w:t>Where:</w:t>
      </w:r>
    </w:p>
    <w:p w:rsidR="0074044B" w:rsidRPr="00DD469A" w:rsidRDefault="0074044B" w:rsidP="0074044B">
      <w:pPr>
        <w:pStyle w:val="a3"/>
        <w:ind w:left="360"/>
        <w:rPr>
          <w:lang w:val="en-US"/>
        </w:rPr>
      </w:pPr>
      <w:r>
        <w:rPr>
          <w:lang w:val="en-US"/>
        </w:rPr>
        <w:t xml:space="preserve">Periods of oscillations is T=32 steps. </w:t>
      </w:r>
    </w:p>
    <w:p w:rsidR="0074044B" w:rsidRDefault="00CF32EE" w:rsidP="0074044B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4044B">
        <w:rPr>
          <w:lang w:val="en-US"/>
        </w:rPr>
        <w:t xml:space="preserve"> – </w:t>
      </w:r>
      <w:proofErr w:type="gramStart"/>
      <w:r w:rsidR="0074044B" w:rsidRPr="00C172AA">
        <w:rPr>
          <w:lang w:val="en-US"/>
        </w:rPr>
        <w:t>normally</w:t>
      </w:r>
      <w:proofErr w:type="gramEnd"/>
      <w:r w:rsidR="0074044B" w:rsidRPr="00C172AA">
        <w:rPr>
          <w:lang w:val="en-US"/>
        </w:rPr>
        <w:t xml:space="preserve"> distributed random </w:t>
      </w:r>
      <w:r w:rsidR="0074044B">
        <w:rPr>
          <w:lang w:val="en-US"/>
        </w:rPr>
        <w:t xml:space="preserve">noise with zero mathematical expectation </w:t>
      </w:r>
      <w:r w:rsidR="0074044B">
        <w:rPr>
          <w:lang w:val="en-US"/>
        </w:rPr>
        <w:br/>
        <w:t xml:space="preserve">and variance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0.08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74044B">
        <w:rPr>
          <w:lang w:val="en-US"/>
        </w:rPr>
        <w:t>.</w:t>
      </w:r>
    </w:p>
    <w:p w:rsidR="0074044B" w:rsidRPr="00DD469A" w:rsidRDefault="0074044B" w:rsidP="0074044B">
      <w:pPr>
        <w:pStyle w:val="a3"/>
        <w:ind w:left="360"/>
        <w:rPr>
          <w:lang w:val="en-US"/>
        </w:rPr>
      </w:pPr>
    </w:p>
    <w:p w:rsidR="0074044B" w:rsidRDefault="0074044B" w:rsidP="0074044B">
      <w:pPr>
        <w:pStyle w:val="a3"/>
        <w:ind w:left="360"/>
        <w:rPr>
          <w:lang w:val="en-US"/>
        </w:rPr>
      </w:pPr>
      <w:r>
        <w:rPr>
          <w:lang w:val="en-US"/>
        </w:rPr>
        <w:t>Size of trajectory is 2</w:t>
      </w:r>
      <w:r w:rsidRPr="009F5BEE">
        <w:rPr>
          <w:lang w:val="en-US"/>
        </w:rPr>
        <w:t>00 points</w:t>
      </w:r>
      <w:r>
        <w:rPr>
          <w:lang w:val="en-US"/>
        </w:rPr>
        <w:t>.</w:t>
      </w:r>
    </w:p>
    <w:p w:rsidR="0074044B" w:rsidRDefault="0074044B" w:rsidP="0074044B">
      <w:pPr>
        <w:pStyle w:val="a3"/>
        <w:ind w:left="360"/>
        <w:rPr>
          <w:lang w:val="en-US"/>
        </w:rPr>
      </w:pPr>
      <w:r>
        <w:rPr>
          <w:lang w:val="en-US"/>
        </w:rPr>
        <w:t>I</w:t>
      </w:r>
      <w:r w:rsidRPr="009F5BEE">
        <w:rPr>
          <w:lang w:val="en-US"/>
        </w:rPr>
        <w:t>nitial condition</w:t>
      </w:r>
      <w:r>
        <w:rPr>
          <w:lang w:val="en-US"/>
        </w:rPr>
        <w:t>s</w:t>
      </w:r>
      <w:proofErr w:type="gramStart"/>
      <w:r>
        <w:rPr>
          <w:lang w:val="en-US"/>
        </w:rPr>
        <w:t>:</w:t>
      </w:r>
      <w:r w:rsidRPr="009F5BEE">
        <w:rPr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>.</w:t>
      </w:r>
    </w:p>
    <w:p w:rsidR="0074044B" w:rsidRPr="003B58A2" w:rsidRDefault="0074044B" w:rsidP="0074044B">
      <w:pPr>
        <w:rPr>
          <w:lang w:val="en-US"/>
        </w:rPr>
      </w:pPr>
    </w:p>
    <w:p w:rsidR="0074044B" w:rsidRPr="003B58A2" w:rsidRDefault="0074044B" w:rsidP="0074044B">
      <w:pPr>
        <w:pStyle w:val="a3"/>
        <w:ind w:left="360"/>
        <w:rPr>
          <w:lang w:val="en-US"/>
        </w:rPr>
      </w:pPr>
      <w:r>
        <w:rPr>
          <w:lang w:val="en-US"/>
        </w:rPr>
        <w:t>We g</w:t>
      </w:r>
      <w:r w:rsidRPr="003B58A2">
        <w:rPr>
          <w:lang w:val="en-US"/>
        </w:rPr>
        <w:t>enerate</w:t>
      </w:r>
      <w:r>
        <w:rPr>
          <w:lang w:val="en-US"/>
        </w:rPr>
        <w:t>d</w:t>
      </w:r>
      <w:r w:rsidRPr="003B58A2">
        <w:rPr>
          <w:lang w:val="en-US"/>
        </w:rPr>
        <w:t xml:space="preserve">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58A2">
        <w:rPr>
          <w:lang w:val="en-US"/>
        </w:rPr>
        <w:t xml:space="preserve"> of the process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</w:t>
      </w:r>
    </w:p>
    <w:p w:rsidR="0074044B" w:rsidRPr="0074044B" w:rsidRDefault="00CF32EE" w:rsidP="0074044B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74044B" w:rsidRPr="0074044B" w:rsidRDefault="0074044B" w:rsidP="0074044B">
      <w:pPr>
        <w:rPr>
          <w:lang w:val="en-US"/>
        </w:rPr>
      </w:pPr>
      <w:r>
        <w:rPr>
          <w:lang w:val="en-US"/>
        </w:rPr>
        <w:t xml:space="preserve">      Where:</w:t>
      </w:r>
    </w:p>
    <w:p w:rsidR="0074044B" w:rsidRDefault="00CF32EE" w:rsidP="0074044B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4044B">
        <w:rPr>
          <w:lang w:val="en-US"/>
        </w:rPr>
        <w:t xml:space="preserve"> –</w:t>
      </w:r>
      <w:r w:rsidR="0074044B" w:rsidRPr="00C172AA">
        <w:rPr>
          <w:lang w:val="en-US"/>
        </w:rPr>
        <w:t xml:space="preserve">normally distributed random </w:t>
      </w:r>
      <w:r w:rsidR="0074044B">
        <w:rPr>
          <w:lang w:val="en-US"/>
        </w:rPr>
        <w:t xml:space="preserve">noise with zero mathematical expectation </w:t>
      </w:r>
      <w:r w:rsidR="0074044B">
        <w:rPr>
          <w:lang w:val="en-US"/>
        </w:rPr>
        <w:br/>
        <w:t xml:space="preserve">and variance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=0.05</m:t>
        </m:r>
      </m:oMath>
    </w:p>
    <w:p w:rsidR="0074044B" w:rsidRDefault="0074044B" w:rsidP="0074044B">
      <w:pPr>
        <w:pStyle w:val="a3"/>
        <w:ind w:left="360"/>
        <w:rPr>
          <w:lang w:val="en-US"/>
        </w:rPr>
      </w:pPr>
    </w:p>
    <w:p w:rsidR="0074044B" w:rsidRDefault="000F72B3" w:rsidP="0074044B">
      <w:pPr>
        <w:pStyle w:val="a3"/>
        <w:ind w:left="360"/>
        <w:rPr>
          <w:lang w:val="en-US"/>
        </w:rPr>
      </w:pPr>
      <w:r>
        <w:rPr>
          <w:lang w:val="en-US"/>
        </w:rPr>
        <w:t>We a</w:t>
      </w:r>
      <w:r w:rsidR="0074044B">
        <w:rPr>
          <w:lang w:val="en-US"/>
        </w:rPr>
        <w:t xml:space="preserve">pplied running mean with window size </w:t>
      </w:r>
      <m:oMath>
        <m:r>
          <w:rPr>
            <w:rFonts w:ascii="Cambria Math" w:hAnsi="Cambria Math"/>
            <w:lang w:val="en-US"/>
          </w:rPr>
          <m:t>M=13</m:t>
        </m:r>
      </m:oMath>
      <w:r w:rsidR="0074044B">
        <w:rPr>
          <w:lang w:val="en-US"/>
        </w:rPr>
        <w:t xml:space="preserve"> to </w:t>
      </w:r>
      <w:r>
        <w:rPr>
          <w:lang w:val="en-US"/>
        </w:rPr>
        <w:t>measurements</w:t>
      </w:r>
      <m:oMath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4044B">
        <w:rPr>
          <w:lang w:val="en-US"/>
        </w:rPr>
        <w:t>. The results are shown below:</w:t>
      </w:r>
    </w:p>
    <w:p w:rsidR="001F7596" w:rsidRDefault="001F7596" w:rsidP="0074044B">
      <w:pPr>
        <w:pStyle w:val="a3"/>
        <w:ind w:left="360"/>
        <w:rPr>
          <w:lang w:val="en-US"/>
        </w:rPr>
      </w:pPr>
    </w:p>
    <w:p w:rsidR="001F7596" w:rsidRDefault="001F7596" w:rsidP="0074044B">
      <w:pPr>
        <w:pStyle w:val="a3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5430" cy="400177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15" w:rsidRPr="001F7596" w:rsidRDefault="00203215" w:rsidP="001F7596">
      <w:pPr>
        <w:rPr>
          <w:lang w:val="en-US"/>
        </w:rPr>
      </w:pPr>
    </w:p>
    <w:p w:rsidR="00203215" w:rsidRDefault="00203215" w:rsidP="0074044B">
      <w:pPr>
        <w:pStyle w:val="a3"/>
        <w:ind w:left="360"/>
        <w:rPr>
          <w:lang w:val="en-US"/>
        </w:rPr>
      </w:pPr>
    </w:p>
    <w:p w:rsidR="0074044B" w:rsidRDefault="0074044B" w:rsidP="0074044B">
      <w:pPr>
        <w:pStyle w:val="a3"/>
        <w:ind w:left="360"/>
        <w:rPr>
          <w:lang w:val="en-US"/>
        </w:rPr>
      </w:pPr>
    </w:p>
    <w:p w:rsidR="0074044B" w:rsidRDefault="00203215" w:rsidP="00203215">
      <w:pPr>
        <w:ind w:left="360"/>
        <w:rPr>
          <w:lang w:val="en-US"/>
        </w:rPr>
      </w:pPr>
      <w:r>
        <w:rPr>
          <w:lang w:val="en-US"/>
        </w:rPr>
        <w:t xml:space="preserve"> T</w:t>
      </w:r>
      <w:r w:rsidR="0074044B" w:rsidRPr="00203215">
        <w:rPr>
          <w:lang w:val="en-US"/>
        </w:rPr>
        <w:t>he period</w:t>
      </w:r>
      <w:r>
        <w:rPr>
          <w:lang w:val="en-US"/>
        </w:rPr>
        <w:t>s</w:t>
      </w:r>
      <w:r w:rsidR="0074044B" w:rsidRPr="00203215">
        <w:rPr>
          <w:lang w:val="en-US"/>
        </w:rPr>
        <w:t xml:space="preserve"> of oscillations for which running mean </w:t>
      </w:r>
      <w:r>
        <w:rPr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  <w:lang w:val="en-US"/>
          </w:rPr>
          <m:t>=15</m:t>
        </m:r>
      </m:oMath>
      <w:r w:rsidR="0074044B" w:rsidRPr="00203215">
        <w:rPr>
          <w:lang w:val="en-US"/>
        </w:rPr>
        <w:t xml:space="preserve"> </w:t>
      </w:r>
      <w:r>
        <w:rPr>
          <w:lang w:val="en-US"/>
        </w:rPr>
        <w:t>were determined:</w:t>
      </w:r>
    </w:p>
    <w:p w:rsidR="00203215" w:rsidRPr="00203215" w:rsidRDefault="00203215" w:rsidP="00203215">
      <w:pPr>
        <w:ind w:left="360"/>
        <w:rPr>
          <w:lang w:val="en-US"/>
        </w:rPr>
      </w:pPr>
    </w:p>
    <w:p w:rsidR="0074044B" w:rsidRDefault="0074044B" w:rsidP="0074044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inverse oscillations</w:t>
      </w:r>
      <w:r w:rsidR="00203215">
        <w:rPr>
          <w:lang w:val="en-US"/>
        </w:rPr>
        <w:t xml:space="preserve"> T=12</w:t>
      </w:r>
    </w:p>
    <w:p w:rsidR="0074044B" w:rsidRDefault="0074044B" w:rsidP="0074044B">
      <w:pPr>
        <w:ind w:left="360"/>
        <w:rPr>
          <w:lang w:val="en-US"/>
        </w:rPr>
      </w:pPr>
    </w:p>
    <w:p w:rsidR="0074044B" w:rsidRDefault="0074044B" w:rsidP="0074044B">
      <w:pPr>
        <w:ind w:left="360"/>
        <w:rPr>
          <w:lang w:val="en-US"/>
        </w:rPr>
      </w:pPr>
    </w:p>
    <w:p w:rsidR="00203215" w:rsidRDefault="00203215" w:rsidP="0074044B">
      <w:pPr>
        <w:ind w:left="360"/>
        <w:rPr>
          <w:lang w:val="en-US"/>
        </w:rPr>
      </w:pPr>
    </w:p>
    <w:p w:rsidR="00203215" w:rsidRDefault="00203215" w:rsidP="0074044B">
      <w:pPr>
        <w:ind w:left="360"/>
        <w:rPr>
          <w:lang w:val="en-US"/>
        </w:rPr>
      </w:pPr>
    </w:p>
    <w:p w:rsidR="00203215" w:rsidRDefault="00203215" w:rsidP="0074044B">
      <w:pPr>
        <w:ind w:left="360"/>
        <w:rPr>
          <w:lang w:val="en-US"/>
        </w:rPr>
      </w:pPr>
    </w:p>
    <w:p w:rsidR="00203215" w:rsidRDefault="00203215" w:rsidP="0074044B">
      <w:pPr>
        <w:ind w:left="360"/>
        <w:rPr>
          <w:lang w:val="en-US"/>
        </w:rPr>
      </w:pPr>
    </w:p>
    <w:p w:rsidR="00203215" w:rsidRDefault="001F7596" w:rsidP="0074044B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5430" cy="40005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15" w:rsidRDefault="00203215" w:rsidP="0074044B">
      <w:pPr>
        <w:ind w:left="360"/>
        <w:rPr>
          <w:lang w:val="en-US"/>
        </w:rPr>
      </w:pPr>
    </w:p>
    <w:p w:rsidR="00203215" w:rsidRDefault="00203215" w:rsidP="00203215">
      <w:pPr>
        <w:pStyle w:val="a3"/>
        <w:numPr>
          <w:ilvl w:val="0"/>
          <w:numId w:val="5"/>
        </w:numPr>
        <w:rPr>
          <w:lang w:val="en-US"/>
        </w:rPr>
      </w:pPr>
      <w:r w:rsidRPr="00203215">
        <w:rPr>
          <w:lang w:val="en-US"/>
        </w:rPr>
        <w:t>the loss of oscillations (zero oscillations)</w:t>
      </w:r>
      <w:r>
        <w:rPr>
          <w:lang w:val="en-US"/>
        </w:rPr>
        <w:t xml:space="preserve"> T=5</w:t>
      </w:r>
    </w:p>
    <w:p w:rsidR="001F7596" w:rsidRDefault="001F7596" w:rsidP="001F7596">
      <w:pPr>
        <w:pStyle w:val="a3"/>
        <w:rPr>
          <w:lang w:val="en-US"/>
        </w:rPr>
      </w:pPr>
    </w:p>
    <w:p w:rsidR="00203215" w:rsidRDefault="00203215" w:rsidP="00203215">
      <w:pPr>
        <w:rPr>
          <w:lang w:val="en-US"/>
        </w:rPr>
      </w:pPr>
    </w:p>
    <w:p w:rsidR="00203215" w:rsidRDefault="00203215" w:rsidP="00203215">
      <w:pPr>
        <w:rPr>
          <w:lang w:val="en-US"/>
        </w:rPr>
      </w:pPr>
    </w:p>
    <w:p w:rsidR="00203215" w:rsidRPr="00203215" w:rsidRDefault="001F7596" w:rsidP="002032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303241" wp14:editId="4D04CF77">
            <wp:extent cx="5345430" cy="400177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15" w:rsidRPr="00203215" w:rsidRDefault="00203215" w:rsidP="00203215">
      <w:pPr>
        <w:pStyle w:val="a3"/>
        <w:rPr>
          <w:lang w:val="en-US"/>
        </w:rPr>
      </w:pPr>
    </w:p>
    <w:p w:rsidR="00203215" w:rsidRPr="00203215" w:rsidRDefault="00203215" w:rsidP="00203215">
      <w:pPr>
        <w:ind w:left="360"/>
        <w:rPr>
          <w:lang w:val="en-US"/>
        </w:rPr>
      </w:pPr>
    </w:p>
    <w:p w:rsidR="00203215" w:rsidRDefault="00203215" w:rsidP="00203215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Changing</w:t>
      </w:r>
      <w:r>
        <w:rPr>
          <w:lang w:val="en-US"/>
        </w:rPr>
        <w:t xml:space="preserve"> the oscillations insignificantly </w:t>
      </w:r>
      <w:r>
        <w:rPr>
          <w:lang w:val="en-US"/>
        </w:rPr>
        <w:t xml:space="preserve"> T=40</w:t>
      </w:r>
    </w:p>
    <w:p w:rsidR="001F7596" w:rsidRPr="001F7596" w:rsidRDefault="001F7596" w:rsidP="001F7596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5430" cy="400177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596" w:rsidRPr="001F7596" w:rsidRDefault="001F7596" w:rsidP="001F7596">
      <w:pPr>
        <w:rPr>
          <w:lang w:val="en-US"/>
        </w:rPr>
      </w:pPr>
    </w:p>
    <w:p w:rsidR="00620F2B" w:rsidRPr="00620F2B" w:rsidRDefault="00620F2B" w:rsidP="00620F2B">
      <w:pPr>
        <w:rPr>
          <w:lang w:val="en-US"/>
        </w:rPr>
      </w:pPr>
      <w:r w:rsidRPr="00620F2B">
        <w:rPr>
          <w:u w:val="single"/>
          <w:lang w:val="en-US"/>
        </w:rPr>
        <w:t>P</w:t>
      </w:r>
      <w:r w:rsidRPr="00620F2B">
        <w:rPr>
          <w:u w:val="single"/>
          <w:lang w:val="en-US"/>
        </w:rPr>
        <w:t>art III</w:t>
      </w:r>
      <w:proofErr w:type="gramStart"/>
      <w:r w:rsidRPr="00620F2B">
        <w:rPr>
          <w:u w:val="single"/>
          <w:lang w:val="en-US"/>
        </w:rPr>
        <w:t>:</w:t>
      </w:r>
      <w:proofErr w:type="gramEnd"/>
      <w:r w:rsidRPr="00620F2B">
        <w:rPr>
          <w:lang w:val="en-US"/>
        </w:rPr>
        <w:br/>
        <w:t>Comparison of the traditional 13-month running mean with the forward-backward exponential smoothing for approximation of 11-year sunspot cycle</w:t>
      </w:r>
    </w:p>
    <w:p w:rsidR="00620F2B" w:rsidRDefault="00620F2B" w:rsidP="00620F2B">
      <w:pPr>
        <w:rPr>
          <w:b/>
          <w:lang w:val="en-US"/>
        </w:rPr>
      </w:pPr>
    </w:p>
    <w:p w:rsidR="00620F2B" w:rsidRPr="00620F2B" w:rsidRDefault="00620F2B" w:rsidP="00620F2B">
      <w:pPr>
        <w:rPr>
          <w:lang w:val="en-US"/>
        </w:rPr>
      </w:pPr>
      <w:r w:rsidRPr="00620F2B">
        <w:rPr>
          <w:lang w:val="en-US"/>
        </w:rPr>
        <w:t>M</w:t>
      </w:r>
      <w:r w:rsidRPr="00620F2B">
        <w:rPr>
          <w:lang w:val="en-US"/>
        </w:rPr>
        <w:t>onthly mean sunspot number</w:t>
      </w:r>
      <w:r w:rsidRPr="00620F2B">
        <w:rPr>
          <w:lang w:val="en-US"/>
        </w:rPr>
        <w:t xml:space="preserve"> and solar flux were d</w:t>
      </w:r>
      <w:r w:rsidRPr="00620F2B">
        <w:rPr>
          <w:lang w:val="en-US"/>
        </w:rPr>
        <w:t>ownload</w:t>
      </w:r>
      <w:r w:rsidRPr="00620F2B">
        <w:rPr>
          <w:lang w:val="en-US"/>
        </w:rPr>
        <w:t>ed</w:t>
      </w:r>
      <w:r>
        <w:rPr>
          <w:lang w:val="en-US"/>
        </w:rPr>
        <w:t>:</w:t>
      </w:r>
    </w:p>
    <w:p w:rsidR="00620F2B" w:rsidRDefault="00620F2B" w:rsidP="00620F2B">
      <w:pPr>
        <w:pStyle w:val="a3"/>
        <w:ind w:left="360"/>
        <w:rPr>
          <w:lang w:val="en-US"/>
        </w:rPr>
      </w:pPr>
      <w:r>
        <w:rPr>
          <w:lang w:val="en-US"/>
        </w:rPr>
        <w:t xml:space="preserve">Group 1: </w:t>
      </w:r>
      <w:r w:rsidRPr="003300E7">
        <w:rPr>
          <w:lang w:val="en-US"/>
        </w:rPr>
        <w:t>data_group1.mat</w:t>
      </w:r>
      <w:r>
        <w:rPr>
          <w:lang w:val="en-US"/>
        </w:rPr>
        <w:t xml:space="preserve"> </w:t>
      </w:r>
    </w:p>
    <w:p w:rsidR="00620F2B" w:rsidRPr="00D42A67" w:rsidRDefault="00620F2B" w:rsidP="00620F2B">
      <w:pPr>
        <w:pStyle w:val="a3"/>
        <w:ind w:left="360"/>
        <w:rPr>
          <w:lang w:val="en-US"/>
        </w:rPr>
      </w:pPr>
    </w:p>
    <w:p w:rsidR="00620F2B" w:rsidRPr="00620F2B" w:rsidRDefault="00620F2B" w:rsidP="00620F2B">
      <w:pPr>
        <w:jc w:val="both"/>
        <w:rPr>
          <w:lang w:val="en-US"/>
        </w:rPr>
      </w:pPr>
      <w:r w:rsidRPr="00620F2B">
        <w:rPr>
          <w:lang w:val="en-US"/>
        </w:rPr>
        <w:t xml:space="preserve">13-month running mean </w:t>
      </w: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</m:acc>
      </m:oMath>
      <w:r>
        <w:rPr>
          <w:lang w:val="en-US"/>
        </w:rPr>
        <w:t xml:space="preserve"> was applied:</w:t>
      </w:r>
    </w:p>
    <w:p w:rsidR="00620F2B" w:rsidRPr="0055785E" w:rsidRDefault="00620F2B" w:rsidP="00620F2B">
      <w:pPr>
        <w:jc w:val="both"/>
        <w:rPr>
          <w:lang w:val="en-US"/>
        </w:rPr>
      </w:pPr>
    </w:p>
    <w:p w:rsidR="00620F2B" w:rsidRPr="0055785E" w:rsidRDefault="00620F2B" w:rsidP="00620F2B">
      <w:pPr>
        <w:pStyle w:val="a3"/>
        <w:ind w:left="360"/>
        <w:jc w:val="both"/>
        <w:rPr>
          <w:rFonts w:ascii="Cambria Math" w:hAnsi="Cambria Math"/>
          <w:i/>
        </w:rPr>
      </w:pPr>
      <m:oMathPara>
        <m:oMathParaPr>
          <m:jc m:val="centerGroup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i-6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(R</m:t>
              </m:r>
            </m:e>
            <m:sub>
              <m:r>
                <w:rPr>
                  <w:rFonts w:ascii="Cambria Math" w:hAnsi="Cambria Math"/>
                  <w:lang w:val="en-US"/>
                </w:rPr>
                <m:t>i-5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i-4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i+5</m:t>
              </m:r>
            </m:sub>
          </m:sSub>
          <m:r>
            <w:rPr>
              <w:rFonts w:ascii="Cambria Math" w:hAnsi="Cambria Math"/>
              <w:lang w:val="en-US"/>
            </w:rPr>
            <m:t>)+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i+6</m:t>
              </m:r>
            </m:sub>
          </m:sSub>
        </m:oMath>
      </m:oMathPara>
    </w:p>
    <w:p w:rsidR="00620F2B" w:rsidRPr="00274C31" w:rsidRDefault="00620F2B" w:rsidP="00620F2B">
      <w:pPr>
        <w:jc w:val="both"/>
        <w:rPr>
          <w:lang w:val="en-US"/>
        </w:rPr>
      </w:pPr>
    </w:p>
    <w:p w:rsidR="00620F2B" w:rsidRPr="00620F2B" w:rsidRDefault="00620F2B" w:rsidP="00620F2B">
      <w:pPr>
        <w:pStyle w:val="a3"/>
        <w:ind w:left="360"/>
        <w:jc w:val="both"/>
        <w:rPr>
          <w:lang w:val="en-US"/>
        </w:rPr>
      </w:pPr>
    </w:p>
    <w:p w:rsidR="00CF32EE" w:rsidRDefault="00620F2B" w:rsidP="00620F2B">
      <w:pPr>
        <w:rPr>
          <w:lang w:val="en-US"/>
        </w:rPr>
      </w:pPr>
      <w:r>
        <w:rPr>
          <w:lang w:val="en-US"/>
        </w:rPr>
        <w:t>Then</w:t>
      </w:r>
      <w:r w:rsidRPr="00620F2B">
        <w:rPr>
          <w:lang w:val="en-US"/>
        </w:rPr>
        <w:t xml:space="preserve"> forward-backward exponential smoothing</w:t>
      </w:r>
      <w:r>
        <w:rPr>
          <w:lang w:val="en-US"/>
        </w:rPr>
        <w:t xml:space="preserve"> of monthly mean sunspot number and flux were made. The results are shown below:</w:t>
      </w:r>
      <w:r w:rsidRPr="00620F2B">
        <w:rPr>
          <w:lang w:val="en-US"/>
        </w:rPr>
        <w:br/>
      </w:r>
    </w:p>
    <w:p w:rsidR="00620F2B" w:rsidRPr="00620F2B" w:rsidRDefault="00CF32EE" w:rsidP="00620F2B">
      <w:pPr>
        <w:rPr>
          <w:lang w:val="en-US"/>
        </w:rPr>
      </w:pPr>
      <w:r>
        <w:rPr>
          <w:lang w:val="en-US"/>
        </w:rPr>
        <w:t>F</w:t>
      </w:r>
      <w:r w:rsidR="00C31431">
        <w:rPr>
          <w:lang w:val="en-US"/>
        </w:rPr>
        <w:t>or running mean indicators are constant:</w:t>
      </w:r>
    </w:p>
    <w:p w:rsidR="00620F2B" w:rsidRDefault="00C31431" w:rsidP="00620F2B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eviation</w:t>
      </w:r>
      <w:r>
        <w:rPr>
          <w:lang w:val="en-US"/>
        </w:rPr>
        <w:t xml:space="preserve"> indicator for flux =1.7*10^5</w:t>
      </w:r>
    </w:p>
    <w:p w:rsidR="00C31431" w:rsidRDefault="00C31431" w:rsidP="00620F2B">
      <w:pPr>
        <w:rPr>
          <w:lang w:val="en-US"/>
        </w:rPr>
      </w:pPr>
      <w:r>
        <w:rPr>
          <w:lang w:val="en-US"/>
        </w:rPr>
        <w:t>Deviation indicator for</w:t>
      </w:r>
      <w:r>
        <w:rPr>
          <w:lang w:val="en-US"/>
        </w:rPr>
        <w:t xml:space="preserve"> sunspot =4*10^5</w:t>
      </w:r>
    </w:p>
    <w:p w:rsidR="00C31431" w:rsidRDefault="00C31431" w:rsidP="00620F2B">
      <w:pPr>
        <w:rPr>
          <w:lang w:val="en-US"/>
        </w:rPr>
      </w:pPr>
      <w:r>
        <w:rPr>
          <w:lang w:val="en-US"/>
        </w:rPr>
        <w:t>Variable indicator for flux = 4.1*10^3</w:t>
      </w:r>
    </w:p>
    <w:p w:rsidR="00C31431" w:rsidRDefault="00C31431" w:rsidP="00620F2B">
      <w:pPr>
        <w:rPr>
          <w:lang w:val="en-US"/>
        </w:rPr>
      </w:pPr>
      <w:r>
        <w:rPr>
          <w:lang w:val="en-US"/>
        </w:rPr>
        <w:t>Variable indicator for</w:t>
      </w:r>
      <w:r>
        <w:rPr>
          <w:lang w:val="en-US"/>
        </w:rPr>
        <w:t xml:space="preserve"> sunspot = 7.8*10^3</w:t>
      </w:r>
    </w:p>
    <w:p w:rsidR="00C31431" w:rsidRDefault="00CF32EE" w:rsidP="00620F2B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-1270</wp:posOffset>
            </wp:positionV>
            <wp:extent cx="5345430" cy="400050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3999865</wp:posOffset>
            </wp:positionV>
            <wp:extent cx="5345430" cy="4001770"/>
            <wp:effectExtent l="0" t="0" r="762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2EE" w:rsidRDefault="00CF32EE" w:rsidP="00620F2B">
      <w:pPr>
        <w:rPr>
          <w:lang w:val="en-US"/>
        </w:rPr>
      </w:pPr>
    </w:p>
    <w:p w:rsidR="00CF32EE" w:rsidRDefault="00CF32EE" w:rsidP="00620F2B">
      <w:pPr>
        <w:rPr>
          <w:lang w:val="en-US"/>
        </w:rPr>
      </w:pPr>
    </w:p>
    <w:p w:rsidR="00CF32EE" w:rsidRDefault="00CF32EE" w:rsidP="00620F2B">
      <w:pPr>
        <w:rPr>
          <w:lang w:val="en-US"/>
        </w:rPr>
      </w:pPr>
    </w:p>
    <w:p w:rsidR="00CF32EE" w:rsidRDefault="00CF32EE" w:rsidP="00620F2B">
      <w:pPr>
        <w:rPr>
          <w:lang w:val="en-US"/>
        </w:rPr>
      </w:pPr>
    </w:p>
    <w:p w:rsidR="00C31431" w:rsidRDefault="00CF32EE" w:rsidP="00620F2B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25E8633B" wp14:editId="5F33A1D4">
            <wp:simplePos x="0" y="0"/>
            <wp:positionH relativeFrom="column">
              <wp:posOffset>-478790</wp:posOffset>
            </wp:positionH>
            <wp:positionV relativeFrom="paragraph">
              <wp:posOffset>3999865</wp:posOffset>
            </wp:positionV>
            <wp:extent cx="5822315" cy="4357370"/>
            <wp:effectExtent l="0" t="0" r="6985" b="508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AD42239" wp14:editId="1731C73E">
            <wp:simplePos x="0" y="0"/>
            <wp:positionH relativeFrom="column">
              <wp:posOffset>-1905</wp:posOffset>
            </wp:positionH>
            <wp:positionV relativeFrom="paragraph">
              <wp:posOffset>-1270</wp:posOffset>
            </wp:positionV>
            <wp:extent cx="5345430" cy="4001770"/>
            <wp:effectExtent l="0" t="0" r="762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F2B" w:rsidRDefault="00620F2B" w:rsidP="00620F2B">
      <w:pPr>
        <w:rPr>
          <w:lang w:val="en-US"/>
        </w:rPr>
      </w:pPr>
    </w:p>
    <w:p w:rsidR="00CF32EE" w:rsidRDefault="00CF32EE" w:rsidP="00620F2B">
      <w:pPr>
        <w:rPr>
          <w:lang w:val="en-US"/>
        </w:rPr>
      </w:pPr>
    </w:p>
    <w:p w:rsidR="00CF32EE" w:rsidRDefault="00CF32EE" w:rsidP="00620F2B">
      <w:pPr>
        <w:rPr>
          <w:lang w:val="en-US"/>
        </w:rPr>
      </w:pPr>
    </w:p>
    <w:p w:rsidR="00CF32EE" w:rsidRDefault="00CF32EE" w:rsidP="00620F2B">
      <w:pPr>
        <w:rPr>
          <w:lang w:val="en-US"/>
        </w:rPr>
      </w:pPr>
    </w:p>
    <w:p w:rsidR="00CF32EE" w:rsidRDefault="00CF32EE" w:rsidP="00620F2B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6402054B" wp14:editId="3C91F041">
            <wp:simplePos x="0" y="0"/>
            <wp:positionH relativeFrom="column">
              <wp:posOffset>-31750</wp:posOffset>
            </wp:positionH>
            <wp:positionV relativeFrom="paragraph">
              <wp:posOffset>-640715</wp:posOffset>
            </wp:positionV>
            <wp:extent cx="5940425" cy="2982595"/>
            <wp:effectExtent l="0" t="0" r="3175" b="8255"/>
            <wp:wrapTopAndBottom/>
            <wp:docPr id="16" name="Рисунок 16" descr="C:\Users\dreg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reg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F2B" w:rsidRDefault="00486D46" w:rsidP="00620F2B">
      <w:pPr>
        <w:rPr>
          <w:lang w:val="en-US"/>
        </w:rPr>
      </w:pPr>
      <w:r>
        <w:rPr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=0.62</m:t>
        </m:r>
      </m:oMath>
      <w:r>
        <w:rPr>
          <w:lang w:val="en-US"/>
        </w:rPr>
        <w:t xml:space="preserve">  (intersection) </w:t>
      </w:r>
      <w:r>
        <w:rPr>
          <w:lang w:val="en-US"/>
        </w:rPr>
        <w:t>deviation and variability indicators</w:t>
      </w:r>
      <w:r>
        <w:rPr>
          <w:lang w:val="en-US"/>
        </w:rPr>
        <w:t xml:space="preserve"> are less</w:t>
      </w:r>
      <w:r w:rsidR="00CF32EE">
        <w:rPr>
          <w:lang w:val="en-US"/>
        </w:rPr>
        <w:t xml:space="preserve"> (approx. 1.5*10^5)</w:t>
      </w:r>
      <w:r>
        <w:rPr>
          <w:lang w:val="en-US"/>
        </w:rPr>
        <w:t xml:space="preserve"> that deviation and variability indicators for running mean smoothing of sunspot and </w:t>
      </w:r>
      <w:r w:rsidR="00C31431">
        <w:rPr>
          <w:lang w:val="en-US"/>
        </w:rPr>
        <w:t>flux</w:t>
      </w:r>
      <w:r>
        <w:rPr>
          <w:lang w:val="en-US"/>
        </w:rPr>
        <w:t xml:space="preserve">. So, for value of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=0.62</m:t>
        </m:r>
      </m:oMath>
      <w:r w:rsidR="00C31431">
        <w:rPr>
          <w:lang w:val="en-US"/>
        </w:rPr>
        <w:t xml:space="preserve"> </w:t>
      </w:r>
    </w:p>
    <w:p w:rsidR="0074044B" w:rsidRPr="001E749C" w:rsidRDefault="00486D46" w:rsidP="001E749C">
      <w:pPr>
        <w:rPr>
          <w:lang w:val="en-US"/>
        </w:rPr>
      </w:pPr>
      <w:proofErr w:type="gramStart"/>
      <w:r>
        <w:rPr>
          <w:lang w:val="en-US"/>
        </w:rPr>
        <w:t>exponential</w:t>
      </w:r>
      <w:proofErr w:type="gramEnd"/>
      <w:r>
        <w:rPr>
          <w:lang w:val="en-US"/>
        </w:rPr>
        <w:t xml:space="preserve"> smoothing is better.</w:t>
      </w:r>
      <w:bookmarkStart w:id="2" w:name="_GoBack"/>
      <w:bookmarkEnd w:id="2"/>
    </w:p>
    <w:sectPr w:rsidR="0074044B" w:rsidRPr="001E7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A4388"/>
    <w:multiLevelType w:val="hybridMultilevel"/>
    <w:tmpl w:val="65167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5125E"/>
    <w:multiLevelType w:val="hybridMultilevel"/>
    <w:tmpl w:val="ECC02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D93"/>
    <w:multiLevelType w:val="hybridMultilevel"/>
    <w:tmpl w:val="B7746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229E6"/>
    <w:multiLevelType w:val="hybridMultilevel"/>
    <w:tmpl w:val="1326F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62C05"/>
    <w:multiLevelType w:val="hybridMultilevel"/>
    <w:tmpl w:val="B2C0DEB2"/>
    <w:lvl w:ilvl="0" w:tplc="F886D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C16CC"/>
    <w:multiLevelType w:val="hybridMultilevel"/>
    <w:tmpl w:val="F5FEC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9C"/>
    <w:rsid w:val="000F72B3"/>
    <w:rsid w:val="001E749C"/>
    <w:rsid w:val="001F7596"/>
    <w:rsid w:val="00203215"/>
    <w:rsid w:val="00486D46"/>
    <w:rsid w:val="00533B05"/>
    <w:rsid w:val="00620F2B"/>
    <w:rsid w:val="006F5B9C"/>
    <w:rsid w:val="0074044B"/>
    <w:rsid w:val="008A5044"/>
    <w:rsid w:val="00C31431"/>
    <w:rsid w:val="00CF32EE"/>
    <w:rsid w:val="00F0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49C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1E749C"/>
  </w:style>
  <w:style w:type="paragraph" w:styleId="a3">
    <w:name w:val="List Paragraph"/>
    <w:basedOn w:val="a"/>
    <w:uiPriority w:val="34"/>
    <w:qFormat/>
    <w:rsid w:val="001E74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749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749C"/>
    <w:rPr>
      <w:rFonts w:ascii="Tahoma" w:eastAsia="MS Mincho" w:hAnsi="Tahoma" w:cs="Tahoma"/>
      <w:color w:val="00000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49C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1E749C"/>
  </w:style>
  <w:style w:type="paragraph" w:styleId="a3">
    <w:name w:val="List Paragraph"/>
    <w:basedOn w:val="a"/>
    <w:uiPriority w:val="34"/>
    <w:qFormat/>
    <w:rsid w:val="001E74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749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749C"/>
    <w:rPr>
      <w:rFonts w:ascii="Tahoma" w:eastAsia="MS Mincho" w:hAnsi="Tahoma" w:cs="Tahoma"/>
      <w:color w:val="00000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dreg</dc:creator>
  <cp:lastModifiedBy>dreg</cp:lastModifiedBy>
  <cp:revision>6</cp:revision>
  <dcterms:created xsi:type="dcterms:W3CDTF">2016-04-09T18:07:00Z</dcterms:created>
  <dcterms:modified xsi:type="dcterms:W3CDTF">2016-04-09T22:56:00Z</dcterms:modified>
</cp:coreProperties>
</file>