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57AD0" w14:textId="77777777" w:rsidR="007E1ECF" w:rsidRDefault="007E1ECF">
      <w:pPr>
        <w:rPr>
          <w:rFonts w:ascii="Times New Roman" w:hAnsi="Times New Roman" w:cs="Times New Roman"/>
        </w:rPr>
      </w:pPr>
    </w:p>
    <w:p w14:paraId="446A0B35" w14:textId="77777777" w:rsidR="003430B8" w:rsidRPr="003430B8" w:rsidRDefault="003430B8" w:rsidP="003430B8">
      <w:pPr>
        <w:rPr>
          <w:rFonts w:ascii="Times New Roman" w:hAnsi="Times New Roman" w:cs="Times New Roman"/>
        </w:rPr>
      </w:pPr>
    </w:p>
    <w:p w14:paraId="3C83DF04" w14:textId="77777777" w:rsidR="003430B8" w:rsidRPr="003430B8" w:rsidRDefault="003430B8" w:rsidP="003430B8">
      <w:pPr>
        <w:rPr>
          <w:rFonts w:ascii="Times New Roman" w:hAnsi="Times New Roman" w:cs="Times New Roman"/>
        </w:rPr>
      </w:pPr>
    </w:p>
    <w:p w14:paraId="2B1AD0DF" w14:textId="77777777" w:rsidR="003430B8" w:rsidRPr="003430B8" w:rsidRDefault="003430B8" w:rsidP="003430B8">
      <w:pPr>
        <w:rPr>
          <w:rFonts w:ascii="Times New Roman" w:hAnsi="Times New Roman" w:cs="Times New Roman"/>
        </w:rPr>
      </w:pPr>
    </w:p>
    <w:p w14:paraId="2BD70AB3" w14:textId="77777777" w:rsidR="003430B8" w:rsidRPr="003430B8" w:rsidRDefault="003430B8" w:rsidP="003430B8">
      <w:pPr>
        <w:rPr>
          <w:rFonts w:ascii="Times New Roman" w:hAnsi="Times New Roman" w:cs="Times New Roman"/>
        </w:rPr>
      </w:pPr>
    </w:p>
    <w:p w14:paraId="7B78E472" w14:textId="77777777" w:rsidR="003430B8" w:rsidRPr="003430B8" w:rsidRDefault="003430B8" w:rsidP="003430B8">
      <w:pPr>
        <w:rPr>
          <w:rFonts w:ascii="Times New Roman" w:hAnsi="Times New Roman" w:cs="Times New Roman"/>
        </w:rPr>
      </w:pPr>
    </w:p>
    <w:p w14:paraId="38303E03" w14:textId="77777777" w:rsidR="003430B8" w:rsidRPr="003430B8" w:rsidRDefault="003430B8" w:rsidP="003430B8">
      <w:pPr>
        <w:rPr>
          <w:rFonts w:ascii="Times New Roman" w:hAnsi="Times New Roman" w:cs="Times New Roman"/>
        </w:rPr>
      </w:pPr>
    </w:p>
    <w:p w14:paraId="63F6FD06" w14:textId="77777777" w:rsidR="003430B8" w:rsidRPr="003430B8" w:rsidRDefault="003430B8" w:rsidP="003430B8">
      <w:pPr>
        <w:rPr>
          <w:rFonts w:ascii="Times New Roman" w:hAnsi="Times New Roman" w:cs="Times New Roman"/>
        </w:rPr>
      </w:pPr>
    </w:p>
    <w:p w14:paraId="1244D65D" w14:textId="77777777" w:rsidR="003430B8" w:rsidRPr="003430B8" w:rsidRDefault="003430B8" w:rsidP="003430B8">
      <w:pPr>
        <w:rPr>
          <w:rFonts w:ascii="Times New Roman" w:hAnsi="Times New Roman" w:cs="Times New Roman"/>
        </w:rPr>
      </w:pPr>
    </w:p>
    <w:p w14:paraId="3B50C0E7" w14:textId="77777777" w:rsidR="003430B8" w:rsidRDefault="003430B8" w:rsidP="003430B8">
      <w:pPr>
        <w:rPr>
          <w:rFonts w:ascii="Times New Roman" w:hAnsi="Times New Roman" w:cs="Times New Roman"/>
        </w:rPr>
      </w:pPr>
    </w:p>
    <w:p w14:paraId="4ABEF9B9" w14:textId="4BC01B03" w:rsidR="003430B8" w:rsidRPr="003430B8" w:rsidRDefault="003430B8" w:rsidP="003430B8">
      <w:pPr>
        <w:jc w:val="center"/>
        <w:rPr>
          <w:rFonts w:ascii="Times New Roman" w:hAnsi="Times New Roman" w:cs="Times New Roman"/>
          <w:b/>
          <w:bCs/>
        </w:rPr>
      </w:pPr>
      <w:r w:rsidRPr="003430B8">
        <w:rPr>
          <w:rFonts w:ascii="Times New Roman" w:hAnsi="Times New Roman" w:cs="Times New Roman"/>
          <w:b/>
          <w:bCs/>
        </w:rPr>
        <w:t>MLB Change</w:t>
      </w:r>
      <w:r w:rsidR="00757B91">
        <w:rPr>
          <w:rFonts w:ascii="Times New Roman" w:hAnsi="Times New Roman" w:cs="Times New Roman"/>
          <w:b/>
          <w:bCs/>
        </w:rPr>
        <w:t xml:space="preserve"> P</w:t>
      </w:r>
      <w:r w:rsidRPr="003430B8">
        <w:rPr>
          <w:rFonts w:ascii="Times New Roman" w:hAnsi="Times New Roman" w:cs="Times New Roman"/>
          <w:b/>
          <w:bCs/>
        </w:rPr>
        <w:t>oints: Detecting Tommy John</w:t>
      </w:r>
    </w:p>
    <w:p w14:paraId="11922CA0" w14:textId="77777777" w:rsidR="003430B8" w:rsidRDefault="003430B8" w:rsidP="003430B8">
      <w:pPr>
        <w:jc w:val="center"/>
        <w:rPr>
          <w:rFonts w:ascii="Times New Roman" w:hAnsi="Times New Roman" w:cs="Times New Roman"/>
        </w:rPr>
      </w:pPr>
    </w:p>
    <w:p w14:paraId="74983D68" w14:textId="148A1D49" w:rsidR="003430B8" w:rsidRDefault="003430B8" w:rsidP="003430B8">
      <w:pPr>
        <w:jc w:val="center"/>
        <w:rPr>
          <w:rFonts w:ascii="Times New Roman" w:hAnsi="Times New Roman" w:cs="Times New Roman"/>
        </w:rPr>
      </w:pPr>
      <w:r>
        <w:rPr>
          <w:rFonts w:ascii="Times New Roman" w:hAnsi="Times New Roman" w:cs="Times New Roman"/>
        </w:rPr>
        <w:t>Luke Snavely</w:t>
      </w:r>
    </w:p>
    <w:p w14:paraId="72B312A2" w14:textId="264D5F83" w:rsidR="003430B8" w:rsidRDefault="003430B8" w:rsidP="003430B8">
      <w:pPr>
        <w:jc w:val="center"/>
        <w:rPr>
          <w:rFonts w:ascii="Times New Roman" w:hAnsi="Times New Roman" w:cs="Times New Roman"/>
        </w:rPr>
      </w:pPr>
      <w:r>
        <w:rPr>
          <w:rFonts w:ascii="Times New Roman" w:hAnsi="Times New Roman" w:cs="Times New Roman"/>
        </w:rPr>
        <w:t>Robert Morris University</w:t>
      </w:r>
    </w:p>
    <w:p w14:paraId="53520718" w14:textId="12A80E4D" w:rsidR="003430B8" w:rsidRDefault="003430B8" w:rsidP="003430B8">
      <w:pPr>
        <w:jc w:val="center"/>
        <w:rPr>
          <w:rFonts w:ascii="Times New Roman" w:hAnsi="Times New Roman" w:cs="Times New Roman"/>
        </w:rPr>
      </w:pPr>
      <w:r>
        <w:rPr>
          <w:rFonts w:ascii="Times New Roman" w:hAnsi="Times New Roman" w:cs="Times New Roman"/>
        </w:rPr>
        <w:t>SPGM 4820: Sport Analytics</w:t>
      </w:r>
    </w:p>
    <w:p w14:paraId="182E8AE3" w14:textId="3860C67C" w:rsidR="003430B8" w:rsidRDefault="003430B8" w:rsidP="003430B8">
      <w:pPr>
        <w:jc w:val="center"/>
        <w:rPr>
          <w:rFonts w:ascii="Times New Roman" w:hAnsi="Times New Roman" w:cs="Times New Roman"/>
        </w:rPr>
      </w:pPr>
      <w:r>
        <w:rPr>
          <w:rFonts w:ascii="Times New Roman" w:hAnsi="Times New Roman" w:cs="Times New Roman"/>
        </w:rPr>
        <w:t>Dr. John Clark</w:t>
      </w:r>
    </w:p>
    <w:p w14:paraId="0D9BFEB9" w14:textId="1A74F93B" w:rsidR="003430B8" w:rsidRDefault="003430B8" w:rsidP="003430B8">
      <w:pPr>
        <w:jc w:val="center"/>
        <w:rPr>
          <w:rFonts w:ascii="Times New Roman" w:hAnsi="Times New Roman" w:cs="Times New Roman"/>
        </w:rPr>
      </w:pPr>
      <w:r>
        <w:rPr>
          <w:rFonts w:ascii="Times New Roman" w:hAnsi="Times New Roman" w:cs="Times New Roman"/>
        </w:rPr>
        <w:t>December 3, 2025</w:t>
      </w:r>
    </w:p>
    <w:p w14:paraId="5A9E78AD" w14:textId="0C886583" w:rsidR="003430B8" w:rsidRDefault="003430B8">
      <w:pPr>
        <w:rPr>
          <w:rFonts w:ascii="Times New Roman" w:hAnsi="Times New Roman" w:cs="Times New Roman"/>
        </w:rPr>
      </w:pPr>
      <w:r>
        <w:rPr>
          <w:rFonts w:ascii="Times New Roman" w:hAnsi="Times New Roman" w:cs="Times New Roman"/>
        </w:rPr>
        <w:br w:type="page"/>
      </w:r>
    </w:p>
    <w:p w14:paraId="6C347971" w14:textId="419A60C4" w:rsidR="003430B8" w:rsidRPr="003430B8" w:rsidRDefault="003430B8" w:rsidP="003430B8">
      <w:pPr>
        <w:spacing w:line="480" w:lineRule="auto"/>
        <w:jc w:val="center"/>
        <w:rPr>
          <w:rFonts w:ascii="Times New Roman" w:hAnsi="Times New Roman" w:cs="Times New Roman"/>
        </w:rPr>
      </w:pPr>
      <w:r w:rsidRPr="003430B8">
        <w:rPr>
          <w:rFonts w:ascii="Times New Roman" w:hAnsi="Times New Roman" w:cs="Times New Roman"/>
        </w:rPr>
        <w:lastRenderedPageBreak/>
        <w:t>Abstract</w:t>
      </w:r>
    </w:p>
    <w:p w14:paraId="5FC4EE50" w14:textId="7C4754AC" w:rsidR="003430B8" w:rsidRDefault="003430B8" w:rsidP="003430B8">
      <w:pPr>
        <w:spacing w:line="480" w:lineRule="auto"/>
        <w:rPr>
          <w:rFonts w:ascii="Times New Roman" w:hAnsi="Times New Roman" w:cs="Times New Roman"/>
        </w:rPr>
      </w:pPr>
      <w:r>
        <w:rPr>
          <w:rFonts w:ascii="Times New Roman" w:hAnsi="Times New Roman" w:cs="Times New Roman"/>
        </w:rPr>
        <w:t>This study attempts to detect when an MLB pitcher may be prone to suffering Tommy John, utilizing time series change</w:t>
      </w:r>
      <w:r w:rsidR="00757B91">
        <w:rPr>
          <w:rFonts w:ascii="Times New Roman" w:hAnsi="Times New Roman" w:cs="Times New Roman"/>
        </w:rPr>
        <w:t xml:space="preserve"> </w:t>
      </w:r>
      <w:r>
        <w:rPr>
          <w:rFonts w:ascii="Times New Roman" w:hAnsi="Times New Roman" w:cs="Times New Roman"/>
        </w:rPr>
        <w:t xml:space="preserve">point analysis. Tommy John surgery is necessary when a player tears their </w:t>
      </w:r>
      <w:r w:rsidRPr="003430B8">
        <w:rPr>
          <w:rFonts w:ascii="Times New Roman" w:hAnsi="Times New Roman" w:cs="Times New Roman"/>
        </w:rPr>
        <w:t>ulnar collateral ligament (UCL)</w:t>
      </w:r>
      <w:r>
        <w:rPr>
          <w:rFonts w:ascii="Times New Roman" w:hAnsi="Times New Roman" w:cs="Times New Roman"/>
        </w:rPr>
        <w:t xml:space="preserve">, a ligament that helps a pitcher’s throwing motion. The procedure results in at least a year’s worth of time away in the MLB. Because of this, predicting Tommy John and other injuries has been a popular talking point among </w:t>
      </w:r>
      <w:r w:rsidR="00765962">
        <w:rPr>
          <w:rFonts w:ascii="Times New Roman" w:hAnsi="Times New Roman" w:cs="Times New Roman"/>
        </w:rPr>
        <w:t>baseball analysts. Change</w:t>
      </w:r>
      <w:r w:rsidR="00757B91">
        <w:rPr>
          <w:rFonts w:ascii="Times New Roman" w:hAnsi="Times New Roman" w:cs="Times New Roman"/>
        </w:rPr>
        <w:t xml:space="preserve"> </w:t>
      </w:r>
      <w:r w:rsidR="00765962">
        <w:rPr>
          <w:rFonts w:ascii="Times New Roman" w:hAnsi="Times New Roman" w:cs="Times New Roman"/>
        </w:rPr>
        <w:t xml:space="preserve">point analysis aims to find a shift in a pitch’s </w:t>
      </w:r>
      <w:r w:rsidR="002D2032">
        <w:rPr>
          <w:rFonts w:ascii="Times New Roman" w:hAnsi="Times New Roman" w:cs="Times New Roman"/>
        </w:rPr>
        <w:t xml:space="preserve">mean or variance </w:t>
      </w:r>
      <w:r w:rsidR="00765962">
        <w:rPr>
          <w:rFonts w:ascii="Times New Roman" w:hAnsi="Times New Roman" w:cs="Times New Roman"/>
        </w:rPr>
        <w:t xml:space="preserve">velocity and spin, which may be indicative of a hindrance in throwing. This analysis aims to find a relationship between this shift in “pitch characteristics” as a measure to prevent a possible UCL tear. </w:t>
      </w:r>
    </w:p>
    <w:p w14:paraId="1D5018E0" w14:textId="4EDCC128" w:rsidR="00765962" w:rsidRDefault="00765962" w:rsidP="003430B8">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i/>
          <w:iCs/>
        </w:rPr>
        <w:t>Keywords:</w:t>
      </w:r>
      <w:r>
        <w:rPr>
          <w:rFonts w:ascii="Times New Roman" w:hAnsi="Times New Roman" w:cs="Times New Roman"/>
        </w:rPr>
        <w:t xml:space="preserve"> Change</w:t>
      </w:r>
      <w:r w:rsidR="00757B91">
        <w:rPr>
          <w:rFonts w:ascii="Times New Roman" w:hAnsi="Times New Roman" w:cs="Times New Roman"/>
        </w:rPr>
        <w:t xml:space="preserve"> </w:t>
      </w:r>
      <w:r w:rsidR="00CC1B29">
        <w:rPr>
          <w:rFonts w:ascii="Times New Roman" w:hAnsi="Times New Roman" w:cs="Times New Roman"/>
        </w:rPr>
        <w:t>P</w:t>
      </w:r>
      <w:r>
        <w:rPr>
          <w:rFonts w:ascii="Times New Roman" w:hAnsi="Times New Roman" w:cs="Times New Roman"/>
        </w:rPr>
        <w:t>oint, Tommy John, Time Series</w:t>
      </w:r>
    </w:p>
    <w:p w14:paraId="64B8C0CD" w14:textId="1EC955C3" w:rsidR="00765962" w:rsidRDefault="00765962">
      <w:pPr>
        <w:rPr>
          <w:rFonts w:ascii="Times New Roman" w:hAnsi="Times New Roman" w:cs="Times New Roman"/>
        </w:rPr>
      </w:pPr>
      <w:r>
        <w:rPr>
          <w:rFonts w:ascii="Times New Roman" w:hAnsi="Times New Roman" w:cs="Times New Roman"/>
        </w:rPr>
        <w:br w:type="page"/>
      </w:r>
    </w:p>
    <w:p w14:paraId="55DA3D2B" w14:textId="6A9134B2" w:rsidR="00757B91" w:rsidRPr="00757B91" w:rsidRDefault="00757B91" w:rsidP="003430B8">
      <w:pPr>
        <w:spacing w:line="480" w:lineRule="auto"/>
        <w:rPr>
          <w:rFonts w:ascii="Times New Roman" w:hAnsi="Times New Roman" w:cs="Times New Roman"/>
          <w:b/>
          <w:bCs/>
        </w:rPr>
      </w:pPr>
      <w:r w:rsidRPr="00757B91">
        <w:rPr>
          <w:rFonts w:ascii="Times New Roman" w:hAnsi="Times New Roman" w:cs="Times New Roman"/>
          <w:b/>
          <w:bCs/>
        </w:rPr>
        <w:lastRenderedPageBreak/>
        <w:t>Motivation</w:t>
      </w:r>
    </w:p>
    <w:p w14:paraId="11F5CFA5" w14:textId="2F84A026" w:rsidR="00757B91" w:rsidRDefault="00765962" w:rsidP="00757B91">
      <w:pPr>
        <w:spacing w:line="480" w:lineRule="auto"/>
        <w:ind w:firstLine="720"/>
        <w:rPr>
          <w:rFonts w:ascii="Times New Roman" w:hAnsi="Times New Roman" w:cs="Times New Roman"/>
        </w:rPr>
      </w:pPr>
      <w:r>
        <w:rPr>
          <w:rFonts w:ascii="Times New Roman" w:hAnsi="Times New Roman" w:cs="Times New Roman"/>
        </w:rPr>
        <w:t>On June 1, 2025, after giving up a hit to Washington Nationals</w:t>
      </w:r>
      <w:r w:rsidR="002D2032">
        <w:rPr>
          <w:rFonts w:ascii="Times New Roman" w:hAnsi="Times New Roman" w:cs="Times New Roman"/>
        </w:rPr>
        <w:t xml:space="preserve"> shortstop</w:t>
      </w:r>
      <w:r>
        <w:rPr>
          <w:rFonts w:ascii="Times New Roman" w:hAnsi="Times New Roman" w:cs="Times New Roman"/>
        </w:rPr>
        <w:t xml:space="preserve"> C</w:t>
      </w:r>
      <w:r w:rsidR="002D2032">
        <w:rPr>
          <w:rFonts w:ascii="Times New Roman" w:hAnsi="Times New Roman" w:cs="Times New Roman"/>
        </w:rPr>
        <w:t xml:space="preserve">J </w:t>
      </w:r>
      <w:r>
        <w:rPr>
          <w:rFonts w:ascii="Times New Roman" w:hAnsi="Times New Roman" w:cs="Times New Roman"/>
        </w:rPr>
        <w:t xml:space="preserve">Abrams, Arizona Diamondbacks pitcher Corbin Burnes knew immediately what happened to him. To the naked eye, it seemed like a simple pitch. However, Burnes stood on the mound, looking frustrated and disappointed, as he knew something was seriously wrong with his arm. It would later be known that Burnes had </w:t>
      </w:r>
      <w:r w:rsidR="00757B91">
        <w:rPr>
          <w:rFonts w:ascii="Times New Roman" w:hAnsi="Times New Roman" w:cs="Times New Roman"/>
        </w:rPr>
        <w:t xml:space="preserve">torn his </w:t>
      </w:r>
      <w:r w:rsidR="00757B91" w:rsidRPr="00757B91">
        <w:rPr>
          <w:rFonts w:ascii="Times New Roman" w:hAnsi="Times New Roman" w:cs="Times New Roman"/>
        </w:rPr>
        <w:t>ulnar collateral ligament (UCL)</w:t>
      </w:r>
      <w:r w:rsidR="00757B91">
        <w:rPr>
          <w:rFonts w:ascii="Times New Roman" w:hAnsi="Times New Roman" w:cs="Times New Roman"/>
        </w:rPr>
        <w:t xml:space="preserve"> and would be out for the rest of the season and most of next year. To repair the UCL, players undergo Tommy John surgery, named after the first player to have the procedure. Many believe consistently pitching at a higher velocity, improper care of the arm, and overuse lead</w:t>
      </w:r>
      <w:r w:rsidR="00006C0B">
        <w:rPr>
          <w:rFonts w:ascii="Times New Roman" w:hAnsi="Times New Roman" w:cs="Times New Roman"/>
        </w:rPr>
        <w:t>s</w:t>
      </w:r>
      <w:r w:rsidR="00757B91">
        <w:rPr>
          <w:rFonts w:ascii="Times New Roman" w:hAnsi="Times New Roman" w:cs="Times New Roman"/>
        </w:rPr>
        <w:t xml:space="preserve"> to Tommy John. However, there is currently no accurate way of predicting when a pitcher may tear his UCL, due to all these extraneous variables. </w:t>
      </w:r>
      <w:r w:rsidR="00234683">
        <w:rPr>
          <w:rFonts w:ascii="Times New Roman" w:hAnsi="Times New Roman" w:cs="Times New Roman"/>
        </w:rPr>
        <w:t>Utilizing a time series change point analysis approach, this study aims detect changes in a pitcher’s fastball velocity and spin rate as a potential predictor of Tommy John surgery.</w:t>
      </w:r>
    </w:p>
    <w:p w14:paraId="1B9DB294" w14:textId="77777777" w:rsidR="00757B91" w:rsidRPr="007D660A" w:rsidRDefault="00757B91" w:rsidP="00757B91">
      <w:pPr>
        <w:spacing w:line="480" w:lineRule="auto"/>
        <w:ind w:firstLine="720"/>
        <w:rPr>
          <w:rFonts w:ascii="Times New Roman" w:hAnsi="Times New Roman" w:cs="Times New Roman"/>
          <w:sz w:val="10"/>
          <w:szCs w:val="10"/>
        </w:rPr>
      </w:pPr>
    </w:p>
    <w:p w14:paraId="0965A9AD" w14:textId="29297256" w:rsidR="00757B91" w:rsidRDefault="00234683" w:rsidP="00757B91">
      <w:pPr>
        <w:spacing w:line="480" w:lineRule="auto"/>
        <w:rPr>
          <w:rFonts w:ascii="Times New Roman" w:hAnsi="Times New Roman" w:cs="Times New Roman"/>
          <w:b/>
          <w:bCs/>
        </w:rPr>
      </w:pPr>
      <w:r>
        <w:rPr>
          <w:rFonts w:ascii="Times New Roman" w:hAnsi="Times New Roman" w:cs="Times New Roman"/>
          <w:b/>
          <w:bCs/>
        </w:rPr>
        <w:t>Data</w:t>
      </w:r>
      <w:r w:rsidR="002F5524">
        <w:rPr>
          <w:rFonts w:ascii="Times New Roman" w:hAnsi="Times New Roman" w:cs="Times New Roman"/>
          <w:b/>
          <w:bCs/>
        </w:rPr>
        <w:t xml:space="preserve"> Collection</w:t>
      </w:r>
    </w:p>
    <w:p w14:paraId="392A1BFB" w14:textId="6E0CD190" w:rsidR="002F5524" w:rsidRDefault="00757B91" w:rsidP="00757B91">
      <w:pPr>
        <w:spacing w:line="480" w:lineRule="auto"/>
        <w:rPr>
          <w:rFonts w:ascii="Times New Roman" w:hAnsi="Times New Roman" w:cs="Times New Roman"/>
        </w:rPr>
      </w:pPr>
      <w:r>
        <w:rPr>
          <w:rFonts w:ascii="Times New Roman" w:hAnsi="Times New Roman" w:cs="Times New Roman"/>
        </w:rPr>
        <w:tab/>
      </w:r>
      <w:r w:rsidR="00234683">
        <w:rPr>
          <w:rFonts w:ascii="Times New Roman" w:hAnsi="Times New Roman" w:cs="Times New Roman"/>
        </w:rPr>
        <w:t>The data consist</w:t>
      </w:r>
      <w:r w:rsidR="00006C0B">
        <w:rPr>
          <w:rFonts w:ascii="Times New Roman" w:hAnsi="Times New Roman" w:cs="Times New Roman"/>
        </w:rPr>
        <w:t>s</w:t>
      </w:r>
      <w:r w:rsidR="00234683">
        <w:rPr>
          <w:rFonts w:ascii="Times New Roman" w:hAnsi="Times New Roman" w:cs="Times New Roman"/>
        </w:rPr>
        <w:t xml:space="preserve"> of 51 pitchers, 30 </w:t>
      </w:r>
      <w:r w:rsidR="00006C0B">
        <w:rPr>
          <w:rFonts w:ascii="Times New Roman" w:hAnsi="Times New Roman" w:cs="Times New Roman"/>
        </w:rPr>
        <w:t xml:space="preserve">players </w:t>
      </w:r>
      <w:r w:rsidR="00234683">
        <w:rPr>
          <w:rFonts w:ascii="Times New Roman" w:hAnsi="Times New Roman" w:cs="Times New Roman"/>
        </w:rPr>
        <w:t xml:space="preserve">without ever undergoing Tommy John surgery and 21 players with Tommy John surgery. These 21 pitchers span from the 2021 to 2025 MLB seasons. To qualify, pitchers must throw </w:t>
      </w:r>
      <w:r w:rsidR="00006C0B">
        <w:rPr>
          <w:rFonts w:ascii="Times New Roman" w:hAnsi="Times New Roman" w:cs="Times New Roman"/>
        </w:rPr>
        <w:t xml:space="preserve">at least </w:t>
      </w:r>
      <w:r w:rsidR="00234683">
        <w:rPr>
          <w:rFonts w:ascii="Times New Roman" w:hAnsi="Times New Roman" w:cs="Times New Roman"/>
        </w:rPr>
        <w:t>200 fastballs (four-seam, sinker, two-seam, cutter, or splitter), which may encompass approximately 3 games for a starting pitcher. This is to ensure the modeling has enough data points to detect a possible change and identify when the UCL tear occurs.</w:t>
      </w:r>
      <w:r w:rsidR="00006C0B">
        <w:rPr>
          <w:rFonts w:ascii="Times New Roman" w:hAnsi="Times New Roman" w:cs="Times New Roman"/>
        </w:rPr>
        <w:t xml:space="preserve"> W</w:t>
      </w:r>
      <w:r w:rsidR="002F5524">
        <w:rPr>
          <w:rFonts w:ascii="Times New Roman" w:hAnsi="Times New Roman" w:cs="Times New Roman"/>
        </w:rPr>
        <w:t>e</w:t>
      </w:r>
      <w:r w:rsidR="00234683">
        <w:rPr>
          <w:rFonts w:ascii="Times New Roman" w:hAnsi="Times New Roman" w:cs="Times New Roman"/>
        </w:rPr>
        <w:t xml:space="preserve"> </w:t>
      </w:r>
      <w:r w:rsidR="002F5524">
        <w:rPr>
          <w:rFonts w:ascii="Times New Roman" w:hAnsi="Times New Roman" w:cs="Times New Roman"/>
        </w:rPr>
        <w:t>choose</w:t>
      </w:r>
      <w:r w:rsidR="00234683">
        <w:rPr>
          <w:rFonts w:ascii="Times New Roman" w:hAnsi="Times New Roman" w:cs="Times New Roman"/>
        </w:rPr>
        <w:t xml:space="preserve"> to analyze fastballs, as they are the most thrown pitch in the MLB. However, analyzing off speed pitches, if consistently in a greater quantity, may more accurately represent the strain on a pitcher’s elbow. Pitchers had to throw at least 200 pitches in </w:t>
      </w:r>
      <w:r w:rsidR="00234683">
        <w:rPr>
          <w:rFonts w:ascii="Times New Roman" w:hAnsi="Times New Roman" w:cs="Times New Roman"/>
        </w:rPr>
        <w:lastRenderedPageBreak/>
        <w:t>the season they underwent Tommy John. Yet only 21 pitchers fit this criterion, as many players go on the Injury Reserve (IR) within the first two months</w:t>
      </w:r>
      <w:r w:rsidR="00C515E9">
        <w:rPr>
          <w:rFonts w:ascii="Times New Roman" w:hAnsi="Times New Roman" w:cs="Times New Roman"/>
        </w:rPr>
        <w:t xml:space="preserve"> of the season</w:t>
      </w:r>
      <w:r w:rsidR="00234683">
        <w:rPr>
          <w:rFonts w:ascii="Times New Roman" w:hAnsi="Times New Roman" w:cs="Times New Roman"/>
        </w:rPr>
        <w:t xml:space="preserve"> for Tommy John. </w:t>
      </w:r>
    </w:p>
    <w:p w14:paraId="4CB559D8" w14:textId="3101F3BA" w:rsidR="002F5524" w:rsidRDefault="00234683" w:rsidP="002F5524">
      <w:pPr>
        <w:spacing w:line="480" w:lineRule="auto"/>
        <w:ind w:firstLine="720"/>
        <w:rPr>
          <w:rFonts w:ascii="Times New Roman" w:hAnsi="Times New Roman" w:cs="Times New Roman"/>
        </w:rPr>
      </w:pPr>
      <w:r>
        <w:rPr>
          <w:rFonts w:ascii="Times New Roman" w:hAnsi="Times New Roman" w:cs="Times New Roman"/>
        </w:rPr>
        <w:t>As f</w:t>
      </w:r>
      <w:r w:rsidR="002F5524">
        <w:rPr>
          <w:rFonts w:ascii="Times New Roman" w:hAnsi="Times New Roman" w:cs="Times New Roman"/>
        </w:rPr>
        <w:t>or the 30 players without Tommy John, we randomly select them from all 2025 qualified pitchers on MLB Savant, the MLB’s database and analytics site. We then look at their first 200 primary fastball pitches of the season. An example of collected pitch-by-pitch data on Savant is shown in the figure below.</w:t>
      </w:r>
    </w:p>
    <w:p w14:paraId="08410E14" w14:textId="0360AA2E" w:rsidR="002F5524" w:rsidRDefault="002F5524" w:rsidP="002F5524">
      <w:pPr>
        <w:spacing w:line="480" w:lineRule="auto"/>
        <w:jc w:val="center"/>
        <w:rPr>
          <w:rFonts w:ascii="Times New Roman" w:hAnsi="Times New Roman" w:cs="Times New Roman"/>
        </w:rPr>
      </w:pPr>
      <w:r>
        <w:rPr>
          <w:noProof/>
        </w:rPr>
        <w:drawing>
          <wp:inline distT="0" distB="0" distL="0" distR="0" wp14:anchorId="2360B4AF" wp14:editId="32EFE357">
            <wp:extent cx="4864231" cy="2488761"/>
            <wp:effectExtent l="0" t="0" r="0" b="635"/>
            <wp:docPr id="12505507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50730" name="Picture 1" descr="A screenshot of a graph&#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04860" cy="2509549"/>
                    </a:xfrm>
                    <a:prstGeom prst="rect">
                      <a:avLst/>
                    </a:prstGeom>
                    <a:noFill/>
                    <a:ln>
                      <a:noFill/>
                    </a:ln>
                  </pic:spPr>
                </pic:pic>
              </a:graphicData>
            </a:graphic>
          </wp:inline>
        </w:drawing>
      </w:r>
    </w:p>
    <w:p w14:paraId="073D7E64" w14:textId="7C7441FE" w:rsidR="007D660A" w:rsidRPr="007D660A" w:rsidRDefault="002F5524" w:rsidP="00910B53">
      <w:pPr>
        <w:spacing w:line="480" w:lineRule="auto"/>
        <w:ind w:firstLine="720"/>
        <w:rPr>
          <w:rFonts w:ascii="Times New Roman" w:hAnsi="Times New Roman" w:cs="Times New Roman"/>
        </w:rPr>
      </w:pPr>
      <w:r>
        <w:rPr>
          <w:rFonts w:ascii="Times New Roman" w:hAnsi="Times New Roman" w:cs="Times New Roman"/>
        </w:rPr>
        <w:t xml:space="preserve">Here, we specifically want to focus on a pitcher’s fastball’s spin rate and velocity over time. </w:t>
      </w:r>
      <w:r w:rsidR="007D660A">
        <w:rPr>
          <w:rFonts w:ascii="Times New Roman" w:hAnsi="Times New Roman" w:cs="Times New Roman"/>
        </w:rPr>
        <w:t>With 200 pitches from each of the 51 pitchers, the analysis aims to find a change in spin rate or velocity, which may be indicative of a UCL tear.</w:t>
      </w:r>
    </w:p>
    <w:p w14:paraId="4417756E" w14:textId="77777777" w:rsidR="007D660A" w:rsidRPr="007D660A" w:rsidRDefault="007D660A" w:rsidP="002F5524">
      <w:pPr>
        <w:spacing w:line="480" w:lineRule="auto"/>
        <w:rPr>
          <w:rFonts w:ascii="Times New Roman" w:hAnsi="Times New Roman" w:cs="Times New Roman"/>
          <w:b/>
          <w:bCs/>
          <w:sz w:val="10"/>
          <w:szCs w:val="10"/>
        </w:rPr>
      </w:pPr>
    </w:p>
    <w:p w14:paraId="269C3BDB" w14:textId="7A0F9D6E" w:rsidR="007D660A" w:rsidRDefault="007D660A" w:rsidP="002F5524">
      <w:pPr>
        <w:spacing w:line="480" w:lineRule="auto"/>
        <w:rPr>
          <w:rFonts w:ascii="Times New Roman" w:hAnsi="Times New Roman" w:cs="Times New Roman"/>
          <w:b/>
          <w:bCs/>
        </w:rPr>
      </w:pPr>
      <w:r>
        <w:rPr>
          <w:rFonts w:ascii="Times New Roman" w:hAnsi="Times New Roman" w:cs="Times New Roman"/>
          <w:b/>
          <w:bCs/>
        </w:rPr>
        <w:t>Methodology</w:t>
      </w:r>
    </w:p>
    <w:p w14:paraId="3A49B7D2" w14:textId="434D8F3E" w:rsidR="007D660A" w:rsidRDefault="007D660A" w:rsidP="002F5524">
      <w:pPr>
        <w:spacing w:line="480" w:lineRule="auto"/>
        <w:rPr>
          <w:rFonts w:ascii="Times New Roman" w:hAnsi="Times New Roman" w:cs="Times New Roman"/>
        </w:rPr>
      </w:pPr>
      <w:r>
        <w:rPr>
          <w:rFonts w:ascii="Times New Roman" w:hAnsi="Times New Roman" w:cs="Times New Roman"/>
          <w:b/>
          <w:bCs/>
        </w:rPr>
        <w:tab/>
      </w:r>
      <w:r w:rsidR="00F50838">
        <w:rPr>
          <w:rFonts w:ascii="Times New Roman" w:hAnsi="Times New Roman" w:cs="Times New Roman"/>
        </w:rPr>
        <w:t>Change point analysis is a type of time series modeling that aims to detect changes in variables over time. The modeling does this by detecting changes in a variable’s mean, variance, or both mean and variance</w:t>
      </w:r>
      <w:r w:rsidR="004E59C1">
        <w:rPr>
          <w:rFonts w:ascii="Times New Roman" w:hAnsi="Times New Roman" w:cs="Times New Roman"/>
        </w:rPr>
        <w:t xml:space="preserve"> (</w:t>
      </w:r>
      <w:r w:rsidR="004E59C1" w:rsidRPr="004E59C1">
        <w:rPr>
          <w:rFonts w:ascii="Times New Roman" w:hAnsi="Times New Roman" w:cs="Times New Roman"/>
          <w:noProof/>
        </w:rPr>
        <w:t>Killick</w:t>
      </w:r>
      <w:r w:rsidR="004E59C1">
        <w:rPr>
          <w:rFonts w:ascii="Times New Roman" w:hAnsi="Times New Roman" w:cs="Times New Roman"/>
          <w:noProof/>
        </w:rPr>
        <w:t>, 2021)</w:t>
      </w:r>
      <w:r w:rsidR="00F50838">
        <w:rPr>
          <w:rFonts w:ascii="Times New Roman" w:hAnsi="Times New Roman" w:cs="Times New Roman"/>
        </w:rPr>
        <w:t xml:space="preserve">. However, the tuning of the model can greatly affect </w:t>
      </w:r>
      <w:r w:rsidR="00F50838">
        <w:rPr>
          <w:rFonts w:ascii="Times New Roman" w:hAnsi="Times New Roman" w:cs="Times New Roman"/>
        </w:rPr>
        <w:lastRenderedPageBreak/>
        <w:t>the output. In R programming language, we tune and set the modeling with the following formula:</w:t>
      </w:r>
    </w:p>
    <w:p w14:paraId="4EABC699" w14:textId="0A87FD2E" w:rsidR="00F50838" w:rsidRPr="00F50838" w:rsidRDefault="00F50838" w:rsidP="00F50838">
      <w:pPr>
        <w:spacing w:line="240" w:lineRule="auto"/>
        <w:rPr>
          <w:rFonts w:ascii="Times New Roman" w:hAnsi="Times New Roman" w:cs="Times New Roman"/>
          <w:i/>
          <w:iCs/>
        </w:rPr>
      </w:pPr>
      <w:r w:rsidRPr="00F50838">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proofErr w:type="gramStart"/>
      <w:r w:rsidRPr="00F50838">
        <w:rPr>
          <w:rFonts w:ascii="Times New Roman" w:hAnsi="Times New Roman" w:cs="Times New Roman"/>
          <w:i/>
          <w:iCs/>
        </w:rPr>
        <w:t>cpt.meanvar</w:t>
      </w:r>
      <w:proofErr w:type="gramEnd"/>
      <w:r w:rsidRPr="00F50838">
        <w:rPr>
          <w:rFonts w:ascii="Times New Roman" w:hAnsi="Times New Roman" w:cs="Times New Roman"/>
          <w:i/>
          <w:iCs/>
        </w:rPr>
        <w:t>(changepoint_data$release_spin_rate,</w:t>
      </w:r>
    </w:p>
    <w:p w14:paraId="2EEEAD08" w14:textId="77777777" w:rsidR="00F50838" w:rsidRPr="00F50838" w:rsidRDefault="00F50838" w:rsidP="00F50838">
      <w:pPr>
        <w:spacing w:line="240" w:lineRule="auto"/>
        <w:ind w:left="2880" w:firstLine="720"/>
        <w:rPr>
          <w:rFonts w:ascii="Times New Roman" w:hAnsi="Times New Roman" w:cs="Times New Roman"/>
          <w:i/>
          <w:iCs/>
        </w:rPr>
      </w:pPr>
      <w:r w:rsidRPr="00F50838">
        <w:rPr>
          <w:rFonts w:ascii="Times New Roman" w:hAnsi="Times New Roman" w:cs="Times New Roman"/>
          <w:i/>
          <w:iCs/>
        </w:rPr>
        <w:t>method = "PELT",</w:t>
      </w:r>
    </w:p>
    <w:p w14:paraId="33674C07" w14:textId="05184DAF" w:rsidR="00F50838" w:rsidRPr="00F50838" w:rsidRDefault="00F50838" w:rsidP="00F50838">
      <w:pPr>
        <w:spacing w:line="480" w:lineRule="auto"/>
        <w:ind w:left="2880" w:firstLine="720"/>
        <w:rPr>
          <w:rFonts w:ascii="Times New Roman" w:hAnsi="Times New Roman" w:cs="Times New Roman"/>
          <w:i/>
          <w:iCs/>
        </w:rPr>
      </w:pPr>
      <w:r w:rsidRPr="00F50838">
        <w:rPr>
          <w:rFonts w:ascii="Times New Roman" w:hAnsi="Times New Roman" w:cs="Times New Roman"/>
          <w:i/>
          <w:iCs/>
        </w:rPr>
        <w:t>minseglen = 20)</w:t>
      </w:r>
    </w:p>
    <w:p w14:paraId="2AE53F5B" w14:textId="06ECDED2" w:rsidR="00F50838" w:rsidRDefault="00F50838" w:rsidP="00910B53">
      <w:pPr>
        <w:spacing w:line="480" w:lineRule="auto"/>
        <w:ind w:firstLine="720"/>
        <w:rPr>
          <w:rFonts w:ascii="Times New Roman" w:hAnsi="Times New Roman" w:cs="Times New Roman"/>
        </w:rPr>
      </w:pPr>
      <w:r>
        <w:rPr>
          <w:rFonts w:ascii="Times New Roman" w:hAnsi="Times New Roman" w:cs="Times New Roman"/>
        </w:rPr>
        <w:t xml:space="preserve">In this case, we are looking at a pitcher’s fastball spin rate for 200 pitches. We are looking for pitches that see a shift in both the mean and variance of the fastball. Setting </w:t>
      </w:r>
      <w:r>
        <w:rPr>
          <w:rFonts w:ascii="Times New Roman" w:hAnsi="Times New Roman" w:cs="Times New Roman"/>
          <w:i/>
          <w:iCs/>
        </w:rPr>
        <w:t>method = “PELT”</w:t>
      </w:r>
      <w:r w:rsidR="008356CA">
        <w:rPr>
          <w:rFonts w:ascii="Times New Roman" w:hAnsi="Times New Roman" w:cs="Times New Roman"/>
        </w:rPr>
        <w:t>, which stand</w:t>
      </w:r>
      <w:r w:rsidR="00006C0B">
        <w:rPr>
          <w:rFonts w:ascii="Times New Roman" w:hAnsi="Times New Roman" w:cs="Times New Roman"/>
        </w:rPr>
        <w:t xml:space="preserve">s </w:t>
      </w:r>
      <w:r w:rsidR="008356CA">
        <w:rPr>
          <w:rFonts w:ascii="Times New Roman" w:hAnsi="Times New Roman" w:cs="Times New Roman"/>
        </w:rPr>
        <w:t xml:space="preserve">for Pruned Exact Linear Time, ensures an </w:t>
      </w:r>
      <w:r w:rsidR="008356CA" w:rsidRPr="008356CA">
        <w:rPr>
          <w:rFonts w:ascii="Times New Roman" w:hAnsi="Times New Roman" w:cs="Times New Roman"/>
        </w:rPr>
        <w:t>exact and computationally efficient algorithm</w:t>
      </w:r>
      <w:r w:rsidR="008356CA">
        <w:rPr>
          <w:rFonts w:ascii="Times New Roman" w:hAnsi="Times New Roman" w:cs="Times New Roman"/>
        </w:rPr>
        <w:t xml:space="preserve">. </w:t>
      </w:r>
      <w:r w:rsidR="008356CA">
        <w:rPr>
          <w:rFonts w:ascii="Times New Roman" w:hAnsi="Times New Roman" w:cs="Times New Roman"/>
          <w:i/>
          <w:iCs/>
        </w:rPr>
        <w:t>PELT</w:t>
      </w:r>
      <w:r w:rsidR="008356CA">
        <w:rPr>
          <w:rFonts w:ascii="Times New Roman" w:hAnsi="Times New Roman" w:cs="Times New Roman"/>
        </w:rPr>
        <w:t xml:space="preserve"> utilizes a pruning step to eliminate any potential change points that are not optimal, eventually finding the optimal solution</w:t>
      </w:r>
      <w:r w:rsidR="006C258C">
        <w:rPr>
          <w:rFonts w:ascii="Times New Roman" w:hAnsi="Times New Roman" w:cs="Times New Roman"/>
        </w:rPr>
        <w:t xml:space="preserve"> </w:t>
      </w:r>
      <w:r w:rsidR="006C258C" w:rsidRPr="006C258C">
        <w:rPr>
          <w:rFonts w:ascii="Times New Roman" w:hAnsi="Times New Roman" w:cs="Times New Roman"/>
        </w:rPr>
        <w:t>(</w:t>
      </w:r>
      <w:r w:rsidR="006C258C" w:rsidRPr="006C258C">
        <w:rPr>
          <w:rFonts w:ascii="Times New Roman" w:hAnsi="Times New Roman" w:cs="Times New Roman"/>
          <w:i/>
          <w:iCs/>
        </w:rPr>
        <w:t>How Change Point Detection Works—ArcGIS pro | Documentation</w:t>
      </w:r>
      <w:r w:rsidR="006C258C" w:rsidRPr="006C258C">
        <w:rPr>
          <w:rFonts w:ascii="Times New Roman" w:hAnsi="Times New Roman" w:cs="Times New Roman"/>
        </w:rPr>
        <w:t>, n.d.)</w:t>
      </w:r>
      <w:r w:rsidR="008356CA">
        <w:rPr>
          <w:rFonts w:ascii="Times New Roman" w:hAnsi="Times New Roman" w:cs="Times New Roman"/>
        </w:rPr>
        <w:t xml:space="preserve">. The method is well suited for large sample sizes, another reason why 200 fastballs were necessary. Finally, the parameter </w:t>
      </w:r>
      <w:r w:rsidR="008356CA">
        <w:rPr>
          <w:rFonts w:ascii="Times New Roman" w:hAnsi="Times New Roman" w:cs="Times New Roman"/>
          <w:i/>
          <w:iCs/>
        </w:rPr>
        <w:t>minseglen</w:t>
      </w:r>
      <w:r w:rsidR="008356CA">
        <w:rPr>
          <w:rFonts w:ascii="Times New Roman" w:hAnsi="Times New Roman" w:cs="Times New Roman"/>
        </w:rPr>
        <w:t xml:space="preserve"> </w:t>
      </w:r>
      <w:r w:rsidR="008356CA">
        <w:rPr>
          <w:rFonts w:ascii="Times New Roman" w:hAnsi="Times New Roman" w:cs="Times New Roman"/>
          <w:i/>
          <w:iCs/>
        </w:rPr>
        <w:t>= 20</w:t>
      </w:r>
      <w:r w:rsidR="008356CA">
        <w:rPr>
          <w:rFonts w:ascii="Times New Roman" w:hAnsi="Times New Roman" w:cs="Times New Roman"/>
        </w:rPr>
        <w:t xml:space="preserve"> ensures that there is not an abundance of unnecessary change points</w:t>
      </w:r>
      <w:r w:rsidR="004E59C1">
        <w:rPr>
          <w:rFonts w:ascii="Times New Roman" w:hAnsi="Times New Roman" w:cs="Times New Roman"/>
        </w:rPr>
        <w:t xml:space="preserve"> (</w:t>
      </w:r>
      <w:r w:rsidR="004E59C1" w:rsidRPr="004E59C1">
        <w:rPr>
          <w:rFonts w:ascii="Times New Roman" w:hAnsi="Times New Roman" w:cs="Times New Roman"/>
        </w:rPr>
        <w:t>Killick</w:t>
      </w:r>
      <w:r w:rsidR="004E59C1">
        <w:rPr>
          <w:rFonts w:ascii="Times New Roman" w:hAnsi="Times New Roman" w:cs="Times New Roman"/>
        </w:rPr>
        <w:t>, 2021)</w:t>
      </w:r>
      <w:r w:rsidR="008356CA">
        <w:rPr>
          <w:rFonts w:ascii="Times New Roman" w:hAnsi="Times New Roman" w:cs="Times New Roman"/>
        </w:rPr>
        <w:t xml:space="preserve">. Each segment before and after a change point must consist of at least 20 pitches. We can see Burnes’ </w:t>
      </w:r>
      <w:r w:rsidR="00910B53">
        <w:rPr>
          <w:rFonts w:ascii="Times New Roman" w:hAnsi="Times New Roman" w:cs="Times New Roman"/>
        </w:rPr>
        <w:t>change point analysis for spin rate in the following graph.</w:t>
      </w:r>
    </w:p>
    <w:p w14:paraId="3C35AB9C" w14:textId="6D20D9C3" w:rsidR="00910B53" w:rsidRDefault="00910B53" w:rsidP="00365EA2">
      <w:pPr>
        <w:spacing w:line="480" w:lineRule="auto"/>
        <w:jc w:val="center"/>
        <w:rPr>
          <w:rFonts w:ascii="Times New Roman" w:hAnsi="Times New Roman" w:cs="Times New Roman"/>
          <w:b/>
          <w:bCs/>
        </w:rPr>
      </w:pPr>
      <w:r w:rsidRPr="00910B53">
        <w:rPr>
          <w:rFonts w:ascii="Times New Roman" w:hAnsi="Times New Roman" w:cs="Times New Roman"/>
          <w:b/>
          <w:bCs/>
        </w:rPr>
        <w:t>Burnes experiences one change point in fastball spin rate before TJ</w:t>
      </w:r>
      <w:r>
        <w:rPr>
          <w:noProof/>
        </w:rPr>
        <w:drawing>
          <wp:inline distT="0" distB="0" distL="0" distR="0" wp14:anchorId="2C3A97EE" wp14:editId="21E22F9F">
            <wp:extent cx="3685880" cy="2203028"/>
            <wp:effectExtent l="0" t="0" r="0" b="0"/>
            <wp:docPr id="1122700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2936" b="3440"/>
                    <a:stretch>
                      <a:fillRect/>
                    </a:stretch>
                  </pic:blipFill>
                  <pic:spPr bwMode="auto">
                    <a:xfrm>
                      <a:off x="0" y="0"/>
                      <a:ext cx="3735345" cy="2232593"/>
                    </a:xfrm>
                    <a:prstGeom prst="rect">
                      <a:avLst/>
                    </a:prstGeom>
                    <a:noFill/>
                    <a:ln>
                      <a:noFill/>
                    </a:ln>
                    <a:extLst>
                      <a:ext uri="{53640926-AAD7-44D8-BBD7-CCE9431645EC}">
                        <a14:shadowObscured xmlns:a14="http://schemas.microsoft.com/office/drawing/2010/main"/>
                      </a:ext>
                    </a:extLst>
                  </pic:spPr>
                </pic:pic>
              </a:graphicData>
            </a:graphic>
          </wp:inline>
        </w:drawing>
      </w:r>
    </w:p>
    <w:p w14:paraId="3D9ABFF8" w14:textId="04CFA1A3" w:rsidR="00910B53" w:rsidRDefault="00910B53" w:rsidP="00910B53">
      <w:pPr>
        <w:spacing w:line="480" w:lineRule="auto"/>
        <w:rPr>
          <w:rFonts w:ascii="Times New Roman" w:hAnsi="Times New Roman" w:cs="Times New Roman"/>
        </w:rPr>
      </w:pPr>
      <w:r>
        <w:rPr>
          <w:rFonts w:ascii="Times New Roman" w:hAnsi="Times New Roman" w:cs="Times New Roman"/>
          <w:b/>
          <w:bCs/>
        </w:rPr>
        <w:lastRenderedPageBreak/>
        <w:tab/>
      </w:r>
      <w:r>
        <w:rPr>
          <w:rFonts w:ascii="Times New Roman" w:hAnsi="Times New Roman" w:cs="Times New Roman"/>
        </w:rPr>
        <w:t>Burnes experiences a change point 110 fastballs before going on season-ending IR. His mean spin rate decreases from around 2650 rotations per minute (RPM) to 2600 RPM. Following this logic, we would expect to see a change point signifying a decrease in spin rate and velocity for pitchers who are going to suffer a UCL tear.</w:t>
      </w:r>
    </w:p>
    <w:p w14:paraId="27F91B7C" w14:textId="5CA7FF4C" w:rsidR="00910B53" w:rsidRDefault="00365EA2" w:rsidP="00365EA2">
      <w:pPr>
        <w:spacing w:line="480" w:lineRule="auto"/>
        <w:jc w:val="center"/>
        <w:rPr>
          <w:rFonts w:ascii="Times New Roman" w:hAnsi="Times New Roman" w:cs="Times New Roman"/>
          <w:b/>
          <w:bCs/>
          <w:noProof/>
        </w:rPr>
      </w:pPr>
      <w:r w:rsidRPr="00365EA2">
        <w:rPr>
          <w:rFonts w:ascii="Times New Roman" w:hAnsi="Times New Roman" w:cs="Times New Roman"/>
          <w:b/>
          <w:bCs/>
        </w:rPr>
        <w:t>Burnes experiences three change points</w:t>
      </w:r>
      <w:r>
        <w:rPr>
          <w:rFonts w:ascii="Times New Roman" w:hAnsi="Times New Roman" w:cs="Times New Roman"/>
          <w:b/>
          <w:bCs/>
        </w:rPr>
        <w:t xml:space="preserve"> </w:t>
      </w:r>
      <w:r w:rsidRPr="00365EA2">
        <w:rPr>
          <w:rFonts w:ascii="Times New Roman" w:hAnsi="Times New Roman" w:cs="Times New Roman"/>
          <w:b/>
          <w:bCs/>
        </w:rPr>
        <w:t>in fastball MPH before TJ</w:t>
      </w:r>
      <w:r w:rsidRPr="00365EA2">
        <w:rPr>
          <w:rFonts w:ascii="Times New Roman" w:hAnsi="Times New Roman" w:cs="Times New Roman"/>
          <w:b/>
          <w:bCs/>
          <w:noProof/>
        </w:rPr>
        <w:t xml:space="preserve"> </w:t>
      </w:r>
      <w:r w:rsidR="00910B53">
        <w:rPr>
          <w:noProof/>
        </w:rPr>
        <w:drawing>
          <wp:inline distT="0" distB="0" distL="0" distR="0" wp14:anchorId="3FFF8E83" wp14:editId="766F2B6F">
            <wp:extent cx="4157220" cy="2492540"/>
            <wp:effectExtent l="0" t="0" r="0" b="0"/>
            <wp:docPr id="706977502" name="Picture 4" descr="A graph of a number of pit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77502" name="Picture 4" descr="A graph of a number of pitchs&#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3536" b="2577"/>
                    <a:stretch>
                      <a:fillRect/>
                    </a:stretch>
                  </pic:blipFill>
                  <pic:spPr bwMode="auto">
                    <a:xfrm>
                      <a:off x="0" y="0"/>
                      <a:ext cx="4186666" cy="2510195"/>
                    </a:xfrm>
                    <a:prstGeom prst="rect">
                      <a:avLst/>
                    </a:prstGeom>
                    <a:noFill/>
                    <a:ln>
                      <a:noFill/>
                    </a:ln>
                    <a:extLst>
                      <a:ext uri="{53640926-AAD7-44D8-BBD7-CCE9431645EC}">
                        <a14:shadowObscured xmlns:a14="http://schemas.microsoft.com/office/drawing/2010/main"/>
                      </a:ext>
                    </a:extLst>
                  </pic:spPr>
                </pic:pic>
              </a:graphicData>
            </a:graphic>
          </wp:inline>
        </w:drawing>
      </w:r>
    </w:p>
    <w:p w14:paraId="36E831C8" w14:textId="038C800C" w:rsidR="00365EA2" w:rsidRDefault="00365EA2" w:rsidP="00365EA2">
      <w:pPr>
        <w:spacing w:line="480" w:lineRule="auto"/>
        <w:rPr>
          <w:rFonts w:ascii="Times New Roman" w:hAnsi="Times New Roman" w:cs="Times New Roman"/>
          <w:noProof/>
        </w:rPr>
      </w:pPr>
      <w:r>
        <w:rPr>
          <w:rFonts w:ascii="Times New Roman" w:hAnsi="Times New Roman" w:cs="Times New Roman"/>
          <w:b/>
          <w:bCs/>
          <w:noProof/>
        </w:rPr>
        <w:tab/>
      </w:r>
      <w:r>
        <w:rPr>
          <w:rFonts w:ascii="Times New Roman" w:hAnsi="Times New Roman" w:cs="Times New Roman"/>
          <w:noProof/>
        </w:rPr>
        <w:t>In this case, Burnes experiences multiple change points in fastball velocity before his injury. Interestingly, his mean velocity dips but then increases within his final 50 pitches. This is not the trend one would expect for a pitcher about to be faced with Tommy John. We then run these two models for the other 50 pitchers to determine if results are similar.</w:t>
      </w:r>
    </w:p>
    <w:p w14:paraId="1A85E1A2" w14:textId="77777777" w:rsidR="00365EA2" w:rsidRPr="00365EA2" w:rsidRDefault="00365EA2" w:rsidP="00365EA2">
      <w:pPr>
        <w:spacing w:line="480" w:lineRule="auto"/>
        <w:rPr>
          <w:rFonts w:ascii="Times New Roman" w:hAnsi="Times New Roman" w:cs="Times New Roman"/>
          <w:noProof/>
          <w:sz w:val="10"/>
          <w:szCs w:val="10"/>
        </w:rPr>
      </w:pPr>
    </w:p>
    <w:p w14:paraId="7DF30247" w14:textId="73D91034" w:rsidR="00365EA2" w:rsidRPr="00365EA2" w:rsidRDefault="00365EA2" w:rsidP="00365EA2">
      <w:pPr>
        <w:spacing w:line="480" w:lineRule="auto"/>
        <w:rPr>
          <w:rFonts w:ascii="Times New Roman" w:hAnsi="Times New Roman" w:cs="Times New Roman"/>
          <w:b/>
          <w:bCs/>
          <w:noProof/>
        </w:rPr>
      </w:pPr>
      <w:r>
        <w:rPr>
          <w:rFonts w:ascii="Times New Roman" w:hAnsi="Times New Roman" w:cs="Times New Roman"/>
          <w:b/>
          <w:bCs/>
          <w:noProof/>
        </w:rPr>
        <w:t>Results</w:t>
      </w:r>
    </w:p>
    <w:p w14:paraId="04A7B86C" w14:textId="39DB3033" w:rsidR="00365EA2" w:rsidRDefault="00365EA2" w:rsidP="00365EA2">
      <w:pPr>
        <w:spacing w:line="480" w:lineRule="auto"/>
        <w:rPr>
          <w:rFonts w:ascii="Times New Roman" w:hAnsi="Times New Roman" w:cs="Times New Roman"/>
          <w:noProof/>
        </w:rPr>
      </w:pPr>
      <w:r>
        <w:rPr>
          <w:rFonts w:ascii="Times New Roman" w:hAnsi="Times New Roman" w:cs="Times New Roman"/>
          <w:noProof/>
        </w:rPr>
        <w:tab/>
      </w:r>
      <w:r w:rsidR="003543F4">
        <w:rPr>
          <w:rFonts w:ascii="Times New Roman" w:hAnsi="Times New Roman" w:cs="Times New Roman"/>
          <w:noProof/>
        </w:rPr>
        <w:t>To determine a relationship between change points and pitchers getting Tommy John, we utilize t-tests. These statistical tests can show if a categorical variable (Tommy John indicator) and a numerical variable are statistically significant. A low p-value less than the threshold</w:t>
      </w:r>
      <w:r w:rsidR="00006C0B">
        <w:rPr>
          <w:rFonts w:ascii="Times New Roman" w:hAnsi="Times New Roman" w:cs="Times New Roman"/>
          <w:noProof/>
        </w:rPr>
        <w:t xml:space="preserve"> of</w:t>
      </w:r>
      <w:r w:rsidR="003543F4">
        <w:rPr>
          <w:rFonts w:ascii="Times New Roman" w:hAnsi="Times New Roman" w:cs="Times New Roman"/>
          <w:noProof/>
        </w:rPr>
        <w:t xml:space="preserve"> 0.05 suggests that there is statistical signifance, that is </w:t>
      </w:r>
      <w:r w:rsidR="00006C0B">
        <w:rPr>
          <w:rFonts w:ascii="Times New Roman" w:hAnsi="Times New Roman" w:cs="Times New Roman"/>
          <w:noProof/>
        </w:rPr>
        <w:t xml:space="preserve">if </w:t>
      </w:r>
      <w:r w:rsidR="00C13163">
        <w:rPr>
          <w:rFonts w:ascii="Times New Roman" w:hAnsi="Times New Roman" w:cs="Times New Roman"/>
          <w:noProof/>
        </w:rPr>
        <w:t xml:space="preserve">this type of </w:t>
      </w:r>
      <w:r w:rsidR="003543F4">
        <w:rPr>
          <w:rFonts w:ascii="Times New Roman" w:hAnsi="Times New Roman" w:cs="Times New Roman"/>
          <w:noProof/>
        </w:rPr>
        <w:t xml:space="preserve">change point analysis can be used </w:t>
      </w:r>
      <w:r w:rsidR="003543F4">
        <w:rPr>
          <w:rFonts w:ascii="Times New Roman" w:hAnsi="Times New Roman" w:cs="Times New Roman"/>
          <w:noProof/>
        </w:rPr>
        <w:lastRenderedPageBreak/>
        <w:t>as a predictor for potential Tommy John injury. The numeric variables we are using to test are the difference in mean spin rate and velocity from the last change point (if there is no change point, the difference is 0) and the number of change points for spin rate and velocity. The results are described in the table below.</w:t>
      </w:r>
    </w:p>
    <w:p w14:paraId="1E628B0A" w14:textId="0664A8DF" w:rsidR="003543F4" w:rsidRDefault="003543F4" w:rsidP="003543F4">
      <w:pPr>
        <w:spacing w:line="480" w:lineRule="auto"/>
        <w:jc w:val="center"/>
        <w:rPr>
          <w:rFonts w:ascii="Times New Roman" w:hAnsi="Times New Roman" w:cs="Times New Roman"/>
          <w:noProof/>
        </w:rPr>
      </w:pPr>
      <w:r>
        <w:rPr>
          <w:noProof/>
        </w:rPr>
        <w:drawing>
          <wp:inline distT="0" distB="0" distL="0" distR="0" wp14:anchorId="4D31E47B" wp14:editId="0491BCD9">
            <wp:extent cx="5085761" cy="1025846"/>
            <wp:effectExtent l="0" t="0" r="0" b="3175"/>
            <wp:docPr id="797752097" name="Picture 5"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52097" name="Picture 5" descr="A close-up of a whit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2496" cy="1035273"/>
                    </a:xfrm>
                    <a:prstGeom prst="rect">
                      <a:avLst/>
                    </a:prstGeom>
                    <a:noFill/>
                    <a:ln>
                      <a:noFill/>
                    </a:ln>
                  </pic:spPr>
                </pic:pic>
              </a:graphicData>
            </a:graphic>
          </wp:inline>
        </w:drawing>
      </w:r>
    </w:p>
    <w:p w14:paraId="0786F843" w14:textId="52FA7334" w:rsidR="003543F4" w:rsidRDefault="00DC1603" w:rsidP="00365EA2">
      <w:pPr>
        <w:spacing w:line="480" w:lineRule="auto"/>
        <w:rPr>
          <w:rFonts w:ascii="Times New Roman" w:hAnsi="Times New Roman" w:cs="Times New Roman"/>
          <w:noProof/>
        </w:rPr>
      </w:pPr>
      <w:r>
        <w:rPr>
          <w:rFonts w:ascii="Times New Roman" w:hAnsi="Times New Roman" w:cs="Times New Roman"/>
          <w:noProof/>
        </w:rPr>
        <w:tab/>
        <w:t xml:space="preserve">The p-values of the test suggest that the results of change point analysis for fastball spin rate and velocity </w:t>
      </w:r>
      <w:r w:rsidR="00006C0B">
        <w:rPr>
          <w:rFonts w:ascii="Times New Roman" w:hAnsi="Times New Roman" w:cs="Times New Roman"/>
          <w:noProof/>
        </w:rPr>
        <w:t>are</w:t>
      </w:r>
      <w:r>
        <w:rPr>
          <w:rFonts w:ascii="Times New Roman" w:hAnsi="Times New Roman" w:cs="Times New Roman"/>
          <w:noProof/>
        </w:rPr>
        <w:t xml:space="preserve"> not significant with the Tommy John Indicator. Essentially, changes in fastball spin rate and velocity may be due to random variance or other confounding factors.</w:t>
      </w:r>
    </w:p>
    <w:p w14:paraId="3344F82A" w14:textId="77777777" w:rsidR="00DC1603" w:rsidRPr="00DC1603" w:rsidRDefault="00DC1603" w:rsidP="00365EA2">
      <w:pPr>
        <w:spacing w:line="480" w:lineRule="auto"/>
        <w:rPr>
          <w:rFonts w:ascii="Times New Roman" w:hAnsi="Times New Roman" w:cs="Times New Roman"/>
          <w:noProof/>
          <w:sz w:val="10"/>
          <w:szCs w:val="10"/>
        </w:rPr>
      </w:pPr>
    </w:p>
    <w:p w14:paraId="330B0F28" w14:textId="005975CD" w:rsidR="00DC1603" w:rsidRDefault="00DC1603" w:rsidP="00365EA2">
      <w:pPr>
        <w:spacing w:line="480" w:lineRule="auto"/>
        <w:rPr>
          <w:rFonts w:ascii="Times New Roman" w:hAnsi="Times New Roman" w:cs="Times New Roman"/>
          <w:b/>
          <w:bCs/>
          <w:noProof/>
        </w:rPr>
      </w:pPr>
      <w:r>
        <w:rPr>
          <w:rFonts w:ascii="Times New Roman" w:hAnsi="Times New Roman" w:cs="Times New Roman"/>
          <w:b/>
          <w:bCs/>
          <w:noProof/>
        </w:rPr>
        <w:t>Conclusions &amp; Limitations</w:t>
      </w:r>
    </w:p>
    <w:p w14:paraId="09474359" w14:textId="782A7666" w:rsidR="00DC1603" w:rsidRDefault="00DC1603" w:rsidP="00365EA2">
      <w:pPr>
        <w:spacing w:line="480" w:lineRule="auto"/>
        <w:rPr>
          <w:rFonts w:ascii="Times New Roman" w:hAnsi="Times New Roman" w:cs="Times New Roman"/>
          <w:noProof/>
        </w:rPr>
      </w:pPr>
      <w:r>
        <w:rPr>
          <w:rFonts w:ascii="Times New Roman" w:hAnsi="Times New Roman" w:cs="Times New Roman"/>
          <w:noProof/>
        </w:rPr>
        <w:tab/>
        <w:t>This analysis f</w:t>
      </w:r>
      <w:r w:rsidRPr="00DC1603">
        <w:rPr>
          <w:rFonts w:ascii="Times New Roman" w:hAnsi="Times New Roman" w:cs="Times New Roman"/>
          <w:noProof/>
        </w:rPr>
        <w:t xml:space="preserve">ound no statistical significance between differences in change points for </w:t>
      </w:r>
      <w:r>
        <w:rPr>
          <w:rFonts w:ascii="Times New Roman" w:hAnsi="Times New Roman" w:cs="Times New Roman"/>
          <w:noProof/>
        </w:rPr>
        <w:t>Tommy John</w:t>
      </w:r>
      <w:r w:rsidRPr="00DC1603">
        <w:rPr>
          <w:rFonts w:ascii="Times New Roman" w:hAnsi="Times New Roman" w:cs="Times New Roman"/>
          <w:noProof/>
        </w:rPr>
        <w:t xml:space="preserve"> and non</w:t>
      </w:r>
      <w:r>
        <w:rPr>
          <w:rFonts w:ascii="Times New Roman" w:hAnsi="Times New Roman" w:cs="Times New Roman"/>
          <w:noProof/>
        </w:rPr>
        <w:t xml:space="preserve"> Tommy John</w:t>
      </w:r>
      <w:r w:rsidRPr="00DC1603">
        <w:rPr>
          <w:rFonts w:ascii="Times New Roman" w:hAnsi="Times New Roman" w:cs="Times New Roman"/>
          <w:noProof/>
        </w:rPr>
        <w:t xml:space="preserve"> pitchers</w:t>
      </w:r>
      <w:r>
        <w:rPr>
          <w:rFonts w:ascii="Times New Roman" w:hAnsi="Times New Roman" w:cs="Times New Roman"/>
          <w:noProof/>
        </w:rPr>
        <w:t xml:space="preserve">. However, there are several reasons for this. Tommy John is not an immediate injury, as it’s one that builds up over time. A single pitch will not cause an UCL tear. </w:t>
      </w:r>
      <w:r w:rsidRPr="00DC1603">
        <w:rPr>
          <w:rFonts w:ascii="Times New Roman" w:hAnsi="Times New Roman" w:cs="Times New Roman"/>
          <w:noProof/>
        </w:rPr>
        <w:t>T</w:t>
      </w:r>
      <w:r>
        <w:rPr>
          <w:rFonts w:ascii="Times New Roman" w:hAnsi="Times New Roman" w:cs="Times New Roman"/>
          <w:noProof/>
        </w:rPr>
        <w:t xml:space="preserve">ommy John </w:t>
      </w:r>
      <w:r w:rsidRPr="00DC1603">
        <w:rPr>
          <w:rFonts w:ascii="Times New Roman" w:hAnsi="Times New Roman" w:cs="Times New Roman"/>
          <w:noProof/>
        </w:rPr>
        <w:t>is a combination of in-game pitches and outside work</w:t>
      </w:r>
      <w:r>
        <w:rPr>
          <w:rFonts w:ascii="Times New Roman" w:hAnsi="Times New Roman" w:cs="Times New Roman"/>
          <w:noProof/>
        </w:rPr>
        <w:t>, data which we do not have access. Predic</w:t>
      </w:r>
      <w:r w:rsidR="00006C0B">
        <w:rPr>
          <w:rFonts w:ascii="Times New Roman" w:hAnsi="Times New Roman" w:cs="Times New Roman"/>
          <w:noProof/>
        </w:rPr>
        <w:t>ti</w:t>
      </w:r>
      <w:r>
        <w:rPr>
          <w:rFonts w:ascii="Times New Roman" w:hAnsi="Times New Roman" w:cs="Times New Roman"/>
          <w:noProof/>
        </w:rPr>
        <w:t>ng the injury solely based off of changes in fastball spin rate and velocity is simply not be enough with so many confounding variables.</w:t>
      </w:r>
    </w:p>
    <w:p w14:paraId="4692B5EF" w14:textId="67B267BD" w:rsidR="006C258C" w:rsidRDefault="00DC1603" w:rsidP="00365EA2">
      <w:pPr>
        <w:spacing w:line="480" w:lineRule="auto"/>
        <w:rPr>
          <w:rFonts w:ascii="Times New Roman" w:hAnsi="Times New Roman" w:cs="Times New Roman"/>
          <w:noProof/>
        </w:rPr>
      </w:pPr>
      <w:r>
        <w:rPr>
          <w:rFonts w:ascii="Times New Roman" w:hAnsi="Times New Roman" w:cs="Times New Roman"/>
          <w:noProof/>
        </w:rPr>
        <w:tab/>
        <w:t>In addition to this, there are several other limitations to the study. The analysis featured a s</w:t>
      </w:r>
      <w:r w:rsidRPr="00DC1603">
        <w:rPr>
          <w:rFonts w:ascii="Times New Roman" w:hAnsi="Times New Roman" w:cs="Times New Roman"/>
          <w:noProof/>
        </w:rPr>
        <w:t xml:space="preserve">mall sample size of </w:t>
      </w:r>
      <w:r>
        <w:rPr>
          <w:rFonts w:ascii="Times New Roman" w:hAnsi="Times New Roman" w:cs="Times New Roman"/>
          <w:noProof/>
        </w:rPr>
        <w:t>Tommy John</w:t>
      </w:r>
      <w:r w:rsidRPr="00DC1603">
        <w:rPr>
          <w:rFonts w:ascii="Times New Roman" w:hAnsi="Times New Roman" w:cs="Times New Roman"/>
          <w:noProof/>
        </w:rPr>
        <w:t xml:space="preserve"> players, as there were only 21 qualified candidates</w:t>
      </w:r>
      <w:r>
        <w:rPr>
          <w:rFonts w:ascii="Times New Roman" w:hAnsi="Times New Roman" w:cs="Times New Roman"/>
          <w:noProof/>
        </w:rPr>
        <w:t xml:space="preserve">. It is difficult to find Tommy John pitchers who have enough pitches for modeling but have also torn the ligament during the season. </w:t>
      </w:r>
      <w:r w:rsidR="006C258C">
        <w:rPr>
          <w:rFonts w:ascii="Times New Roman" w:hAnsi="Times New Roman" w:cs="Times New Roman"/>
          <w:noProof/>
        </w:rPr>
        <w:t xml:space="preserve">The analysis also only focused on fastballs, as the type of pitch </w:t>
      </w:r>
      <w:r w:rsidR="006C258C">
        <w:rPr>
          <w:rFonts w:ascii="Times New Roman" w:hAnsi="Times New Roman" w:cs="Times New Roman"/>
          <w:noProof/>
        </w:rPr>
        <w:lastRenderedPageBreak/>
        <w:t>was most commonly thrown. However, analyzing offspeed pitches may produce different results. Finally, the change point formula can be tuned differently. There are other methods in determining change points, and the minimum segment length can be changed. Performing a sensitivity analysis with this minmum segment length parameter may produce better results. Future work should look into changing these parameters and examining other pitch types. However, this analysis finds no significant relationship between changes in mean and variance of fastball spin rate and velocity and the Tommy John indicator.</w:t>
      </w:r>
    </w:p>
    <w:p w14:paraId="37DEE343" w14:textId="7CC1484B" w:rsidR="00DC1603" w:rsidRPr="00DC1603" w:rsidRDefault="00DC1603" w:rsidP="00365EA2">
      <w:pPr>
        <w:spacing w:line="480" w:lineRule="auto"/>
        <w:rPr>
          <w:rFonts w:ascii="Times New Roman" w:hAnsi="Times New Roman" w:cs="Times New Roman"/>
          <w:noProof/>
        </w:rPr>
      </w:pPr>
      <w:r>
        <w:rPr>
          <w:rFonts w:ascii="Times New Roman" w:hAnsi="Times New Roman" w:cs="Times New Roman"/>
          <w:noProof/>
        </w:rPr>
        <w:tab/>
      </w:r>
    </w:p>
    <w:p w14:paraId="0875B4B0" w14:textId="26A16642" w:rsidR="003543F4" w:rsidRDefault="003543F4">
      <w:pPr>
        <w:rPr>
          <w:rFonts w:ascii="Times New Roman" w:hAnsi="Times New Roman" w:cs="Times New Roman"/>
          <w:noProof/>
        </w:rPr>
      </w:pPr>
      <w:r>
        <w:rPr>
          <w:rFonts w:ascii="Times New Roman" w:hAnsi="Times New Roman" w:cs="Times New Roman"/>
          <w:noProof/>
        </w:rPr>
        <w:br w:type="page"/>
      </w:r>
    </w:p>
    <w:p w14:paraId="4B6EEBCE" w14:textId="42D61DB4" w:rsidR="003543F4" w:rsidRPr="003543F4" w:rsidRDefault="003543F4" w:rsidP="003543F4">
      <w:pPr>
        <w:spacing w:line="480" w:lineRule="auto"/>
        <w:jc w:val="center"/>
        <w:rPr>
          <w:rFonts w:ascii="Times New Roman" w:hAnsi="Times New Roman" w:cs="Times New Roman"/>
          <w:b/>
          <w:bCs/>
          <w:noProof/>
        </w:rPr>
      </w:pPr>
      <w:r>
        <w:rPr>
          <w:rFonts w:ascii="Times New Roman" w:hAnsi="Times New Roman" w:cs="Times New Roman"/>
          <w:b/>
          <w:bCs/>
          <w:noProof/>
        </w:rPr>
        <w:lastRenderedPageBreak/>
        <w:t>References</w:t>
      </w:r>
    </w:p>
    <w:p w14:paraId="18DCACCC" w14:textId="5AB42150" w:rsidR="003543F4" w:rsidRDefault="003543F4" w:rsidP="004E59C1">
      <w:pPr>
        <w:spacing w:line="480" w:lineRule="auto"/>
        <w:ind w:left="720" w:hanging="720"/>
        <w:rPr>
          <w:rFonts w:ascii="Times New Roman" w:hAnsi="Times New Roman" w:cs="Times New Roman"/>
          <w:noProof/>
        </w:rPr>
      </w:pPr>
      <w:r w:rsidRPr="003543F4">
        <w:rPr>
          <w:rFonts w:ascii="Times New Roman" w:hAnsi="Times New Roman" w:cs="Times New Roman"/>
          <w:noProof/>
        </w:rPr>
        <w:t>How Change Point Detection works—ArcGIS Pro | Documentation. (n.d.). Pro.arcgis.com. https://pro.arcgis.com/en/pro-app/latest/tool-reference/space-time-pattern-mining/how-change-point-detection-works.htm</w:t>
      </w:r>
    </w:p>
    <w:p w14:paraId="551D98DF" w14:textId="6B4C9B61" w:rsidR="004E59C1" w:rsidRPr="004E59C1" w:rsidRDefault="004E59C1" w:rsidP="004E59C1">
      <w:pPr>
        <w:spacing w:line="480" w:lineRule="auto"/>
        <w:ind w:left="720" w:hanging="720"/>
        <w:rPr>
          <w:rFonts w:ascii="Times New Roman" w:hAnsi="Times New Roman" w:cs="Times New Roman"/>
          <w:noProof/>
        </w:rPr>
      </w:pPr>
      <w:r w:rsidRPr="004E59C1">
        <w:rPr>
          <w:rFonts w:ascii="Times New Roman" w:hAnsi="Times New Roman" w:cs="Times New Roman"/>
          <w:noProof/>
        </w:rPr>
        <w:t>Killick</w:t>
      </w:r>
      <w:r>
        <w:rPr>
          <w:rFonts w:ascii="Times New Roman" w:hAnsi="Times New Roman" w:cs="Times New Roman"/>
          <w:noProof/>
        </w:rPr>
        <w:t xml:space="preserve">, </w:t>
      </w:r>
      <w:r w:rsidRPr="004E59C1">
        <w:rPr>
          <w:rFonts w:ascii="Times New Roman" w:hAnsi="Times New Roman" w:cs="Times New Roman"/>
          <w:noProof/>
        </w:rPr>
        <w:t>Rebecc</w:t>
      </w:r>
      <w:r>
        <w:rPr>
          <w:rFonts w:ascii="Times New Roman" w:hAnsi="Times New Roman" w:cs="Times New Roman"/>
          <w:noProof/>
        </w:rPr>
        <w:t xml:space="preserve">a. (2021, November).  </w:t>
      </w:r>
      <w:r w:rsidRPr="004E59C1">
        <w:rPr>
          <w:rFonts w:ascii="Times New Roman" w:hAnsi="Times New Roman" w:cs="Times New Roman"/>
          <w:i/>
          <w:iCs/>
          <w:noProof/>
        </w:rPr>
        <w:t>NHS-R Workshop: Introduction to changepoint analysis with R- November 2021</w:t>
      </w:r>
      <w:r>
        <w:rPr>
          <w:rFonts w:ascii="Times New Roman" w:hAnsi="Times New Roman" w:cs="Times New Roman"/>
          <w:noProof/>
        </w:rPr>
        <w:t xml:space="preserve">. YouTube. </w:t>
      </w:r>
      <w:r w:rsidRPr="004E59C1">
        <w:rPr>
          <w:rFonts w:ascii="Times New Roman" w:hAnsi="Times New Roman" w:cs="Times New Roman"/>
          <w:noProof/>
        </w:rPr>
        <w:t>https://www.youtube.com/watch?v=UfGrLJ7S3sc</w:t>
      </w:r>
      <w:r>
        <w:rPr>
          <w:rFonts w:ascii="Times New Roman" w:hAnsi="Times New Roman" w:cs="Times New Roman"/>
          <w:noProof/>
        </w:rPr>
        <w:t xml:space="preserve">. </w:t>
      </w:r>
    </w:p>
    <w:sectPr w:rsidR="004E59C1" w:rsidRPr="004E59C1" w:rsidSect="006C258C">
      <w:headerReference w:type="even" r:id="rId10"/>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30CCD" w14:textId="77777777" w:rsidR="004476B1" w:rsidRDefault="004476B1" w:rsidP="006C258C">
      <w:pPr>
        <w:spacing w:after="0" w:line="240" w:lineRule="auto"/>
      </w:pPr>
      <w:r>
        <w:separator/>
      </w:r>
    </w:p>
  </w:endnote>
  <w:endnote w:type="continuationSeparator" w:id="0">
    <w:p w14:paraId="67356607" w14:textId="77777777" w:rsidR="004476B1" w:rsidRDefault="004476B1" w:rsidP="006C2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CDA8E" w14:textId="77777777" w:rsidR="004476B1" w:rsidRDefault="004476B1" w:rsidP="006C258C">
      <w:pPr>
        <w:spacing w:after="0" w:line="240" w:lineRule="auto"/>
      </w:pPr>
      <w:r>
        <w:separator/>
      </w:r>
    </w:p>
  </w:footnote>
  <w:footnote w:type="continuationSeparator" w:id="0">
    <w:p w14:paraId="457F1D88" w14:textId="77777777" w:rsidR="004476B1" w:rsidRDefault="004476B1" w:rsidP="006C2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0067684"/>
      <w:docPartObj>
        <w:docPartGallery w:val="Page Numbers (Top of Page)"/>
        <w:docPartUnique/>
      </w:docPartObj>
    </w:sdtPr>
    <w:sdtContent>
      <w:p w14:paraId="540A9655" w14:textId="769A8A74" w:rsidR="006C258C" w:rsidRDefault="006C258C" w:rsidP="0091150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B2A257" w14:textId="77777777" w:rsidR="006C258C" w:rsidRDefault="006C258C" w:rsidP="006C258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5099707"/>
      <w:docPartObj>
        <w:docPartGallery w:val="Page Numbers (Top of Page)"/>
        <w:docPartUnique/>
      </w:docPartObj>
    </w:sdtPr>
    <w:sdtContent>
      <w:p w14:paraId="18B1160A" w14:textId="1541F950" w:rsidR="006C258C" w:rsidRDefault="006C258C" w:rsidP="0091150E">
        <w:pPr>
          <w:pStyle w:val="Header"/>
          <w:framePr w:wrap="none" w:vAnchor="text" w:hAnchor="margin" w:xAlign="right" w:y="1"/>
          <w:rPr>
            <w:rStyle w:val="PageNumber"/>
          </w:rPr>
        </w:pPr>
        <w:r w:rsidRPr="006C258C">
          <w:rPr>
            <w:rStyle w:val="PageNumber"/>
            <w:rFonts w:ascii="Times New Roman" w:hAnsi="Times New Roman" w:cs="Times New Roman"/>
          </w:rPr>
          <w:fldChar w:fldCharType="begin"/>
        </w:r>
        <w:r w:rsidRPr="006C258C">
          <w:rPr>
            <w:rStyle w:val="PageNumber"/>
            <w:rFonts w:ascii="Times New Roman" w:hAnsi="Times New Roman" w:cs="Times New Roman"/>
          </w:rPr>
          <w:instrText xml:space="preserve"> PAGE </w:instrText>
        </w:r>
        <w:r w:rsidRPr="006C258C">
          <w:rPr>
            <w:rStyle w:val="PageNumber"/>
            <w:rFonts w:ascii="Times New Roman" w:hAnsi="Times New Roman" w:cs="Times New Roman"/>
          </w:rPr>
          <w:fldChar w:fldCharType="separate"/>
        </w:r>
        <w:r w:rsidRPr="006C258C">
          <w:rPr>
            <w:rStyle w:val="PageNumber"/>
            <w:rFonts w:ascii="Times New Roman" w:hAnsi="Times New Roman" w:cs="Times New Roman"/>
            <w:noProof/>
          </w:rPr>
          <w:t>2</w:t>
        </w:r>
        <w:r w:rsidRPr="006C258C">
          <w:rPr>
            <w:rStyle w:val="PageNumber"/>
            <w:rFonts w:ascii="Times New Roman" w:hAnsi="Times New Roman" w:cs="Times New Roman"/>
          </w:rPr>
          <w:fldChar w:fldCharType="end"/>
        </w:r>
      </w:p>
    </w:sdtContent>
  </w:sdt>
  <w:p w14:paraId="5EA91C57" w14:textId="77777777" w:rsidR="006C258C" w:rsidRDefault="006C258C" w:rsidP="006C258C">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116"/>
    <w:rsid w:val="00006C0B"/>
    <w:rsid w:val="00234683"/>
    <w:rsid w:val="002D2032"/>
    <w:rsid w:val="002F5524"/>
    <w:rsid w:val="003430B8"/>
    <w:rsid w:val="003543F4"/>
    <w:rsid w:val="00365EA2"/>
    <w:rsid w:val="004476B1"/>
    <w:rsid w:val="004E59C1"/>
    <w:rsid w:val="00602FFD"/>
    <w:rsid w:val="006C258C"/>
    <w:rsid w:val="00757B91"/>
    <w:rsid w:val="00765962"/>
    <w:rsid w:val="007D660A"/>
    <w:rsid w:val="007E1ECF"/>
    <w:rsid w:val="008356CA"/>
    <w:rsid w:val="008C57B4"/>
    <w:rsid w:val="00910B53"/>
    <w:rsid w:val="00AC7272"/>
    <w:rsid w:val="00BD4B89"/>
    <w:rsid w:val="00C13163"/>
    <w:rsid w:val="00C515E9"/>
    <w:rsid w:val="00CB1230"/>
    <w:rsid w:val="00CC1B29"/>
    <w:rsid w:val="00DC1603"/>
    <w:rsid w:val="00E11116"/>
    <w:rsid w:val="00F50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27224F"/>
  <w15:chartTrackingRefBased/>
  <w15:docId w15:val="{B9C68287-0C49-4240-9BD9-C02D75CA3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116"/>
    <w:rPr>
      <w:rFonts w:eastAsiaTheme="majorEastAsia" w:cstheme="majorBidi"/>
      <w:color w:val="272727" w:themeColor="text1" w:themeTint="D8"/>
    </w:rPr>
  </w:style>
  <w:style w:type="paragraph" w:styleId="Title">
    <w:name w:val="Title"/>
    <w:basedOn w:val="Normal"/>
    <w:next w:val="Normal"/>
    <w:link w:val="TitleChar"/>
    <w:uiPriority w:val="10"/>
    <w:qFormat/>
    <w:rsid w:val="00E11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116"/>
    <w:pPr>
      <w:spacing w:before="160"/>
      <w:jc w:val="center"/>
    </w:pPr>
    <w:rPr>
      <w:i/>
      <w:iCs/>
      <w:color w:val="404040" w:themeColor="text1" w:themeTint="BF"/>
    </w:rPr>
  </w:style>
  <w:style w:type="character" w:customStyle="1" w:styleId="QuoteChar">
    <w:name w:val="Quote Char"/>
    <w:basedOn w:val="DefaultParagraphFont"/>
    <w:link w:val="Quote"/>
    <w:uiPriority w:val="29"/>
    <w:rsid w:val="00E11116"/>
    <w:rPr>
      <w:i/>
      <w:iCs/>
      <w:color w:val="404040" w:themeColor="text1" w:themeTint="BF"/>
    </w:rPr>
  </w:style>
  <w:style w:type="paragraph" w:styleId="ListParagraph">
    <w:name w:val="List Paragraph"/>
    <w:basedOn w:val="Normal"/>
    <w:uiPriority w:val="34"/>
    <w:qFormat/>
    <w:rsid w:val="00E11116"/>
    <w:pPr>
      <w:ind w:left="720"/>
      <w:contextualSpacing/>
    </w:pPr>
  </w:style>
  <w:style w:type="character" w:styleId="IntenseEmphasis">
    <w:name w:val="Intense Emphasis"/>
    <w:basedOn w:val="DefaultParagraphFont"/>
    <w:uiPriority w:val="21"/>
    <w:qFormat/>
    <w:rsid w:val="00E11116"/>
    <w:rPr>
      <w:i/>
      <w:iCs/>
      <w:color w:val="0F4761" w:themeColor="accent1" w:themeShade="BF"/>
    </w:rPr>
  </w:style>
  <w:style w:type="paragraph" w:styleId="IntenseQuote">
    <w:name w:val="Intense Quote"/>
    <w:basedOn w:val="Normal"/>
    <w:next w:val="Normal"/>
    <w:link w:val="IntenseQuoteChar"/>
    <w:uiPriority w:val="30"/>
    <w:qFormat/>
    <w:rsid w:val="00E11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116"/>
    <w:rPr>
      <w:i/>
      <w:iCs/>
      <w:color w:val="0F4761" w:themeColor="accent1" w:themeShade="BF"/>
    </w:rPr>
  </w:style>
  <w:style w:type="character" w:styleId="IntenseReference">
    <w:name w:val="Intense Reference"/>
    <w:basedOn w:val="DefaultParagraphFont"/>
    <w:uiPriority w:val="32"/>
    <w:qFormat/>
    <w:rsid w:val="00E11116"/>
    <w:rPr>
      <w:b/>
      <w:bCs/>
      <w:smallCaps/>
      <w:color w:val="0F4761" w:themeColor="accent1" w:themeShade="BF"/>
      <w:spacing w:val="5"/>
    </w:rPr>
  </w:style>
  <w:style w:type="paragraph" w:styleId="Header">
    <w:name w:val="header"/>
    <w:basedOn w:val="Normal"/>
    <w:link w:val="HeaderChar"/>
    <w:uiPriority w:val="99"/>
    <w:unhideWhenUsed/>
    <w:rsid w:val="006C2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58C"/>
  </w:style>
  <w:style w:type="character" w:styleId="PageNumber">
    <w:name w:val="page number"/>
    <w:basedOn w:val="DefaultParagraphFont"/>
    <w:uiPriority w:val="99"/>
    <w:semiHidden/>
    <w:unhideWhenUsed/>
    <w:rsid w:val="006C258C"/>
  </w:style>
  <w:style w:type="paragraph" w:styleId="Footer">
    <w:name w:val="footer"/>
    <w:basedOn w:val="Normal"/>
    <w:link w:val="FooterChar"/>
    <w:uiPriority w:val="99"/>
    <w:unhideWhenUsed/>
    <w:rsid w:val="006C2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58C"/>
  </w:style>
  <w:style w:type="character" w:styleId="Hyperlink">
    <w:name w:val="Hyperlink"/>
    <w:basedOn w:val="DefaultParagraphFont"/>
    <w:uiPriority w:val="99"/>
    <w:unhideWhenUsed/>
    <w:rsid w:val="004E59C1"/>
    <w:rPr>
      <w:color w:val="467886" w:themeColor="hyperlink"/>
      <w:u w:val="single"/>
    </w:rPr>
  </w:style>
  <w:style w:type="character" w:styleId="UnresolvedMention">
    <w:name w:val="Unresolved Mention"/>
    <w:basedOn w:val="DefaultParagraphFont"/>
    <w:uiPriority w:val="99"/>
    <w:semiHidden/>
    <w:unhideWhenUsed/>
    <w:rsid w:val="004E5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9</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Snavely</dc:creator>
  <cp:keywords/>
  <dc:description/>
  <cp:lastModifiedBy>Luke Snavely</cp:lastModifiedBy>
  <cp:revision>6</cp:revision>
  <dcterms:created xsi:type="dcterms:W3CDTF">2025-11-29T16:27:00Z</dcterms:created>
  <dcterms:modified xsi:type="dcterms:W3CDTF">2025-12-01T19:20:00Z</dcterms:modified>
</cp:coreProperties>
</file>