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Judo</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$1,900.00</w:t>
            </w:r>
          </w:p>
        </w:tc>
        <w:tc>
          <w:tcPr>
            <w:tcW w:w="1870" w:type="dxa"/>
          </w:tcPr>
          <w:p w14:paraId="7D1343F8" w14:textId="08CA18D9" w:rsidR="00C93EE6" w:rsidRPr="005D4C78" w:rsidRDefault="00C93EE6" w:rsidP="00C93EE6">
            <w:pPr>
              <w:rPr>
                <w:sz w:val="14"/>
                <w:szCs w:val="14"/>
              </w:rPr>
            </w:pPr>
            <w:r>
              <w:t>$1,900.00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$2,800.00</w:t>
            </w:r>
          </w:p>
        </w:tc>
        <w:tc>
          <w:tcPr>
            <w:tcW w:w="1870" w:type="dxa"/>
          </w:tcPr>
          <w:p w14:paraId="206C3647" w14:textId="15D17129" w:rsidR="00C93EE6" w:rsidRPr="005D4C78" w:rsidRDefault="005D4C78" w:rsidP="00C93EE6">
            <w:pPr>
              <w:rPr>
                <w:sz w:val="14"/>
                <w:szCs w:val="14"/>
              </w:rPr>
            </w:pPr>
            <w:r>
              <w:t>$2,800.00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$21,000.00</w:t>
            </w:r>
          </w:p>
        </w:tc>
        <w:tc>
          <w:tcPr>
            <w:tcW w:w="1870" w:type="dxa"/>
          </w:tcPr>
          <w:p w14:paraId="253E7478" w14:textId="6A8426DC" w:rsidR="00C93EE6" w:rsidRPr="005D4C78" w:rsidRDefault="005D4C78" w:rsidP="00C93EE6">
            <w:pPr>
              <w:rPr>
                <w:sz w:val="14"/>
                <w:szCs w:val="14"/>
              </w:rPr>
            </w:pPr>
            <w:r>
              <w:t>$20,000.00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$2,500.00</w:t>
            </w:r>
          </w:p>
        </w:tc>
        <w:tc>
          <w:tcPr>
            <w:tcW w:w="1870" w:type="dxa"/>
          </w:tcPr>
          <w:p w14:paraId="26ABA39A" w14:textId="502B10DF" w:rsidR="00C93EE6" w:rsidRPr="005D4C78" w:rsidRDefault="005D4C78" w:rsidP="00C93EE6">
            <w:pPr>
              <w:rPr>
                <w:sz w:val="14"/>
                <w:szCs w:val="14"/>
              </w:rPr>
            </w:pPr>
            <w:r>
              <w:t>$2,500.00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$900.00</w:t>
            </w:r>
          </w:p>
        </w:tc>
        <w:tc>
          <w:tcPr>
            <w:tcW w:w="1870" w:type="dxa"/>
          </w:tcPr>
          <w:p w14:paraId="307D6533" w14:textId="50E0B369" w:rsidR="00C93EE6" w:rsidRPr="005D4C78" w:rsidRDefault="005D4C78" w:rsidP="00C93EE6">
            <w:pPr>
              <w:rPr>
                <w:sz w:val="14"/>
                <w:szCs w:val="14"/>
              </w:rPr>
            </w:pPr>
            <w:r>
              <w:t>$900.00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$29,100.00</w:t>
            </w:r>
          </w:p>
        </w:tc>
        <w:tc>
          <w:tcPr>
            <w:tcW w:w="1870" w:type="dxa"/>
          </w:tcPr>
          <w:p w14:paraId="3D7A04F8" w14:textId="574FACDE" w:rsidR="00C93EE6" w:rsidRPr="005D4C78" w:rsidRDefault="005D4C78" w:rsidP="00C93EE6">
            <w:pPr>
              <w:rPr>
                <w:sz w:val="14"/>
                <w:szCs w:val="14"/>
              </w:rPr>
            </w:pPr>
            <w:r>
              <w:t>$28,100.00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5.0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3.0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1.0</w:t>
            </w:r>
          </w:p>
        </w:tc>
        <w:tc>
          <w:tcPr>
            <w:tcW w:w="1212" w:type="pct"/>
          </w:tcPr>
          <w:p w14:paraId="13D251A4" w14:textId="4C88A0EC" w:rsidR="000E2171" w:rsidRPr="004953A5" w:rsidRDefault="00633872" w:rsidP="00736E2B">
            <w:pPr>
              <w:rPr>
                <w:sz w:val="14"/>
                <w:szCs w:val="14"/>
              </w:rPr>
            </w:pPr>
            <w:r>
              <w:t>Botttom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3.0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3.2</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3.6</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3.9</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3.0</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25.7</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11.1</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312.0</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17.8</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92.6</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100.0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Yes</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100.0</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Yes</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88.9</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1.4</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60.0</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55.0</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5.0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85.0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45.0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100.0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96.3</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7.4</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5.0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28.1</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3.3</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No</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20.2</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13.4</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3.0</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Yes</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100.0</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80.0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66.7</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Judo BC has incorporated some great initiatives with mental performance tactics and performance testing. However, an area of improvement could be around including timelines and actionable steps in their YTP for athletes to achieve their goals whether that's technical, tactical, or physiological. In addition, funding info was provided per athlete, but a summary slide of all expenses and how it was utilized or areas they would like to focus on for the following year would be great.</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Solid presentation and good examples of athlete and coach engagement in provincial program.  Certainly seems to be good support of the provincial program from local coaches and athletes.  Coach 2.0 working well to develop coaches and increase NCCP comp dev qualifications.  Clear standards and incentives are in place to leverage athlete and coach commitment.   Priority of EE funding targeted at Coaching, Travel, and IST support.  Good example of how Provincial program can drive club level coaching and athlete development.</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Some good information but not much information about how to win and performing on demand. No plan ion place for athletes from outside the LM other than moving to the LM?</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Very high quality program with smart physical benchmarking and testing strategies in place. Addition of an AC has increased capacity to develop athletes. Digging a bit deeper on tactical win % might help advance the already strong metrics and standards. Good competition enhancements and testing with CSI. Clear next steps around MPC use and there is a strong coaching progression in place. Good tools for athlete buy in and a new model for athlete self assessment and learning outcome mapping.</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