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D83B" w14:textId="724F5D65" w:rsidR="0080233A" w:rsidRDefault="004E2863" w:rsidP="004E2863">
      <w:pPr>
        <w:pStyle w:val="IntenseQuote"/>
      </w:pPr>
      <w:r>
        <w:t xml:space="preserve">General Gaming Company - </w:t>
      </w:r>
      <w:r w:rsidR="0080233A">
        <w:t>Code of Ethics</w:t>
      </w:r>
    </w:p>
    <w:p w14:paraId="443D88A3" w14:textId="32EBCA18" w:rsidR="0080233A" w:rsidRDefault="0080233A" w:rsidP="0080233A">
      <w:pPr>
        <w:pStyle w:val="Heading2"/>
      </w:pPr>
      <w:r>
        <w:t>Fair Treatment</w:t>
      </w:r>
    </w:p>
    <w:p w14:paraId="777A192C" w14:textId="621DAF00" w:rsidR="0080233A" w:rsidRDefault="0080233A" w:rsidP="0080233A">
      <w:r>
        <w:t>I will treat everyone fairly. I will not discriminate against anyone on grounds such as age, disability, gender, sexual orientation, religion, race, or national origin.</w:t>
      </w:r>
    </w:p>
    <w:p w14:paraId="72B62BF6" w14:textId="16853B22" w:rsidR="0080233A" w:rsidRDefault="0080233A" w:rsidP="0080233A">
      <w:pPr>
        <w:pStyle w:val="Heading2"/>
      </w:pPr>
      <w:r>
        <w:t>Privacy</w:t>
      </w:r>
    </w:p>
    <w:p w14:paraId="51C160C5" w14:textId="77777777" w:rsidR="0080233A" w:rsidRDefault="0080233A" w:rsidP="0080233A">
      <w:r>
        <w:t>I will access private information on computer systems only when it is necessary in the course of my duties. I will maintain the confidentiality of any information to which I may have access. I acknowledge statutory laws governing data privacy such as the Australian Privacy Principles.</w:t>
      </w:r>
    </w:p>
    <w:p w14:paraId="5A99B012" w14:textId="103A3C54" w:rsidR="0080233A" w:rsidRDefault="0080233A" w:rsidP="0080233A">
      <w:pPr>
        <w:pStyle w:val="Heading2"/>
      </w:pPr>
      <w:r>
        <w:t>Communication</w:t>
      </w:r>
    </w:p>
    <w:p w14:paraId="55047F3A" w14:textId="77777777" w:rsidR="0080233A" w:rsidRDefault="0080233A" w:rsidP="0080233A">
      <w:r>
        <w:t>I will keep users informed about computing matters that may affect them -- such as conditions of acceptable use, sharing of common resources, maintenance of security, occurrence of system monitoring and any relevant legal obligations.</w:t>
      </w:r>
    </w:p>
    <w:p w14:paraId="7973022C" w14:textId="2529261A" w:rsidR="0080233A" w:rsidRDefault="0080233A" w:rsidP="0080233A">
      <w:pPr>
        <w:pStyle w:val="Heading2"/>
      </w:pPr>
      <w:r>
        <w:t>System Integrity</w:t>
      </w:r>
    </w:p>
    <w:p w14:paraId="4C2755A2" w14:textId="77777777" w:rsidR="0080233A" w:rsidRDefault="0080233A" w:rsidP="0080233A">
      <w:r>
        <w:t>I will strive to ensure the integrity of the systems for which I have responsibility, using all appropriate means -- such as regularly maintaining software and hardware; analysing levels of system performance and activity; and, as far as possible, preventing unauthorised use or access.</w:t>
      </w:r>
    </w:p>
    <w:p w14:paraId="3ADB6B67" w14:textId="36A78724" w:rsidR="0080233A" w:rsidRDefault="0080233A" w:rsidP="0080233A">
      <w:pPr>
        <w:pStyle w:val="Heading2"/>
      </w:pPr>
      <w:r>
        <w:t>Co-operation</w:t>
      </w:r>
    </w:p>
    <w:p w14:paraId="0EB429C2" w14:textId="77777777" w:rsidR="0080233A" w:rsidRDefault="0080233A" w:rsidP="0080233A">
      <w:r>
        <w:t>I will co-operate with and support my fellow computing professionals. I acknowledge the community responsibility that is fundamental to the integrity of local, national, and international network resources.</w:t>
      </w:r>
    </w:p>
    <w:p w14:paraId="53BF2882" w14:textId="53F845CC" w:rsidR="0080233A" w:rsidRDefault="0080233A" w:rsidP="0080233A">
      <w:pPr>
        <w:pStyle w:val="Heading2"/>
      </w:pPr>
      <w:r>
        <w:t>Honesty</w:t>
      </w:r>
    </w:p>
    <w:p w14:paraId="6781D8F1" w14:textId="10B0BCE1" w:rsidR="0080233A" w:rsidRDefault="0080233A" w:rsidP="0080233A">
      <w:r>
        <w:t xml:space="preserve">I will be honest about my competence and will seek help when necessary. When my professional advice is sought, I will be impartial. I will avoid conflicts of interest; if they do </w:t>
      </w:r>
      <w:r w:rsidR="00141868">
        <w:t>arise,</w:t>
      </w:r>
      <w:r>
        <w:t xml:space="preserve"> I will declare them.</w:t>
      </w:r>
    </w:p>
    <w:p w14:paraId="0E8EEC3D" w14:textId="769A7527" w:rsidR="0080233A" w:rsidRDefault="0080233A" w:rsidP="0080233A">
      <w:pPr>
        <w:pStyle w:val="Heading2"/>
      </w:pPr>
      <w:r>
        <w:t>Education</w:t>
      </w:r>
    </w:p>
    <w:p w14:paraId="1C0999EF" w14:textId="77777777" w:rsidR="0080233A" w:rsidRDefault="0080233A" w:rsidP="0080233A">
      <w:r>
        <w:t>I will continue to update and enhance my technical knowledge and management skills by training, study, and the sharing of information and experiences with my fellow professionals.</w:t>
      </w:r>
    </w:p>
    <w:p w14:paraId="70108DAB" w14:textId="1E8D5567" w:rsidR="0080233A" w:rsidRDefault="0080233A" w:rsidP="0080233A">
      <w:pPr>
        <w:pStyle w:val="Heading2"/>
      </w:pPr>
      <w:r>
        <w:t>Social Responsibility</w:t>
      </w:r>
    </w:p>
    <w:p w14:paraId="4617C6D1" w14:textId="77777777" w:rsidR="0080233A" w:rsidRDefault="0080233A" w:rsidP="0080233A">
      <w:r>
        <w:t>I will continue to enlarge my understanding of the social and legal issues that arise in computing environments, and I will communicate that understanding to others when appropriate. I will strive to ensure that policies and laws about computer systems are consistent with my ethical principles.</w:t>
      </w:r>
    </w:p>
    <w:p w14:paraId="57FD4B0C" w14:textId="2F120A30" w:rsidR="0080233A" w:rsidRDefault="0080233A" w:rsidP="0080233A">
      <w:pPr>
        <w:pStyle w:val="Heading2"/>
      </w:pPr>
      <w:r>
        <w:t>Workplace Quality</w:t>
      </w:r>
    </w:p>
    <w:p w14:paraId="077A06BF" w14:textId="55AA6B79" w:rsidR="00B170D1" w:rsidRPr="0061298E" w:rsidRDefault="0080233A" w:rsidP="00B170D1">
      <w:pPr>
        <w:rPr>
          <w:b/>
          <w:bCs/>
        </w:rPr>
      </w:pPr>
      <w:r>
        <w:t>I will strive to achieve and maintain a safe, healthy, productive workplace for all users.</w:t>
      </w:r>
      <w:r w:rsidR="0061298E">
        <w:t xml:space="preserve"> </w:t>
      </w:r>
      <w:r w:rsidR="0061298E">
        <w:rPr>
          <w:b/>
          <w:bCs/>
        </w:rPr>
        <w:t>No crunch will be enforced or expected at the company</w:t>
      </w:r>
      <w:r w:rsidR="00FE3DF0">
        <w:rPr>
          <w:b/>
          <w:bCs/>
        </w:rPr>
        <w:t>.</w:t>
      </w:r>
    </w:p>
    <w:p w14:paraId="6F90A8FE" w14:textId="0540D247" w:rsidR="00B170D1" w:rsidRDefault="00B170D1" w:rsidP="00B170D1">
      <w:pPr>
        <w:pStyle w:val="Heading2"/>
      </w:pPr>
      <w:r>
        <w:lastRenderedPageBreak/>
        <w:t>Moneti</w:t>
      </w:r>
      <w:r w:rsidR="00651A73">
        <w:t>z</w:t>
      </w:r>
      <w:r>
        <w:t>ation</w:t>
      </w:r>
    </w:p>
    <w:p w14:paraId="1BB00107" w14:textId="7A88337B" w:rsidR="00B170D1" w:rsidRPr="00651A73" w:rsidRDefault="0041385C" w:rsidP="00B170D1">
      <w:pPr>
        <w:rPr>
          <w:b/>
          <w:bCs/>
        </w:rPr>
      </w:pPr>
      <w:r w:rsidRPr="00651A73">
        <w:rPr>
          <w:b/>
          <w:bCs/>
        </w:rPr>
        <w:t xml:space="preserve">While recognising that the company needs to make money, I will not misuse the services we provide to exploit the customer for </w:t>
      </w:r>
      <w:r w:rsidR="00D3799E" w:rsidRPr="00651A73">
        <w:rPr>
          <w:b/>
          <w:bCs/>
        </w:rPr>
        <w:t>excessive</w:t>
      </w:r>
      <w:r w:rsidRPr="00651A73">
        <w:rPr>
          <w:b/>
          <w:bCs/>
        </w:rPr>
        <w:t xml:space="preserve"> amounts of money in the form of </w:t>
      </w:r>
      <w:r w:rsidR="00651A73" w:rsidRPr="00651A73">
        <w:rPr>
          <w:b/>
          <w:bCs/>
        </w:rPr>
        <w:t>In-App Ads, In-App Purchases, Paid Games, Subscription Models, Mixed Monetization and Meta Layer Monetization.</w:t>
      </w:r>
    </w:p>
    <w:p w14:paraId="559A799E" w14:textId="25CC2790" w:rsidR="00C4482C" w:rsidRDefault="00C4482C" w:rsidP="00C4482C">
      <w:pPr>
        <w:pStyle w:val="Heading2"/>
      </w:pPr>
      <w:r>
        <w:t>Finances</w:t>
      </w:r>
    </w:p>
    <w:p w14:paraId="22389544" w14:textId="2D530142" w:rsidR="00C4482C" w:rsidRDefault="0061298E" w:rsidP="00C4482C">
      <w:pPr>
        <w:rPr>
          <w:b/>
          <w:bCs/>
        </w:rPr>
      </w:pPr>
      <w:r>
        <w:rPr>
          <w:b/>
          <w:bCs/>
        </w:rPr>
        <w:t>I</w:t>
      </w:r>
      <w:r w:rsidR="00FE3DF0">
        <w:rPr>
          <w:b/>
          <w:bCs/>
        </w:rPr>
        <w:t xml:space="preserve"> will do everything</w:t>
      </w:r>
      <w:r w:rsidR="001E689F">
        <w:rPr>
          <w:b/>
          <w:bCs/>
        </w:rPr>
        <w:t xml:space="preserve"> ethically possible</w:t>
      </w:r>
      <w:r w:rsidR="00FE3DF0">
        <w:rPr>
          <w:b/>
          <w:bCs/>
        </w:rPr>
        <w:t xml:space="preserve"> to make sure financial goals are met and fair pay can be distributed to all employees.</w:t>
      </w:r>
    </w:p>
    <w:p w14:paraId="6E10FBC0" w14:textId="73207148" w:rsidR="00856ABF" w:rsidRDefault="00856ABF" w:rsidP="00856ABF">
      <w:pPr>
        <w:pStyle w:val="Heading2"/>
      </w:pPr>
      <w:r>
        <w:t>Reporting</w:t>
      </w:r>
    </w:p>
    <w:p w14:paraId="1C96F27B" w14:textId="1C4FCB75" w:rsidR="00856ABF" w:rsidRPr="00D3799E" w:rsidRDefault="00856ABF" w:rsidP="00856ABF">
      <w:pPr>
        <w:rPr>
          <w:b/>
          <w:bCs/>
        </w:rPr>
      </w:pPr>
      <w:r>
        <w:rPr>
          <w:b/>
          <w:bCs/>
        </w:rPr>
        <w:t xml:space="preserve">I will </w:t>
      </w:r>
      <w:r>
        <w:rPr>
          <w:b/>
          <w:bCs/>
        </w:rPr>
        <w:t xml:space="preserve">talk to supervisors, </w:t>
      </w:r>
      <w:r w:rsidR="00422868">
        <w:rPr>
          <w:b/>
          <w:bCs/>
        </w:rPr>
        <w:t>managers,</w:t>
      </w:r>
      <w:r>
        <w:rPr>
          <w:b/>
          <w:bCs/>
        </w:rPr>
        <w:t xml:space="preserve"> or other appropriate personnel about observed illegal or unethical behaviour and, when in doubt, about the best course of action in a particular situation.</w:t>
      </w:r>
    </w:p>
    <w:p w14:paraId="0400402A" w14:textId="75052E26" w:rsidR="00856ABF" w:rsidRDefault="00856ABF" w:rsidP="00856ABF">
      <w:pPr>
        <w:pStyle w:val="Heading2"/>
      </w:pPr>
      <w:r>
        <w:t>No Retaliation</w:t>
      </w:r>
    </w:p>
    <w:p w14:paraId="18AA3EE3" w14:textId="3C3D0D0A" w:rsidR="00856ABF" w:rsidRDefault="00856ABF" w:rsidP="00856ABF">
      <w:pPr>
        <w:rPr>
          <w:b/>
          <w:bCs/>
        </w:rPr>
      </w:pPr>
      <w:r>
        <w:rPr>
          <w:b/>
          <w:bCs/>
        </w:rPr>
        <w:t xml:space="preserve">I will </w:t>
      </w:r>
      <w:r>
        <w:rPr>
          <w:b/>
          <w:bCs/>
        </w:rPr>
        <w:t xml:space="preserve">not retaliate (or on behalf of the company) against reports made in good faith of violations of this code or other illegal or unethical conduct. </w:t>
      </w:r>
      <w:r w:rsidR="00422868">
        <w:rPr>
          <w:b/>
          <w:bCs/>
        </w:rPr>
        <w:t>Engagement in retaliatory behaviour may be subject to discipline up to and including termination.</w:t>
      </w:r>
    </w:p>
    <w:p w14:paraId="7962F28A" w14:textId="2F8435A3" w:rsidR="00422868" w:rsidRDefault="00422868" w:rsidP="00422868">
      <w:pPr>
        <w:pStyle w:val="Heading2"/>
      </w:pPr>
      <w:r>
        <w:t>Fair Dealing</w:t>
      </w:r>
    </w:p>
    <w:p w14:paraId="63FF9FD3" w14:textId="751A25F4" w:rsidR="00422868" w:rsidRDefault="00422868" w:rsidP="00422868">
      <w:pPr>
        <w:rPr>
          <w:b/>
          <w:bCs/>
        </w:rPr>
      </w:pPr>
      <w:r>
        <w:rPr>
          <w:b/>
          <w:bCs/>
        </w:rPr>
        <w:t xml:space="preserve">I will </w:t>
      </w:r>
      <w:r>
        <w:rPr>
          <w:b/>
          <w:bCs/>
        </w:rPr>
        <w:t>seek to outperform our competition fairly and honestly. We seek competitive advantages through superior performance, never through unethical or illegal business practices.</w:t>
      </w:r>
    </w:p>
    <w:p w14:paraId="072F0704" w14:textId="322CE438" w:rsidR="00423CF6" w:rsidRDefault="00423CF6" w:rsidP="00422868">
      <w:pPr>
        <w:rPr>
          <w:b/>
          <w:bCs/>
        </w:rPr>
      </w:pPr>
    </w:p>
    <w:p w14:paraId="7F3C01EB" w14:textId="79D6D201" w:rsidR="00423CF6" w:rsidRPr="00423CF6" w:rsidRDefault="00423CF6" w:rsidP="00422868">
      <w:r w:rsidRPr="00423CF6">
        <w:t>https://s27.q4cdn.com/806820601/files/doc_downloads/governance/Code-of-Business-Conduct-and-Ethics-Policy-1.pdf</w:t>
      </w:r>
    </w:p>
    <w:p w14:paraId="0D2A01B1" w14:textId="77777777" w:rsidR="00422868" w:rsidRPr="00D3799E" w:rsidRDefault="00422868" w:rsidP="00856ABF">
      <w:pPr>
        <w:rPr>
          <w:b/>
          <w:bCs/>
        </w:rPr>
      </w:pPr>
    </w:p>
    <w:p w14:paraId="2158FDE5" w14:textId="77777777" w:rsidR="00856ABF" w:rsidRPr="00D3799E" w:rsidRDefault="00856ABF" w:rsidP="00C4482C">
      <w:pPr>
        <w:rPr>
          <w:b/>
          <w:bCs/>
        </w:rPr>
      </w:pPr>
    </w:p>
    <w:p w14:paraId="6B0D2791" w14:textId="77777777" w:rsidR="00C4482C" w:rsidRDefault="00C4482C" w:rsidP="00B170D1"/>
    <w:p w14:paraId="5DC2803F" w14:textId="77777777" w:rsidR="00B170D1" w:rsidRPr="00B170D1" w:rsidRDefault="00B170D1" w:rsidP="00B170D1"/>
    <w:p w14:paraId="021347BB" w14:textId="541602D4" w:rsidR="00B170D1" w:rsidRDefault="00B170D1" w:rsidP="0080233A"/>
    <w:sectPr w:rsidR="00B1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0C"/>
    <w:rsid w:val="00141868"/>
    <w:rsid w:val="001E689F"/>
    <w:rsid w:val="0041385C"/>
    <w:rsid w:val="00422868"/>
    <w:rsid w:val="00423CF6"/>
    <w:rsid w:val="004377ED"/>
    <w:rsid w:val="004E2863"/>
    <w:rsid w:val="00567D3E"/>
    <w:rsid w:val="0061298E"/>
    <w:rsid w:val="00651A73"/>
    <w:rsid w:val="0080233A"/>
    <w:rsid w:val="00803819"/>
    <w:rsid w:val="00856ABF"/>
    <w:rsid w:val="00990B86"/>
    <w:rsid w:val="00B170D1"/>
    <w:rsid w:val="00C4482C"/>
    <w:rsid w:val="00D3799E"/>
    <w:rsid w:val="00F96E0C"/>
    <w:rsid w:val="00F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EB4"/>
  <w15:chartTrackingRefBased/>
  <w15:docId w15:val="{B0E7CDE8-D655-4D9D-9B5A-5BAC194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8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863"/>
    <w:rPr>
      <w:i/>
      <w:iCs/>
      <w:color w:val="4472C4" w:themeColor="accent1"/>
    </w:rPr>
  </w:style>
  <w:style w:type="paragraph" w:styleId="NoSpacing">
    <w:name w:val="No Spacing"/>
    <w:uiPriority w:val="1"/>
    <w:qFormat/>
    <w:rsid w:val="00B17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5416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Luke Stanbridge</cp:lastModifiedBy>
  <cp:revision>10</cp:revision>
  <dcterms:created xsi:type="dcterms:W3CDTF">2020-12-02T05:41:00Z</dcterms:created>
  <dcterms:modified xsi:type="dcterms:W3CDTF">2022-07-15T01:38:00Z</dcterms:modified>
</cp:coreProperties>
</file>