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D78" w:rsidRPr="004F6E61" w:rsidRDefault="004F6E61" w:rsidP="0037722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F6E61">
        <w:rPr>
          <w:rFonts w:ascii="微软雅黑" w:eastAsia="微软雅黑" w:hAnsi="微软雅黑"/>
        </w:rPr>
        <w:t>更正报告</w:t>
      </w:r>
      <w:r w:rsidRPr="004F6E61">
        <w:rPr>
          <w:rFonts w:ascii="微软雅黑" w:eastAsia="微软雅黑" w:hAnsi="微软雅黑" w:hint="eastAsia"/>
        </w:rPr>
        <w:t xml:space="preserve"> </w:t>
      </w:r>
      <w:r w:rsidR="00377227" w:rsidRPr="004F6E61">
        <w:rPr>
          <w:rFonts w:ascii="微软雅黑" w:eastAsia="微软雅黑" w:hAnsi="微软雅黑"/>
        </w:rPr>
        <w:t>加入港股</w:t>
      </w:r>
      <w:r w:rsidRPr="004F6E61">
        <w:rPr>
          <w:rFonts w:ascii="微软雅黑" w:eastAsia="微软雅黑" w:hAnsi="微软雅黑"/>
        </w:rPr>
        <w:t>和做多配置</w:t>
      </w:r>
    </w:p>
    <w:p w:rsidR="00377227" w:rsidRDefault="00377227" w:rsidP="00377227">
      <w:pPr>
        <w:ind w:firstLine="420"/>
      </w:pPr>
      <w:bookmarkStart w:id="0" w:name="_GoBack"/>
      <w:bookmarkEnd w:id="0"/>
      <w:r>
        <w:t>这里需要对昨天的计算结果做一个更正</w:t>
      </w:r>
      <w:r>
        <w:rPr>
          <w:rFonts w:hint="eastAsia"/>
        </w:rPr>
        <w:t>，昨天由于程序</w:t>
      </w:r>
      <w:r w:rsidR="00D07EA3">
        <w:rPr>
          <w:rFonts w:hint="eastAsia"/>
        </w:rPr>
        <w:t>加入港股时出现</w:t>
      </w:r>
      <w:r>
        <w:rPr>
          <w:rFonts w:hint="eastAsia"/>
        </w:rPr>
        <w:t>bug</w:t>
      </w:r>
      <w:r>
        <w:rPr>
          <w:rFonts w:hint="eastAsia"/>
        </w:rPr>
        <w:t>计算错了恒生</w:t>
      </w:r>
      <w:r>
        <w:rPr>
          <w:rFonts w:hint="eastAsia"/>
        </w:rPr>
        <w:t>ETF</w:t>
      </w:r>
      <w:r>
        <w:rPr>
          <w:rFonts w:hint="eastAsia"/>
        </w:rPr>
        <w:t>和国债的价格序列，所以配置比例出现了偏差</w:t>
      </w:r>
      <w:r w:rsidR="00D07EA3">
        <w:rPr>
          <w:rFonts w:hint="eastAsia"/>
        </w:rPr>
        <w:t>。现在来看，</w:t>
      </w:r>
      <w:r w:rsidR="00FC1901">
        <w:rPr>
          <w:rFonts w:hint="eastAsia"/>
        </w:rPr>
        <w:t>国债的配置比例依然应当是最高的</w:t>
      </w:r>
      <w:r w:rsidR="00EF7D5D">
        <w:rPr>
          <w:rFonts w:hint="eastAsia"/>
        </w:rPr>
        <w:t>，港股不必再加入权重限制</w:t>
      </w:r>
      <w:r w:rsidR="00FC1901">
        <w:rPr>
          <w:rFonts w:hint="eastAsia"/>
        </w:rPr>
        <w:t>。</w:t>
      </w:r>
      <w:r>
        <w:rPr>
          <w:rFonts w:hint="eastAsia"/>
        </w:rPr>
        <w:t>本文先给出正确</w:t>
      </w:r>
      <w:proofErr w:type="gramStart"/>
      <w:r>
        <w:rPr>
          <w:rFonts w:hint="eastAsia"/>
        </w:rPr>
        <w:t>的回测结果</w:t>
      </w:r>
      <w:proofErr w:type="gramEnd"/>
      <w:r>
        <w:rPr>
          <w:rFonts w:hint="eastAsia"/>
        </w:rPr>
        <w:t>。</w:t>
      </w:r>
    </w:p>
    <w:p w:rsidR="00090C0E" w:rsidRDefault="00090C0E" w:rsidP="00377227">
      <w:pPr>
        <w:ind w:firstLine="420"/>
      </w:pPr>
      <w:r>
        <w:t>昨天</w:t>
      </w:r>
      <w:proofErr w:type="gramStart"/>
      <w:r>
        <w:t>最</w:t>
      </w:r>
      <w:proofErr w:type="gramEnd"/>
      <w:r>
        <w:t>关键的三个方案</w:t>
      </w:r>
      <w:r>
        <w:rPr>
          <w:rFonts w:hint="eastAsia"/>
        </w:rPr>
        <w:t>，</w:t>
      </w:r>
      <w:r>
        <w:t>一个是将港股加入到四个资产中</w:t>
      </w:r>
      <w:r>
        <w:rPr>
          <w:rFonts w:hint="eastAsia"/>
        </w:rPr>
        <w:t>，</w:t>
      </w:r>
      <w:r>
        <w:t>只有港股在发出看多信号时入场</w:t>
      </w:r>
      <w:r>
        <w:rPr>
          <w:rFonts w:hint="eastAsia"/>
        </w:rPr>
        <w:t>，</w:t>
      </w:r>
      <w:r>
        <w:t>其他资产按照</w:t>
      </w:r>
      <w:r>
        <w:t>LLT</w:t>
      </w:r>
      <w:r>
        <w:t>择时</w:t>
      </w:r>
      <w:r>
        <w:rPr>
          <w:rFonts w:hint="eastAsia"/>
        </w:rPr>
        <w:t>；</w:t>
      </w:r>
      <w:r>
        <w:t>第二个是加入港股后</w:t>
      </w:r>
      <w:r>
        <w:rPr>
          <w:rFonts w:hint="eastAsia"/>
        </w:rPr>
        <w:t>，</w:t>
      </w:r>
      <w:r>
        <w:t>四种资产都一直做多</w:t>
      </w:r>
      <w:r>
        <w:rPr>
          <w:rFonts w:hint="eastAsia"/>
        </w:rPr>
        <w:t>；</w:t>
      </w:r>
      <w:r>
        <w:t>第三个是不加入港股</w:t>
      </w:r>
      <w:r>
        <w:rPr>
          <w:rFonts w:hint="eastAsia"/>
        </w:rPr>
        <w:t>，</w:t>
      </w:r>
      <w:r>
        <w:t>用现有三个资产按照</w:t>
      </w:r>
      <w:r>
        <w:t>LLT</w:t>
      </w:r>
      <w:r>
        <w:t>择时</w:t>
      </w:r>
      <w:r>
        <w:rPr>
          <w:rFonts w:hint="eastAsia"/>
        </w:rPr>
        <w:t>。</w:t>
      </w:r>
    </w:p>
    <w:p w:rsidR="00E5694D" w:rsidRDefault="00E5694D" w:rsidP="00377227">
      <w:pPr>
        <w:ind w:firstLine="420"/>
        <w:rPr>
          <w:rFonts w:hint="eastAsia"/>
        </w:rPr>
      </w:pPr>
      <w:r>
        <w:t>策略时间为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日，初始资本金为</w:t>
      </w:r>
      <w:r>
        <w:rPr>
          <w:rFonts w:hint="eastAsia"/>
        </w:rPr>
        <w:t>1000</w:t>
      </w:r>
      <w:r>
        <w:rPr>
          <w:rFonts w:hint="eastAsia"/>
        </w:rPr>
        <w:t>万，策略每周调仓。</w:t>
      </w:r>
      <w:proofErr w:type="gramStart"/>
      <w:r>
        <w:rPr>
          <w:rFonts w:hint="eastAsia"/>
        </w:rPr>
        <w:t>回测得出</w:t>
      </w:r>
      <w:proofErr w:type="gramEnd"/>
      <w:r>
        <w:rPr>
          <w:rFonts w:hint="eastAsia"/>
        </w:rPr>
        <w:t>各个方案表现如下：</w:t>
      </w:r>
    </w:p>
    <w:p w:rsidR="00377227" w:rsidRDefault="00090C0E" w:rsidP="005C5E82">
      <w:pPr>
        <w:rPr>
          <w:rFonts w:hint="eastAsia"/>
        </w:rPr>
      </w:pPr>
      <w:r>
        <w:rPr>
          <w:noProof/>
        </w:rPr>
        <w:drawing>
          <wp:inline distT="0" distB="0" distL="0" distR="0" wp14:anchorId="30819F17" wp14:editId="14C623EE">
            <wp:extent cx="5274310" cy="1416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27" w:rsidRDefault="005C5E82" w:rsidP="005C5E82">
      <w:pPr>
        <w:ind w:firstLine="420"/>
      </w:pPr>
      <w:r>
        <w:rPr>
          <w:rFonts w:hint="eastAsia"/>
        </w:rPr>
        <w:t>可以看出，加入港股后所有资产一直做多的策略表现一般，它在期货遭受了较长时间的回撤。</w:t>
      </w:r>
      <w:r w:rsidR="00213BF1">
        <w:rPr>
          <w:rFonts w:hint="eastAsia"/>
        </w:rPr>
        <w:t>所以长时间看，在给定当前这几种资产的情况下，按照风险平价模型配置并一直做多，相比而言不是一个好的选择。</w:t>
      </w:r>
      <w:r w:rsidR="00815B36">
        <w:rPr>
          <w:rFonts w:hint="eastAsia"/>
        </w:rPr>
        <w:t>这和昨天</w:t>
      </w:r>
      <w:proofErr w:type="gramStart"/>
      <w:r w:rsidR="00815B36">
        <w:rPr>
          <w:rFonts w:hint="eastAsia"/>
        </w:rPr>
        <w:t>长期回测的</w:t>
      </w:r>
      <w:proofErr w:type="gramEnd"/>
      <w:r w:rsidR="00815B36">
        <w:rPr>
          <w:rFonts w:hint="eastAsia"/>
        </w:rPr>
        <w:t>结论一致。</w:t>
      </w:r>
    </w:p>
    <w:p w:rsidR="00213BF1" w:rsidRDefault="00213BF1" w:rsidP="005C5E82">
      <w:pPr>
        <w:ind w:firstLine="420"/>
      </w:pPr>
      <w:r>
        <w:rPr>
          <w:noProof/>
        </w:rPr>
        <w:drawing>
          <wp:inline distT="0" distB="0" distL="0" distR="0" wp14:anchorId="7DA91A98" wp14:editId="70308596">
            <wp:extent cx="4415928" cy="269549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0947" cy="27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F1" w:rsidRDefault="00815B36" w:rsidP="00FC1901">
      <w:pPr>
        <w:ind w:firstLine="420"/>
      </w:pPr>
      <w:r>
        <w:t>而方案</w:t>
      </w:r>
      <w:proofErr w:type="gramStart"/>
      <w:r>
        <w:t>一</w:t>
      </w:r>
      <w:proofErr w:type="gramEnd"/>
      <w:r>
        <w:t>和方案三相比</w:t>
      </w:r>
      <w:r>
        <w:rPr>
          <w:rFonts w:hint="eastAsia"/>
        </w:rPr>
        <w:t>，</w:t>
      </w:r>
      <w:r>
        <w:t>加入港股之后的</w:t>
      </w:r>
      <w:proofErr w:type="gramStart"/>
      <w:r>
        <w:t>回测表现</w:t>
      </w:r>
      <w:proofErr w:type="gramEnd"/>
      <w:r>
        <w:t>变化不大</w:t>
      </w:r>
      <w:r>
        <w:rPr>
          <w:rFonts w:hint="eastAsia"/>
        </w:rPr>
        <w:t>，</w:t>
      </w:r>
      <w:r>
        <w:t>这和昨天的结论一致</w:t>
      </w:r>
      <w:r w:rsidR="00FC1901">
        <w:rPr>
          <w:rFonts w:hint="eastAsia"/>
        </w:rPr>
        <w:t>。</w:t>
      </w:r>
      <w:r w:rsidR="00FC1901">
        <w:t>但是配置比例不同</w:t>
      </w:r>
      <w:r w:rsidR="00FC1901">
        <w:rPr>
          <w:rFonts w:hint="eastAsia"/>
        </w:rPr>
        <w:t>，下图是方案</w:t>
      </w:r>
      <w:proofErr w:type="gramStart"/>
      <w:r w:rsidR="00FC1901">
        <w:rPr>
          <w:rFonts w:hint="eastAsia"/>
        </w:rPr>
        <w:t>一</w:t>
      </w:r>
      <w:proofErr w:type="gramEnd"/>
      <w:r w:rsidR="00FC1901">
        <w:rPr>
          <w:rFonts w:hint="eastAsia"/>
        </w:rPr>
        <w:t>的配置比例，</w:t>
      </w:r>
      <w:r w:rsidR="00FC1901">
        <w:t>港股加入到四个资产中</w:t>
      </w:r>
      <w:r w:rsidR="00FC1901">
        <w:rPr>
          <w:rFonts w:hint="eastAsia"/>
        </w:rPr>
        <w:t>，</w:t>
      </w:r>
      <w:r w:rsidR="00FC1901">
        <w:t>只有港股在发出看多信号时入场</w:t>
      </w:r>
      <w:r w:rsidR="00FC1901">
        <w:rPr>
          <w:rFonts w:hint="eastAsia"/>
        </w:rPr>
        <w:t>，</w:t>
      </w:r>
      <w:r w:rsidR="00FC1901">
        <w:t>其他资产按照</w:t>
      </w:r>
      <w:r w:rsidR="00FC1901">
        <w:t>LLT</w:t>
      </w:r>
      <w:r w:rsidR="00FC1901">
        <w:t>择时</w:t>
      </w:r>
      <w:r w:rsidR="00FC1901">
        <w:rPr>
          <w:rFonts w:hint="eastAsia"/>
        </w:rPr>
        <w:t>。</w:t>
      </w:r>
    </w:p>
    <w:p w:rsidR="00FC1901" w:rsidRDefault="00FC1901" w:rsidP="00FC1901">
      <w:pPr>
        <w:ind w:firstLine="420"/>
      </w:pPr>
      <w:r>
        <w:rPr>
          <w:noProof/>
        </w:rPr>
        <w:lastRenderedPageBreak/>
        <w:drawing>
          <wp:inline distT="0" distB="0" distL="0" distR="0" wp14:anchorId="79D8EB17" wp14:editId="477CD645">
            <wp:extent cx="4333461" cy="2487071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636" cy="25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01" w:rsidRDefault="00FC1901" w:rsidP="00FC1901">
      <w:pPr>
        <w:ind w:firstLine="420"/>
      </w:pPr>
      <w:r>
        <w:t>而方案三</w:t>
      </w:r>
      <w:r>
        <w:rPr>
          <w:rFonts w:hint="eastAsia"/>
        </w:rPr>
        <w:t>，</w:t>
      </w:r>
      <w:r>
        <w:t>即当前实盘的风险平价下的</w:t>
      </w:r>
      <w:r>
        <w:t>LLT</w:t>
      </w:r>
      <w:r>
        <w:t>择时策略</w:t>
      </w:r>
      <w:r>
        <w:rPr>
          <w:rFonts w:hint="eastAsia"/>
        </w:rPr>
        <w:t>，配置图如下：</w:t>
      </w:r>
    </w:p>
    <w:p w:rsidR="00FC1901" w:rsidRDefault="00FC1901" w:rsidP="00FC1901">
      <w:pPr>
        <w:ind w:firstLine="420"/>
      </w:pPr>
      <w:r>
        <w:rPr>
          <w:noProof/>
        </w:rPr>
        <w:drawing>
          <wp:inline distT="0" distB="0" distL="0" distR="0" wp14:anchorId="41A26550" wp14:editId="636C6F1F">
            <wp:extent cx="4276527" cy="270344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665" cy="270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61" w:rsidRPr="004F6E61" w:rsidRDefault="004F6E61" w:rsidP="004F6E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F6E61">
        <w:rPr>
          <w:rFonts w:ascii="微软雅黑" w:eastAsia="微软雅黑" w:hAnsi="微软雅黑"/>
        </w:rPr>
        <w:t>A股是否做多时进场</w:t>
      </w:r>
    </w:p>
    <w:p w:rsidR="004F6E61" w:rsidRDefault="00D07EA3" w:rsidP="00090168">
      <w:pPr>
        <w:ind w:firstLine="420"/>
      </w:pPr>
      <w:r>
        <w:t>如果策略在</w:t>
      </w:r>
      <w:r>
        <w:t>A</w:t>
      </w:r>
      <w:r>
        <w:t>股上的行为和策略在港股上的行为一致</w:t>
      </w:r>
      <w:r>
        <w:rPr>
          <w:rFonts w:hint="eastAsia"/>
        </w:rPr>
        <w:t>，</w:t>
      </w:r>
      <w:r>
        <w:t>只在发出</w:t>
      </w:r>
      <w:r w:rsidR="00090168">
        <w:t>做多信号时入场做多</w:t>
      </w:r>
      <w:r w:rsidR="00090168">
        <w:rPr>
          <w:rFonts w:hint="eastAsia"/>
        </w:rPr>
        <w:t>，</w:t>
      </w:r>
      <w:r w:rsidR="00090168">
        <w:t>其余时间保持空仓</w:t>
      </w:r>
      <w:proofErr w:type="gramStart"/>
      <w:r w:rsidR="00090168">
        <w:t>不</w:t>
      </w:r>
      <w:proofErr w:type="gramEnd"/>
      <w:r w:rsidR="00090168">
        <w:t>进场</w:t>
      </w:r>
      <w:r w:rsidR="00090168">
        <w:rPr>
          <w:rFonts w:hint="eastAsia"/>
        </w:rPr>
        <w:t>，</w:t>
      </w:r>
      <w:r w:rsidR="00090168">
        <w:t>表现会有何不同呢</w:t>
      </w:r>
      <w:r w:rsidR="00090168">
        <w:rPr>
          <w:rFonts w:hint="eastAsia"/>
        </w:rPr>
        <w:t>。</w:t>
      </w:r>
    </w:p>
    <w:p w:rsidR="00090168" w:rsidRDefault="003651D6" w:rsidP="00090168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wind</w:t>
      </w:r>
      <w:r>
        <w:rPr>
          <w:rFonts w:hint="eastAsia"/>
        </w:rPr>
        <w:t>上的恒生</w:t>
      </w:r>
      <w:r>
        <w:rPr>
          <w:rFonts w:hint="eastAsia"/>
        </w:rPr>
        <w:t>ETF</w:t>
      </w:r>
      <w:r>
        <w:rPr>
          <w:rFonts w:hint="eastAsia"/>
        </w:rPr>
        <w:t>的数据从</w:t>
      </w:r>
      <w:r>
        <w:rPr>
          <w:rFonts w:hint="eastAsia"/>
        </w:rPr>
        <w:t>12</w:t>
      </w:r>
      <w:r>
        <w:rPr>
          <w:rFonts w:hint="eastAsia"/>
        </w:rPr>
        <w:t>年末开始，而策略本身需要</w:t>
      </w:r>
      <w:r>
        <w:rPr>
          <w:rFonts w:hint="eastAsia"/>
        </w:rPr>
        <w:t>225</w:t>
      </w:r>
      <w:r>
        <w:rPr>
          <w:rFonts w:hint="eastAsia"/>
        </w:rPr>
        <w:t>天的窗口期，所以本文策略时间最早开始于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日。本文</w:t>
      </w:r>
      <w:proofErr w:type="gramStart"/>
      <w:r>
        <w:rPr>
          <w:rFonts w:hint="eastAsia"/>
        </w:rPr>
        <w:t>回测选择</w:t>
      </w:r>
      <w:proofErr w:type="gramEnd"/>
      <w:r>
        <w:rPr>
          <w:rFonts w:hint="eastAsia"/>
        </w:rPr>
        <w:t>两个时间段，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日至今的</w:t>
      </w:r>
      <w:r>
        <w:rPr>
          <w:rFonts w:hint="eastAsia"/>
        </w:rPr>
        <w:t>3.5</w:t>
      </w:r>
      <w:r>
        <w:rPr>
          <w:rFonts w:hint="eastAsia"/>
        </w:rPr>
        <w:t>年，和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日至今的</w:t>
      </w:r>
      <w:r>
        <w:rPr>
          <w:rFonts w:hint="eastAsia"/>
        </w:rPr>
        <w:t>3</w:t>
      </w:r>
      <w:r>
        <w:rPr>
          <w:rFonts w:hint="eastAsia"/>
        </w:rPr>
        <w:t>年。在这两个时间段，</w:t>
      </w:r>
      <w:proofErr w:type="gramStart"/>
      <w:r>
        <w:rPr>
          <w:rFonts w:hint="eastAsia"/>
        </w:rPr>
        <w:t>本文回测比较两个两个</w:t>
      </w:r>
      <w:proofErr w:type="gramEnd"/>
      <w:r>
        <w:rPr>
          <w:rFonts w:hint="eastAsia"/>
        </w:rPr>
        <w:t>方案，方案</w:t>
      </w:r>
      <w:r>
        <w:rPr>
          <w:rFonts w:hint="eastAsia"/>
        </w:rPr>
        <w:t>1</w:t>
      </w:r>
      <w:r>
        <w:rPr>
          <w:rFonts w:hint="eastAsia"/>
        </w:rPr>
        <w:t>的四种资产中，只有港股在发出做多信号时做多，其他资产按照</w:t>
      </w:r>
      <w:r>
        <w:rPr>
          <w:rFonts w:hint="eastAsia"/>
        </w:rPr>
        <w:t>LLT</w:t>
      </w:r>
      <w:r>
        <w:rPr>
          <w:rFonts w:hint="eastAsia"/>
        </w:rPr>
        <w:t>进行</w:t>
      </w:r>
      <w:r w:rsidR="00C366F6">
        <w:rPr>
          <w:rFonts w:hint="eastAsia"/>
        </w:rPr>
        <w:t>择时；方案</w:t>
      </w:r>
      <w:r w:rsidR="00C366F6">
        <w:rPr>
          <w:rFonts w:hint="eastAsia"/>
        </w:rPr>
        <w:t>2</w:t>
      </w:r>
      <w:r w:rsidR="00C366F6">
        <w:rPr>
          <w:rFonts w:hint="eastAsia"/>
        </w:rPr>
        <w:t>中，</w:t>
      </w:r>
      <w:r w:rsidR="00C366F6">
        <w:rPr>
          <w:rFonts w:hint="eastAsia"/>
        </w:rPr>
        <w:t>A</w:t>
      </w:r>
      <w:r w:rsidR="00C366F6">
        <w:rPr>
          <w:rFonts w:hint="eastAsia"/>
        </w:rPr>
        <w:t>股和港股只在发出做多信号时做多，剩下两种资产按照</w:t>
      </w:r>
      <w:r w:rsidR="00C366F6">
        <w:rPr>
          <w:rFonts w:hint="eastAsia"/>
        </w:rPr>
        <w:t>LLT</w:t>
      </w:r>
      <w:r w:rsidR="00C366F6">
        <w:rPr>
          <w:rFonts w:hint="eastAsia"/>
        </w:rPr>
        <w:t>择时。</w:t>
      </w:r>
    </w:p>
    <w:p w:rsidR="00C366F6" w:rsidRDefault="00C366F6" w:rsidP="00090168">
      <w:pPr>
        <w:ind w:firstLine="420"/>
      </w:pPr>
      <w:r>
        <w:rPr>
          <w:noProof/>
        </w:rPr>
        <w:drawing>
          <wp:inline distT="0" distB="0" distL="0" distR="0" wp14:anchorId="0C880333" wp14:editId="7354DB2B">
            <wp:extent cx="4603805" cy="135298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294" cy="13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F6" w:rsidRDefault="00C366F6" w:rsidP="00090168">
      <w:pPr>
        <w:ind w:firstLine="420"/>
      </w:pPr>
      <w:r>
        <w:lastRenderedPageBreak/>
        <w:t>很明显</w:t>
      </w:r>
      <w:r>
        <w:rPr>
          <w:rFonts w:hint="eastAsia"/>
        </w:rPr>
        <w:t>，</w:t>
      </w:r>
      <w:r>
        <w:t>让</w:t>
      </w:r>
      <w:r>
        <w:t>A</w:t>
      </w:r>
      <w:r>
        <w:t>股只在发出做多信号时入场能够提升策略的表现</w:t>
      </w:r>
      <w:r>
        <w:rPr>
          <w:rFonts w:hint="eastAsia"/>
        </w:rPr>
        <w:t>，</w:t>
      </w:r>
      <w:r>
        <w:t>带来更高的夏普率</w:t>
      </w:r>
      <w:r>
        <w:rPr>
          <w:rFonts w:hint="eastAsia"/>
        </w:rPr>
        <w:t>。</w:t>
      </w:r>
    </w:p>
    <w:p w:rsidR="00C366F6" w:rsidRDefault="00C366F6" w:rsidP="00090168">
      <w:pPr>
        <w:ind w:firstLine="420"/>
      </w:pPr>
      <w:r>
        <w:rPr>
          <w:rFonts w:hint="eastAsia"/>
        </w:rPr>
        <w:t>我们以</w:t>
      </w:r>
      <w:r>
        <w:rPr>
          <w:rFonts w:hint="eastAsia"/>
        </w:rPr>
        <w:t>3.5</w:t>
      </w:r>
      <w:r>
        <w:rPr>
          <w:rFonts w:hint="eastAsia"/>
        </w:rPr>
        <w:t>年回测时间为例，来</w:t>
      </w:r>
      <w:r w:rsidR="00561A4D">
        <w:rPr>
          <w:rFonts w:hint="eastAsia"/>
        </w:rPr>
        <w:t>描述</w:t>
      </w:r>
      <w:r>
        <w:rPr>
          <w:rFonts w:hint="eastAsia"/>
        </w:rPr>
        <w:t>两者之间的区别。</w:t>
      </w:r>
    </w:p>
    <w:p w:rsidR="00C366F6" w:rsidRDefault="00C366F6" w:rsidP="00090168">
      <w:pPr>
        <w:ind w:firstLine="420"/>
      </w:pPr>
      <w:r>
        <w:tab/>
      </w:r>
      <w:r>
        <w:t>首先</w:t>
      </w:r>
      <w:r>
        <w:rPr>
          <w:rFonts w:hint="eastAsia"/>
        </w:rPr>
        <w:t>只有</w:t>
      </w:r>
      <w:r>
        <w:t>港股在做多时进场</w:t>
      </w:r>
      <w:r>
        <w:rPr>
          <w:rFonts w:hint="eastAsia"/>
        </w:rPr>
        <w:t>，</w:t>
      </w:r>
      <w:r>
        <w:t>其余资产按</w:t>
      </w:r>
      <w:r>
        <w:t>LLT</w:t>
      </w:r>
      <w:r>
        <w:t>交易</w:t>
      </w:r>
      <w:r>
        <w:rPr>
          <w:rFonts w:hint="eastAsia"/>
        </w:rPr>
        <w:t>（方案</w:t>
      </w:r>
      <w:r>
        <w:rPr>
          <w:rFonts w:hint="eastAsia"/>
        </w:rPr>
        <w:t>1</w:t>
      </w:r>
      <w:r>
        <w:rPr>
          <w:rFonts w:hint="eastAsia"/>
        </w:rPr>
        <w:t>）的净值曲线如下：</w:t>
      </w:r>
    </w:p>
    <w:p w:rsidR="00C366F6" w:rsidRDefault="00C366F6" w:rsidP="00090168">
      <w:pPr>
        <w:ind w:firstLine="420"/>
      </w:pPr>
      <w:r>
        <w:rPr>
          <w:noProof/>
        </w:rPr>
        <w:drawing>
          <wp:inline distT="0" distB="0" distL="0" distR="0" wp14:anchorId="27DDD60A" wp14:editId="046910CF">
            <wp:extent cx="4126727" cy="2385765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122" cy="23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F6" w:rsidRDefault="00C366F6" w:rsidP="00C366F6">
      <w:pPr>
        <w:ind w:left="420" w:firstLine="420"/>
      </w:pPr>
      <w:r>
        <w:t>接下来</w:t>
      </w:r>
      <w:r>
        <w:rPr>
          <w:rFonts w:hint="eastAsia"/>
        </w:rPr>
        <w:t>，</w:t>
      </w:r>
      <w:r>
        <w:t>A</w:t>
      </w:r>
      <w:r>
        <w:t>股和港股都在做多时进场</w:t>
      </w:r>
      <w:r>
        <w:rPr>
          <w:rFonts w:hint="eastAsia"/>
        </w:rPr>
        <w:t>，</w:t>
      </w:r>
      <w:r>
        <w:t>其余资产按照</w:t>
      </w:r>
      <w:r>
        <w:t>LLT</w:t>
      </w:r>
      <w:r>
        <w:t>交易</w:t>
      </w:r>
      <w:r>
        <w:rPr>
          <w:rFonts w:hint="eastAsia"/>
        </w:rPr>
        <w:t>（方案</w:t>
      </w:r>
      <w:r>
        <w:rPr>
          <w:rFonts w:hint="eastAsia"/>
        </w:rPr>
        <w:t>2</w:t>
      </w:r>
      <w:r>
        <w:rPr>
          <w:rFonts w:hint="eastAsia"/>
        </w:rPr>
        <w:t>）的净值曲线如下：</w:t>
      </w:r>
    </w:p>
    <w:p w:rsidR="00C366F6" w:rsidRDefault="00C366F6" w:rsidP="00C366F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84747B8" wp14:editId="21972939">
            <wp:extent cx="4348307" cy="24955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8307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F6" w:rsidRDefault="00C366F6" w:rsidP="00090168">
      <w:pPr>
        <w:ind w:firstLine="420"/>
      </w:pPr>
      <w:r>
        <w:tab/>
      </w:r>
      <w:r w:rsidR="00561A4D">
        <w:t>两者净值曲线走势基本一致</w:t>
      </w:r>
      <w:r w:rsidR="00561A4D">
        <w:rPr>
          <w:rFonts w:hint="eastAsia"/>
        </w:rPr>
        <w:t>。方案</w:t>
      </w:r>
      <w:r w:rsidR="00561A4D">
        <w:rPr>
          <w:rFonts w:hint="eastAsia"/>
        </w:rPr>
        <w:t>2</w:t>
      </w:r>
      <w:r w:rsidR="00561A4D">
        <w:rPr>
          <w:rFonts w:hint="eastAsia"/>
        </w:rPr>
        <w:t>近期表现稍好。</w:t>
      </w:r>
    </w:p>
    <w:p w:rsidR="00561A4D" w:rsidRPr="003553ED" w:rsidRDefault="00561A4D" w:rsidP="003553ED">
      <w:pPr>
        <w:ind w:firstLine="420"/>
      </w:pPr>
      <w:r>
        <w:tab/>
      </w:r>
      <w:r w:rsidR="003553ED">
        <w:t>资产配置比例图如下</w:t>
      </w:r>
      <w:r w:rsidR="003553ED">
        <w:rPr>
          <w:rFonts w:hint="eastAsia"/>
        </w:rPr>
        <w:t>，</w:t>
      </w:r>
      <w:r w:rsidR="003553ED">
        <w:t>方案</w:t>
      </w:r>
      <w:r w:rsidR="003553ED">
        <w:rPr>
          <w:rFonts w:hint="eastAsia"/>
        </w:rPr>
        <w:t>1</w:t>
      </w:r>
      <w:r w:rsidR="003553ED">
        <w:rPr>
          <w:rFonts w:hint="eastAsia"/>
        </w:rPr>
        <w:t>表现如图，</w:t>
      </w:r>
      <w:r w:rsidR="003553ED">
        <w:t>只有港股不是一直在市场中</w:t>
      </w:r>
      <w:r w:rsidR="003553ED">
        <w:rPr>
          <w:rFonts w:hint="eastAsia"/>
        </w:rPr>
        <w:t>：</w:t>
      </w:r>
    </w:p>
    <w:p w:rsidR="003553ED" w:rsidRDefault="003553ED" w:rsidP="00090168">
      <w:pPr>
        <w:ind w:firstLine="420"/>
      </w:pPr>
      <w:r>
        <w:rPr>
          <w:noProof/>
        </w:rPr>
        <w:lastRenderedPageBreak/>
        <w:drawing>
          <wp:inline distT="0" distB="0" distL="0" distR="0" wp14:anchorId="3952C2CE" wp14:editId="047C49FA">
            <wp:extent cx="4261333" cy="2377440"/>
            <wp:effectExtent l="0" t="0" r="635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4165" cy="23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ED" w:rsidRDefault="003553ED" w:rsidP="00090168">
      <w:pPr>
        <w:ind w:firstLine="420"/>
      </w:pPr>
      <w:r>
        <w:t>方案</w:t>
      </w:r>
      <w:r>
        <w:rPr>
          <w:rFonts w:hint="eastAsia"/>
        </w:rPr>
        <w:t>2</w:t>
      </w:r>
      <w:r>
        <w:rPr>
          <w:rFonts w:hint="eastAsia"/>
        </w:rPr>
        <w:t>配置比例如图，</w:t>
      </w:r>
      <w:r>
        <w:rPr>
          <w:rFonts w:hint="eastAsia"/>
        </w:rPr>
        <w:t>A</w:t>
      </w:r>
      <w:r>
        <w:rPr>
          <w:rFonts w:hint="eastAsia"/>
        </w:rPr>
        <w:t>股和</w:t>
      </w:r>
      <w:proofErr w:type="gramStart"/>
      <w:r>
        <w:rPr>
          <w:rFonts w:hint="eastAsia"/>
        </w:rPr>
        <w:t>港股都择机</w:t>
      </w:r>
      <w:proofErr w:type="gramEnd"/>
      <w:r>
        <w:rPr>
          <w:rFonts w:hint="eastAsia"/>
        </w:rPr>
        <w:t>才进入市场。</w:t>
      </w:r>
    </w:p>
    <w:p w:rsidR="003553ED" w:rsidRDefault="003553ED" w:rsidP="00090168">
      <w:pPr>
        <w:ind w:firstLine="420"/>
      </w:pPr>
      <w:r>
        <w:rPr>
          <w:noProof/>
        </w:rPr>
        <w:drawing>
          <wp:inline distT="0" distB="0" distL="0" distR="0" wp14:anchorId="37176DFC" wp14:editId="609E9AA4">
            <wp:extent cx="4291647" cy="2429626"/>
            <wp:effectExtent l="0" t="0" r="0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860" cy="24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ED" w:rsidRDefault="008A480D" w:rsidP="00090168">
      <w:pPr>
        <w:ind w:firstLine="420"/>
      </w:pPr>
      <w:r>
        <w:t>两者</w:t>
      </w:r>
      <w:r w:rsidR="003553ED">
        <w:t>各资产累计收益曲线</w:t>
      </w:r>
      <w:r>
        <w:t>图如下</w:t>
      </w:r>
      <w:r>
        <w:rPr>
          <w:rFonts w:hint="eastAsia"/>
        </w:rPr>
        <w:t>，</w:t>
      </w:r>
      <w:r>
        <w:t>方案</w:t>
      </w:r>
      <w:r>
        <w:rPr>
          <w:rFonts w:hint="eastAsia"/>
        </w:rPr>
        <w:t>1</w:t>
      </w:r>
      <w:r w:rsidR="003553ED">
        <w:rPr>
          <w:rFonts w:hint="eastAsia"/>
        </w:rPr>
        <w:t>：</w:t>
      </w:r>
    </w:p>
    <w:p w:rsidR="003553ED" w:rsidRDefault="003553ED" w:rsidP="00090168">
      <w:pPr>
        <w:ind w:firstLine="420"/>
      </w:pPr>
      <w:r>
        <w:rPr>
          <w:noProof/>
        </w:rPr>
        <w:drawing>
          <wp:inline distT="0" distB="0" distL="0" distR="0" wp14:anchorId="67E439B4" wp14:editId="4716CD80">
            <wp:extent cx="4232905" cy="2639833"/>
            <wp:effectExtent l="0" t="0" r="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3047" cy="26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0D" w:rsidRDefault="008A480D" w:rsidP="00090168">
      <w:pPr>
        <w:ind w:firstLine="420"/>
        <w:rPr>
          <w:rFonts w:hint="eastAsia"/>
        </w:rPr>
      </w:pPr>
      <w: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553ED" w:rsidRDefault="003553ED" w:rsidP="00090168">
      <w:pPr>
        <w:ind w:firstLine="420"/>
      </w:pPr>
      <w:r>
        <w:rPr>
          <w:noProof/>
        </w:rPr>
        <w:lastRenderedPageBreak/>
        <w:drawing>
          <wp:inline distT="0" distB="0" distL="0" distR="0" wp14:anchorId="1A29A06C" wp14:editId="6628B8F5">
            <wp:extent cx="4368761" cy="2681356"/>
            <wp:effectExtent l="0" t="0" r="0" b="50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068" cy="27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ED" w:rsidRDefault="008A480D" w:rsidP="006619D5">
      <w:pPr>
        <w:ind w:firstLine="420"/>
        <w:rPr>
          <w:rFonts w:hint="eastAsia"/>
        </w:rPr>
      </w:pPr>
      <w:r>
        <w:t>方案二的</w:t>
      </w:r>
      <w:r>
        <w:t>A</w:t>
      </w:r>
      <w:r>
        <w:t>股只在做多时进场</w:t>
      </w:r>
      <w:r>
        <w:rPr>
          <w:rFonts w:hint="eastAsia"/>
        </w:rPr>
        <w:t>，</w:t>
      </w:r>
      <w:r>
        <w:t>所以它拒绝了在</w:t>
      </w:r>
      <w:r>
        <w:rPr>
          <w:rFonts w:hint="eastAsia"/>
        </w:rPr>
        <w:t>15</w:t>
      </w:r>
      <w:r>
        <w:rPr>
          <w:rFonts w:hint="eastAsia"/>
        </w:rPr>
        <w:t>年股市大跌中做空，避开了收益，也避开了反弹中的亏损。</w:t>
      </w:r>
      <w:r>
        <w:rPr>
          <w:rFonts w:hint="eastAsia"/>
        </w:rPr>
        <w:t>2</w:t>
      </w:r>
      <w:r>
        <w:t>017</w:t>
      </w:r>
      <w:r>
        <w:t>年后</w:t>
      </w:r>
      <w:r>
        <w:t>LLT</w:t>
      </w:r>
      <w:r>
        <w:t>在</w:t>
      </w:r>
      <w:r>
        <w:t>A</w:t>
      </w:r>
      <w:r>
        <w:t>股上表现不佳</w:t>
      </w:r>
      <w:r>
        <w:rPr>
          <w:rFonts w:hint="eastAsia"/>
        </w:rPr>
        <w:t>，</w:t>
      </w:r>
      <w:r>
        <w:t>而方案</w:t>
      </w:r>
      <w:proofErr w:type="gramStart"/>
      <w:r>
        <w:t>二避免</w:t>
      </w:r>
      <w:proofErr w:type="gramEnd"/>
      <w:r>
        <w:t>了</w:t>
      </w:r>
      <w:r>
        <w:t>A</w:t>
      </w:r>
      <w:r>
        <w:t>股逆市做空</w:t>
      </w:r>
      <w:r>
        <w:rPr>
          <w:rFonts w:hint="eastAsia"/>
        </w:rPr>
        <w:t>，</w:t>
      </w:r>
      <w:r>
        <w:t>A</w:t>
      </w:r>
      <w:r>
        <w:t>股少亏损</w:t>
      </w:r>
      <w:r>
        <w:rPr>
          <w:rFonts w:hint="eastAsia"/>
        </w:rPr>
        <w:t>，</w:t>
      </w:r>
      <w:r>
        <w:t>就给其他资产带来收益创造了机会</w:t>
      </w:r>
      <w:r>
        <w:rPr>
          <w:rFonts w:hint="eastAsia"/>
        </w:rPr>
        <w:t>。</w:t>
      </w:r>
    </w:p>
    <w:p w:rsidR="00281FEE" w:rsidRPr="006619D5" w:rsidRDefault="00281FEE" w:rsidP="00281F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619D5">
        <w:rPr>
          <w:rFonts w:ascii="微软雅黑" w:eastAsia="微软雅黑" w:hAnsi="微软雅黑"/>
        </w:rPr>
        <w:t>总结</w:t>
      </w:r>
    </w:p>
    <w:p w:rsidR="00281FEE" w:rsidRDefault="00281FEE" w:rsidP="00281FEE">
      <w:pPr>
        <w:ind w:firstLine="420"/>
      </w:pPr>
      <w:proofErr w:type="gramStart"/>
      <w:r>
        <w:t>经过回测比较</w:t>
      </w:r>
      <w:proofErr w:type="gramEnd"/>
      <w:r>
        <w:rPr>
          <w:rFonts w:hint="eastAsia"/>
        </w:rPr>
        <w:t>，</w:t>
      </w:r>
      <w:r>
        <w:t>A</w:t>
      </w:r>
      <w:r>
        <w:t>股只在做多时入场确实能提高策略的表现</w:t>
      </w:r>
      <w:r>
        <w:rPr>
          <w:rFonts w:hint="eastAsia"/>
        </w:rPr>
        <w:t>，联系最近</w:t>
      </w:r>
      <w:r>
        <w:rPr>
          <w:rFonts w:hint="eastAsia"/>
        </w:rPr>
        <w:t>LLT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股上的表现，这样的结论是有意义的。</w:t>
      </w:r>
    </w:p>
    <w:p w:rsidR="00E0686C" w:rsidRDefault="00EC3DA4" w:rsidP="00281FEE">
      <w:pPr>
        <w:ind w:firstLine="420"/>
      </w:pPr>
      <w:r>
        <w:t>另外</w:t>
      </w:r>
      <w:r>
        <w:rPr>
          <w:rFonts w:hint="eastAsia"/>
        </w:rPr>
        <w:t>，</w:t>
      </w:r>
      <w:r>
        <w:t>LLT</w:t>
      </w:r>
      <w:r>
        <w:t>在</w:t>
      </w:r>
      <w:r>
        <w:t>A</w:t>
      </w:r>
      <w:r>
        <w:t>股上的表现让</w:t>
      </w:r>
      <w:r w:rsidR="00506642">
        <w:rPr>
          <w:rFonts w:hint="eastAsia"/>
        </w:rPr>
        <w:t>人</w:t>
      </w:r>
      <w:r>
        <w:t>有了新的思考</w:t>
      </w:r>
      <w:r>
        <w:rPr>
          <w:rFonts w:hint="eastAsia"/>
        </w:rPr>
        <w:t>。</w:t>
      </w:r>
      <w:r>
        <w:t>风险平价模型加入择时使得各个资产的择时相互独立了</w:t>
      </w:r>
      <w:r>
        <w:rPr>
          <w:rFonts w:hint="eastAsia"/>
        </w:rPr>
        <w:t>，这意味着可以在每种资产上找到最适合这一个资产的参数，而不是让所有资产遵照同样的标准来择时。可能股市最适合用来判断</w:t>
      </w:r>
      <w:r>
        <w:rPr>
          <w:rFonts w:hint="eastAsia"/>
        </w:rPr>
        <w:t>LLT</w:t>
      </w:r>
      <w:r>
        <w:rPr>
          <w:rFonts w:hint="eastAsia"/>
        </w:rPr>
        <w:t>的天数是</w:t>
      </w:r>
      <w:r>
        <w:rPr>
          <w:rFonts w:hint="eastAsia"/>
        </w:rPr>
        <w:t>20</w:t>
      </w:r>
      <w:r>
        <w:rPr>
          <w:rFonts w:hint="eastAsia"/>
        </w:rPr>
        <w:t>天，而期货最适合的</w:t>
      </w:r>
      <w:r w:rsidR="006B4BA3">
        <w:rPr>
          <w:rFonts w:hint="eastAsia"/>
        </w:rPr>
        <w:t>不是这个数字，期货的幸运</w:t>
      </w:r>
      <w:r>
        <w:rPr>
          <w:rFonts w:hint="eastAsia"/>
        </w:rPr>
        <w:t>天数</w:t>
      </w:r>
      <w:r w:rsidR="006B4BA3">
        <w:rPr>
          <w:rFonts w:hint="eastAsia"/>
        </w:rPr>
        <w:t>也许</w:t>
      </w:r>
      <w:r>
        <w:rPr>
          <w:rFonts w:hint="eastAsia"/>
        </w:rPr>
        <w:t>是</w:t>
      </w:r>
      <w:r>
        <w:rPr>
          <w:rFonts w:hint="eastAsia"/>
        </w:rPr>
        <w:t>30</w:t>
      </w:r>
      <w:r>
        <w:rPr>
          <w:rFonts w:hint="eastAsia"/>
        </w:rPr>
        <w:t>天。</w:t>
      </w:r>
    </w:p>
    <w:p w:rsidR="00E0686C" w:rsidRDefault="00EC3DA4" w:rsidP="00E0686C">
      <w:pPr>
        <w:ind w:firstLine="420"/>
      </w:pPr>
      <w:r>
        <w:rPr>
          <w:rFonts w:hint="eastAsia"/>
        </w:rPr>
        <w:t>进一步想，股市和期货使用的择时策略都没有必要一样</w:t>
      </w:r>
      <w:r w:rsidR="00E0686C">
        <w:rPr>
          <w:rFonts w:hint="eastAsia"/>
        </w:rPr>
        <w:t>，也许</w:t>
      </w:r>
      <w:r>
        <w:rPr>
          <w:rFonts w:hint="eastAsia"/>
        </w:rPr>
        <w:t>期货适合</w:t>
      </w:r>
      <w:r>
        <w:rPr>
          <w:rFonts w:hint="eastAsia"/>
        </w:rPr>
        <w:t>LLT</w:t>
      </w:r>
      <w:r>
        <w:rPr>
          <w:rFonts w:hint="eastAsia"/>
        </w:rPr>
        <w:t>，而股市适合</w:t>
      </w:r>
      <w:r>
        <w:rPr>
          <w:rFonts w:hint="eastAsia"/>
        </w:rPr>
        <w:t>MACD</w:t>
      </w:r>
      <w:r>
        <w:rPr>
          <w:rFonts w:hint="eastAsia"/>
        </w:rPr>
        <w:t>或者持仓量指标择时。不过，这样的想法</w:t>
      </w:r>
      <w:proofErr w:type="gramStart"/>
      <w:r>
        <w:rPr>
          <w:rFonts w:hint="eastAsia"/>
        </w:rPr>
        <w:t>对回测框架</w:t>
      </w:r>
      <w:proofErr w:type="gramEnd"/>
      <w:r>
        <w:rPr>
          <w:rFonts w:hint="eastAsia"/>
        </w:rPr>
        <w:t>提出了更高的要求，</w:t>
      </w:r>
      <w:r w:rsidR="00336957">
        <w:rPr>
          <w:rFonts w:hint="eastAsia"/>
        </w:rPr>
        <w:t>这需要一个复合</w:t>
      </w:r>
      <w:proofErr w:type="gramStart"/>
      <w:r w:rsidR="00336957">
        <w:rPr>
          <w:rFonts w:hint="eastAsia"/>
        </w:rPr>
        <w:t>的回测系统</w:t>
      </w:r>
      <w:proofErr w:type="gramEnd"/>
      <w:r w:rsidR="00336957">
        <w:rPr>
          <w:rFonts w:hint="eastAsia"/>
        </w:rPr>
        <w:t>，它既能够评估每一种资产自己的策略，又能够对这些所有的策略组合</w:t>
      </w:r>
      <w:proofErr w:type="gramStart"/>
      <w:r w:rsidR="00336957">
        <w:rPr>
          <w:rFonts w:hint="eastAsia"/>
        </w:rPr>
        <w:t>作出</w:t>
      </w:r>
      <w:proofErr w:type="gramEnd"/>
      <w:r w:rsidR="00336957">
        <w:rPr>
          <w:rFonts w:hint="eastAsia"/>
        </w:rPr>
        <w:t>统计。</w:t>
      </w:r>
    </w:p>
    <w:p w:rsidR="00E0686C" w:rsidRPr="00E0686C" w:rsidRDefault="00E0686C" w:rsidP="00E0686C">
      <w:pPr>
        <w:ind w:firstLine="420"/>
        <w:rPr>
          <w:rFonts w:hint="eastAsia"/>
        </w:rPr>
      </w:pPr>
      <w:r>
        <w:t>因为各个资产间的择时相互独立</w:t>
      </w:r>
      <w:r>
        <w:rPr>
          <w:rFonts w:hint="eastAsia"/>
        </w:rPr>
        <w:t>，</w:t>
      </w:r>
      <w:r>
        <w:t>所以我们可以先找到每一种资产最优的策略</w:t>
      </w:r>
      <w:r>
        <w:rPr>
          <w:rFonts w:hint="eastAsia"/>
        </w:rPr>
        <w:t>，</w:t>
      </w:r>
      <w:r w:rsidR="002344DE">
        <w:rPr>
          <w:rFonts w:hint="eastAsia"/>
        </w:rPr>
        <w:t>然后会发现</w:t>
      </w:r>
      <w:r>
        <w:t>合成的策略自然是</w:t>
      </w:r>
      <w:r w:rsidR="002344DE">
        <w:t>当前配置下</w:t>
      </w:r>
      <w:r>
        <w:t>最优的</w:t>
      </w:r>
      <w:r>
        <w:rPr>
          <w:rFonts w:hint="eastAsia"/>
        </w:rPr>
        <w:t>，</w:t>
      </w:r>
      <w:r w:rsidR="002F5DDF">
        <w:t>毕竟从全天候</w:t>
      </w:r>
      <w:r w:rsidR="00506642">
        <w:t>多空策略</w:t>
      </w:r>
      <w:r w:rsidR="002F5DDF">
        <w:t>的实盘效果看</w:t>
      </w:r>
      <w:r>
        <w:rPr>
          <w:rFonts w:hint="eastAsia"/>
        </w:rPr>
        <w:t>，</w:t>
      </w:r>
      <w:r>
        <w:t>择时比配置更重要</w:t>
      </w:r>
      <w:r>
        <w:rPr>
          <w:rFonts w:hint="eastAsia"/>
        </w:rPr>
        <w:t>。</w:t>
      </w:r>
    </w:p>
    <w:sectPr w:rsidR="00E0686C" w:rsidRPr="00E0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171" w:rsidRDefault="00505171" w:rsidP="00D07EA3">
      <w:r>
        <w:separator/>
      </w:r>
    </w:p>
  </w:endnote>
  <w:endnote w:type="continuationSeparator" w:id="0">
    <w:p w:rsidR="00505171" w:rsidRDefault="00505171" w:rsidP="00D07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171" w:rsidRDefault="00505171" w:rsidP="00D07EA3">
      <w:r>
        <w:separator/>
      </w:r>
    </w:p>
  </w:footnote>
  <w:footnote w:type="continuationSeparator" w:id="0">
    <w:p w:rsidR="00505171" w:rsidRDefault="00505171" w:rsidP="00D07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99C"/>
    <w:multiLevelType w:val="hybridMultilevel"/>
    <w:tmpl w:val="1E786010"/>
    <w:lvl w:ilvl="0" w:tplc="2068A8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2C"/>
    <w:rsid w:val="00090168"/>
    <w:rsid w:val="00090C0E"/>
    <w:rsid w:val="00213BF1"/>
    <w:rsid w:val="002344DE"/>
    <w:rsid w:val="00281FEE"/>
    <w:rsid w:val="002F5DDF"/>
    <w:rsid w:val="00303D78"/>
    <w:rsid w:val="00336957"/>
    <w:rsid w:val="003553ED"/>
    <w:rsid w:val="003651D6"/>
    <w:rsid w:val="00377227"/>
    <w:rsid w:val="004F6E61"/>
    <w:rsid w:val="00505171"/>
    <w:rsid w:val="00506642"/>
    <w:rsid w:val="00561A4D"/>
    <w:rsid w:val="005C5E82"/>
    <w:rsid w:val="006619D5"/>
    <w:rsid w:val="006B4BA3"/>
    <w:rsid w:val="00815B36"/>
    <w:rsid w:val="008A480D"/>
    <w:rsid w:val="00C366F6"/>
    <w:rsid w:val="00D07EA3"/>
    <w:rsid w:val="00E0686C"/>
    <w:rsid w:val="00E1392C"/>
    <w:rsid w:val="00E5694D"/>
    <w:rsid w:val="00EC3DA4"/>
    <w:rsid w:val="00EF7D5D"/>
    <w:rsid w:val="00F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70E31C-8172-4413-AE52-08846524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22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07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7E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7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7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D25C-1901-4D4C-A171-A9DDD8BA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19</cp:revision>
  <dcterms:created xsi:type="dcterms:W3CDTF">2017-06-15T03:06:00Z</dcterms:created>
  <dcterms:modified xsi:type="dcterms:W3CDTF">2017-06-15T06:31:00Z</dcterms:modified>
</cp:coreProperties>
</file>