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C537" w14:textId="77777777" w:rsidR="00282720" w:rsidRPr="005D29AF" w:rsidRDefault="00282720" w:rsidP="00282720">
      <w:pPr>
        <w:pStyle w:val="Title"/>
        <w:rPr>
          <w:rFonts w:ascii="Verdana" w:hAnsi="Verdana"/>
          <w:sz w:val="40"/>
          <w:szCs w:val="40"/>
        </w:rPr>
      </w:pPr>
      <w:r w:rsidRPr="005D29AF">
        <w:rPr>
          <w:rFonts w:ascii="Verdana" w:hAnsi="Verdana"/>
          <w:sz w:val="40"/>
          <w:szCs w:val="40"/>
        </w:rPr>
        <w:t>Rationale Document: Adversarial Quiz -</w:t>
      </w:r>
    </w:p>
    <w:p w14:paraId="2653A42D" w14:textId="77777777" w:rsidR="00282720" w:rsidRPr="005D29AF" w:rsidRDefault="00282720" w:rsidP="00282720">
      <w:pPr>
        <w:pStyle w:val="Title"/>
        <w:rPr>
          <w:rFonts w:ascii="Verdana" w:hAnsi="Verdana"/>
          <w:sz w:val="40"/>
          <w:szCs w:val="40"/>
        </w:rPr>
      </w:pPr>
      <w:r w:rsidRPr="005D29AF">
        <w:rPr>
          <w:rFonts w:ascii="Verdana" w:hAnsi="Verdana"/>
          <w:sz w:val="40"/>
          <w:szCs w:val="40"/>
        </w:rPr>
        <w:t>Logic &amp; Pitfalls</w:t>
      </w:r>
    </w:p>
    <w:p w14:paraId="71CE19FA" w14:textId="77777777" w:rsidR="00282720" w:rsidRPr="005D29AF" w:rsidRDefault="00282720" w:rsidP="00282720">
      <w:pPr>
        <w:pStyle w:val="Subtitle"/>
        <w:rPr>
          <w:rFonts w:ascii="Verdana" w:hAnsi="Verdana"/>
          <w:color w:val="000000" w:themeColor="text1"/>
        </w:rPr>
      </w:pPr>
      <w:r w:rsidRPr="005D29AF">
        <w:rPr>
          <w:rFonts w:ascii="Verdana" w:hAnsi="Verdana"/>
          <w:color w:val="000000" w:themeColor="text1"/>
        </w:rPr>
        <w:t>Correct Answer Validation &amp; Distractor Analysis</w:t>
      </w:r>
    </w:p>
    <w:p w14:paraId="214DC0E1" w14:textId="677F6EAB" w:rsidR="00282720" w:rsidRPr="005D29AF" w:rsidRDefault="00282720" w:rsidP="00282720">
      <w:pPr>
        <w:rPr>
          <w:rStyle w:val="Emphasis"/>
          <w:rFonts w:ascii="Verdana" w:hAnsi="Verdana"/>
          <w:sz w:val="36"/>
          <w:szCs w:val="36"/>
        </w:rPr>
      </w:pPr>
      <w:r w:rsidRPr="005D29AF">
        <w:rPr>
          <w:rStyle w:val="Emphasis"/>
          <w:rFonts w:ascii="Verdana" w:hAnsi="Verdana"/>
          <w:sz w:val="36"/>
          <w:szCs w:val="36"/>
        </w:rPr>
        <w:t xml:space="preserve">Adverserial Quiz Link: </w:t>
      </w:r>
      <w:hyperlink r:id="rId8" w:history="1">
        <w:r w:rsidRPr="005D29AF">
          <w:rPr>
            <w:rStyle w:val="Hyperlink"/>
            <w:rFonts w:ascii="Verdana" w:hAnsi="Verdana"/>
          </w:rPr>
          <w:t>https://forms.gle/dgQuWyx6dfwErU4ZA</w:t>
        </w:r>
      </w:hyperlink>
      <w:r w:rsidRPr="005D29AF">
        <w:rPr>
          <w:rStyle w:val="Emphasis"/>
          <w:rFonts w:ascii="Verdana" w:hAnsi="Verdana"/>
        </w:rPr>
        <w:t xml:space="preserve"> </w:t>
      </w:r>
    </w:p>
    <w:p w14:paraId="2BDC5723" w14:textId="7343189F" w:rsidR="00282720" w:rsidRPr="005D29AF" w:rsidRDefault="00282720" w:rsidP="00282720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 xml:space="preserve">Q1: Correct Answer: </w:t>
      </w:r>
      <w:r w:rsidR="001658C5" w:rsidRPr="005D29AF">
        <w:rPr>
          <w:rFonts w:ascii="Verdana" w:hAnsi="Verdana"/>
          <w:color w:val="000000" w:themeColor="text1"/>
          <w:sz w:val="28"/>
          <w:szCs w:val="28"/>
        </w:rPr>
        <w:t>B</w:t>
      </w:r>
    </w:p>
    <w:p w14:paraId="144386FE" w14:textId="77777777" w:rsidR="005D29AF" w:rsidRPr="005D29AF" w:rsidRDefault="005D29AF" w:rsidP="005D29AF">
      <w:pPr>
        <w:pStyle w:val="NormalWeb"/>
        <w:numPr>
          <w:ilvl w:val="0"/>
          <w:numId w:val="14"/>
        </w:numPr>
        <w:spacing w:before="0" w:beforeAutospacing="0"/>
        <w:rPr>
          <w:rFonts w:ascii="Verdana" w:hAnsi="Verdana" w:cs="Arial"/>
          <w:sz w:val="21"/>
          <w:szCs w:val="21"/>
        </w:rPr>
      </w:pPr>
      <w:r w:rsidRPr="005D29AF">
        <w:rPr>
          <w:rFonts w:ascii="Verdana" w:hAnsi="Verdana" w:cs="Arial"/>
          <w:b/>
          <w:bCs/>
          <w:sz w:val="21"/>
          <w:szCs w:val="21"/>
        </w:rPr>
        <w:t>Validation</w:t>
      </w:r>
      <w:r w:rsidRPr="005D29AF">
        <w:rPr>
          <w:rFonts w:ascii="Verdana" w:hAnsi="Verdana" w:cs="Arial"/>
          <w:sz w:val="21"/>
          <w:szCs w:val="21"/>
        </w:rPr>
        <w:t xml:space="preserve">: The morphological gradient creates a ridge; as the structuring element </w:t>
      </w:r>
      <w:r w:rsidRPr="005D29AF">
        <w:rPr>
          <w:rStyle w:val="math-inline"/>
          <w:rFonts w:ascii="Verdana" w:eastAsiaTheme="majorEastAsia" w:hAnsi="Verdana" w:cs="Arial"/>
          <w:sz w:val="21"/>
          <w:szCs w:val="21"/>
        </w:rPr>
        <w:t>B</w:t>
      </w:r>
      <w:r w:rsidRPr="005D29AF">
        <w:rPr>
          <w:rFonts w:ascii="Verdana" w:hAnsi="Verdana" w:cs="Arial"/>
          <w:sz w:val="21"/>
          <w:szCs w:val="21"/>
        </w:rPr>
        <w:t xml:space="preserve"> grows, the watershed line ("dam") thickens due to a wider transition area.</w:t>
      </w:r>
    </w:p>
    <w:p w14:paraId="6CF18D85" w14:textId="64DAA582" w:rsidR="005D29AF" w:rsidRPr="005D29AF" w:rsidRDefault="005D29AF" w:rsidP="005D29AF">
      <w:pPr>
        <w:pStyle w:val="NormalWeb"/>
        <w:numPr>
          <w:ilvl w:val="0"/>
          <w:numId w:val="14"/>
        </w:numPr>
        <w:spacing w:before="0" w:beforeAutospacing="0"/>
        <w:rPr>
          <w:rFonts w:ascii="Verdana" w:hAnsi="Verdana" w:cs="Arial"/>
          <w:sz w:val="21"/>
          <w:szCs w:val="21"/>
        </w:rPr>
      </w:pPr>
      <w:r w:rsidRPr="005D29AF">
        <w:rPr>
          <w:rFonts w:ascii="Verdana" w:hAnsi="Verdana" w:cs="Arial"/>
          <w:b/>
          <w:bCs/>
          <w:sz w:val="21"/>
          <w:szCs w:val="21"/>
        </w:rPr>
        <w:t>Traps</w:t>
      </w:r>
      <w:r w:rsidRPr="005D29AF">
        <w:rPr>
          <w:rFonts w:ascii="Verdana" w:hAnsi="Verdana" w:cs="Arial"/>
          <w:sz w:val="21"/>
          <w:szCs w:val="21"/>
        </w:rPr>
        <w:t>:</w:t>
      </w:r>
      <w:r w:rsidRPr="005D29AF">
        <w:rPr>
          <w:rFonts w:ascii="Verdana" w:hAnsi="Verdana" w:cs="Arial"/>
          <w:sz w:val="21"/>
          <w:szCs w:val="21"/>
        </w:rPr>
        <w:t xml:space="preserve"> </w:t>
      </w:r>
      <w:r w:rsidRPr="005D29AF">
        <w:rPr>
          <w:rFonts w:ascii="Verdana" w:hAnsi="Verdana" w:cs="Arial"/>
          <w:b/>
          <w:bCs/>
          <w:sz w:val="21"/>
          <w:szCs w:val="21"/>
        </w:rPr>
        <w:t>(A)</w:t>
      </w:r>
      <w:r w:rsidRPr="005D29AF">
        <w:rPr>
          <w:rFonts w:ascii="Verdana" w:hAnsi="Verdana" w:cs="Arial"/>
          <w:sz w:val="21"/>
          <w:szCs w:val="21"/>
        </w:rPr>
        <w:t>: Regional minima ("sinks") represent homogeneous interiors or background, not boundaries</w:t>
      </w:r>
      <w:r w:rsidRPr="005D29AF">
        <w:rPr>
          <w:rFonts w:ascii="Verdana" w:hAnsi="Verdana" w:cs="Arial"/>
          <w:sz w:val="21"/>
          <w:szCs w:val="21"/>
        </w:rPr>
        <w:t xml:space="preserve">, </w:t>
      </w:r>
      <w:r w:rsidRPr="005D29AF">
        <w:rPr>
          <w:rFonts w:ascii="Verdana" w:hAnsi="Verdana" w:cs="Arial"/>
          <w:b/>
          <w:bCs/>
          <w:sz w:val="21"/>
          <w:szCs w:val="21"/>
        </w:rPr>
        <w:t>(C)</w:t>
      </w:r>
      <w:r w:rsidRPr="005D29AF">
        <w:rPr>
          <w:rFonts w:ascii="Verdana" w:hAnsi="Verdana" w:cs="Arial"/>
          <w:sz w:val="21"/>
          <w:szCs w:val="21"/>
        </w:rPr>
        <w:t>: Homogeneous regions form "catchment basins," while the watershed transform identifies the lines between them</w:t>
      </w:r>
      <w:r w:rsidRPr="005D29AF">
        <w:rPr>
          <w:rFonts w:ascii="Verdana" w:hAnsi="Verdana" w:cs="Arial"/>
          <w:sz w:val="21"/>
          <w:szCs w:val="21"/>
        </w:rPr>
        <w:t xml:space="preserve">, </w:t>
      </w:r>
      <w:r w:rsidRPr="005D29AF">
        <w:rPr>
          <w:rFonts w:ascii="Verdana" w:hAnsi="Verdana" w:cs="Arial"/>
          <w:b/>
          <w:bCs/>
          <w:sz w:val="21"/>
          <w:szCs w:val="21"/>
        </w:rPr>
        <w:t>(D)</w:t>
      </w:r>
      <w:r w:rsidRPr="005D29AF">
        <w:rPr>
          <w:rFonts w:ascii="Verdana" w:hAnsi="Verdana" w:cs="Arial"/>
          <w:sz w:val="21"/>
          <w:szCs w:val="21"/>
        </w:rPr>
        <w:t>: Hole-filling is a separate post-processing morphological operation, not part of the core topographic partitioning.</w:t>
      </w:r>
    </w:p>
    <w:p w14:paraId="6CFFAB0D" w14:textId="5BACBE1E" w:rsidR="00282720" w:rsidRPr="005D29AF" w:rsidRDefault="00282720" w:rsidP="00282720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 xml:space="preserve">Q2: Correct Answer: </w:t>
      </w:r>
      <w:r w:rsidR="001658C5" w:rsidRPr="005D29AF">
        <w:rPr>
          <w:rFonts w:ascii="Verdana" w:hAnsi="Verdana"/>
          <w:color w:val="000000" w:themeColor="text1"/>
          <w:sz w:val="28"/>
          <w:szCs w:val="28"/>
        </w:rPr>
        <w:t>C</w:t>
      </w:r>
    </w:p>
    <w:p w14:paraId="4934277D" w14:textId="77777777" w:rsidR="00BC513C" w:rsidRPr="00BC513C" w:rsidRDefault="00282720" w:rsidP="00282720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Validation:</w:t>
      </w:r>
      <w:r w:rsidRPr="00BC513C">
        <w:rPr>
          <w:sz w:val="21"/>
          <w:szCs w:val="21"/>
        </w:rPr>
        <w:t xml:space="preserve"> </w:t>
      </w:r>
      <w:r w:rsidR="00BC513C" w:rsidRPr="00BC513C">
        <w:rPr>
          <w:sz w:val="21"/>
          <w:szCs w:val="21"/>
        </w:rPr>
        <w:t>The number of regions produced equals the number of regional minima. Beucher &amp; Meyer use "homotopy modification" to force minima onto specific markers, while Bai et al. train CNNs to create "energy maps" where each object is a single basin.</w:t>
      </w:r>
    </w:p>
    <w:p w14:paraId="0C3D8268" w14:textId="3BB042EC" w:rsidR="00BC513C" w:rsidRPr="00BC513C" w:rsidRDefault="00282720" w:rsidP="00BC513C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Trap: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(A)</w:t>
      </w:r>
      <w:r w:rsidR="00BC513C" w:rsidRPr="00BC513C">
        <w:rPr>
          <w:sz w:val="21"/>
          <w:szCs w:val="21"/>
        </w:rPr>
        <w:t>: Simple thresholding fails to account for topological basin structures and may merge objects or miss boundaries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(B)</w:t>
      </w:r>
      <w:r w:rsidR="00BC513C" w:rsidRPr="00BC513C">
        <w:rPr>
          <w:sz w:val="21"/>
          <w:szCs w:val="21"/>
        </w:rPr>
        <w:t>: Excessive smoothing preserves boundaries poorly and often fails to remove irrelevant minima without destroying actual object contours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(D)</w:t>
      </w:r>
      <w:r w:rsidR="00BC513C" w:rsidRPr="00BC513C">
        <w:rPr>
          <w:sz w:val="21"/>
          <w:szCs w:val="21"/>
        </w:rPr>
        <w:t>: Changing grid connectivity affects line thickness and implementation but does not solve the core issue of having too many regional minima.</w:t>
      </w:r>
    </w:p>
    <w:p w14:paraId="244CA977" w14:textId="6BF39D24" w:rsidR="00524CC0" w:rsidRPr="005D29AF" w:rsidRDefault="00524CC0" w:rsidP="00524CC0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>Q</w:t>
      </w:r>
      <w:r w:rsidRPr="005D29AF">
        <w:rPr>
          <w:rFonts w:ascii="Verdana" w:hAnsi="Verdana"/>
          <w:color w:val="000000" w:themeColor="text1"/>
          <w:sz w:val="28"/>
          <w:szCs w:val="28"/>
        </w:rPr>
        <w:t>3</w:t>
      </w:r>
      <w:r w:rsidRPr="005D29AF">
        <w:rPr>
          <w:rFonts w:ascii="Verdana" w:hAnsi="Verdana"/>
          <w:color w:val="000000" w:themeColor="text1"/>
          <w:sz w:val="28"/>
          <w:szCs w:val="28"/>
        </w:rPr>
        <w:t xml:space="preserve">: Correct Answer: </w:t>
      </w:r>
      <w:r w:rsidRPr="005D29AF">
        <w:rPr>
          <w:rFonts w:ascii="Verdana" w:hAnsi="Verdana"/>
          <w:color w:val="000000" w:themeColor="text1"/>
          <w:sz w:val="28"/>
          <w:szCs w:val="28"/>
        </w:rPr>
        <w:t>B</w:t>
      </w:r>
    </w:p>
    <w:p w14:paraId="2C0E08C2" w14:textId="1C2EF945" w:rsidR="00524CC0" w:rsidRPr="00BC513C" w:rsidRDefault="00524CC0" w:rsidP="00524CC0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Validation:</w:t>
      </w:r>
      <w:r w:rsidRPr="00BC513C">
        <w:rPr>
          <w:sz w:val="21"/>
          <w:szCs w:val="21"/>
        </w:rPr>
        <w:t xml:space="preserve"> </w:t>
      </w:r>
      <w:r w:rsidR="00BC513C" w:rsidRPr="00BC513C">
        <w:rPr>
          <w:sz w:val="21"/>
          <w:szCs w:val="21"/>
        </w:rPr>
        <w:t>To ensure every point on an open surface (like a triangular mesh) is assigned to a basin, a "virtual pit" is placed at the boundary. This formal minimum captures downhill paths that would otherwise "fall off the edge," keeping the Pfaltz graph topographically stable.</w:t>
      </w:r>
    </w:p>
    <w:p w14:paraId="736FEB9F" w14:textId="2AFC27DE" w:rsidR="00BC513C" w:rsidRPr="00BC513C" w:rsidRDefault="00524CC0" w:rsidP="00BC513C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Trap: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(A)</w:t>
      </w:r>
      <w:r w:rsidR="00BC513C" w:rsidRPr="00BC513C">
        <w:rPr>
          <w:sz w:val="21"/>
          <w:szCs w:val="21"/>
        </w:rPr>
        <w:t>: The virtual pit is a minimum (lowest point) to capture flow; a maximum would act as a peak or ridge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(C)</w:t>
      </w:r>
      <w:r w:rsidR="00BC513C" w:rsidRPr="00BC513C">
        <w:rPr>
          <w:sz w:val="21"/>
          <w:szCs w:val="21"/>
        </w:rPr>
        <w:t>: Virtual pits are specific tools for stabilizing open meshes or discrete elevation data, not a general requirement for all gradient images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(D)</w:t>
      </w:r>
      <w:r w:rsidR="00BC513C" w:rsidRPr="00BC513C">
        <w:rPr>
          <w:sz w:val="21"/>
          <w:szCs w:val="21"/>
        </w:rPr>
        <w:t>: Curvature flow is a filtration/smoothing method, mathematically distinct from the topological definition of pits and watersheds.</w:t>
      </w:r>
    </w:p>
    <w:p w14:paraId="7F0C4ACB" w14:textId="1861B4AA" w:rsidR="00524CC0" w:rsidRPr="005D29AF" w:rsidRDefault="00524CC0" w:rsidP="00524CC0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>Q</w:t>
      </w:r>
      <w:r w:rsidRPr="005D29AF">
        <w:rPr>
          <w:rFonts w:ascii="Verdana" w:hAnsi="Verdana"/>
          <w:color w:val="000000" w:themeColor="text1"/>
          <w:sz w:val="28"/>
          <w:szCs w:val="28"/>
        </w:rPr>
        <w:t>4</w:t>
      </w:r>
      <w:r w:rsidRPr="005D29AF">
        <w:rPr>
          <w:rFonts w:ascii="Verdana" w:hAnsi="Verdana"/>
          <w:color w:val="000000" w:themeColor="text1"/>
          <w:sz w:val="28"/>
          <w:szCs w:val="28"/>
        </w:rPr>
        <w:t xml:space="preserve">: Correct Answer: </w:t>
      </w:r>
      <w:r w:rsidRPr="005D29AF">
        <w:rPr>
          <w:rFonts w:ascii="Verdana" w:hAnsi="Verdana"/>
          <w:color w:val="000000" w:themeColor="text1"/>
          <w:sz w:val="28"/>
          <w:szCs w:val="28"/>
        </w:rPr>
        <w:t>A</w:t>
      </w:r>
    </w:p>
    <w:p w14:paraId="11F761D5" w14:textId="2C6FD8FC" w:rsidR="00524CC0" w:rsidRPr="00BC513C" w:rsidRDefault="00524CC0" w:rsidP="00524CC0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Validation:</w:t>
      </w:r>
      <w:r w:rsidRPr="00BC513C">
        <w:rPr>
          <w:sz w:val="21"/>
          <w:szCs w:val="21"/>
        </w:rPr>
        <w:t xml:space="preserve"> </w:t>
      </w:r>
      <w:r w:rsidR="00BC513C" w:rsidRPr="00BC513C">
        <w:rPr>
          <w:sz w:val="21"/>
          <w:szCs w:val="21"/>
        </w:rPr>
        <w:t>Flooding the light function (</w:t>
      </w:r>
      <w:r w:rsidR="00BC513C" w:rsidRPr="00BC513C">
        <w:rPr>
          <w:rStyle w:val="math-inline"/>
          <w:rFonts w:eastAsiaTheme="majorEastAsia" w:cs="Arial"/>
          <w:sz w:val="21"/>
          <w:szCs w:val="21"/>
        </w:rPr>
        <w:t>f</w:t>
      </w:r>
      <w:r w:rsidR="00BC513C" w:rsidRPr="00BC513C">
        <w:rPr>
          <w:sz w:val="21"/>
          <w:szCs w:val="21"/>
        </w:rPr>
        <w:t>) segments dark objects as basins. Flooding the gradient modulus (</w:t>
      </w:r>
      <w:r w:rsidR="00BC513C" w:rsidRPr="00BC513C">
        <w:rPr>
          <w:rStyle w:val="math-inline"/>
          <w:rFonts w:eastAsiaTheme="majorEastAsia" w:cs="Arial"/>
          <w:sz w:val="21"/>
          <w:szCs w:val="21"/>
        </w:rPr>
        <w:t>g</w:t>
      </w:r>
      <w:r w:rsidR="00BC513C" w:rsidRPr="00BC513C">
        <w:rPr>
          <w:sz w:val="21"/>
          <w:szCs w:val="21"/>
        </w:rPr>
        <w:t>) treats the rate of change as "height," where "ridges" (watersheds) mark steep transitions, enabling precise boundary detection regardless of object brightness.</w:t>
      </w:r>
    </w:p>
    <w:p w14:paraId="77D2ECD3" w14:textId="33F8EDDB" w:rsidR="00BC513C" w:rsidRPr="00BC513C" w:rsidRDefault="00524CC0" w:rsidP="00BC513C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Trap: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(B)</w:t>
      </w:r>
      <w:r w:rsidR="00BC513C" w:rsidRPr="00BC513C">
        <w:rPr>
          <w:sz w:val="21"/>
          <w:szCs w:val="21"/>
        </w:rPr>
        <w:t>: Though the flooding mechanic is identical, the results differ: one segments by intensity (homogeneity), the other by gradient (transition)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(C)</w:t>
      </w:r>
      <w:r w:rsidR="00BC513C" w:rsidRPr="00BC513C">
        <w:rPr>
          <w:sz w:val="21"/>
          <w:szCs w:val="21"/>
        </w:rPr>
        <w:t>: In the gradient modulus, high values (peaks) are edges; homogeneous object interiors are "valleys" (minima), not peaks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(D)</w:t>
      </w:r>
      <w:r w:rsidR="00BC513C" w:rsidRPr="00BC513C">
        <w:rPr>
          <w:sz w:val="21"/>
          <w:szCs w:val="21"/>
        </w:rPr>
        <w:t>: A key advantage is that the method is non-parametric, providing closed contours without needing arbitrary thresholds.</w:t>
      </w:r>
    </w:p>
    <w:p w14:paraId="761106C0" w14:textId="5348F205" w:rsidR="00CF1633" w:rsidRPr="005D29AF" w:rsidRDefault="00CF1633" w:rsidP="00CF1633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lastRenderedPageBreak/>
        <w:t>Q</w:t>
      </w:r>
      <w:r w:rsidR="00524CC0" w:rsidRPr="005D29AF">
        <w:rPr>
          <w:rFonts w:ascii="Verdana" w:hAnsi="Verdana"/>
          <w:color w:val="000000" w:themeColor="text1"/>
          <w:sz w:val="28"/>
          <w:szCs w:val="28"/>
        </w:rPr>
        <w:t>5</w:t>
      </w:r>
      <w:r w:rsidRPr="005D29AF">
        <w:rPr>
          <w:rFonts w:ascii="Verdana" w:hAnsi="Verdana"/>
          <w:color w:val="000000" w:themeColor="text1"/>
          <w:sz w:val="28"/>
          <w:szCs w:val="28"/>
        </w:rPr>
        <w:t xml:space="preserve">: Correct Answer: </w:t>
      </w:r>
      <w:r w:rsidR="00727290" w:rsidRPr="005D29AF">
        <w:rPr>
          <w:rFonts w:ascii="Verdana" w:hAnsi="Verdana"/>
          <w:color w:val="000000" w:themeColor="text1"/>
          <w:sz w:val="28"/>
          <w:szCs w:val="28"/>
        </w:rPr>
        <w:t>D</w:t>
      </w:r>
    </w:p>
    <w:p w14:paraId="5AAADF22" w14:textId="2F3BC4F0" w:rsidR="00524CC0" w:rsidRPr="00BC513C" w:rsidRDefault="00CF1633" w:rsidP="00CF1633">
      <w:pPr>
        <w:pStyle w:val="p5"/>
        <w:numPr>
          <w:ilvl w:val="0"/>
          <w:numId w:val="1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Validation:</w:t>
      </w:r>
      <w:r w:rsidRPr="00BC513C">
        <w:rPr>
          <w:sz w:val="21"/>
          <w:szCs w:val="21"/>
        </w:rPr>
        <w:t xml:space="preserve"> </w:t>
      </w:r>
      <w:r w:rsidR="00BC513C" w:rsidRPr="00BC513C">
        <w:rPr>
          <w:sz w:val="21"/>
          <w:szCs w:val="21"/>
        </w:rPr>
        <w:t>The watershed transform treats images as topographic surfaces where local minima are "sinks" for catchment basins. Because gradient images contain numerous small minima from noise or texture, the algorithm assigns a region to every single one, resulting in a highly fragmented "over-segmented" image.</w:t>
      </w:r>
    </w:p>
    <w:p w14:paraId="1CFE6657" w14:textId="2B57B3A7" w:rsidR="00BC513C" w:rsidRPr="00BC513C" w:rsidRDefault="00CF1633" w:rsidP="00BC513C">
      <w:pPr>
        <w:pStyle w:val="p5"/>
        <w:numPr>
          <w:ilvl w:val="0"/>
          <w:numId w:val="1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Trap: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(A)</w:t>
      </w:r>
      <w:r w:rsidR="00BC513C" w:rsidRPr="00BC513C">
        <w:rPr>
          <w:sz w:val="21"/>
          <w:szCs w:val="21"/>
        </w:rPr>
        <w:t>: The region count is determined by the number of minima, not a fixed bit-depth (e.g., 256)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(B)</w:t>
      </w:r>
      <w:r w:rsidR="00BC513C" w:rsidRPr="00BC513C">
        <w:rPr>
          <w:sz w:val="21"/>
          <w:szCs w:val="21"/>
        </w:rPr>
        <w:t xml:space="preserve">: The transform partitions the </w:t>
      </w:r>
      <w:r w:rsidR="00BC513C" w:rsidRPr="00BC513C">
        <w:rPr>
          <w:i/>
          <w:iCs/>
          <w:sz w:val="21"/>
          <w:szCs w:val="21"/>
        </w:rPr>
        <w:t>entire</w:t>
      </w:r>
      <w:r w:rsidR="00BC513C" w:rsidRPr="00BC513C">
        <w:rPr>
          <w:sz w:val="21"/>
          <w:szCs w:val="21"/>
        </w:rPr>
        <w:t xml:space="preserve"> image into basins and ridge lines regardless of original pixel brightness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(C)</w:t>
      </w:r>
      <w:r w:rsidR="00BC513C" w:rsidRPr="00BC513C">
        <w:rPr>
          <w:sz w:val="21"/>
          <w:szCs w:val="21"/>
        </w:rPr>
        <w:t>: High-pass filters amplify noise and create too many irrelevant regions rather than merging objects.</w:t>
      </w:r>
    </w:p>
    <w:p w14:paraId="53BEC37A" w14:textId="5CB726F5" w:rsidR="00CF1633" w:rsidRPr="005D29AF" w:rsidRDefault="00CF1633" w:rsidP="00CF1633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>Q</w:t>
      </w:r>
      <w:r w:rsidR="00524CC0" w:rsidRPr="005D29AF">
        <w:rPr>
          <w:rFonts w:ascii="Verdana" w:hAnsi="Verdana"/>
          <w:color w:val="000000" w:themeColor="text1"/>
          <w:sz w:val="28"/>
          <w:szCs w:val="28"/>
        </w:rPr>
        <w:t>6</w:t>
      </w:r>
      <w:r w:rsidRPr="005D29AF">
        <w:rPr>
          <w:rFonts w:ascii="Verdana" w:hAnsi="Verdana"/>
          <w:color w:val="000000" w:themeColor="text1"/>
          <w:sz w:val="28"/>
          <w:szCs w:val="28"/>
        </w:rPr>
        <w:t>: Correct Answer: C</w:t>
      </w:r>
    </w:p>
    <w:p w14:paraId="21558854" w14:textId="77777777" w:rsidR="00BC513C" w:rsidRPr="00BC513C" w:rsidRDefault="00CF1633" w:rsidP="00CF1633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Validation:</w:t>
      </w:r>
      <w:r w:rsidRPr="00BC513C">
        <w:rPr>
          <w:sz w:val="21"/>
          <w:szCs w:val="21"/>
        </w:rPr>
        <w:t xml:space="preserve"> </w:t>
      </w:r>
      <w:r w:rsidR="00BC513C" w:rsidRPr="00BC513C">
        <w:rPr>
          <w:sz w:val="21"/>
          <w:szCs w:val="21"/>
        </w:rPr>
        <w:t>The marker-controlled approach eliminates irrelevant minima using morphological reconstruction (homotopy modification). All unmarked catchment basins are "filled" and turned into non-minima plateaus, ensuring regions are defined only by the markers.</w:t>
      </w:r>
    </w:p>
    <w:p w14:paraId="41F62932" w14:textId="255D08A1" w:rsidR="00BC513C" w:rsidRPr="00BC513C" w:rsidRDefault="00CF1633" w:rsidP="00BC513C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Trap: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(A)</w:t>
      </w:r>
      <w:r w:rsidR="00BC513C" w:rsidRPr="00BC513C">
        <w:rPr>
          <w:sz w:val="21"/>
          <w:szCs w:val="21"/>
        </w:rPr>
        <w:t>: Over-segmentation is resolved by mathematically imposing minima at marker locations, not merely by blurring noise or standard preprocessing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(B)</w:t>
      </w:r>
      <w:r w:rsidR="00BC513C" w:rsidRPr="00BC513C">
        <w:rPr>
          <w:sz w:val="21"/>
          <w:szCs w:val="21"/>
        </w:rPr>
        <w:t xml:space="preserve">: This method specifically controls the total </w:t>
      </w:r>
      <w:r w:rsidR="00BC513C" w:rsidRPr="00BC513C">
        <w:rPr>
          <w:i/>
          <w:iCs/>
          <w:sz w:val="21"/>
          <w:szCs w:val="21"/>
        </w:rPr>
        <w:t>number</w:t>
      </w:r>
      <w:r w:rsidR="00BC513C" w:rsidRPr="00BC513C">
        <w:rPr>
          <w:sz w:val="21"/>
          <w:szCs w:val="21"/>
        </w:rPr>
        <w:t xml:space="preserve"> of regions rather than simply adjusting edge contrast</w:t>
      </w:r>
      <w:r w:rsidR="00BC513C" w:rsidRPr="00BC513C">
        <w:rPr>
          <w:sz w:val="21"/>
          <w:szCs w:val="21"/>
        </w:rPr>
        <w:t>,</w:t>
      </w:r>
      <w:r w:rsidR="00BC513C" w:rsidRPr="00BC513C">
        <w:rPr>
          <w:sz w:val="21"/>
          <w:szCs w:val="21"/>
        </w:rPr>
        <w:t xml:space="preserve"> </w:t>
      </w:r>
      <w:r w:rsidR="00BC513C" w:rsidRPr="00BC513C">
        <w:rPr>
          <w:b/>
          <w:bCs/>
          <w:sz w:val="21"/>
          <w:szCs w:val="21"/>
        </w:rPr>
        <w:t>(D)</w:t>
      </w:r>
      <w:r w:rsidR="00BC513C" w:rsidRPr="00BC513C">
        <w:rPr>
          <w:sz w:val="21"/>
          <w:szCs w:val="21"/>
        </w:rPr>
        <w:t>: The modification is applied directly to the segmentation function (the topographic surface), not just used to create a binary mask.</w:t>
      </w:r>
    </w:p>
    <w:p w14:paraId="68515549" w14:textId="381E1436" w:rsidR="00524CC0" w:rsidRPr="005D29AF" w:rsidRDefault="00524CC0" w:rsidP="00524CC0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>Q</w:t>
      </w:r>
      <w:r w:rsidRPr="005D29AF">
        <w:rPr>
          <w:rFonts w:ascii="Verdana" w:hAnsi="Verdana"/>
          <w:color w:val="000000" w:themeColor="text1"/>
          <w:sz w:val="28"/>
          <w:szCs w:val="28"/>
        </w:rPr>
        <w:t>7</w:t>
      </w:r>
      <w:r w:rsidRPr="005D29AF">
        <w:rPr>
          <w:rFonts w:ascii="Verdana" w:hAnsi="Verdana"/>
          <w:color w:val="000000" w:themeColor="text1"/>
          <w:sz w:val="28"/>
          <w:szCs w:val="28"/>
        </w:rPr>
        <w:t xml:space="preserve">: Correct Answer: </w:t>
      </w:r>
      <w:r w:rsidR="00B63F35" w:rsidRPr="005D29AF">
        <w:rPr>
          <w:rFonts w:ascii="Verdana" w:hAnsi="Verdana"/>
          <w:color w:val="000000" w:themeColor="text1"/>
          <w:sz w:val="28"/>
          <w:szCs w:val="28"/>
        </w:rPr>
        <w:t>B</w:t>
      </w:r>
    </w:p>
    <w:p w14:paraId="1341B913" w14:textId="712419FA" w:rsidR="00524CC0" w:rsidRPr="00BC513C" w:rsidRDefault="00524CC0" w:rsidP="00BC513C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Validation:</w:t>
      </w:r>
      <w:r w:rsidRPr="00BC513C">
        <w:rPr>
          <w:sz w:val="21"/>
          <w:szCs w:val="21"/>
        </w:rPr>
        <w:t xml:space="preserve"> </w:t>
      </w:r>
      <w:r w:rsidR="00BC513C" w:rsidRPr="00BC513C">
        <w:rPr>
          <w:sz w:val="21"/>
          <w:szCs w:val="21"/>
        </w:rPr>
        <w:t>A model can show high average performance yet still fail unpredictably in 20–33% of cases. These catastrophic failures pose clinical risks, and mean metrics like Dice often hide them, compromising safety.</w:t>
      </w:r>
    </w:p>
    <w:p w14:paraId="7362264A" w14:textId="19BDD0B7" w:rsidR="00BC513C" w:rsidRPr="00BC513C" w:rsidRDefault="00524CC0" w:rsidP="00524CC0">
      <w:pPr>
        <w:pStyle w:val="p5"/>
        <w:numPr>
          <w:ilvl w:val="0"/>
          <w:numId w:val="2"/>
        </w:numPr>
        <w:rPr>
          <w:sz w:val="21"/>
          <w:szCs w:val="21"/>
        </w:rPr>
      </w:pPr>
      <w:r w:rsidRPr="00BC513C">
        <w:rPr>
          <w:b/>
          <w:bCs/>
          <w:sz w:val="21"/>
          <w:szCs w:val="21"/>
        </w:rPr>
        <w:t>Trap:</w:t>
      </w:r>
      <w:r w:rsidR="00BC513C" w:rsidRPr="00BC513C">
        <w:rPr>
          <w:b/>
          <w:bCs/>
          <w:sz w:val="21"/>
          <w:szCs w:val="21"/>
        </w:rPr>
        <w:t xml:space="preserve"> </w:t>
      </w:r>
      <w:r w:rsidR="00BC513C" w:rsidRPr="00BC513C">
        <w:rPr>
          <w:b/>
          <w:bCs/>
          <w:color w:val="auto"/>
          <w:sz w:val="21"/>
          <w:szCs w:val="21"/>
        </w:rPr>
        <w:t xml:space="preserve">(A) </w:t>
      </w:r>
      <w:r w:rsidR="00BC513C" w:rsidRPr="00BC513C">
        <w:rPr>
          <w:color w:val="auto"/>
          <w:sz w:val="21"/>
          <w:szCs w:val="21"/>
        </w:rPr>
        <w:t>Dice can detect failures, but averaging dilutes severe errors, making models seem more reliable than they are</w:t>
      </w:r>
      <w:r w:rsidR="00BC513C" w:rsidRPr="00BC513C">
        <w:rPr>
          <w:color w:val="auto"/>
          <w:sz w:val="21"/>
          <w:szCs w:val="21"/>
        </w:rPr>
        <w:t xml:space="preserve">, </w:t>
      </w:r>
      <w:r w:rsidR="00BC513C" w:rsidRPr="00BC513C">
        <w:rPr>
          <w:b/>
          <w:bCs/>
          <w:color w:val="auto"/>
          <w:sz w:val="21"/>
          <w:szCs w:val="21"/>
        </w:rPr>
        <w:t xml:space="preserve">(C) </w:t>
      </w:r>
      <w:r w:rsidR="00BC513C" w:rsidRPr="00BC513C">
        <w:rPr>
          <w:color w:val="auto"/>
          <w:sz w:val="21"/>
          <w:szCs w:val="21"/>
        </w:rPr>
        <w:t>CF Rate only measures how often failures occur; it doesn’t fix them</w:t>
      </w:r>
      <w:r w:rsidR="00BC513C" w:rsidRPr="00BC513C">
        <w:rPr>
          <w:color w:val="auto"/>
          <w:sz w:val="21"/>
          <w:szCs w:val="21"/>
        </w:rPr>
        <w:t xml:space="preserve">, </w:t>
      </w:r>
      <w:r w:rsidR="00BC513C" w:rsidRPr="00BC513C">
        <w:rPr>
          <w:b/>
          <w:bCs/>
          <w:color w:val="auto"/>
          <w:sz w:val="21"/>
          <w:szCs w:val="21"/>
        </w:rPr>
        <w:t xml:space="preserve">(D) </w:t>
      </w:r>
      <w:r w:rsidR="00BC513C" w:rsidRPr="00BC513C">
        <w:rPr>
          <w:color w:val="auto"/>
          <w:sz w:val="21"/>
          <w:szCs w:val="21"/>
        </w:rPr>
        <w:t>Metrics like Dice/Jaccard do capture overlap issues</w:t>
      </w:r>
      <w:r w:rsidR="00BC513C" w:rsidRPr="00BC513C">
        <w:rPr>
          <w:color w:val="auto"/>
          <w:sz w:val="21"/>
          <w:szCs w:val="21"/>
        </w:rPr>
        <w:t xml:space="preserve">, </w:t>
      </w:r>
      <w:r w:rsidR="00BC513C" w:rsidRPr="00BC513C">
        <w:rPr>
          <w:color w:val="auto"/>
          <w:sz w:val="21"/>
          <w:szCs w:val="21"/>
        </w:rPr>
        <w:t>the problem is reliance on averages instead of worst-case reliability.</w:t>
      </w:r>
    </w:p>
    <w:p w14:paraId="44693CE2" w14:textId="18544184" w:rsidR="00524CC0" w:rsidRPr="005D29AF" w:rsidRDefault="00524CC0" w:rsidP="00524CC0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>Q</w:t>
      </w:r>
      <w:r w:rsidRPr="005D29AF">
        <w:rPr>
          <w:rFonts w:ascii="Verdana" w:hAnsi="Verdana"/>
          <w:color w:val="000000" w:themeColor="text1"/>
          <w:sz w:val="28"/>
          <w:szCs w:val="28"/>
        </w:rPr>
        <w:t>8</w:t>
      </w:r>
      <w:r w:rsidRPr="005D29AF">
        <w:rPr>
          <w:rFonts w:ascii="Verdana" w:hAnsi="Verdana"/>
          <w:color w:val="000000" w:themeColor="text1"/>
          <w:sz w:val="28"/>
          <w:szCs w:val="28"/>
        </w:rPr>
        <w:t xml:space="preserve">: Correct Answer: </w:t>
      </w:r>
      <w:r w:rsidR="00B63F35" w:rsidRPr="005D29AF">
        <w:rPr>
          <w:rFonts w:ascii="Verdana" w:hAnsi="Verdana"/>
          <w:color w:val="000000" w:themeColor="text1"/>
          <w:sz w:val="28"/>
          <w:szCs w:val="28"/>
        </w:rPr>
        <w:t>B</w:t>
      </w:r>
    </w:p>
    <w:p w14:paraId="145179C1" w14:textId="0691D84F" w:rsidR="00524CC0" w:rsidRPr="005D29AF" w:rsidRDefault="00524CC0" w:rsidP="00524CC0">
      <w:pPr>
        <w:pStyle w:val="p5"/>
        <w:numPr>
          <w:ilvl w:val="0"/>
          <w:numId w:val="2"/>
        </w:numPr>
        <w:rPr>
          <w:sz w:val="21"/>
          <w:szCs w:val="21"/>
        </w:rPr>
      </w:pPr>
      <w:r w:rsidRPr="005D29AF">
        <w:rPr>
          <w:b/>
          <w:bCs/>
          <w:sz w:val="21"/>
          <w:szCs w:val="21"/>
        </w:rPr>
        <w:t>Validation:</w:t>
      </w:r>
      <w:r w:rsidRPr="005D29AF">
        <w:rPr>
          <w:sz w:val="21"/>
          <w:szCs w:val="21"/>
        </w:rPr>
        <w:t xml:space="preserve"> </w:t>
      </w:r>
      <w:r w:rsidR="00D866C6" w:rsidRPr="00D866C6">
        <w:rPr>
          <w:sz w:val="21"/>
          <w:szCs w:val="21"/>
        </w:rPr>
        <w:t>Traditional watershed methods over-segment due to small gradient changes creating too many basins. DWT instead learns an energy landscape where each object forms a single basin, so a simple cut produces correct instances without fragmentation.</w:t>
      </w:r>
    </w:p>
    <w:p w14:paraId="4531AD47" w14:textId="33DE9B6D" w:rsidR="00D866C6" w:rsidRPr="00D866C6" w:rsidRDefault="00524CC0" w:rsidP="000A0652">
      <w:pPr>
        <w:pStyle w:val="p5"/>
        <w:numPr>
          <w:ilvl w:val="0"/>
          <w:numId w:val="2"/>
        </w:numPr>
        <w:rPr>
          <w:b/>
          <w:bCs/>
          <w:color w:val="auto"/>
          <w:sz w:val="21"/>
          <w:szCs w:val="21"/>
        </w:rPr>
      </w:pPr>
      <w:r w:rsidRPr="00D866C6">
        <w:rPr>
          <w:b/>
          <w:bCs/>
          <w:sz w:val="21"/>
          <w:szCs w:val="21"/>
        </w:rPr>
        <w:t>Trap:</w:t>
      </w:r>
      <w:r w:rsidR="00D866C6" w:rsidRPr="00D866C6">
        <w:rPr>
          <w:b/>
          <w:bCs/>
          <w:color w:val="auto"/>
          <w:sz w:val="21"/>
          <w:szCs w:val="21"/>
        </w:rPr>
        <w:t xml:space="preserve"> (A) </w:t>
      </w:r>
      <w:r w:rsidR="00D866C6" w:rsidRPr="00D866C6">
        <w:rPr>
          <w:color w:val="auto"/>
          <w:sz w:val="21"/>
          <w:szCs w:val="21"/>
        </w:rPr>
        <w:t>DWT avoids iterative methods like RNNs, keeping runtime constant regardless of object count</w:t>
      </w:r>
      <w:r w:rsidR="00D866C6">
        <w:rPr>
          <w:color w:val="auto"/>
          <w:sz w:val="21"/>
          <w:szCs w:val="21"/>
        </w:rPr>
        <w:t>,</w:t>
      </w:r>
      <w:r w:rsidR="00D866C6" w:rsidRPr="00D866C6">
        <w:rPr>
          <w:b/>
          <w:bCs/>
          <w:color w:val="auto"/>
          <w:sz w:val="21"/>
          <w:szCs w:val="21"/>
        </w:rPr>
        <w:t xml:space="preserve"> </w:t>
      </w:r>
      <w:r w:rsidR="00D866C6" w:rsidRPr="00D866C6">
        <w:rPr>
          <w:b/>
          <w:bCs/>
          <w:color w:val="auto"/>
          <w:sz w:val="21"/>
          <w:szCs w:val="21"/>
        </w:rPr>
        <w:t xml:space="preserve">(C) </w:t>
      </w:r>
      <w:r w:rsidR="00D866C6" w:rsidRPr="00D866C6">
        <w:rPr>
          <w:color w:val="auto"/>
          <w:sz w:val="21"/>
          <w:szCs w:val="21"/>
        </w:rPr>
        <w:t>The cut only extracts connected components; the learned energy map itself prevents over-segmentation</w:t>
      </w:r>
      <w:r w:rsidR="00D866C6">
        <w:rPr>
          <w:color w:val="auto"/>
          <w:sz w:val="21"/>
          <w:szCs w:val="21"/>
        </w:rPr>
        <w:t>,</w:t>
      </w:r>
      <w:r w:rsidR="00D866C6" w:rsidRPr="00D866C6">
        <w:rPr>
          <w:b/>
          <w:bCs/>
          <w:color w:val="auto"/>
          <w:sz w:val="21"/>
          <w:szCs w:val="21"/>
        </w:rPr>
        <w:t xml:space="preserve"> </w:t>
      </w:r>
      <w:r w:rsidR="00D866C6" w:rsidRPr="00D866C6">
        <w:rPr>
          <w:b/>
          <w:bCs/>
          <w:color w:val="auto"/>
          <w:sz w:val="21"/>
          <w:szCs w:val="21"/>
        </w:rPr>
        <w:t xml:space="preserve">(D) </w:t>
      </w:r>
      <w:r w:rsidR="00D866C6" w:rsidRPr="00D866C6">
        <w:rPr>
          <w:color w:val="auto"/>
          <w:sz w:val="21"/>
          <w:szCs w:val="21"/>
        </w:rPr>
        <w:t>Radial bin template-matching is used by other models; DWT keeps the watershed idea but improves it by learning the energy surface.</w:t>
      </w:r>
    </w:p>
    <w:p w14:paraId="7701BB88" w14:textId="12AE564E" w:rsidR="000A0652" w:rsidRPr="005D29AF" w:rsidRDefault="000A0652" w:rsidP="000A0652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>Q</w:t>
      </w:r>
      <w:r w:rsidRPr="005D29AF">
        <w:rPr>
          <w:rFonts w:ascii="Verdana" w:hAnsi="Verdana"/>
          <w:color w:val="000000" w:themeColor="text1"/>
          <w:sz w:val="28"/>
          <w:szCs w:val="28"/>
        </w:rPr>
        <w:t>9</w:t>
      </w:r>
      <w:r w:rsidRPr="005D29AF">
        <w:rPr>
          <w:rFonts w:ascii="Verdana" w:hAnsi="Verdana"/>
          <w:color w:val="000000" w:themeColor="text1"/>
          <w:sz w:val="28"/>
          <w:szCs w:val="28"/>
        </w:rPr>
        <w:t>: Correct Answer: B</w:t>
      </w:r>
    </w:p>
    <w:p w14:paraId="188446A5" w14:textId="62568C5E" w:rsidR="000A0652" w:rsidRPr="00D866C6" w:rsidRDefault="000A0652" w:rsidP="000A0652">
      <w:pPr>
        <w:pStyle w:val="p5"/>
        <w:numPr>
          <w:ilvl w:val="0"/>
          <w:numId w:val="2"/>
        </w:numPr>
        <w:rPr>
          <w:sz w:val="21"/>
          <w:szCs w:val="21"/>
        </w:rPr>
      </w:pPr>
      <w:r w:rsidRPr="00D866C6">
        <w:rPr>
          <w:b/>
          <w:bCs/>
          <w:sz w:val="21"/>
          <w:szCs w:val="21"/>
        </w:rPr>
        <w:t>Validation:</w:t>
      </w:r>
      <w:r w:rsidRPr="00D866C6">
        <w:rPr>
          <w:sz w:val="21"/>
          <w:szCs w:val="21"/>
        </w:rPr>
        <w:t xml:space="preserve"> </w:t>
      </w:r>
      <w:r w:rsidR="00D866C6" w:rsidRPr="00D866C6">
        <w:rPr>
          <w:sz w:val="21"/>
          <w:szCs w:val="21"/>
        </w:rPr>
        <w:t>Watershed first splits the image into small regions (basins), which become graph nodes instead of pixels. This reduces complexity and speeds up max-flow/min-cut, combining watershed’s boundary detection with graph cut to fix over-segmentation.</w:t>
      </w:r>
    </w:p>
    <w:p w14:paraId="1D6B067B" w14:textId="33FDF431" w:rsidR="00D866C6" w:rsidRPr="00D866C6" w:rsidRDefault="000A0652" w:rsidP="000A0652">
      <w:pPr>
        <w:pStyle w:val="p5"/>
        <w:numPr>
          <w:ilvl w:val="0"/>
          <w:numId w:val="2"/>
        </w:numPr>
        <w:rPr>
          <w:rFonts w:cs="Arial"/>
          <w:b/>
          <w:bCs/>
          <w:color w:val="auto"/>
          <w:sz w:val="21"/>
          <w:szCs w:val="21"/>
        </w:rPr>
      </w:pPr>
      <w:r w:rsidRPr="00D866C6">
        <w:rPr>
          <w:b/>
          <w:bCs/>
          <w:sz w:val="21"/>
          <w:szCs w:val="21"/>
        </w:rPr>
        <w:t>Trap:</w:t>
      </w:r>
      <w:r w:rsidR="00D866C6" w:rsidRPr="00D866C6">
        <w:rPr>
          <w:rFonts w:cs="Arial"/>
          <w:b/>
          <w:bCs/>
          <w:color w:val="auto"/>
          <w:sz w:val="21"/>
          <w:szCs w:val="21"/>
        </w:rPr>
        <w:t xml:space="preserve"> (B) </w:t>
      </w:r>
      <w:r w:rsidR="00D866C6" w:rsidRPr="00D866C6">
        <w:rPr>
          <w:rFonts w:cs="Arial"/>
          <w:color w:val="auto"/>
          <w:sz w:val="21"/>
          <w:szCs w:val="21"/>
        </w:rPr>
        <w:t>Manual input is still required (inner/source and outer/sink contours); watershed runs between them</w:t>
      </w:r>
      <w:r w:rsidR="00D866C6" w:rsidRPr="00D866C6">
        <w:rPr>
          <w:rFonts w:cs="Arial"/>
          <w:color w:val="auto"/>
          <w:sz w:val="21"/>
          <w:szCs w:val="21"/>
        </w:rPr>
        <w:t>,</w:t>
      </w:r>
      <w:r w:rsidR="00D866C6" w:rsidRPr="00D866C6">
        <w:rPr>
          <w:rFonts w:cs="Arial"/>
          <w:b/>
          <w:bCs/>
          <w:color w:val="auto"/>
          <w:sz w:val="21"/>
          <w:szCs w:val="21"/>
        </w:rPr>
        <w:t xml:space="preserve"> </w:t>
      </w:r>
      <w:r w:rsidR="00D866C6" w:rsidRPr="00D866C6">
        <w:rPr>
          <w:rFonts w:cs="Arial"/>
          <w:b/>
          <w:bCs/>
          <w:color w:val="auto"/>
          <w:sz w:val="21"/>
          <w:szCs w:val="21"/>
        </w:rPr>
        <w:t xml:space="preserve">(C) </w:t>
      </w:r>
      <w:r w:rsidR="00D866C6" w:rsidRPr="00D866C6">
        <w:rPr>
          <w:rFonts w:cs="Arial"/>
          <w:color w:val="auto"/>
          <w:sz w:val="21"/>
          <w:szCs w:val="21"/>
        </w:rPr>
        <w:t xml:space="preserve">The method depends on </w:t>
      </w:r>
      <w:r w:rsidR="00D866C6" w:rsidRPr="00D866C6">
        <w:rPr>
          <w:rFonts w:cs="Arial"/>
          <w:color w:val="auto"/>
          <w:sz w:val="21"/>
          <w:szCs w:val="21"/>
        </w:rPr>
        <w:lastRenderedPageBreak/>
        <w:t>minimizing an energy function (data + smoothness terms)</w:t>
      </w:r>
      <w:r w:rsidR="00D866C6" w:rsidRPr="00D866C6">
        <w:rPr>
          <w:rFonts w:cs="Arial"/>
          <w:color w:val="auto"/>
          <w:sz w:val="21"/>
          <w:szCs w:val="21"/>
        </w:rPr>
        <w:t>,</w:t>
      </w:r>
      <w:r w:rsidR="00D866C6" w:rsidRPr="00D866C6">
        <w:rPr>
          <w:rFonts w:cs="Arial"/>
          <w:b/>
          <w:bCs/>
          <w:color w:val="auto"/>
          <w:sz w:val="21"/>
          <w:szCs w:val="21"/>
        </w:rPr>
        <w:t xml:space="preserve"> </w:t>
      </w:r>
      <w:r w:rsidR="00D866C6" w:rsidRPr="00D866C6">
        <w:rPr>
          <w:rFonts w:cs="Arial"/>
          <w:b/>
          <w:bCs/>
          <w:color w:val="auto"/>
          <w:sz w:val="21"/>
          <w:szCs w:val="21"/>
        </w:rPr>
        <w:t xml:space="preserve">(D) </w:t>
      </w:r>
      <w:r w:rsidR="00D866C6" w:rsidRPr="00D866C6">
        <w:rPr>
          <w:rFonts w:cs="Arial"/>
          <w:color w:val="auto"/>
          <w:sz w:val="21"/>
          <w:szCs w:val="21"/>
        </w:rPr>
        <w:t>Graph cut is applied to the region between contours, not just the inner contour.</w:t>
      </w:r>
    </w:p>
    <w:p w14:paraId="7C88F74C" w14:textId="0CE08C17" w:rsidR="000A0652" w:rsidRPr="005D29AF" w:rsidRDefault="000A0652" w:rsidP="000A0652">
      <w:pPr>
        <w:pStyle w:val="Heading2"/>
        <w:rPr>
          <w:rFonts w:ascii="Verdana" w:hAnsi="Verdana"/>
          <w:color w:val="000000" w:themeColor="text1"/>
          <w:sz w:val="28"/>
          <w:szCs w:val="28"/>
        </w:rPr>
      </w:pPr>
      <w:r w:rsidRPr="005D29AF">
        <w:rPr>
          <w:rFonts w:ascii="Verdana" w:hAnsi="Verdana"/>
          <w:color w:val="000000" w:themeColor="text1"/>
          <w:sz w:val="28"/>
          <w:szCs w:val="28"/>
        </w:rPr>
        <w:t>Q</w:t>
      </w:r>
      <w:r w:rsidRPr="005D29AF">
        <w:rPr>
          <w:rFonts w:ascii="Verdana" w:hAnsi="Verdana"/>
          <w:color w:val="000000" w:themeColor="text1"/>
          <w:sz w:val="28"/>
          <w:szCs w:val="28"/>
        </w:rPr>
        <w:t>10</w:t>
      </w:r>
      <w:r w:rsidRPr="005D29AF">
        <w:rPr>
          <w:rFonts w:ascii="Verdana" w:hAnsi="Verdana"/>
          <w:color w:val="000000" w:themeColor="text1"/>
          <w:sz w:val="28"/>
          <w:szCs w:val="28"/>
        </w:rPr>
        <w:t xml:space="preserve">: Correct Answer: </w:t>
      </w:r>
      <w:r w:rsidRPr="005D29AF">
        <w:rPr>
          <w:rFonts w:ascii="Verdana" w:hAnsi="Verdana"/>
          <w:color w:val="000000" w:themeColor="text1"/>
          <w:sz w:val="28"/>
          <w:szCs w:val="28"/>
        </w:rPr>
        <w:t>C</w:t>
      </w:r>
    </w:p>
    <w:p w14:paraId="0343C5A9" w14:textId="242F2BE8" w:rsidR="00727290" w:rsidRPr="00D866C6" w:rsidRDefault="000A0652" w:rsidP="000A0652">
      <w:pPr>
        <w:pStyle w:val="p5"/>
        <w:numPr>
          <w:ilvl w:val="0"/>
          <w:numId w:val="2"/>
        </w:numPr>
        <w:rPr>
          <w:sz w:val="21"/>
          <w:szCs w:val="21"/>
        </w:rPr>
      </w:pPr>
      <w:r w:rsidRPr="00D866C6">
        <w:rPr>
          <w:b/>
          <w:bCs/>
          <w:sz w:val="21"/>
          <w:szCs w:val="21"/>
        </w:rPr>
        <w:t>Validation:</w:t>
      </w:r>
      <w:r w:rsidRPr="00D866C6">
        <w:rPr>
          <w:sz w:val="21"/>
          <w:szCs w:val="21"/>
        </w:rPr>
        <w:t xml:space="preserve"> </w:t>
      </w:r>
      <w:r w:rsidR="00D866C6" w:rsidRPr="00D866C6">
        <w:rPr>
          <w:sz w:val="21"/>
          <w:szCs w:val="21"/>
        </w:rPr>
        <w:t>Region-based active contours use inside/outside statistics, making them robust to noise. Level set theory enables contours to split, merge, and change shape automatically.</w:t>
      </w:r>
    </w:p>
    <w:p w14:paraId="02D27707" w14:textId="7ABF7014" w:rsidR="00BC513C" w:rsidRPr="00D866C6" w:rsidRDefault="000A0652" w:rsidP="00282720">
      <w:pPr>
        <w:pStyle w:val="p5"/>
        <w:numPr>
          <w:ilvl w:val="0"/>
          <w:numId w:val="2"/>
        </w:numPr>
        <w:rPr>
          <w:color w:val="000000" w:themeColor="text1"/>
          <w:sz w:val="21"/>
          <w:szCs w:val="21"/>
        </w:rPr>
      </w:pPr>
      <w:r w:rsidRPr="00D866C6">
        <w:rPr>
          <w:b/>
          <w:bCs/>
          <w:sz w:val="21"/>
          <w:szCs w:val="21"/>
        </w:rPr>
        <w:t>Trap:</w:t>
      </w:r>
      <w:r w:rsidR="00D866C6" w:rsidRPr="00D866C6">
        <w:rPr>
          <w:b/>
          <w:bCs/>
          <w:sz w:val="21"/>
          <w:szCs w:val="21"/>
        </w:rPr>
        <w:t xml:space="preserve"> (A) </w:t>
      </w:r>
      <w:r w:rsidR="00D866C6" w:rsidRPr="00D866C6">
        <w:rPr>
          <w:sz w:val="21"/>
          <w:szCs w:val="21"/>
        </w:rPr>
        <w:t>Edge-based methods rely on gradients and are noise-sensitive; Sobel can produce broken boundaries</w:t>
      </w:r>
      <w:r w:rsidR="00D866C6" w:rsidRPr="00D866C6">
        <w:rPr>
          <w:sz w:val="21"/>
          <w:szCs w:val="21"/>
        </w:rPr>
        <w:t>,</w:t>
      </w:r>
      <w:r w:rsidR="00D866C6" w:rsidRPr="00D866C6">
        <w:rPr>
          <w:b/>
          <w:bCs/>
          <w:sz w:val="21"/>
          <w:szCs w:val="21"/>
        </w:rPr>
        <w:t xml:space="preserve"> </w:t>
      </w:r>
      <w:r w:rsidR="00D866C6" w:rsidRPr="00D866C6">
        <w:rPr>
          <w:b/>
          <w:bCs/>
          <w:sz w:val="21"/>
          <w:szCs w:val="21"/>
        </w:rPr>
        <w:t xml:space="preserve">(C) </w:t>
      </w:r>
      <w:r w:rsidR="00D866C6" w:rsidRPr="00D866C6">
        <w:rPr>
          <w:sz w:val="21"/>
          <w:szCs w:val="21"/>
        </w:rPr>
        <w:t>Classic snakes need good initialization near edges, while region-based models allow flexible starting positions</w:t>
      </w:r>
      <w:r w:rsidR="00D866C6" w:rsidRPr="00D866C6">
        <w:rPr>
          <w:sz w:val="21"/>
          <w:szCs w:val="21"/>
        </w:rPr>
        <w:t>,</w:t>
      </w:r>
      <w:r w:rsidR="00D866C6" w:rsidRPr="00D866C6">
        <w:rPr>
          <w:b/>
          <w:bCs/>
          <w:sz w:val="21"/>
          <w:szCs w:val="21"/>
        </w:rPr>
        <w:t xml:space="preserve"> </w:t>
      </w:r>
      <w:r w:rsidR="00D866C6" w:rsidRPr="00D866C6">
        <w:rPr>
          <w:b/>
          <w:bCs/>
          <w:sz w:val="21"/>
          <w:szCs w:val="21"/>
        </w:rPr>
        <w:t xml:space="preserve">(D) </w:t>
      </w:r>
      <w:r w:rsidR="00D866C6" w:rsidRPr="00D866C6">
        <w:rPr>
          <w:sz w:val="21"/>
          <w:szCs w:val="21"/>
        </w:rPr>
        <w:t>Kernel filters often break boundaries; active contours maintain continuity and, with level sets, handle complex shapes.</w:t>
      </w:r>
    </w:p>
    <w:p w14:paraId="2B54F827" w14:textId="3604202F" w:rsidR="00BC513C" w:rsidRDefault="00BC513C">
      <w:pPr>
        <w:rPr>
          <w:rFonts w:ascii="Verdana" w:eastAsiaTheme="majorEastAsia" w:hAnsi="Verdana" w:cstheme="majorBidi"/>
          <w:color w:val="000000" w:themeColor="text1"/>
          <w:sz w:val="40"/>
          <w:szCs w:val="40"/>
        </w:rPr>
      </w:pPr>
      <w:r>
        <w:rPr>
          <w:rFonts w:ascii="Verdana" w:hAnsi="Verdana"/>
          <w:color w:val="000000" w:themeColor="text1"/>
        </w:rPr>
        <w:br w:type="page"/>
      </w:r>
    </w:p>
    <w:p w14:paraId="0F4C98EC" w14:textId="07CBAA67" w:rsidR="00282720" w:rsidRPr="005D29AF" w:rsidRDefault="00282720" w:rsidP="00282720">
      <w:pPr>
        <w:pStyle w:val="Heading1"/>
        <w:rPr>
          <w:rFonts w:ascii="Verdana" w:hAnsi="Verdana"/>
          <w:color w:val="000000" w:themeColor="text1"/>
        </w:rPr>
      </w:pPr>
      <w:r w:rsidRPr="005D29AF">
        <w:rPr>
          <w:rFonts w:ascii="Verdana" w:hAnsi="Verdana"/>
          <w:color w:val="000000" w:themeColor="text1"/>
        </w:rPr>
        <w:lastRenderedPageBreak/>
        <w:t>References</w:t>
      </w:r>
    </w:p>
    <w:p w14:paraId="3A40E2B5" w14:textId="47F592DE" w:rsidR="00282720" w:rsidRPr="005D29AF" w:rsidRDefault="00282720" w:rsidP="00282720">
      <w:pPr>
        <w:pStyle w:val="p5"/>
        <w:numPr>
          <w:ilvl w:val="0"/>
          <w:numId w:val="11"/>
        </w:numPr>
        <w:rPr>
          <w:sz w:val="21"/>
          <w:szCs w:val="21"/>
        </w:rPr>
      </w:pPr>
      <w:r w:rsidRPr="005D29AF">
        <w:rPr>
          <w:b/>
          <w:bCs/>
          <w:sz w:val="21"/>
          <w:szCs w:val="21"/>
        </w:rPr>
        <w:t>Beucher, S. &amp; Meyer, F. (1993).</w:t>
      </w:r>
      <w:r w:rsidRPr="005D29AF">
        <w:rPr>
          <w:sz w:val="21"/>
          <w:szCs w:val="21"/>
        </w:rPr>
        <w:t xml:space="preserve"> </w:t>
      </w:r>
      <w:r w:rsidRPr="005D29AF">
        <w:rPr>
          <w:i/>
          <w:iCs/>
          <w:sz w:val="21"/>
          <w:szCs w:val="21"/>
        </w:rPr>
        <w:t>The Morphological Approach to</w:t>
      </w:r>
      <w:r w:rsidRPr="005D29AF">
        <w:rPr>
          <w:sz w:val="21"/>
          <w:szCs w:val="21"/>
        </w:rPr>
        <w:t xml:space="preserve"> </w:t>
      </w:r>
      <w:r w:rsidRPr="005D29AF">
        <w:rPr>
          <w:i/>
          <w:iCs/>
          <w:sz w:val="21"/>
          <w:szCs w:val="21"/>
        </w:rPr>
        <w:t>Segmentation: The Watershed Transformation.</w:t>
      </w:r>
      <w:r w:rsidRPr="005D29AF">
        <w:rPr>
          <w:sz w:val="21"/>
          <w:szCs w:val="21"/>
        </w:rPr>
        <w:t xml:space="preserve"> Mathematical Morphology in Image Processing.</w:t>
      </w:r>
    </w:p>
    <w:p w14:paraId="27AA1411" w14:textId="1E1802C6" w:rsidR="00282720" w:rsidRPr="005D29AF" w:rsidRDefault="00282720" w:rsidP="00282720">
      <w:pPr>
        <w:pStyle w:val="p5"/>
        <w:numPr>
          <w:ilvl w:val="0"/>
          <w:numId w:val="11"/>
        </w:numPr>
        <w:rPr>
          <w:sz w:val="21"/>
          <w:szCs w:val="21"/>
        </w:rPr>
      </w:pPr>
      <w:r w:rsidRPr="005D29AF">
        <w:rPr>
          <w:b/>
          <w:bCs/>
          <w:sz w:val="21"/>
          <w:szCs w:val="21"/>
        </w:rPr>
        <w:t>Bai, M. &amp; Urtasun, R. (2017).</w:t>
      </w:r>
      <w:r w:rsidRPr="005D29AF">
        <w:rPr>
          <w:sz w:val="21"/>
          <w:szCs w:val="21"/>
        </w:rPr>
        <w:t xml:space="preserve"> </w:t>
      </w:r>
      <w:r w:rsidRPr="005D29AF">
        <w:rPr>
          <w:i/>
          <w:iCs/>
          <w:sz w:val="21"/>
          <w:szCs w:val="21"/>
        </w:rPr>
        <w:t>Deep Watershed Transform for Instance</w:t>
      </w:r>
      <w:r w:rsidRPr="005D29AF">
        <w:rPr>
          <w:sz w:val="21"/>
          <w:szCs w:val="21"/>
        </w:rPr>
        <w:t xml:space="preserve"> </w:t>
      </w:r>
      <w:r w:rsidRPr="005D29AF">
        <w:rPr>
          <w:i/>
          <w:iCs/>
          <w:sz w:val="21"/>
          <w:szCs w:val="21"/>
        </w:rPr>
        <w:t>Segmentation.</w:t>
      </w:r>
      <w:r w:rsidRPr="005D29AF">
        <w:rPr>
          <w:sz w:val="21"/>
          <w:szCs w:val="21"/>
        </w:rPr>
        <w:t xml:space="preserve"> CVPR. (Foundational for the "Energy Map" concept).</w:t>
      </w:r>
    </w:p>
    <w:p w14:paraId="782978C9" w14:textId="69EB0BC2" w:rsidR="00727290" w:rsidRPr="005D29AF" w:rsidRDefault="00727290" w:rsidP="00727290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Baswaraj, D., Govardhan, A. &amp; Premchand, P. (2012).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Active Contours and Image Segmentation: The Current State of the Art.</w:t>
      </w:r>
      <w:r w:rsidRPr="005D29AF">
        <w:rPr>
          <w:rFonts w:ascii="Verdana" w:hAnsi="Verdana"/>
          <w:sz w:val="21"/>
          <w:szCs w:val="21"/>
        </w:rPr>
        <w:t xml:space="preserve"> Global Journal of Computer Science and Technology. </w:t>
      </w:r>
    </w:p>
    <w:p w14:paraId="6952DC6B" w14:textId="0760B434" w:rsidR="00727290" w:rsidRPr="005D29AF" w:rsidRDefault="00727290" w:rsidP="00727290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Beucher, S. &amp; Lantuejoul, C. (1979).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Use of Watersheds in Contour Detection.</w:t>
      </w:r>
      <w:r w:rsidRPr="005D29AF">
        <w:rPr>
          <w:rFonts w:ascii="Verdana" w:hAnsi="Verdana"/>
          <w:sz w:val="21"/>
          <w:szCs w:val="21"/>
        </w:rPr>
        <w:t xml:space="preserve"> International Workshop on Image Processing, Real-Time Edge and Motion Detection/Estimation. </w:t>
      </w:r>
    </w:p>
    <w:p w14:paraId="2ADEECFC" w14:textId="6D704700" w:rsidR="00727290" w:rsidRPr="005D29AF" w:rsidRDefault="00727290" w:rsidP="00727290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Beucher, S. &amp; Meyer, F. (1993).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The Morphological Approach to Segmentation: The Watershed Transformation.</w:t>
      </w:r>
      <w:r w:rsidRPr="005D29AF">
        <w:rPr>
          <w:rFonts w:ascii="Verdana" w:hAnsi="Verdana"/>
          <w:sz w:val="21"/>
          <w:szCs w:val="21"/>
        </w:rPr>
        <w:t xml:space="preserve"> Mathematical Morphology in Image Processing.</w:t>
      </w:r>
    </w:p>
    <w:p w14:paraId="5C3AEA0D" w14:textId="195D14BF" w:rsidR="005D29AF" w:rsidRPr="005D29AF" w:rsidRDefault="005D29AF" w:rsidP="005D29AF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Kaur, M. &amp; Jindal, G. (2011).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Medical Image Segmentation using Marker Controlled Watershed Transformation.</w:t>
      </w:r>
      <w:r w:rsidRPr="005D29AF">
        <w:rPr>
          <w:rFonts w:ascii="Verdana" w:hAnsi="Verdana"/>
          <w:sz w:val="21"/>
          <w:szCs w:val="21"/>
        </w:rPr>
        <w:t xml:space="preserve"> IJCST. </w:t>
      </w:r>
    </w:p>
    <w:p w14:paraId="5B31E184" w14:textId="22F19CA2" w:rsidR="005D29AF" w:rsidRPr="005D29AF" w:rsidRDefault="005D29AF" w:rsidP="005D29AF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Lou, S., Pagani, L., Zeng, W., Jiang, X. &amp; Scott, P.J. (2020).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Watershed segmentation of topographical features on freeform surfaces and its application to additively manufactured surfaces.</w:t>
      </w:r>
      <w:r w:rsidRPr="005D29AF">
        <w:rPr>
          <w:rFonts w:ascii="Verdana" w:hAnsi="Verdana"/>
          <w:sz w:val="21"/>
          <w:szCs w:val="21"/>
        </w:rPr>
        <w:t xml:space="preserve"> Precision Engineering.</w:t>
      </w:r>
    </w:p>
    <w:p w14:paraId="50E9716D" w14:textId="48A240D3" w:rsidR="005D29AF" w:rsidRPr="005D29AF" w:rsidRDefault="005D29AF" w:rsidP="005D29AF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MathWorks (n.d.).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Marker-Controlled Watershed Segmentation.</w:t>
      </w:r>
      <w:r w:rsidRPr="005D29AF">
        <w:rPr>
          <w:rFonts w:ascii="Verdana" w:hAnsi="Verdana"/>
          <w:sz w:val="21"/>
          <w:szCs w:val="21"/>
        </w:rPr>
        <w:t xml:space="preserve"> [Online]. Available: </w:t>
      </w:r>
      <w:hyperlink r:id="rId9" w:history="1">
        <w:r w:rsidRPr="005D29AF">
          <w:rPr>
            <w:rStyle w:val="Hyperlink"/>
            <w:rFonts w:ascii="Verdana" w:hAnsi="Verdana"/>
            <w:sz w:val="21"/>
            <w:szCs w:val="21"/>
          </w:rPr>
          <w:t>Link</w:t>
        </w:r>
      </w:hyperlink>
    </w:p>
    <w:p w14:paraId="26B1394B" w14:textId="68C81DD3" w:rsidR="005D29AF" w:rsidRPr="005D29AF" w:rsidRDefault="005D29AF" w:rsidP="005D29AF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Peng, Y. &amp; Liu, R. (2010).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Object Segmentation Based on Watershed and Graph Cut.</w:t>
      </w:r>
      <w:r w:rsidRPr="005D29AF">
        <w:rPr>
          <w:rFonts w:ascii="Verdana" w:hAnsi="Verdana"/>
          <w:sz w:val="21"/>
          <w:szCs w:val="21"/>
        </w:rPr>
        <w:t xml:space="preserve"> CISP. </w:t>
      </w:r>
    </w:p>
    <w:p w14:paraId="655BE4E4" w14:textId="23901025" w:rsidR="00727290" w:rsidRPr="005D29AF" w:rsidRDefault="005D29AF" w:rsidP="005D29AF">
      <w:pPr>
        <w:pStyle w:val="NormalWeb"/>
        <w:numPr>
          <w:ilvl w:val="0"/>
          <w:numId w:val="11"/>
        </w:numPr>
        <w:rPr>
          <w:rFonts w:ascii="Verdana" w:hAnsi="Verdana"/>
          <w:sz w:val="21"/>
          <w:szCs w:val="21"/>
        </w:rPr>
      </w:pPr>
      <w:r w:rsidRPr="005D29AF">
        <w:rPr>
          <w:rFonts w:ascii="Verdana" w:hAnsi="Verdana"/>
          <w:b/>
          <w:bCs/>
          <w:sz w:val="21"/>
          <w:szCs w:val="21"/>
        </w:rPr>
        <w:t>Reliability Auditing Framework (n.d.).</w:t>
      </w:r>
      <w:r w:rsidRPr="005D29AF">
        <w:rPr>
          <w:rFonts w:ascii="Verdana" w:hAnsi="Verdana"/>
          <w:sz w:val="21"/>
          <w:szCs w:val="21"/>
        </w:rPr>
        <w:t xml:space="preserve"> </w:t>
      </w:r>
      <w:r w:rsidRPr="005D29AF">
        <w:rPr>
          <w:rFonts w:ascii="Verdana" w:hAnsi="Verdana"/>
          <w:i/>
          <w:iCs/>
          <w:sz w:val="21"/>
          <w:szCs w:val="21"/>
        </w:rPr>
        <w:t>Reliability Auditing of Medical Image Segmentation under Signal Variability: The Catastrophic Failure Rate Framework.</w:t>
      </w:r>
      <w:r w:rsidRPr="005D29AF">
        <w:rPr>
          <w:rFonts w:ascii="Verdana" w:hAnsi="Verdana"/>
          <w:sz w:val="21"/>
          <w:szCs w:val="21"/>
        </w:rPr>
        <w:t xml:space="preserve"> [Preprint].</w:t>
      </w:r>
    </w:p>
    <w:p w14:paraId="42D0A046" w14:textId="7E6A19D2" w:rsidR="00282720" w:rsidRPr="005D29AF" w:rsidRDefault="00282720" w:rsidP="00282720">
      <w:pPr>
        <w:pStyle w:val="p1"/>
        <w:rPr>
          <w:rFonts w:ascii="Verdana" w:hAnsi="Verdana"/>
        </w:rPr>
      </w:pPr>
    </w:p>
    <w:p w14:paraId="25B81226" w14:textId="77777777" w:rsidR="000421FF" w:rsidRPr="005D29AF" w:rsidRDefault="000421FF">
      <w:pPr>
        <w:rPr>
          <w:rFonts w:ascii="Verdana" w:hAnsi="Verdana"/>
        </w:rPr>
      </w:pPr>
    </w:p>
    <w:sectPr w:rsidR="000421FF" w:rsidRPr="005D29AF" w:rsidSect="00282720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C17DC" w14:textId="77777777" w:rsidR="00344012" w:rsidRDefault="00344012" w:rsidP="00282720">
      <w:r>
        <w:separator/>
      </w:r>
    </w:p>
  </w:endnote>
  <w:endnote w:type="continuationSeparator" w:id="0">
    <w:p w14:paraId="4305013A" w14:textId="77777777" w:rsidR="00344012" w:rsidRDefault="00344012" w:rsidP="002827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8760962"/>
      <w:docPartObj>
        <w:docPartGallery w:val="Page Numbers (Bottom of Page)"/>
        <w:docPartUnique/>
      </w:docPartObj>
    </w:sdtPr>
    <w:sdtContent>
      <w:p w14:paraId="40FF5E9A" w14:textId="00526BED" w:rsidR="00282720" w:rsidRDefault="00282720" w:rsidP="00B925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697E04B" w14:textId="77777777" w:rsidR="00282720" w:rsidRDefault="00282720" w:rsidP="0028272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1928737"/>
      <w:docPartObj>
        <w:docPartGallery w:val="Page Numbers (Bottom of Page)"/>
        <w:docPartUnique/>
      </w:docPartObj>
    </w:sdtPr>
    <w:sdtContent>
      <w:p w14:paraId="2793F1B0" w14:textId="23E75A1B" w:rsidR="00282720" w:rsidRDefault="00282720" w:rsidP="00B9252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6A4DF86" w14:textId="409BCA05" w:rsidR="00282720" w:rsidRDefault="00282720" w:rsidP="0028272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3BB1" w14:textId="77777777" w:rsidR="00344012" w:rsidRDefault="00344012" w:rsidP="00282720">
      <w:r>
        <w:separator/>
      </w:r>
    </w:p>
  </w:footnote>
  <w:footnote w:type="continuationSeparator" w:id="0">
    <w:p w14:paraId="0582C804" w14:textId="77777777" w:rsidR="00344012" w:rsidRDefault="00344012" w:rsidP="002827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07BA1" w14:textId="3563FB9C" w:rsidR="00282720" w:rsidRDefault="00282720">
    <w:pPr>
      <w:pStyle w:val="Header"/>
    </w:pPr>
    <w:r>
      <w:t>CV (ARI2129)</w:t>
    </w:r>
    <w:r>
      <w:ptab w:relativeTo="margin" w:alignment="center" w:leader="none"/>
    </w:r>
    <w:r>
      <w:t>Group 4</w:t>
    </w:r>
    <w:r>
      <w:ptab w:relativeTo="margin" w:alignment="right" w:leader="none"/>
    </w:r>
    <w:r>
      <w:t>Watershed Segmentation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CBB"/>
    <w:multiLevelType w:val="hybridMultilevel"/>
    <w:tmpl w:val="5802A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5E54"/>
    <w:multiLevelType w:val="hybridMultilevel"/>
    <w:tmpl w:val="11601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096D"/>
    <w:multiLevelType w:val="hybridMultilevel"/>
    <w:tmpl w:val="A740C0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255B4"/>
    <w:multiLevelType w:val="hybridMultilevel"/>
    <w:tmpl w:val="317E3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F4BA2"/>
    <w:multiLevelType w:val="hybridMultilevel"/>
    <w:tmpl w:val="775A2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47696"/>
    <w:multiLevelType w:val="hybridMultilevel"/>
    <w:tmpl w:val="792AB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56BC3"/>
    <w:multiLevelType w:val="hybridMultilevel"/>
    <w:tmpl w:val="E9F27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06C18"/>
    <w:multiLevelType w:val="hybridMultilevel"/>
    <w:tmpl w:val="4C26CAD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037589"/>
    <w:multiLevelType w:val="hybridMultilevel"/>
    <w:tmpl w:val="A5F8B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72B7E"/>
    <w:multiLevelType w:val="hybridMultilevel"/>
    <w:tmpl w:val="526ED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328C3"/>
    <w:multiLevelType w:val="multilevel"/>
    <w:tmpl w:val="08085F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7074C"/>
    <w:multiLevelType w:val="hybridMultilevel"/>
    <w:tmpl w:val="584CF46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01DBA"/>
    <w:multiLevelType w:val="hybridMultilevel"/>
    <w:tmpl w:val="478AF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61799"/>
    <w:multiLevelType w:val="hybridMultilevel"/>
    <w:tmpl w:val="FACAD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082253">
    <w:abstractNumId w:val="5"/>
  </w:num>
  <w:num w:numId="2" w16cid:durableId="2124301493">
    <w:abstractNumId w:val="1"/>
  </w:num>
  <w:num w:numId="3" w16cid:durableId="1040546049">
    <w:abstractNumId w:val="13"/>
  </w:num>
  <w:num w:numId="4" w16cid:durableId="1540893386">
    <w:abstractNumId w:val="3"/>
  </w:num>
  <w:num w:numId="5" w16cid:durableId="1649702847">
    <w:abstractNumId w:val="4"/>
  </w:num>
  <w:num w:numId="6" w16cid:durableId="876284216">
    <w:abstractNumId w:val="8"/>
  </w:num>
  <w:num w:numId="7" w16cid:durableId="1648630341">
    <w:abstractNumId w:val="12"/>
  </w:num>
  <w:num w:numId="8" w16cid:durableId="915942478">
    <w:abstractNumId w:val="9"/>
  </w:num>
  <w:num w:numId="9" w16cid:durableId="1701667533">
    <w:abstractNumId w:val="2"/>
  </w:num>
  <w:num w:numId="10" w16cid:durableId="1555237154">
    <w:abstractNumId w:val="0"/>
  </w:num>
  <w:num w:numId="11" w16cid:durableId="450174392">
    <w:abstractNumId w:val="6"/>
  </w:num>
  <w:num w:numId="12" w16cid:durableId="933057060">
    <w:abstractNumId w:val="10"/>
  </w:num>
  <w:num w:numId="13" w16cid:durableId="1965572822">
    <w:abstractNumId w:val="7"/>
  </w:num>
  <w:num w:numId="14" w16cid:durableId="10682607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720"/>
    <w:rsid w:val="000421FF"/>
    <w:rsid w:val="000A0652"/>
    <w:rsid w:val="00164F9B"/>
    <w:rsid w:val="001658C5"/>
    <w:rsid w:val="00282720"/>
    <w:rsid w:val="00344012"/>
    <w:rsid w:val="003F5234"/>
    <w:rsid w:val="0043531F"/>
    <w:rsid w:val="0051664D"/>
    <w:rsid w:val="00524CC0"/>
    <w:rsid w:val="005D29AF"/>
    <w:rsid w:val="00727290"/>
    <w:rsid w:val="00897685"/>
    <w:rsid w:val="00B63F35"/>
    <w:rsid w:val="00BC513C"/>
    <w:rsid w:val="00BE186B"/>
    <w:rsid w:val="00CF1633"/>
    <w:rsid w:val="00D8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09A4F"/>
  <w15:chartTrackingRefBased/>
  <w15:docId w15:val="{14C833C4-B99A-7F4F-A1B1-4D9C80CD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7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7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7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7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7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7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7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7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82720"/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paragraph" w:customStyle="1" w:styleId="p2">
    <w:name w:val="p2"/>
    <w:basedOn w:val="Normal"/>
    <w:rsid w:val="00282720"/>
    <w:rPr>
      <w:rFonts w:ascii="Verdana" w:eastAsia="Times New Roman" w:hAnsi="Verdana" w:cs="Times New Roman"/>
      <w:color w:val="000000"/>
      <w:kern w:val="0"/>
      <w:sz w:val="33"/>
      <w:szCs w:val="33"/>
      <w:lang w:eastAsia="en-GB"/>
      <w14:ligatures w14:val="none"/>
    </w:rPr>
  </w:style>
  <w:style w:type="paragraph" w:customStyle="1" w:styleId="p3">
    <w:name w:val="p3"/>
    <w:basedOn w:val="Normal"/>
    <w:rsid w:val="00282720"/>
    <w:rPr>
      <w:rFonts w:ascii="Verdana" w:eastAsia="Times New Roman" w:hAnsi="Verdan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4">
    <w:name w:val="p4"/>
    <w:basedOn w:val="Normal"/>
    <w:rsid w:val="00282720"/>
    <w:rPr>
      <w:rFonts w:ascii="Verdana" w:eastAsia="Times New Roman" w:hAnsi="Verdan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5">
    <w:name w:val="p5"/>
    <w:basedOn w:val="Normal"/>
    <w:rsid w:val="00282720"/>
    <w:rPr>
      <w:rFonts w:ascii="Verdana" w:eastAsia="Times New Roman" w:hAnsi="Verdana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6">
    <w:name w:val="p6"/>
    <w:basedOn w:val="Normal"/>
    <w:rsid w:val="00282720"/>
    <w:rPr>
      <w:rFonts w:ascii="Verdana" w:eastAsia="Times New Roman" w:hAnsi="Verdana" w:cs="Times New Roman"/>
      <w:color w:val="000000"/>
      <w:kern w:val="0"/>
      <w:sz w:val="30"/>
      <w:szCs w:val="30"/>
      <w:lang w:eastAsia="en-GB"/>
      <w14:ligatures w14:val="none"/>
    </w:rPr>
  </w:style>
  <w:style w:type="character" w:customStyle="1" w:styleId="s1">
    <w:name w:val="s1"/>
    <w:basedOn w:val="DefaultParagraphFont"/>
    <w:rsid w:val="00282720"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rsid w:val="00282720"/>
    <w:rPr>
      <w:rFonts w:ascii="Helvetica" w:hAnsi="Helvetica" w:hint="default"/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2827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720"/>
  </w:style>
  <w:style w:type="paragraph" w:styleId="Footer">
    <w:name w:val="footer"/>
    <w:basedOn w:val="Normal"/>
    <w:link w:val="FooterChar"/>
    <w:uiPriority w:val="99"/>
    <w:unhideWhenUsed/>
    <w:rsid w:val="002827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720"/>
  </w:style>
  <w:style w:type="character" w:styleId="PageNumber">
    <w:name w:val="page number"/>
    <w:basedOn w:val="DefaultParagraphFont"/>
    <w:uiPriority w:val="99"/>
    <w:semiHidden/>
    <w:unhideWhenUsed/>
    <w:rsid w:val="00282720"/>
  </w:style>
  <w:style w:type="character" w:styleId="Strong">
    <w:name w:val="Strong"/>
    <w:basedOn w:val="DefaultParagraphFont"/>
    <w:uiPriority w:val="22"/>
    <w:qFormat/>
    <w:rsid w:val="00282720"/>
    <w:rPr>
      <w:b/>
      <w:bCs/>
    </w:rPr>
  </w:style>
  <w:style w:type="character" w:styleId="BookTitle">
    <w:name w:val="Book Title"/>
    <w:basedOn w:val="DefaultParagraphFont"/>
    <w:uiPriority w:val="33"/>
    <w:qFormat/>
    <w:rsid w:val="00282720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282720"/>
    <w:rPr>
      <w:i/>
      <w:iCs/>
    </w:rPr>
  </w:style>
  <w:style w:type="character" w:styleId="Hyperlink">
    <w:name w:val="Hyperlink"/>
    <w:basedOn w:val="DefaultParagraphFont"/>
    <w:uiPriority w:val="99"/>
    <w:unhideWhenUsed/>
    <w:rsid w:val="002827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72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658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524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dgQuWyx6dfwErU4Z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mathworks.com/help/images/marker-controlled-watershed-segmentation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A1320C-1B75-624F-8225-2B470989C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Abela Kurt 7 at MHA</dc:creator>
  <cp:keywords/>
  <dc:description/>
  <cp:lastModifiedBy>Abela Kurt 7 at MHA</cp:lastModifiedBy>
  <cp:revision>3</cp:revision>
  <dcterms:created xsi:type="dcterms:W3CDTF">2026-05-05T17:48:00Z</dcterms:created>
  <dcterms:modified xsi:type="dcterms:W3CDTF">2026-05-05T18:10:00Z</dcterms:modified>
</cp:coreProperties>
</file>