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37DD9" w14:textId="7D7A9CF2" w:rsidR="00BA05C0" w:rsidRPr="0017779E" w:rsidRDefault="00E86D49" w:rsidP="00D6078E">
      <w:pPr>
        <w:rPr>
          <w:b/>
          <w:bCs/>
        </w:rPr>
      </w:pPr>
      <w:r w:rsidRPr="0017779E">
        <w:rPr>
          <w:rFonts w:hint="eastAsia"/>
          <w:b/>
          <w:bCs/>
        </w:rPr>
        <w:t>色彩成分分析</w:t>
      </w:r>
    </w:p>
    <w:p w14:paraId="30AD53CA" w14:textId="1580FDE4" w:rsidR="00D6078E" w:rsidRPr="00D6078E" w:rsidRDefault="00E86D49" w:rsidP="0017779E">
      <w:pPr>
        <w:ind w:firstLine="420"/>
        <w:rPr>
          <w:rFonts w:hint="eastAsia"/>
        </w:rPr>
      </w:pPr>
      <w:r w:rsidRPr="00D6078E">
        <w:rPr>
          <w:rFonts w:hint="eastAsia"/>
        </w:rPr>
        <w:t>色彩分析法</w:t>
      </w:r>
      <w:r w:rsidR="0017779E">
        <w:rPr>
          <w:rFonts w:hint="eastAsia"/>
        </w:rPr>
        <w:t>对基本思路是</w:t>
      </w:r>
      <w:r w:rsidRPr="00D6078E">
        <w:rPr>
          <w:rFonts w:hint="eastAsia"/>
        </w:rPr>
        <w:t>针对图片中的单个像素进行分析。</w:t>
      </w:r>
      <w:r w:rsidR="00D6078E" w:rsidRPr="00D6078E">
        <w:rPr>
          <w:rFonts w:hint="eastAsia"/>
        </w:rPr>
        <w:t>将</w:t>
      </w:r>
      <w:r w:rsidRPr="00D6078E">
        <w:rPr>
          <w:rFonts w:hint="eastAsia"/>
        </w:rPr>
        <w:t>每一个彩色图片</w:t>
      </w:r>
      <w:r w:rsidR="00D6078E" w:rsidRPr="00D6078E">
        <w:rPr>
          <w:rFonts w:hint="eastAsia"/>
        </w:rPr>
        <w:t>在</w:t>
      </w:r>
      <w:r w:rsidRPr="00D6078E">
        <w:rPr>
          <w:rFonts w:hint="eastAsia"/>
        </w:rPr>
        <w:t>RGB</w:t>
      </w:r>
      <w:r w:rsidR="00D6078E" w:rsidRPr="00D6078E">
        <w:rPr>
          <w:rFonts w:hint="eastAsia"/>
        </w:rPr>
        <w:t>空间中的值P</w:t>
      </w:r>
      <w:proofErr w:type="spellStart"/>
      <w:r w:rsidR="00D6078E" w:rsidRPr="00D6078E">
        <w:rPr>
          <w:position w:val="-2"/>
        </w:rPr>
        <w:t>i</w:t>
      </w:r>
      <w:proofErr w:type="spellEnd"/>
      <w:r w:rsidR="00D6078E" w:rsidRPr="00D6078E">
        <w:rPr>
          <w:position w:val="-2"/>
        </w:rPr>
        <w:t xml:space="preserve"> </w:t>
      </w:r>
      <w:r w:rsidR="00D6078E" w:rsidRPr="00D6078E">
        <w:t>= (R</w:t>
      </w:r>
      <w:proofErr w:type="spellStart"/>
      <w:r w:rsidR="00D6078E" w:rsidRPr="00D6078E">
        <w:rPr>
          <w:position w:val="-2"/>
        </w:rPr>
        <w:t>i</w:t>
      </w:r>
      <w:proofErr w:type="spellEnd"/>
      <w:r w:rsidR="00D6078E" w:rsidRPr="00D6078E">
        <w:t>, G</w:t>
      </w:r>
      <w:proofErr w:type="spellStart"/>
      <w:r w:rsidR="00D6078E" w:rsidRPr="00D6078E">
        <w:rPr>
          <w:position w:val="-2"/>
        </w:rPr>
        <w:t>i</w:t>
      </w:r>
      <w:proofErr w:type="spellEnd"/>
      <w:r w:rsidR="00D6078E" w:rsidRPr="00D6078E">
        <w:t>, B</w:t>
      </w:r>
      <w:proofErr w:type="spellStart"/>
      <w:r w:rsidR="00D6078E" w:rsidRPr="00D6078E">
        <w:rPr>
          <w:position w:val="-2"/>
        </w:rPr>
        <w:t>i</w:t>
      </w:r>
      <w:proofErr w:type="spellEnd"/>
      <w:r w:rsidR="00D6078E" w:rsidRPr="00D6078E">
        <w:t xml:space="preserve">) </w:t>
      </w:r>
      <w:r w:rsidR="00D6078E" w:rsidRPr="00D6078E">
        <w:rPr>
          <w:rFonts w:hint="eastAsia"/>
        </w:rPr>
        <w:t>转化为</w:t>
      </w:r>
      <w:proofErr w:type="spellStart"/>
      <w:r w:rsidR="00D6078E" w:rsidRPr="00D6078E">
        <w:t>YCbCr</w:t>
      </w:r>
      <w:proofErr w:type="spellEnd"/>
      <w:r w:rsidR="00D6078E" w:rsidRPr="00D6078E">
        <w:t xml:space="preserve"> </w:t>
      </w:r>
      <w:r w:rsidR="00D6078E" w:rsidRPr="00D6078E">
        <w:rPr>
          <w:rFonts w:hint="eastAsia"/>
        </w:rPr>
        <w:t>空间中的值</w:t>
      </w:r>
      <w:r w:rsidR="00D6078E" w:rsidRPr="00D6078E">
        <w:t>P</w:t>
      </w:r>
      <w:proofErr w:type="spellStart"/>
      <w:r w:rsidR="00D6078E" w:rsidRPr="00D6078E">
        <w:rPr>
          <w:position w:val="-6"/>
        </w:rPr>
        <w:t>i</w:t>
      </w:r>
      <w:proofErr w:type="spellEnd"/>
      <w:r w:rsidR="00D6078E" w:rsidRPr="00D6078E">
        <w:rPr>
          <w:position w:val="8"/>
        </w:rPr>
        <w:t>′</w:t>
      </w:r>
      <w:r w:rsidR="00D6078E" w:rsidRPr="00D6078E">
        <w:t>= (Y</w:t>
      </w:r>
      <w:proofErr w:type="spellStart"/>
      <w:r w:rsidR="00D6078E" w:rsidRPr="00D6078E">
        <w:rPr>
          <w:position w:val="-2"/>
        </w:rPr>
        <w:t>i</w:t>
      </w:r>
      <w:proofErr w:type="spellEnd"/>
      <w:r w:rsidR="00D6078E" w:rsidRPr="00D6078E">
        <w:t xml:space="preserve">, </w:t>
      </w:r>
      <w:proofErr w:type="spellStart"/>
      <w:r w:rsidR="00D6078E" w:rsidRPr="00D6078E">
        <w:t>Cb</w:t>
      </w:r>
      <w:r w:rsidR="00D6078E" w:rsidRPr="00D6078E">
        <w:rPr>
          <w:position w:val="-2"/>
        </w:rPr>
        <w:t>i</w:t>
      </w:r>
      <w:proofErr w:type="spellEnd"/>
      <w:r w:rsidR="00D6078E" w:rsidRPr="00D6078E">
        <w:t>, Cr</w:t>
      </w:r>
      <w:proofErr w:type="spellStart"/>
      <w:r w:rsidR="00D6078E" w:rsidRPr="00D6078E">
        <w:rPr>
          <w:position w:val="-2"/>
        </w:rPr>
        <w:t>i</w:t>
      </w:r>
      <w:proofErr w:type="spellEnd"/>
      <w:r w:rsidR="00D6078E" w:rsidRPr="00D6078E">
        <w:t xml:space="preserve">) </w:t>
      </w:r>
      <w:r w:rsidR="00D6078E" w:rsidRPr="00D6078E">
        <w:rPr>
          <w:rFonts w:hint="eastAsia"/>
        </w:rPr>
        <w:t>，此后再对</w:t>
      </w:r>
      <w:r w:rsidR="00D6078E" w:rsidRPr="00D6078E">
        <w:t>P</w:t>
      </w:r>
      <w:proofErr w:type="spellStart"/>
      <w:r w:rsidR="00D6078E" w:rsidRPr="00D6078E">
        <w:rPr>
          <w:position w:val="-6"/>
        </w:rPr>
        <w:t>i</w:t>
      </w:r>
      <w:proofErr w:type="spellEnd"/>
      <w:r w:rsidR="00D6078E" w:rsidRPr="00D6078E">
        <w:rPr>
          <w:position w:val="8"/>
        </w:rPr>
        <w:t>′</w:t>
      </w:r>
      <w:r w:rsidR="00D6078E">
        <w:rPr>
          <w:rFonts w:hint="eastAsia"/>
        </w:rPr>
        <w:t>进行分析。这样的好处在于</w:t>
      </w:r>
      <w:proofErr w:type="spellStart"/>
      <w:r w:rsidR="00D6078E" w:rsidRPr="00D6078E">
        <w:t>YCbCr</w:t>
      </w:r>
      <w:proofErr w:type="spellEnd"/>
      <w:r w:rsidR="00D6078E" w:rsidRPr="00D6078E">
        <w:t xml:space="preserve"> </w:t>
      </w:r>
      <w:r w:rsidR="00D6078E" w:rsidRPr="00D6078E">
        <w:rPr>
          <w:rFonts w:hint="eastAsia"/>
        </w:rPr>
        <w:t>空间中</w:t>
      </w:r>
      <w:r w:rsidR="00D6078E">
        <w:rPr>
          <w:rFonts w:hint="eastAsia"/>
        </w:rPr>
        <w:t>颜色成分更有利于从颜色角度区分出属于火焰的像素和其他像素。</w:t>
      </w:r>
      <w:r w:rsidR="0017779E">
        <w:rPr>
          <w:rFonts w:hint="eastAsia"/>
        </w:rPr>
        <w:t>方法对流程图如下：</w:t>
      </w:r>
    </w:p>
    <w:p w14:paraId="4BF32F56" w14:textId="62AB2039" w:rsidR="00E86D49" w:rsidRDefault="0017779E" w:rsidP="00C244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将输入的3通道RGB图片对每一个像素的颜色转化到</w:t>
      </w:r>
      <w:proofErr w:type="spellStart"/>
      <w:r w:rsidRPr="00D6078E">
        <w:t>YCbCr</w:t>
      </w:r>
      <w:proofErr w:type="spellEnd"/>
      <w:r w:rsidRPr="00D6078E">
        <w:t xml:space="preserve"> </w:t>
      </w:r>
      <w:r w:rsidRPr="00D6078E">
        <w:rPr>
          <w:rFonts w:hint="eastAsia"/>
        </w:rPr>
        <w:t>空间</w:t>
      </w:r>
      <w:r w:rsidR="00C244FF">
        <w:rPr>
          <w:rFonts w:hint="eastAsia"/>
        </w:rPr>
        <w:t>；</w:t>
      </w:r>
    </w:p>
    <w:p w14:paraId="10953D6C" w14:textId="2AECDD82" w:rsidR="00C244FF" w:rsidRDefault="00C244FF" w:rsidP="00C244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使用训练好的模型对转换后到图片的像素进行分类；</w:t>
      </w:r>
    </w:p>
    <w:p w14:paraId="3627D743" w14:textId="3B11AC93" w:rsidR="00C244FF" w:rsidRPr="00D6078E" w:rsidRDefault="00C244FF" w:rsidP="00C244F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确定图片中属于火焰的像素，并给出火焰位置。</w:t>
      </w:r>
    </w:p>
    <w:p w14:paraId="30F60B39" w14:textId="716C77B0" w:rsidR="00E86D49" w:rsidRPr="00D6078E" w:rsidRDefault="0017779E" w:rsidP="00D6078E">
      <w:r>
        <w:rPr>
          <w:noProof/>
        </w:rPr>
        <w:drawing>
          <wp:anchor distT="0" distB="0" distL="114300" distR="114300" simplePos="0" relativeHeight="251658240" behindDoc="0" locked="0" layoutInCell="1" allowOverlap="1" wp14:anchorId="5F367BD6" wp14:editId="4AB5B6EF">
            <wp:simplePos x="0" y="0"/>
            <wp:positionH relativeFrom="column">
              <wp:posOffset>596900</wp:posOffset>
            </wp:positionH>
            <wp:positionV relativeFrom="paragraph">
              <wp:posOffset>254181</wp:posOffset>
            </wp:positionV>
            <wp:extent cx="4073525" cy="3188970"/>
            <wp:effectExtent l="0" t="0" r="317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52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06D847" w14:textId="47EDCEF9" w:rsidR="00E86D49" w:rsidRPr="00D6078E" w:rsidRDefault="00E86D49" w:rsidP="00D6078E">
      <w:r w:rsidRPr="00D6078E">
        <w:rPr>
          <w:rFonts w:hint="eastAsia"/>
        </w:rPr>
        <w:t>纹理分析</w:t>
      </w:r>
    </w:p>
    <w:p w14:paraId="6B7378CA" w14:textId="6644DBF7" w:rsidR="00E86D49" w:rsidRDefault="00323D97" w:rsidP="00D6078E">
      <w:r>
        <w:tab/>
      </w:r>
      <w:r>
        <w:rPr>
          <w:rFonts w:hint="eastAsia"/>
        </w:rPr>
        <w:t>纹理分析法的思路是</w:t>
      </w:r>
    </w:p>
    <w:p w14:paraId="7AB782AC" w14:textId="77777777" w:rsidR="00323D97" w:rsidRPr="00D6078E" w:rsidRDefault="00323D97" w:rsidP="00D6078E">
      <w:pPr>
        <w:rPr>
          <w:rFonts w:hint="eastAsia"/>
        </w:rPr>
      </w:pPr>
    </w:p>
    <w:p w14:paraId="76B7C332" w14:textId="3BC22BAC" w:rsidR="00E86D49" w:rsidRPr="00D6078E" w:rsidRDefault="00E86D49" w:rsidP="00D6078E"/>
    <w:p w14:paraId="7B8E379D" w14:textId="2FE3FFBA" w:rsidR="00E86D49" w:rsidRPr="00D6078E" w:rsidRDefault="00E86D49" w:rsidP="00D6078E">
      <w:r w:rsidRPr="00D6078E">
        <w:rPr>
          <w:rFonts w:hint="eastAsia"/>
        </w:rPr>
        <w:t>参考文献：</w:t>
      </w:r>
    </w:p>
    <w:p w14:paraId="49E387A2" w14:textId="70CC9E80" w:rsidR="00E86D49" w:rsidRPr="00D6078E" w:rsidRDefault="00E86D49" w:rsidP="00D6078E">
      <w:pPr>
        <w:rPr>
          <w:rFonts w:hint="eastAsia"/>
        </w:rPr>
      </w:pPr>
      <w:proofErr w:type="spellStart"/>
      <w:r w:rsidRPr="00D6078E">
        <w:t>BoWFire</w:t>
      </w:r>
      <w:proofErr w:type="spellEnd"/>
      <w:r w:rsidRPr="00D6078E">
        <w:t>: Detection of Fire in Still Images by Integrating Pixel Color and Texture Analysis</w:t>
      </w:r>
      <w:r w:rsidRPr="00D6078E">
        <w:t xml:space="preserve">, </w:t>
      </w:r>
      <w:r w:rsidRPr="00D6078E">
        <w:t xml:space="preserve">Daniel Y. T. Chino, </w:t>
      </w:r>
      <w:proofErr w:type="spellStart"/>
      <w:r w:rsidRPr="00D6078E">
        <w:t>Letricia</w:t>
      </w:r>
      <w:proofErr w:type="spellEnd"/>
      <w:r w:rsidRPr="00D6078E">
        <w:t xml:space="preserve"> P. S. </w:t>
      </w:r>
      <w:proofErr w:type="spellStart"/>
      <w:r w:rsidRPr="00D6078E">
        <w:t>Avalhais</w:t>
      </w:r>
      <w:proofErr w:type="spellEnd"/>
      <w:r w:rsidRPr="00D6078E">
        <w:t xml:space="preserve">, Jose F. Rodrigues Jr., Agma J. M. </w:t>
      </w:r>
      <w:proofErr w:type="spellStart"/>
      <w:r w:rsidRPr="00D6078E">
        <w:t>Traina</w:t>
      </w:r>
      <w:proofErr w:type="spellEnd"/>
      <w:r w:rsidRPr="00D6078E">
        <w:t xml:space="preserve"> Institute of Mathematics and Computer Science, University of Sao Paulo</w:t>
      </w:r>
    </w:p>
    <w:p w14:paraId="01E09F45" w14:textId="214AD9FC" w:rsidR="00E86D49" w:rsidRPr="00D6078E" w:rsidRDefault="00E86D49" w:rsidP="00D6078E"/>
    <w:p w14:paraId="4F9949B4" w14:textId="77777777" w:rsidR="00E86D49" w:rsidRPr="00D6078E" w:rsidRDefault="00E86D49" w:rsidP="00D6078E">
      <w:pPr>
        <w:rPr>
          <w:rFonts w:hint="eastAsia"/>
        </w:rPr>
      </w:pPr>
    </w:p>
    <w:sectPr w:rsidR="00E86D49" w:rsidRPr="00D60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100F"/>
    <w:multiLevelType w:val="hybridMultilevel"/>
    <w:tmpl w:val="89646602"/>
    <w:lvl w:ilvl="0" w:tplc="7EA01F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03458E"/>
    <w:multiLevelType w:val="hybridMultilevel"/>
    <w:tmpl w:val="772EB75E"/>
    <w:lvl w:ilvl="0" w:tplc="F85EF1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68826899">
    <w:abstractNumId w:val="0"/>
  </w:num>
  <w:num w:numId="2" w16cid:durableId="1226914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D49"/>
    <w:rsid w:val="0017779E"/>
    <w:rsid w:val="00323D97"/>
    <w:rsid w:val="006370F7"/>
    <w:rsid w:val="00BA05C0"/>
    <w:rsid w:val="00C244FF"/>
    <w:rsid w:val="00D6078E"/>
    <w:rsid w:val="00E8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74188"/>
  <w15:chartTrackingRefBased/>
  <w15:docId w15:val="{9A18BD10-26E8-EC4C-A73D-F1DEE8432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D4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86D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0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6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2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3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4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TIANAO LI</dc:creator>
  <cp:keywords/>
  <dc:description/>
  <cp:lastModifiedBy>TIANAO LI</cp:lastModifiedBy>
  <cp:revision>4</cp:revision>
  <dcterms:created xsi:type="dcterms:W3CDTF">2022-04-23T06:28:00Z</dcterms:created>
  <dcterms:modified xsi:type="dcterms:W3CDTF">2022-04-23T06:47:00Z</dcterms:modified>
</cp:coreProperties>
</file>