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4.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2.10.0 -->
  <w:body>
    <w:p w:rsidR="00D301A1" w:rsidRPr="00D301A1" w:rsidP="00D301A1" w14:paraId="56AFD584" w14:textId="77777777">
      <w:pPr>
        <w:spacing w:after="0"/>
        <w:jc w:val="center"/>
        <w:rPr>
          <w:rFonts w:ascii="Calibri" w:eastAsia="Yu Mincho" w:hAnsi="Calibri" w:cs="Calibri"/>
          <w:kern w:val="0"/>
          <w:sz w:val="32"/>
          <w:szCs w:val="32"/>
          <w14:ligatures w14:val="none"/>
        </w:rPr>
      </w:pPr>
      <w:bookmarkStart w:id="0" w:name="_Toc49148152"/>
      <w:r w:rsidRPr="00D301A1">
        <w:rPr>
          <w:rFonts w:ascii="Calibri" w:eastAsia="Yu Mincho" w:hAnsi="Calibri" w:cs="Calibri"/>
          <w:kern w:val="0"/>
          <w:sz w:val="32"/>
          <w:szCs w:val="32"/>
          <w14:ligatures w14:val="none"/>
        </w:rPr>
        <w:t>U.S. Environmental Protection Agency</w:t>
      </w:r>
    </w:p>
    <w:p w:rsidR="00D301A1" w:rsidRPr="00D301A1" w:rsidP="00D301A1" w14:paraId="329F093D" w14:textId="77777777">
      <w:pPr>
        <w:jc w:val="center"/>
        <w:rPr>
          <w:rFonts w:ascii="Calibri" w:eastAsia="Yu Mincho" w:hAnsi="Calibri" w:cs="Calibri"/>
          <w:kern w:val="0"/>
          <w:sz w:val="32"/>
          <w:szCs w:val="32"/>
          <w14:ligatures w14:val="none"/>
        </w:rPr>
      </w:pPr>
      <w:r w:rsidRPr="00D301A1">
        <w:rPr>
          <w:rFonts w:ascii="Calibri" w:eastAsia="Yu Mincho" w:hAnsi="Calibri" w:cs="Calibri"/>
          <w:kern w:val="0"/>
          <w:sz w:val="32"/>
          <w:szCs w:val="32"/>
          <w14:ligatures w14:val="none"/>
        </w:rPr>
        <w:t>Information Collection Request</w:t>
      </w:r>
    </w:p>
    <w:p w:rsidR="00D301A1" w:rsidRPr="00D301A1" w:rsidP="00D301A1" w14:paraId="1A322C4C" w14:textId="2DE2A542">
      <w:pPr>
        <w:widowControl w:val="0"/>
        <w:pBdr>
          <w:top w:val="single" w:sz="6" w:space="0" w:color="FFFFFF"/>
          <w:left w:val="single" w:sz="6" w:space="0" w:color="FFFFFF"/>
          <w:bottom w:val="single" w:sz="6" w:space="0" w:color="FFFFFF"/>
          <w:right w:val="single" w:sz="6" w:space="0" w:color="FFFFFF"/>
        </w:pBdr>
        <w:tabs>
          <w:tab w:val="left" w:pos="0"/>
          <w:tab w:val="left" w:pos="36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adjustRightInd w:val="0"/>
        <w:spacing w:line="240" w:lineRule="auto"/>
        <w:ind w:left="720" w:hanging="720"/>
        <w:outlineLvl w:val="0"/>
        <w:rPr>
          <w:rFonts w:ascii="Calibri" w:eastAsia="Yu Gothic Light" w:hAnsi="Calibri" w:cs="Calibri"/>
          <w:b/>
          <w:bCs/>
          <w:color w:val="000000"/>
          <w:kern w:val="0"/>
          <w14:ligatures w14:val="none"/>
        </w:rPr>
      </w:pPr>
      <w:r w:rsidRPr="00D301A1">
        <w:rPr>
          <w:rFonts w:ascii="Calibri" w:eastAsia="Yu Gothic Light" w:hAnsi="Calibri" w:cs="Calibri"/>
          <w:b/>
          <w:bCs/>
          <w:color w:val="000000"/>
          <w:kern w:val="0"/>
          <w14:ligatures w14:val="none"/>
        </w:rPr>
        <w:t xml:space="preserve">Title: </w:t>
      </w:r>
      <w:r w:rsidRPr="00D301A1">
        <w:rPr>
          <w:rFonts w:ascii="Calibri" w:eastAsia="Yu Gothic Light" w:hAnsi="Calibri" w:cs="Calibri"/>
          <w:color w:val="000000"/>
          <w:kern w:val="0"/>
          <w14:ligatures w14:val="none"/>
        </w:rPr>
        <w:t>NESHAP for Hazardous Waste Combustors</w:t>
      </w:r>
      <w:r>
        <w:rPr>
          <w:rFonts w:ascii="Calibri" w:eastAsia="Yu Gothic Light" w:hAnsi="Calibri" w:cs="Calibri"/>
          <w:color w:val="000000"/>
          <w:kern w:val="0"/>
          <w14:ligatures w14:val="none"/>
        </w:rPr>
        <w:t xml:space="preserve"> (40 CFR Part 63, Subpart EEE) (Proposed Amendments) </w:t>
      </w:r>
      <w:r w:rsidR="00614BB7">
        <w:rPr>
          <w:rFonts w:ascii="Calibri" w:eastAsia="Yu Gothic Light" w:hAnsi="Calibri" w:cs="Calibri"/>
          <w:color w:val="000000"/>
          <w:kern w:val="0"/>
          <w14:ligatures w14:val="none"/>
        </w:rPr>
        <w:t>August</w:t>
      </w:r>
      <w:r>
        <w:rPr>
          <w:rFonts w:ascii="Calibri" w:eastAsia="Yu Gothic Light" w:hAnsi="Calibri" w:cs="Calibri"/>
          <w:color w:val="000000"/>
          <w:kern w:val="0"/>
          <w14:ligatures w14:val="none"/>
        </w:rPr>
        <w:t xml:space="preserve"> 202</w:t>
      </w:r>
      <w:r w:rsidR="00920F94">
        <w:rPr>
          <w:rFonts w:ascii="Calibri" w:eastAsia="Yu Gothic Light" w:hAnsi="Calibri" w:cs="Calibri"/>
          <w:color w:val="000000"/>
          <w:kern w:val="0"/>
          <w14:ligatures w14:val="none"/>
        </w:rPr>
        <w:t>5</w:t>
      </w:r>
    </w:p>
    <w:p w:rsidR="00D301A1" w:rsidRPr="00D301A1" w:rsidP="00D301A1" w14:paraId="11DA2FDC" w14:textId="3FFF6C69">
      <w:pPr>
        <w:widowControl w:val="0"/>
        <w:pBdr>
          <w:top w:val="single" w:sz="6" w:space="0" w:color="FFFFFF"/>
          <w:left w:val="single" w:sz="6" w:space="0" w:color="FFFFFF"/>
          <w:bottom w:val="single" w:sz="6" w:space="0" w:color="FFFFFF"/>
          <w:right w:val="single" w:sz="6" w:space="0" w:color="FFFFFF"/>
        </w:pBdr>
        <w:tabs>
          <w:tab w:val="left" w:pos="0"/>
          <w:tab w:val="left" w:pos="36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adjustRightInd w:val="0"/>
        <w:spacing w:line="240" w:lineRule="auto"/>
        <w:ind w:left="720" w:hanging="720"/>
        <w:outlineLvl w:val="0"/>
        <w:rPr>
          <w:rFonts w:ascii="Calibri" w:eastAsia="Yu Gothic Light" w:hAnsi="Calibri" w:cs="Calibri"/>
          <w:b/>
          <w:bCs/>
          <w:color w:val="000000"/>
          <w:kern w:val="0"/>
          <w14:ligatures w14:val="none"/>
        </w:rPr>
      </w:pPr>
      <w:r w:rsidRPr="00D301A1">
        <w:rPr>
          <w:rFonts w:ascii="Calibri" w:eastAsia="Yu Gothic Light" w:hAnsi="Calibri" w:cs="Calibri"/>
          <w:b/>
          <w:bCs/>
          <w:color w:val="000000"/>
          <w:kern w:val="0"/>
          <w14:ligatures w14:val="none"/>
        </w:rPr>
        <w:t>OMB Control Number:</w:t>
      </w:r>
      <w:r w:rsidRPr="00D301A1">
        <w:rPr>
          <w:rFonts w:ascii="Calibri" w:eastAsia="Yu Gothic Light" w:hAnsi="Calibri" w:cs="Calibri"/>
          <w:color w:val="000000"/>
          <w:kern w:val="0"/>
          <w14:ligatures w14:val="none"/>
        </w:rPr>
        <w:t xml:space="preserve"> 20</w:t>
      </w:r>
      <w:r w:rsidR="00920F94">
        <w:rPr>
          <w:rFonts w:ascii="Calibri" w:eastAsia="Yu Gothic Light" w:hAnsi="Calibri" w:cs="Calibri"/>
          <w:color w:val="000000"/>
          <w:kern w:val="0"/>
          <w14:ligatures w14:val="none"/>
        </w:rPr>
        <w:t>60-0743</w:t>
      </w:r>
    </w:p>
    <w:p w:rsidR="00D301A1" w:rsidRPr="00D301A1" w:rsidP="00D301A1" w14:paraId="7A6AD300" w14:textId="496C6C23">
      <w:pPr>
        <w:widowControl w:val="0"/>
        <w:pBdr>
          <w:top w:val="single" w:sz="6" w:space="0" w:color="FFFFFF"/>
          <w:left w:val="single" w:sz="6" w:space="0" w:color="FFFFFF"/>
          <w:bottom w:val="single" w:sz="6" w:space="0" w:color="FFFFFF"/>
          <w:right w:val="single" w:sz="6" w:space="0" w:color="FFFFFF"/>
        </w:pBdr>
        <w:tabs>
          <w:tab w:val="left" w:pos="0"/>
          <w:tab w:val="left" w:pos="36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adjustRightInd w:val="0"/>
        <w:spacing w:line="240" w:lineRule="auto"/>
        <w:ind w:left="720" w:hanging="720"/>
        <w:outlineLvl w:val="0"/>
        <w:rPr>
          <w:rFonts w:ascii="Calibri" w:eastAsia="Yu Gothic Light" w:hAnsi="Calibri" w:cs="Calibri"/>
          <w:b/>
          <w:bCs/>
          <w:color w:val="000000"/>
          <w:kern w:val="0"/>
          <w14:ligatures w14:val="none"/>
        </w:rPr>
      </w:pPr>
      <w:r w:rsidRPr="00D301A1">
        <w:rPr>
          <w:rFonts w:ascii="Calibri" w:eastAsia="Yu Gothic Light" w:hAnsi="Calibri" w:cs="Calibri"/>
          <w:b/>
          <w:bCs/>
          <w:color w:val="000000"/>
          <w:kern w:val="0"/>
          <w14:ligatures w14:val="none"/>
        </w:rPr>
        <w:t xml:space="preserve">EPA ICR Number: </w:t>
      </w:r>
      <w:r w:rsidR="00920F94">
        <w:rPr>
          <w:rFonts w:ascii="Calibri" w:eastAsia="Yu Gothic Light" w:hAnsi="Calibri" w:cs="Calibri"/>
          <w:color w:val="000000"/>
          <w:kern w:val="0"/>
          <w14:ligatures w14:val="none"/>
        </w:rPr>
        <w:t>1773.14</w:t>
      </w:r>
    </w:p>
    <w:p w:rsidR="00D301A1" w:rsidRPr="00D301A1" w:rsidP="00D301A1" w14:paraId="6F2D9D29" w14:textId="19755F5A">
      <w:pPr>
        <w:widowControl w:val="0"/>
        <w:pBdr>
          <w:top w:val="single" w:sz="6" w:space="0" w:color="FFFFFF"/>
          <w:left w:val="single" w:sz="6" w:space="0" w:color="FFFFFF"/>
          <w:bottom w:val="single" w:sz="6" w:space="0" w:color="FFFFFF"/>
          <w:right w:val="single" w:sz="6" w:space="0" w:color="FFFFFF"/>
        </w:pBdr>
        <w:autoSpaceDE w:val="0"/>
        <w:autoSpaceDN w:val="0"/>
        <w:adjustRightInd w:val="0"/>
        <w:spacing w:line="240" w:lineRule="auto"/>
        <w:outlineLvl w:val="0"/>
        <w:rPr>
          <w:rFonts w:ascii="Calibri" w:eastAsia="Yu Gothic Light" w:hAnsi="Calibri" w:cs="Calibri"/>
          <w:b/>
          <w:bCs/>
          <w:color w:val="000000"/>
          <w:kern w:val="0"/>
          <w14:ligatures w14:val="none"/>
        </w:rPr>
      </w:pPr>
      <w:r w:rsidRPr="00D301A1">
        <w:rPr>
          <w:rFonts w:ascii="Calibri" w:eastAsia="Yu Gothic Light" w:hAnsi="Calibri" w:cs="Calibri"/>
          <w:b/>
          <w:bCs/>
          <w:color w:val="000000"/>
          <w:kern w:val="0"/>
          <w14:ligatures w14:val="none"/>
        </w:rPr>
        <w:t xml:space="preserve">Abstract: </w:t>
      </w:r>
      <w:r w:rsidRPr="00920F94" w:rsidR="00920F94">
        <w:rPr>
          <w:rFonts w:ascii="Calibri" w:eastAsia="Yu Mincho" w:hAnsi="Calibri" w:cs="Calibri"/>
          <w:color w:val="000000"/>
          <w:kern w:val="0"/>
          <w14:ligatures w14:val="none"/>
        </w:rPr>
        <w:t xml:space="preserve">The National Emission Standards for Hazardous Air Pollutants (NESHAP) </w:t>
      </w:r>
      <w:r w:rsidR="00BD5A07">
        <w:rPr>
          <w:rFonts w:ascii="Calibri" w:eastAsia="Yu Mincho" w:hAnsi="Calibri" w:cs="Calibri"/>
          <w:color w:val="000000"/>
          <w:kern w:val="0"/>
          <w14:ligatures w14:val="none"/>
        </w:rPr>
        <w:t>from</w:t>
      </w:r>
      <w:r w:rsidRPr="00920F94" w:rsidR="00920F94">
        <w:rPr>
          <w:rFonts w:ascii="Calibri" w:eastAsia="Yu Mincho" w:hAnsi="Calibri" w:cs="Calibri"/>
          <w:color w:val="000000"/>
          <w:kern w:val="0"/>
          <w14:ligatures w14:val="none"/>
        </w:rPr>
        <w:t xml:space="preserve"> Hazardous Waste Combustors (40 CFR Part 63, Subpart EEE) were proposed on April 19, 1996; promulgated on September 30, 1999; </w:t>
      </w:r>
      <w:r w:rsidR="00864607">
        <w:rPr>
          <w:rFonts w:ascii="Calibri" w:eastAsia="Yu Mincho" w:hAnsi="Calibri" w:cs="Calibri"/>
          <w:color w:val="000000"/>
          <w:kern w:val="0"/>
          <w14:ligatures w14:val="none"/>
        </w:rPr>
        <w:t xml:space="preserve">amended following a vacatur on October 12, 2005; </w:t>
      </w:r>
      <w:r w:rsidRPr="00920F94" w:rsidR="00920F94">
        <w:rPr>
          <w:rFonts w:ascii="Calibri" w:eastAsia="Yu Mincho" w:hAnsi="Calibri" w:cs="Calibri"/>
          <w:color w:val="000000"/>
          <w:kern w:val="0"/>
          <w14:ligatures w14:val="none"/>
        </w:rPr>
        <w:t xml:space="preserve">and most-recently amended on </w:t>
      </w:r>
      <w:r w:rsidR="00864607">
        <w:rPr>
          <w:rFonts w:ascii="Calibri" w:eastAsia="Yu Mincho" w:hAnsi="Calibri" w:cs="Calibri"/>
          <w:color w:val="000000"/>
          <w:kern w:val="0"/>
          <w14:ligatures w14:val="none"/>
        </w:rPr>
        <w:t>May 30, 2023</w:t>
      </w:r>
      <w:r w:rsidRPr="00920F94" w:rsidR="00920F94">
        <w:rPr>
          <w:rFonts w:ascii="Calibri" w:eastAsia="Yu Mincho" w:hAnsi="Calibri" w:cs="Calibri"/>
          <w:color w:val="000000"/>
          <w:kern w:val="0"/>
          <w14:ligatures w14:val="none"/>
        </w:rPr>
        <w:t xml:space="preserve">. These regulations apply to the following types of new and existing combustion units that burn hazardous waste: incinerators, cement kilns, lightweight aggregate kilns, solid fuel boilers, liquid fuel boilers, and hydrochloric acid production </w:t>
      </w:r>
      <w:r w:rsidR="00BD5A07">
        <w:rPr>
          <w:rFonts w:ascii="Calibri" w:eastAsia="Yu Mincho" w:hAnsi="Calibri" w:cs="Calibri"/>
          <w:color w:val="000000"/>
          <w:kern w:val="0"/>
          <w14:ligatures w14:val="none"/>
        </w:rPr>
        <w:t>furnaces</w:t>
      </w:r>
      <w:r w:rsidRPr="00920F94" w:rsidR="00920F94">
        <w:rPr>
          <w:rFonts w:ascii="Calibri" w:eastAsia="Yu Mincho" w:hAnsi="Calibri" w:cs="Calibri"/>
          <w:color w:val="000000"/>
          <w:kern w:val="0"/>
          <w14:ligatures w14:val="none"/>
        </w:rPr>
        <w:t xml:space="preserve">. This information is being collected to assure compliance with 40 CFR </w:t>
      </w:r>
      <w:r w:rsidR="00BD5A07">
        <w:rPr>
          <w:rFonts w:ascii="Calibri" w:eastAsia="Yu Mincho" w:hAnsi="Calibri" w:cs="Calibri"/>
          <w:color w:val="000000"/>
          <w:kern w:val="0"/>
          <w14:ligatures w14:val="none"/>
        </w:rPr>
        <w:t>p</w:t>
      </w:r>
      <w:r w:rsidRPr="00920F94" w:rsidR="00920F94">
        <w:rPr>
          <w:rFonts w:ascii="Calibri" w:eastAsia="Yu Mincho" w:hAnsi="Calibri" w:cs="Calibri"/>
          <w:color w:val="000000"/>
          <w:kern w:val="0"/>
          <w14:ligatures w14:val="none"/>
        </w:rPr>
        <w:t xml:space="preserve">art 63, </w:t>
      </w:r>
      <w:r w:rsidR="00BD5A07">
        <w:rPr>
          <w:rFonts w:ascii="Calibri" w:eastAsia="Yu Mincho" w:hAnsi="Calibri" w:cs="Calibri"/>
          <w:color w:val="000000"/>
          <w:kern w:val="0"/>
          <w14:ligatures w14:val="none"/>
        </w:rPr>
        <w:t>s</w:t>
      </w:r>
      <w:r w:rsidRPr="00920F94" w:rsidR="00920F94">
        <w:rPr>
          <w:rFonts w:ascii="Calibri" w:eastAsia="Yu Mincho" w:hAnsi="Calibri" w:cs="Calibri"/>
          <w:color w:val="000000"/>
          <w:kern w:val="0"/>
          <w14:ligatures w14:val="none"/>
        </w:rPr>
        <w:t>ubpart EEE.</w:t>
      </w:r>
    </w:p>
    <w:p w:rsidR="00D301A1" w:rsidRPr="00D301A1" w:rsidP="00D301A1" w14:paraId="43F318F8" w14:textId="77777777">
      <w:pPr>
        <w:ind w:firstLine="720"/>
        <w:rPr>
          <w:rFonts w:ascii="Calibri" w:eastAsia="Yu Mincho" w:hAnsi="Calibri" w:cs="Calibri"/>
          <w:color w:val="000000"/>
          <w:kern w:val="0"/>
          <w14:ligatures w14:val="none"/>
        </w:rPr>
      </w:pPr>
      <w:r w:rsidRPr="00D301A1">
        <w:rPr>
          <w:rFonts w:ascii="Calibri" w:eastAsia="Yu Mincho" w:hAnsi="Calibri" w:cs="Calibri"/>
          <w:color w:val="000000"/>
          <w:kern w:val="0"/>
          <w14:ligatures w14:val="none"/>
        </w:rPr>
        <w:t>In general, all NESHAP require initial notifications, performance tests, and periodic reports by the owners/operators of the affected facilities. They are also required to maintain records of the occurrence and duration of any deviation, or any period during which the monitoring system is inoperative. These notifications, reports, and records are essential in determining compliance, and are required of all affected facilities subject to NESHAP.</w:t>
      </w:r>
    </w:p>
    <w:p w:rsidR="00D301A1" w:rsidRPr="00D301A1" w:rsidP="00D301A1" w14:paraId="6011AB4C" w14:textId="3A22606D">
      <w:pPr>
        <w:ind w:firstLine="720"/>
        <w:rPr>
          <w:rFonts w:ascii="Calibri" w:eastAsia="Yu Mincho" w:hAnsi="Calibri" w:cs="Calibri"/>
          <w:color w:val="000000"/>
          <w:kern w:val="0"/>
          <w14:ligatures w14:val="none"/>
        </w:rPr>
      </w:pPr>
      <w:r w:rsidRPr="00D301A1">
        <w:rPr>
          <w:rFonts w:ascii="Calibri" w:eastAsia="Yu Mincho" w:hAnsi="Calibri" w:cs="Calibri"/>
          <w:color w:val="000000"/>
          <w:kern w:val="0"/>
          <w14:ligatures w14:val="none"/>
        </w:rPr>
        <w:t xml:space="preserve">Any owner/operator subject to the provisions of this part shall maintain a file containing these documents and retain the file for at least five years following the generation date of such </w:t>
      </w:r>
      <w:r w:rsidR="00864607">
        <w:rPr>
          <w:rFonts w:ascii="Calibri" w:eastAsia="Yu Mincho" w:hAnsi="Calibri" w:cs="Calibri"/>
          <w:color w:val="000000"/>
          <w:kern w:val="0"/>
          <w14:ligatures w14:val="none"/>
        </w:rPr>
        <w:t xml:space="preserve">measurements, </w:t>
      </w:r>
      <w:r w:rsidRPr="00D301A1">
        <w:rPr>
          <w:rFonts w:ascii="Calibri" w:eastAsia="Yu Mincho" w:hAnsi="Calibri" w:cs="Calibri"/>
          <w:color w:val="000000"/>
          <w:kern w:val="0"/>
          <w14:ligatures w14:val="none"/>
        </w:rPr>
        <w:t>maintenance reports</w:t>
      </w:r>
      <w:r w:rsidR="00864607">
        <w:rPr>
          <w:rFonts w:ascii="Calibri" w:eastAsia="Yu Mincho" w:hAnsi="Calibri" w:cs="Calibri"/>
          <w:color w:val="000000"/>
          <w:kern w:val="0"/>
          <w14:ligatures w14:val="none"/>
        </w:rPr>
        <w:t>,</w:t>
      </w:r>
      <w:r w:rsidRPr="00D301A1">
        <w:rPr>
          <w:rFonts w:ascii="Calibri" w:eastAsia="Yu Mincho" w:hAnsi="Calibri" w:cs="Calibri"/>
          <w:color w:val="000000"/>
          <w:kern w:val="0"/>
          <w14:ligatures w14:val="none"/>
        </w:rPr>
        <w:t xml:space="preserve"> and records unless otherwise specified in the rule. </w:t>
      </w:r>
      <w:bookmarkStart w:id="1" w:name="_Hlk99007231"/>
      <w:r w:rsidRPr="00D301A1">
        <w:rPr>
          <w:rFonts w:ascii="Calibri" w:eastAsia="Yu Mincho" w:hAnsi="Calibri" w:cs="Calibri"/>
          <w:color w:val="000000"/>
          <w:kern w:val="0"/>
          <w14:ligatures w14:val="none"/>
        </w:rPr>
        <w:t>All reports required to be submitted electronically are submitted through the EPA's Central Data Exchange (CDX), using the Compliance and Emissions Data Reporting Interface (CEDRI), where the delegated state or local authority can review them. In the event that there is no such delegated authority, the EPA regional office can review them.  All other reports are sent to the delegated state or local authority. In the event that there is no such delegated authority, the reports are sent directly to the EPA regional offices.</w:t>
      </w:r>
      <w:bookmarkEnd w:id="1"/>
    </w:p>
    <w:p w:rsidR="00D301A1" w:rsidRPr="00D301A1" w:rsidP="00BD5A07" w14:paraId="20E56E35" w14:textId="3FF8687A">
      <w:pPr>
        <w:ind w:firstLine="720"/>
        <w:contextualSpacing/>
        <w:rPr>
          <w:rFonts w:ascii="Calibri" w:eastAsia="Yu Mincho" w:hAnsi="Calibri" w:cs="Calibri"/>
          <w:color w:val="000000"/>
          <w:kern w:val="0"/>
          <w14:ligatures w14:val="none"/>
        </w:rPr>
      </w:pPr>
      <w:r w:rsidRPr="00D301A1">
        <w:rPr>
          <w:rFonts w:ascii="Calibri" w:eastAsia="Yu Mincho" w:hAnsi="Calibri" w:cs="Calibri"/>
          <w:color w:val="000000"/>
          <w:kern w:val="0"/>
          <w14:ligatures w14:val="none"/>
        </w:rPr>
        <w:t xml:space="preserve">The </w:t>
      </w:r>
      <w:r w:rsidR="00864607">
        <w:rPr>
          <w:rFonts w:ascii="Calibri" w:eastAsia="Yu Mincho" w:hAnsi="Calibri" w:cs="Calibri"/>
          <w:color w:val="000000"/>
          <w:kern w:val="0"/>
          <w14:ligatures w14:val="none"/>
        </w:rPr>
        <w:t>proposed</w:t>
      </w:r>
      <w:r w:rsidRPr="00D301A1">
        <w:rPr>
          <w:rFonts w:ascii="Calibri" w:eastAsia="Yu Mincho" w:hAnsi="Calibri" w:cs="Calibri"/>
          <w:color w:val="000000"/>
          <w:kern w:val="0"/>
          <w14:ligatures w14:val="none"/>
        </w:rPr>
        <w:t xml:space="preserve"> amendments to the </w:t>
      </w:r>
      <w:r w:rsidR="00BD5A07">
        <w:rPr>
          <w:rFonts w:ascii="Calibri" w:eastAsia="Yu Mincho" w:hAnsi="Calibri" w:cs="Calibri"/>
          <w:color w:val="000000"/>
          <w:kern w:val="0"/>
          <w14:ligatures w14:val="none"/>
        </w:rPr>
        <w:t xml:space="preserve">Hazardous Waste Combustor </w:t>
      </w:r>
      <w:r w:rsidRPr="00D301A1">
        <w:rPr>
          <w:rFonts w:ascii="Calibri" w:eastAsia="Yu Mincho" w:hAnsi="Calibri" w:cs="Calibri"/>
          <w:color w:val="000000"/>
          <w:kern w:val="0"/>
          <w14:ligatures w14:val="none"/>
        </w:rPr>
        <w:t>NESHAP include the following:</w:t>
      </w:r>
    </w:p>
    <w:p w:rsidR="00D301A1" w:rsidRPr="00D301A1" w:rsidP="00D301A1" w14:paraId="1CC1BACD" w14:textId="2D123774">
      <w:pPr>
        <w:numPr>
          <w:ilvl w:val="0"/>
          <w:numId w:val="28"/>
        </w:numPr>
        <w:contextualSpacing/>
        <w:rPr>
          <w:rFonts w:ascii="Calibri" w:eastAsia="Yu Mincho" w:hAnsi="Calibri" w:cs="Calibri"/>
          <w:color w:val="000000"/>
          <w:kern w:val="0"/>
          <w14:ligatures w14:val="none"/>
        </w:rPr>
      </w:pPr>
      <w:r>
        <w:rPr>
          <w:rFonts w:ascii="Calibri" w:eastAsia="Yu Mincho" w:hAnsi="Calibri" w:cs="Calibri"/>
          <w:color w:val="000000"/>
          <w:kern w:val="0"/>
          <w14:ligatures w14:val="none"/>
        </w:rPr>
        <w:t xml:space="preserve">Establishing emission standards for hydrogen fluoride and hydrogen cyanide for </w:t>
      </w:r>
      <w:r w:rsidR="00236E45">
        <w:rPr>
          <w:rFonts w:ascii="Calibri" w:eastAsia="Yu Mincho" w:hAnsi="Calibri" w:cs="Calibri"/>
          <w:color w:val="000000"/>
          <w:kern w:val="0"/>
          <w14:ligatures w14:val="none"/>
        </w:rPr>
        <w:t>subcategories with those emissions</w:t>
      </w:r>
    </w:p>
    <w:p w:rsidR="00D301A1" w:rsidRPr="00D301A1" w:rsidP="00D301A1" w14:paraId="4F281241" w14:textId="4FED6224">
      <w:pPr>
        <w:numPr>
          <w:ilvl w:val="0"/>
          <w:numId w:val="28"/>
        </w:numPr>
        <w:contextualSpacing/>
        <w:rPr>
          <w:rFonts w:ascii="Calibri" w:eastAsia="Yu Mincho" w:hAnsi="Calibri" w:cs="Calibri"/>
          <w:color w:val="000000"/>
          <w:kern w:val="0"/>
          <w14:ligatures w14:val="none"/>
        </w:rPr>
      </w:pPr>
      <w:r>
        <w:rPr>
          <w:rFonts w:ascii="Calibri" w:eastAsia="Yu Mincho" w:hAnsi="Calibri" w:cs="Calibri"/>
          <w:color w:val="000000"/>
          <w:kern w:val="0"/>
          <w14:ligatures w14:val="none"/>
        </w:rPr>
        <w:t>Establishing work practice standards for periods of startup, shutdown, and malfunction</w:t>
      </w:r>
    </w:p>
    <w:p w:rsidR="00D301A1" w:rsidRPr="00D301A1" w:rsidP="00D301A1" w14:paraId="4F5121E7" w14:textId="4172D0E8">
      <w:pPr>
        <w:numPr>
          <w:ilvl w:val="0"/>
          <w:numId w:val="28"/>
        </w:numPr>
        <w:contextualSpacing/>
        <w:rPr>
          <w:rFonts w:ascii="Calibri" w:eastAsia="Yu Mincho" w:hAnsi="Calibri" w:cs="Calibri"/>
          <w:color w:val="000000"/>
          <w:kern w:val="0"/>
          <w14:ligatures w14:val="none"/>
        </w:rPr>
      </w:pPr>
      <w:r>
        <w:rPr>
          <w:rFonts w:ascii="Calibri" w:eastAsia="Yu Mincho" w:hAnsi="Calibri" w:cs="Calibri"/>
          <w:color w:val="000000"/>
          <w:kern w:val="0"/>
          <w14:ligatures w14:val="none"/>
        </w:rPr>
        <w:t>Adding electronic submittal of performance test results, notification of compliance reports, and certain other submissions</w:t>
      </w:r>
      <w:r w:rsidR="00236E45">
        <w:rPr>
          <w:rFonts w:ascii="Calibri" w:eastAsia="Yu Mincho" w:hAnsi="Calibri" w:cs="Calibri"/>
          <w:color w:val="000000"/>
          <w:kern w:val="0"/>
          <w14:ligatures w14:val="none"/>
        </w:rPr>
        <w:t xml:space="preserve"> as detailed below</w:t>
      </w:r>
    </w:p>
    <w:p w:rsidR="00D301A1" w:rsidRPr="00D301A1" w:rsidP="00D301A1" w14:paraId="768E7009" w14:textId="19CA923C">
      <w:pPr>
        <w:numPr>
          <w:ilvl w:val="0"/>
          <w:numId w:val="28"/>
        </w:numPr>
        <w:contextualSpacing/>
        <w:rPr>
          <w:rFonts w:ascii="Calibri" w:eastAsia="Yu Mincho" w:hAnsi="Calibri" w:cs="Calibri"/>
          <w:color w:val="000000"/>
          <w:kern w:val="0"/>
          <w14:ligatures w14:val="none"/>
        </w:rPr>
      </w:pPr>
      <w:r>
        <w:rPr>
          <w:rFonts w:ascii="Calibri" w:eastAsia="Yu Mincho" w:hAnsi="Calibri" w:cs="Calibri"/>
          <w:color w:val="000000"/>
          <w:kern w:val="0"/>
          <w14:ligatures w14:val="none"/>
        </w:rPr>
        <w:t>Allowing states to choose to exempt area sources from the requirement to obtain a title V permit</w:t>
      </w:r>
    </w:p>
    <w:p w:rsidR="00D301A1" w:rsidRPr="00D301A1" w:rsidP="00D301A1" w14:paraId="516CF04C" w14:textId="4BD7BC96">
      <w:pPr>
        <w:numPr>
          <w:ilvl w:val="0"/>
          <w:numId w:val="28"/>
        </w:numPr>
        <w:contextualSpacing/>
        <w:rPr>
          <w:rFonts w:ascii="Calibri" w:eastAsia="Yu Mincho" w:hAnsi="Calibri" w:cs="Calibri"/>
          <w:color w:val="000000"/>
          <w:kern w:val="0"/>
          <w14:ligatures w14:val="none"/>
        </w:rPr>
      </w:pPr>
      <w:r>
        <w:rPr>
          <w:rFonts w:ascii="Calibri" w:eastAsia="Yu Mincho" w:hAnsi="Calibri" w:cs="Calibri"/>
          <w:color w:val="000000"/>
          <w:kern w:val="0"/>
          <w14:ligatures w14:val="none"/>
        </w:rPr>
        <w:t>Removing the requirement that carbon monoxide is kept between the average and maximum reported values during the confirmatory performance test</w:t>
      </w:r>
    </w:p>
    <w:p w:rsidR="00D301A1" w:rsidRPr="00D301A1" w:rsidP="00D301A1" w14:paraId="5B4B6428" w14:textId="4C0DDA73">
      <w:pPr>
        <w:numPr>
          <w:ilvl w:val="0"/>
          <w:numId w:val="28"/>
        </w:numPr>
        <w:contextualSpacing/>
        <w:rPr>
          <w:rFonts w:ascii="Calibri" w:eastAsia="Yu Mincho" w:hAnsi="Calibri" w:cs="Calibri"/>
          <w:color w:val="000000"/>
          <w:kern w:val="0"/>
          <w14:ligatures w14:val="none"/>
        </w:rPr>
      </w:pPr>
      <w:r>
        <w:rPr>
          <w:rFonts w:ascii="Calibri" w:eastAsia="Yu Mincho" w:hAnsi="Calibri" w:cs="Calibri"/>
          <w:color w:val="000000"/>
          <w:kern w:val="0"/>
          <w14:ligatures w14:val="none"/>
        </w:rPr>
        <w:t>Explicitly allowing incorporation by reference of operating parameter limits determined during the comprehensive performance test into title V permits</w:t>
      </w:r>
    </w:p>
    <w:p w:rsidR="00D301A1" w:rsidRPr="00D301A1" w:rsidP="00D301A1" w14:paraId="764E367C" w14:textId="2E3AD6D0">
      <w:pPr>
        <w:numPr>
          <w:ilvl w:val="0"/>
          <w:numId w:val="28"/>
        </w:numPr>
        <w:contextualSpacing/>
        <w:rPr>
          <w:rFonts w:ascii="Calibri" w:eastAsia="Yu Mincho" w:hAnsi="Calibri" w:cs="Calibri"/>
          <w:color w:val="000000"/>
          <w:kern w:val="0"/>
          <w14:ligatures w14:val="none"/>
        </w:rPr>
      </w:pPr>
      <w:r>
        <w:rPr>
          <w:rFonts w:ascii="Calibri" w:eastAsia="Yu Mincho" w:hAnsi="Calibri" w:cs="Calibri"/>
          <w:color w:val="000000"/>
          <w:kern w:val="0"/>
          <w14:ligatures w14:val="none"/>
        </w:rPr>
        <w:t>Clarifying that a relative accuracy test audit must be performed within 60 days of every comprehensive performance test</w:t>
      </w:r>
    </w:p>
    <w:p w:rsidR="00D301A1" w:rsidP="00D301A1" w14:paraId="318D18BA" w14:textId="46C59974">
      <w:pPr>
        <w:numPr>
          <w:ilvl w:val="0"/>
          <w:numId w:val="28"/>
        </w:numPr>
        <w:contextualSpacing/>
        <w:rPr>
          <w:rFonts w:ascii="Calibri" w:eastAsia="Yu Mincho" w:hAnsi="Calibri" w:cs="Calibri"/>
          <w:color w:val="000000"/>
          <w:kern w:val="0"/>
          <w14:ligatures w14:val="none"/>
        </w:rPr>
      </w:pPr>
      <w:r>
        <w:rPr>
          <w:rFonts w:ascii="Calibri" w:eastAsia="Yu Mincho" w:hAnsi="Calibri" w:cs="Calibri"/>
          <w:color w:val="000000"/>
          <w:kern w:val="0"/>
          <w14:ligatures w14:val="none"/>
        </w:rPr>
        <w:t>Removing the requirement that sources install and operate particulate matter continuous emissions monitoring system</w:t>
      </w:r>
      <w:r w:rsidR="00C90A08">
        <w:rPr>
          <w:rFonts w:ascii="Calibri" w:eastAsia="Yu Mincho" w:hAnsi="Calibri" w:cs="Calibri"/>
          <w:color w:val="000000"/>
          <w:kern w:val="0"/>
          <w14:ligatures w14:val="none"/>
        </w:rPr>
        <w:t xml:space="preserve"> (CEMS)</w:t>
      </w:r>
    </w:p>
    <w:p w:rsidR="005D16B0" w:rsidP="00D301A1" w14:paraId="55135A57" w14:textId="74B527F6">
      <w:pPr>
        <w:numPr>
          <w:ilvl w:val="0"/>
          <w:numId w:val="28"/>
        </w:numPr>
        <w:contextualSpacing/>
        <w:rPr>
          <w:rFonts w:ascii="Calibri" w:eastAsia="Yu Mincho" w:hAnsi="Calibri" w:cs="Calibri"/>
          <w:color w:val="000000"/>
          <w:kern w:val="0"/>
          <w14:ligatures w14:val="none"/>
        </w:rPr>
      </w:pPr>
      <w:r>
        <w:rPr>
          <w:rFonts w:ascii="Calibri" w:eastAsia="Yu Mincho" w:hAnsi="Calibri" w:cs="Calibri"/>
          <w:color w:val="000000"/>
          <w:kern w:val="0"/>
          <w14:ligatures w14:val="none"/>
        </w:rPr>
        <w:t>Removing references that were incorrectly incorporated by reference and have since expired</w:t>
      </w:r>
    </w:p>
    <w:p w:rsidR="005D16B0" w:rsidP="00D301A1" w14:paraId="57F2CA60" w14:textId="1C778ED0">
      <w:pPr>
        <w:numPr>
          <w:ilvl w:val="0"/>
          <w:numId w:val="28"/>
        </w:numPr>
        <w:contextualSpacing/>
        <w:rPr>
          <w:rFonts w:ascii="Calibri" w:eastAsia="Yu Mincho" w:hAnsi="Calibri" w:cs="Calibri"/>
          <w:color w:val="000000"/>
          <w:kern w:val="0"/>
          <w14:ligatures w14:val="none"/>
        </w:rPr>
      </w:pPr>
      <w:r>
        <w:rPr>
          <w:rFonts w:ascii="Calibri" w:eastAsia="Yu Mincho" w:hAnsi="Calibri" w:cs="Calibri"/>
          <w:color w:val="000000"/>
          <w:kern w:val="0"/>
          <w14:ligatures w14:val="none"/>
        </w:rPr>
        <w:t xml:space="preserve">Clarifying the demonstration of compliance timeframe for new standards and removing an outdated demonstration of compliance timeframe for the 2005 </w:t>
      </w:r>
      <w:r w:rsidR="00236E45">
        <w:rPr>
          <w:rFonts w:ascii="Calibri" w:eastAsia="Yu Mincho" w:hAnsi="Calibri" w:cs="Calibri"/>
          <w:color w:val="000000"/>
          <w:kern w:val="0"/>
          <w14:ligatures w14:val="none"/>
        </w:rPr>
        <w:t>Hazardous Waste Combustor</w:t>
      </w:r>
      <w:r>
        <w:rPr>
          <w:rFonts w:ascii="Calibri" w:eastAsia="Yu Mincho" w:hAnsi="Calibri" w:cs="Calibri"/>
          <w:color w:val="000000"/>
          <w:kern w:val="0"/>
          <w14:ligatures w14:val="none"/>
        </w:rPr>
        <w:t xml:space="preserve"> NESHAP</w:t>
      </w:r>
    </w:p>
    <w:p w:rsidR="005D16B0" w:rsidP="00D301A1" w14:paraId="006179F1" w14:textId="153183CF">
      <w:pPr>
        <w:numPr>
          <w:ilvl w:val="0"/>
          <w:numId w:val="28"/>
        </w:numPr>
        <w:contextualSpacing/>
        <w:rPr>
          <w:rFonts w:ascii="Calibri" w:eastAsia="Yu Mincho" w:hAnsi="Calibri" w:cs="Calibri"/>
          <w:color w:val="000000"/>
          <w:kern w:val="0"/>
          <w14:ligatures w14:val="none"/>
        </w:rPr>
      </w:pPr>
      <w:r>
        <w:rPr>
          <w:rFonts w:ascii="Calibri" w:eastAsia="Yu Mincho" w:hAnsi="Calibri" w:cs="Calibri"/>
          <w:color w:val="000000"/>
          <w:kern w:val="0"/>
          <w14:ligatures w14:val="none"/>
        </w:rPr>
        <w:t>Updating definitions</w:t>
      </w:r>
    </w:p>
    <w:p w:rsidR="005D16B0" w:rsidP="00D301A1" w14:paraId="69B54610" w14:textId="28A5CB97">
      <w:pPr>
        <w:numPr>
          <w:ilvl w:val="0"/>
          <w:numId w:val="28"/>
        </w:numPr>
        <w:contextualSpacing/>
        <w:rPr>
          <w:rFonts w:ascii="Calibri" w:eastAsia="Yu Mincho" w:hAnsi="Calibri" w:cs="Calibri"/>
          <w:color w:val="000000"/>
          <w:kern w:val="0"/>
          <w14:ligatures w14:val="none"/>
        </w:rPr>
      </w:pPr>
      <w:r>
        <w:rPr>
          <w:rFonts w:ascii="Calibri" w:eastAsia="Yu Mincho" w:hAnsi="Calibri" w:cs="Calibri"/>
          <w:color w:val="000000"/>
          <w:kern w:val="0"/>
          <w14:ligatures w14:val="none"/>
        </w:rPr>
        <w:t>Updating references to the general provisions in 40 CFR part 63, subpart A</w:t>
      </w:r>
    </w:p>
    <w:p w:rsidR="000E5C5A" w:rsidP="00D301A1" w14:paraId="3295152E" w14:textId="1965E83D">
      <w:pPr>
        <w:numPr>
          <w:ilvl w:val="0"/>
          <w:numId w:val="28"/>
        </w:numPr>
        <w:contextualSpacing/>
        <w:rPr>
          <w:rFonts w:ascii="Calibri" w:eastAsia="Yu Mincho" w:hAnsi="Calibri" w:cs="Calibri"/>
          <w:color w:val="000000"/>
          <w:kern w:val="0"/>
          <w14:ligatures w14:val="none"/>
        </w:rPr>
      </w:pPr>
      <w:r>
        <w:rPr>
          <w:rFonts w:ascii="Calibri" w:eastAsia="Yu Mincho" w:hAnsi="Calibri" w:cs="Calibri"/>
          <w:color w:val="000000"/>
          <w:kern w:val="0"/>
          <w14:ligatures w14:val="none"/>
        </w:rPr>
        <w:t>Clarifying that records must be kept of operating conditions during performance testing</w:t>
      </w:r>
    </w:p>
    <w:p w:rsidR="000E5C5A" w:rsidP="00D301A1" w14:paraId="79995039" w14:textId="670BDAFC">
      <w:pPr>
        <w:numPr>
          <w:ilvl w:val="0"/>
          <w:numId w:val="28"/>
        </w:numPr>
        <w:contextualSpacing/>
        <w:rPr>
          <w:rFonts w:ascii="Calibri" w:eastAsia="Yu Mincho" w:hAnsi="Calibri" w:cs="Calibri"/>
          <w:color w:val="000000"/>
          <w:kern w:val="0"/>
          <w14:ligatures w14:val="none"/>
        </w:rPr>
      </w:pPr>
      <w:r>
        <w:rPr>
          <w:rFonts w:ascii="Calibri" w:eastAsia="Yu Mincho" w:hAnsi="Calibri" w:cs="Calibri"/>
          <w:color w:val="000000"/>
          <w:kern w:val="0"/>
          <w14:ligatures w14:val="none"/>
        </w:rPr>
        <w:t>Clarifying appropriate compliance demonstration methods</w:t>
      </w:r>
    </w:p>
    <w:p w:rsidR="000E5C5A" w:rsidP="00D301A1" w14:paraId="524B69C0" w14:textId="5FACB8E1">
      <w:pPr>
        <w:numPr>
          <w:ilvl w:val="0"/>
          <w:numId w:val="28"/>
        </w:numPr>
        <w:contextualSpacing/>
        <w:rPr>
          <w:rFonts w:ascii="Calibri" w:eastAsia="Yu Mincho" w:hAnsi="Calibri" w:cs="Calibri"/>
          <w:color w:val="000000"/>
          <w:kern w:val="0"/>
          <w14:ligatures w14:val="none"/>
        </w:rPr>
      </w:pPr>
      <w:r>
        <w:rPr>
          <w:rFonts w:ascii="Calibri" w:eastAsia="Yu Mincho" w:hAnsi="Calibri" w:cs="Calibri"/>
          <w:color w:val="000000"/>
          <w:kern w:val="0"/>
          <w14:ligatures w14:val="none"/>
        </w:rPr>
        <w:t>Clarifying the obligations of sources if they fail to meet an applicable standard</w:t>
      </w:r>
    </w:p>
    <w:p w:rsidR="000E5C5A" w:rsidP="00D301A1" w14:paraId="53F32BCB" w14:textId="626D3CDC">
      <w:pPr>
        <w:numPr>
          <w:ilvl w:val="0"/>
          <w:numId w:val="28"/>
        </w:numPr>
        <w:contextualSpacing/>
        <w:rPr>
          <w:rFonts w:ascii="Calibri" w:eastAsia="Yu Mincho" w:hAnsi="Calibri" w:cs="Calibri"/>
          <w:color w:val="000000"/>
          <w:kern w:val="0"/>
          <w14:ligatures w14:val="none"/>
        </w:rPr>
      </w:pPr>
      <w:r>
        <w:rPr>
          <w:rFonts w:ascii="Calibri" w:eastAsia="Yu Mincho" w:hAnsi="Calibri" w:cs="Calibri"/>
          <w:color w:val="000000"/>
          <w:kern w:val="0"/>
          <w14:ligatures w14:val="none"/>
        </w:rPr>
        <w:t>Updating outdated web and electronic mailing addresses</w:t>
      </w:r>
    </w:p>
    <w:p w:rsidR="005D16B0" w:rsidP="00D301A1" w14:paraId="7F5AC88B" w14:textId="13C4BB36">
      <w:pPr>
        <w:numPr>
          <w:ilvl w:val="0"/>
          <w:numId w:val="28"/>
        </w:numPr>
        <w:contextualSpacing/>
        <w:rPr>
          <w:rFonts w:ascii="Calibri" w:eastAsia="Yu Mincho" w:hAnsi="Calibri" w:cs="Calibri"/>
          <w:color w:val="000000"/>
          <w:kern w:val="0"/>
          <w14:ligatures w14:val="none"/>
        </w:rPr>
      </w:pPr>
      <w:r>
        <w:rPr>
          <w:rFonts w:ascii="Calibri" w:eastAsia="Yu Mincho" w:hAnsi="Calibri" w:cs="Calibri"/>
          <w:color w:val="000000"/>
          <w:kern w:val="0"/>
          <w14:ligatures w14:val="none"/>
        </w:rPr>
        <w:t>Minor editorial corrections</w:t>
      </w:r>
      <w:r w:rsidR="000E5C5A">
        <w:rPr>
          <w:rFonts w:ascii="Calibri" w:eastAsia="Yu Mincho" w:hAnsi="Calibri" w:cs="Calibri"/>
          <w:color w:val="000000"/>
          <w:kern w:val="0"/>
          <w14:ligatures w14:val="none"/>
        </w:rPr>
        <w:t>.</w:t>
      </w:r>
    </w:p>
    <w:p w:rsidR="000E5C5A" w:rsidRPr="00D301A1" w:rsidP="000E5C5A" w14:paraId="6B890D45" w14:textId="77777777">
      <w:pPr>
        <w:ind w:left="1440"/>
        <w:contextualSpacing/>
        <w:rPr>
          <w:rFonts w:ascii="Calibri" w:eastAsia="Yu Mincho" w:hAnsi="Calibri" w:cs="Calibri"/>
          <w:color w:val="000000"/>
          <w:kern w:val="0"/>
          <w14:ligatures w14:val="none"/>
        </w:rPr>
      </w:pPr>
    </w:p>
    <w:p w:rsidR="00D301A1" w:rsidRPr="00D301A1" w:rsidP="00D301A1" w14:paraId="0CFA5DC8" w14:textId="6C0939DF">
      <w:pPr>
        <w:rPr>
          <w:rFonts w:ascii="Calibri" w:eastAsia="Yu Mincho" w:hAnsi="Calibri" w:cs="Calibri"/>
          <w:color w:val="000000"/>
          <w:kern w:val="0"/>
          <w14:ligatures w14:val="none"/>
        </w:rPr>
      </w:pPr>
      <w:r w:rsidRPr="00D301A1">
        <w:rPr>
          <w:rFonts w:ascii="Calibri" w:eastAsia="Yu Mincho" w:hAnsi="Calibri" w:cs="Calibri"/>
          <w:color w:val="000000"/>
          <w:kern w:val="0"/>
          <w14:ligatures w14:val="none"/>
        </w:rPr>
        <w:t xml:space="preserve">The remaining portions of the </w:t>
      </w:r>
      <w:r w:rsidR="00864607">
        <w:rPr>
          <w:rFonts w:ascii="Calibri" w:eastAsia="Yu Mincho" w:hAnsi="Calibri" w:cs="Calibri"/>
          <w:color w:val="000000"/>
          <w:kern w:val="0"/>
          <w14:ligatures w14:val="none"/>
        </w:rPr>
        <w:t>Hazardous Waste Combustor</w:t>
      </w:r>
      <w:r w:rsidRPr="00D301A1">
        <w:rPr>
          <w:rFonts w:ascii="Calibri" w:eastAsia="Yu Mincho" w:hAnsi="Calibri" w:cs="Calibri"/>
          <w:color w:val="000000"/>
          <w:kern w:val="0"/>
          <w14:ligatures w14:val="none"/>
        </w:rPr>
        <w:t xml:space="preserve"> NESHAP remain unchanged.</w:t>
      </w:r>
    </w:p>
    <w:p w:rsidR="00D301A1" w:rsidRPr="00D301A1" w:rsidP="00D301A1" w14:paraId="7BEC7CB2" w14:textId="2EBA2B08">
      <w:pPr>
        <w:ind w:firstLine="720"/>
        <w:rPr>
          <w:rFonts w:ascii="Calibri" w:eastAsia="Yu Mincho" w:hAnsi="Calibri" w:cs="Calibri"/>
          <w:color w:val="000000"/>
          <w:kern w:val="0"/>
          <w14:ligatures w14:val="none"/>
        </w:rPr>
      </w:pPr>
      <w:r w:rsidRPr="00D301A1">
        <w:rPr>
          <w:rFonts w:ascii="Calibri" w:eastAsia="Yu Mincho" w:hAnsi="Calibri" w:cs="Calibri"/>
          <w:color w:val="000000"/>
          <w:kern w:val="0"/>
          <w14:ligatures w14:val="none"/>
        </w:rPr>
        <w:t xml:space="preserve">There are approximately </w:t>
      </w:r>
      <w:r w:rsidR="000E5C5A">
        <w:rPr>
          <w:rFonts w:ascii="Calibri" w:eastAsia="Yu Mincho" w:hAnsi="Calibri" w:cs="Calibri"/>
          <w:color w:val="000000"/>
          <w:kern w:val="0"/>
          <w14:ligatures w14:val="none"/>
        </w:rPr>
        <w:t xml:space="preserve">163 hazardous waste combustors at 92 facilities </w:t>
      </w:r>
      <w:r w:rsidR="00016215">
        <w:rPr>
          <w:rFonts w:ascii="Calibri" w:eastAsia="Yu Mincho" w:hAnsi="Calibri" w:cs="Calibri"/>
          <w:color w:val="000000"/>
          <w:kern w:val="0"/>
          <w14:ligatures w14:val="none"/>
        </w:rPr>
        <w:t xml:space="preserve">owned by 57 parent corporate entities and the Federal government </w:t>
      </w:r>
      <w:r w:rsidRPr="00D301A1">
        <w:rPr>
          <w:rFonts w:ascii="Calibri" w:eastAsia="Yu Mincho" w:hAnsi="Calibri" w:cs="Calibri"/>
          <w:color w:val="000000"/>
          <w:kern w:val="0"/>
          <w14:ligatures w14:val="none"/>
        </w:rPr>
        <w:t xml:space="preserve">subject to the standard, consisting of </w:t>
      </w:r>
      <w:r w:rsidR="000E5C5A">
        <w:rPr>
          <w:rFonts w:ascii="Calibri" w:eastAsia="Yu Mincho" w:hAnsi="Calibri" w:cs="Calibri"/>
          <w:color w:val="000000"/>
          <w:kern w:val="0"/>
          <w14:ligatures w14:val="none"/>
        </w:rPr>
        <w:t>62 incinerators, 14 cement kilns, 2 lightweight aggregate kilns, 7 solid fuel boilers, 61 liquid fuel boilers, and 17 hydrochloric acid production furnaces</w:t>
      </w:r>
      <w:r w:rsidRPr="00D301A1">
        <w:rPr>
          <w:rFonts w:ascii="Calibri" w:eastAsia="Yu Mincho" w:hAnsi="Calibri" w:cs="Calibri"/>
          <w:color w:val="000000"/>
          <w:kern w:val="0"/>
          <w14:ligatures w14:val="none"/>
        </w:rPr>
        <w:t xml:space="preserve">. </w:t>
      </w:r>
      <w:r w:rsidR="008C5601">
        <w:rPr>
          <w:rFonts w:ascii="Calibri" w:eastAsia="Yu Mincho" w:hAnsi="Calibri" w:cs="Calibri"/>
          <w:color w:val="000000"/>
          <w:kern w:val="0"/>
          <w14:ligatures w14:val="none"/>
        </w:rPr>
        <w:t xml:space="preserve">The number of identified hazardous waste combustors has changed from that in the currently approved ICR, as several combustors were identified as no longer being affected facilities through the rulemaking process. </w:t>
      </w:r>
      <w:r w:rsidR="000E5C5A">
        <w:rPr>
          <w:rFonts w:ascii="Calibri" w:eastAsia="Yu Mincho" w:hAnsi="Calibri" w:cs="Calibri"/>
          <w:color w:val="000000"/>
          <w:kern w:val="0"/>
          <w14:ligatures w14:val="none"/>
        </w:rPr>
        <w:t xml:space="preserve">As suggested by the discrepancy between the number of combustors and the number of facilities, some facilities have more than one hazardous waste combustor. Certain reports and notifications are commonly combined for all combustors at a single facility, while others </w:t>
      </w:r>
      <w:r w:rsidR="002246D2">
        <w:rPr>
          <w:rFonts w:ascii="Calibri" w:eastAsia="Yu Mincho" w:hAnsi="Calibri" w:cs="Calibri"/>
          <w:color w:val="000000"/>
          <w:kern w:val="0"/>
          <w14:ligatures w14:val="none"/>
        </w:rPr>
        <w:t>may be</w:t>
      </w:r>
      <w:r w:rsidR="000E5C5A">
        <w:rPr>
          <w:rFonts w:ascii="Calibri" w:eastAsia="Yu Mincho" w:hAnsi="Calibri" w:cs="Calibri"/>
          <w:color w:val="000000"/>
          <w:kern w:val="0"/>
          <w14:ligatures w14:val="none"/>
        </w:rPr>
        <w:t xml:space="preserve"> sent separately for each combustor. The respondent is considered each hazardous waste combustor.</w:t>
      </w:r>
      <w:r w:rsidRPr="00D301A1">
        <w:rPr>
          <w:rFonts w:ascii="Calibri" w:eastAsia="Yu Mincho" w:hAnsi="Calibri" w:cs="Calibri"/>
          <w:color w:val="000000"/>
          <w:kern w:val="0"/>
          <w14:ligatures w14:val="none"/>
        </w:rPr>
        <w:t xml:space="preserve"> Over the next three years, approximately </w:t>
      </w:r>
      <w:r w:rsidR="001D5201">
        <w:rPr>
          <w:rFonts w:ascii="Calibri" w:eastAsia="Yu Mincho" w:hAnsi="Calibri" w:cs="Calibri"/>
          <w:color w:val="000000"/>
          <w:kern w:val="0"/>
          <w14:ligatures w14:val="none"/>
        </w:rPr>
        <w:t>165</w:t>
      </w:r>
      <w:r w:rsidRPr="00D301A1">
        <w:rPr>
          <w:rFonts w:ascii="Calibri" w:eastAsia="Yu Mincho" w:hAnsi="Calibri" w:cs="Calibri"/>
          <w:color w:val="000000"/>
          <w:kern w:val="0"/>
          <w14:ligatures w14:val="none"/>
        </w:rPr>
        <w:t xml:space="preserve"> respondents per year will be subject to revised requirements</w:t>
      </w:r>
      <w:r w:rsidR="00287AD6">
        <w:rPr>
          <w:rFonts w:ascii="Calibri" w:eastAsia="Yu Mincho" w:hAnsi="Calibri" w:cs="Calibri"/>
          <w:color w:val="000000"/>
          <w:kern w:val="0"/>
          <w14:ligatures w14:val="none"/>
        </w:rPr>
        <w:t xml:space="preserve">, which includes </w:t>
      </w:r>
      <w:r w:rsidR="000C3936">
        <w:rPr>
          <w:rFonts w:ascii="Calibri" w:eastAsia="Yu Mincho" w:hAnsi="Calibri" w:cs="Calibri"/>
          <w:color w:val="000000"/>
          <w:kern w:val="0"/>
          <w14:ligatures w14:val="none"/>
        </w:rPr>
        <w:t xml:space="preserve">an estimated </w:t>
      </w:r>
      <w:r w:rsidR="00287AD6">
        <w:rPr>
          <w:rFonts w:ascii="Calibri" w:eastAsia="Yu Mincho" w:hAnsi="Calibri" w:cs="Calibri"/>
          <w:color w:val="000000"/>
          <w:kern w:val="0"/>
          <w14:ligatures w14:val="none"/>
        </w:rPr>
        <w:t>one additional hazardous waste combustor unit per year that will become subject to these same standards during this period</w:t>
      </w:r>
      <w:r w:rsidRPr="00D301A1">
        <w:rPr>
          <w:rFonts w:ascii="Calibri" w:eastAsia="Yu Mincho" w:hAnsi="Calibri" w:cs="Calibri"/>
          <w:color w:val="000000"/>
          <w:kern w:val="0"/>
          <w14:ligatures w14:val="none"/>
        </w:rPr>
        <w:t xml:space="preserve">. </w:t>
      </w:r>
    </w:p>
    <w:p w:rsidR="00D301A1" w:rsidP="00D301A1" w14:paraId="3A78BDF6" w14:textId="52E5D907">
      <w:pPr>
        <w:ind w:firstLine="720"/>
        <w:rPr>
          <w:rFonts w:ascii="Calibri" w:eastAsia="Yu Mincho" w:hAnsi="Calibri" w:cs="Calibri"/>
          <w:color w:val="000000"/>
          <w:kern w:val="0"/>
          <w14:ligatures w14:val="none"/>
        </w:rPr>
      </w:pPr>
      <w:r>
        <w:rPr>
          <w:rFonts w:ascii="Calibri" w:eastAsia="Yu Mincho" w:hAnsi="Calibri" w:cs="Calibri"/>
          <w:color w:val="000000"/>
          <w:kern w:val="0"/>
          <w14:ligatures w14:val="none"/>
        </w:rPr>
        <w:t xml:space="preserve">Hazardous waste combustors are primarily owned or operated by </w:t>
      </w:r>
      <w:r w:rsidRPr="00D301A1" w:rsidR="00663226">
        <w:rPr>
          <w:rFonts w:ascii="Calibri" w:eastAsia="Yu Mincho" w:hAnsi="Calibri" w:cs="Calibri"/>
          <w:color w:val="000000"/>
          <w:kern w:val="0"/>
          <w14:ligatures w14:val="none"/>
        </w:rPr>
        <w:t>privately-owned, for-profit</w:t>
      </w:r>
      <w:r w:rsidR="00663226">
        <w:rPr>
          <w:rFonts w:ascii="Calibri" w:eastAsia="Yu Mincho" w:hAnsi="Calibri" w:cs="Calibri"/>
          <w:color w:val="000000"/>
          <w:kern w:val="0"/>
          <w14:ligatures w14:val="none"/>
        </w:rPr>
        <w:t xml:space="preserve"> </w:t>
      </w:r>
      <w:r w:rsidR="00DB4124">
        <w:rPr>
          <w:rFonts w:ascii="Calibri" w:eastAsia="Yu Mincho" w:hAnsi="Calibri" w:cs="Calibri"/>
          <w:color w:val="000000"/>
          <w:kern w:val="0"/>
          <w14:ligatures w14:val="none"/>
        </w:rPr>
        <w:t>companies</w:t>
      </w:r>
      <w:r w:rsidRPr="00D301A1">
        <w:rPr>
          <w:rFonts w:ascii="Calibri" w:eastAsia="Yu Mincho" w:hAnsi="Calibri" w:cs="Calibri"/>
          <w:color w:val="000000"/>
          <w:kern w:val="0"/>
          <w14:ligatures w14:val="none"/>
        </w:rPr>
        <w:t xml:space="preserve"> (the “Affected Public”). </w:t>
      </w:r>
      <w:r w:rsidR="00663226">
        <w:rPr>
          <w:rFonts w:ascii="Calibri" w:eastAsia="Yu Mincho" w:hAnsi="Calibri" w:cs="Calibri"/>
          <w:color w:val="000000"/>
          <w:kern w:val="0"/>
          <w14:ligatures w14:val="none"/>
        </w:rPr>
        <w:t>Several hazardous waste combustors are owned by the Federal government; however, the assumption has been made that the facilities owned by the Federal government are all operated by contractors to the Federal government and will respond to the information collection.</w:t>
      </w:r>
      <w:r w:rsidRPr="00D301A1">
        <w:rPr>
          <w:rFonts w:ascii="Calibri" w:eastAsia="Yu Mincho" w:hAnsi="Calibri" w:cs="Calibri"/>
          <w:color w:val="000000"/>
          <w:kern w:val="0"/>
          <w14:ligatures w14:val="none"/>
        </w:rPr>
        <w:t xml:space="preserve"> The burden to the Affected Public may be found below in Table 1: </w:t>
      </w:r>
      <w:bookmarkStart w:id="2" w:name="_Hlk504581465"/>
      <w:r w:rsidR="00DB4124">
        <w:rPr>
          <w:rFonts w:ascii="Calibri" w:eastAsia="Yu Mincho" w:hAnsi="Calibri" w:cs="Calibri"/>
          <w:color w:val="000000"/>
          <w:kern w:val="0"/>
          <w14:ligatures w14:val="none"/>
        </w:rPr>
        <w:t xml:space="preserve">Average </w:t>
      </w:r>
      <w:r w:rsidRPr="00D301A1">
        <w:rPr>
          <w:rFonts w:ascii="Calibri" w:eastAsia="Yu Mincho" w:hAnsi="Calibri" w:cs="Calibri"/>
          <w:color w:val="000000"/>
          <w:kern w:val="0"/>
          <w14:ligatures w14:val="none"/>
        </w:rPr>
        <w:t xml:space="preserve">Annual Respondent Burden and Cost – </w:t>
      </w:r>
      <w:r w:rsidR="00BD5A07">
        <w:rPr>
          <w:rFonts w:ascii="Calibri" w:eastAsia="Yu Mincho" w:hAnsi="Calibri" w:cs="Calibri"/>
          <w:color w:val="000000"/>
          <w:kern w:val="0"/>
          <w14:ligatures w14:val="none"/>
        </w:rPr>
        <w:t>Hazardous Waste Combustor NESHAP</w:t>
      </w:r>
      <w:r w:rsidRPr="00D301A1">
        <w:rPr>
          <w:rFonts w:ascii="Calibri" w:eastAsia="Yu Mincho" w:hAnsi="Calibri" w:cs="Calibri"/>
          <w:color w:val="000000"/>
          <w:kern w:val="0"/>
          <w14:ligatures w14:val="none"/>
        </w:rPr>
        <w:t xml:space="preserve"> (40 CFR Part 63, Subpart </w:t>
      </w:r>
      <w:r w:rsidR="00663226">
        <w:rPr>
          <w:rFonts w:ascii="Calibri" w:eastAsia="Yu Mincho" w:hAnsi="Calibri" w:cs="Calibri"/>
          <w:color w:val="000000"/>
          <w:kern w:val="0"/>
          <w14:ligatures w14:val="none"/>
        </w:rPr>
        <w:t>EEE</w:t>
      </w:r>
      <w:r w:rsidRPr="00D301A1">
        <w:rPr>
          <w:rFonts w:ascii="Calibri" w:eastAsia="Yu Mincho" w:hAnsi="Calibri" w:cs="Calibri"/>
          <w:color w:val="000000"/>
          <w:kern w:val="0"/>
          <w14:ligatures w14:val="none"/>
        </w:rPr>
        <w:t>) (</w:t>
      </w:r>
      <w:r w:rsidR="00663226">
        <w:rPr>
          <w:rFonts w:ascii="Calibri" w:eastAsia="Yu Mincho" w:hAnsi="Calibri" w:cs="Calibri"/>
          <w:color w:val="000000"/>
          <w:kern w:val="0"/>
          <w14:ligatures w14:val="none"/>
        </w:rPr>
        <w:t>Proposed</w:t>
      </w:r>
      <w:r w:rsidRPr="00D301A1">
        <w:rPr>
          <w:rFonts w:ascii="Calibri" w:eastAsia="Yu Mincho" w:hAnsi="Calibri" w:cs="Calibri"/>
          <w:color w:val="000000"/>
          <w:kern w:val="0"/>
          <w14:ligatures w14:val="none"/>
        </w:rPr>
        <w:t xml:space="preserve"> Amendments)</w:t>
      </w:r>
      <w:bookmarkEnd w:id="2"/>
      <w:r w:rsidRPr="00D301A1">
        <w:rPr>
          <w:rFonts w:ascii="Calibri" w:eastAsia="Yu Mincho" w:hAnsi="Calibri" w:cs="Calibri"/>
          <w:color w:val="000000"/>
          <w:kern w:val="0"/>
          <w14:ligatures w14:val="none"/>
        </w:rPr>
        <w:t xml:space="preserve">. The Federal Government’s burden is attributed to work performed by either Federal employees or government contractors and may be found below in Table 2: Average Annual EPA Burden and Cost – </w:t>
      </w:r>
      <w:r w:rsidR="00BD5A07">
        <w:rPr>
          <w:rFonts w:ascii="Calibri" w:eastAsia="Yu Mincho" w:hAnsi="Calibri" w:cs="Calibri"/>
          <w:color w:val="000000"/>
          <w:kern w:val="0"/>
          <w14:ligatures w14:val="none"/>
        </w:rPr>
        <w:t>Hazardous Waste Combustor NESHAP</w:t>
      </w:r>
      <w:r w:rsidRPr="00D301A1">
        <w:rPr>
          <w:rFonts w:ascii="Calibri" w:eastAsia="Yu Mincho" w:hAnsi="Calibri" w:cs="Calibri"/>
          <w:color w:val="000000"/>
          <w:kern w:val="0"/>
          <w14:ligatures w14:val="none"/>
        </w:rPr>
        <w:t xml:space="preserve"> (40 CFR Part 63, Subpart </w:t>
      </w:r>
      <w:r w:rsidR="00663226">
        <w:rPr>
          <w:rFonts w:ascii="Calibri" w:eastAsia="Yu Mincho" w:hAnsi="Calibri" w:cs="Calibri"/>
          <w:color w:val="000000"/>
          <w:kern w:val="0"/>
          <w14:ligatures w14:val="none"/>
        </w:rPr>
        <w:t>EEE</w:t>
      </w:r>
      <w:r w:rsidRPr="00D301A1">
        <w:rPr>
          <w:rFonts w:ascii="Calibri" w:eastAsia="Yu Mincho" w:hAnsi="Calibri" w:cs="Calibri"/>
          <w:color w:val="000000"/>
          <w:kern w:val="0"/>
          <w14:ligatures w14:val="none"/>
        </w:rPr>
        <w:t>) (</w:t>
      </w:r>
      <w:r w:rsidR="00663226">
        <w:rPr>
          <w:rFonts w:ascii="Calibri" w:eastAsia="Yu Mincho" w:hAnsi="Calibri" w:cs="Calibri"/>
          <w:color w:val="000000"/>
          <w:kern w:val="0"/>
          <w14:ligatures w14:val="none"/>
        </w:rPr>
        <w:t>Proposed</w:t>
      </w:r>
      <w:r w:rsidRPr="00D301A1">
        <w:rPr>
          <w:rFonts w:ascii="Calibri" w:eastAsia="Yu Mincho" w:hAnsi="Calibri" w:cs="Calibri"/>
          <w:color w:val="000000"/>
          <w:kern w:val="0"/>
          <w14:ligatures w14:val="none"/>
        </w:rPr>
        <w:t xml:space="preserve"> Amendments). </w:t>
      </w:r>
    </w:p>
    <w:p w:rsidR="008C5601" w:rsidRPr="00D301A1" w:rsidP="00D301A1" w14:paraId="4FE85E88" w14:textId="187CB54C">
      <w:pPr>
        <w:ind w:firstLine="720"/>
        <w:rPr>
          <w:rFonts w:ascii="Calibri" w:eastAsia="Yu Mincho" w:hAnsi="Calibri" w:cs="Calibri"/>
          <w:color w:val="000000"/>
          <w:kern w:val="0"/>
          <w14:ligatures w14:val="none"/>
        </w:rPr>
      </w:pPr>
      <w:r>
        <w:rPr>
          <w:rFonts w:ascii="Calibri" w:eastAsia="Yu Mincho" w:hAnsi="Calibri" w:cs="Calibri"/>
          <w:color w:val="000000"/>
          <w:kern w:val="0"/>
          <w14:ligatures w14:val="none"/>
        </w:rPr>
        <w:t>In the “Terms of Clearance” for the currently active</w:t>
      </w:r>
      <w:r w:rsidR="00DE0159">
        <w:rPr>
          <w:rFonts w:ascii="Calibri" w:eastAsia="Yu Mincho" w:hAnsi="Calibri" w:cs="Calibri"/>
          <w:color w:val="000000"/>
          <w:kern w:val="0"/>
          <w14:ligatures w14:val="none"/>
        </w:rPr>
        <w:t xml:space="preserve"> Information Collection Request</w:t>
      </w:r>
      <w:r>
        <w:rPr>
          <w:rFonts w:ascii="Calibri" w:eastAsia="Yu Mincho" w:hAnsi="Calibri" w:cs="Calibri"/>
          <w:color w:val="000000"/>
          <w:kern w:val="0"/>
          <w14:ligatures w14:val="none"/>
        </w:rPr>
        <w:t xml:space="preserve"> </w:t>
      </w:r>
      <w:r w:rsidR="00DE0159">
        <w:rPr>
          <w:rFonts w:ascii="Calibri" w:eastAsia="Yu Mincho" w:hAnsi="Calibri" w:cs="Calibri"/>
          <w:color w:val="000000"/>
          <w:kern w:val="0"/>
          <w14:ligatures w14:val="none"/>
        </w:rPr>
        <w:t>(</w:t>
      </w:r>
      <w:r>
        <w:rPr>
          <w:rFonts w:ascii="Calibri" w:eastAsia="Yu Mincho" w:hAnsi="Calibri" w:cs="Calibri"/>
          <w:color w:val="000000"/>
          <w:kern w:val="0"/>
          <w14:ligatures w14:val="none"/>
        </w:rPr>
        <w:t>ICR</w:t>
      </w:r>
      <w:r w:rsidR="00DE0159">
        <w:rPr>
          <w:rFonts w:ascii="Calibri" w:eastAsia="Yu Mincho" w:hAnsi="Calibri" w:cs="Calibri"/>
          <w:color w:val="000000"/>
          <w:kern w:val="0"/>
          <w14:ligatures w14:val="none"/>
        </w:rPr>
        <w:t>)</w:t>
      </w:r>
      <w:r>
        <w:rPr>
          <w:rFonts w:ascii="Calibri" w:eastAsia="Yu Mincho" w:hAnsi="Calibri" w:cs="Calibri"/>
          <w:color w:val="000000"/>
          <w:kern w:val="0"/>
          <w14:ligatures w14:val="none"/>
        </w:rPr>
        <w:t xml:space="preserve">, the Office of Management and Budget (OMB) instructed that in the resubmission, the screenshot for the </w:t>
      </w:r>
      <w:r>
        <w:rPr>
          <w:rFonts w:ascii="Calibri" w:eastAsia="Yu Mincho" w:hAnsi="Calibri" w:cs="Calibri"/>
          <w:color w:val="000000"/>
          <w:kern w:val="0"/>
          <w14:ligatures w14:val="none"/>
        </w:rPr>
        <w:t xml:space="preserve">Paperwork Reduction Act (PRA) </w:t>
      </w:r>
      <w:r w:rsidR="00DE0159">
        <w:rPr>
          <w:rFonts w:ascii="Calibri" w:eastAsia="Yu Mincho" w:hAnsi="Calibri" w:cs="Calibri"/>
          <w:color w:val="000000"/>
          <w:kern w:val="0"/>
          <w14:ligatures w14:val="none"/>
        </w:rPr>
        <w:t>should show the ICR information for this specific ICR. That instruction has been fulfilled.</w:t>
      </w:r>
    </w:p>
    <w:p w:rsidR="00D301A1" w:rsidRPr="00D301A1" w:rsidP="00D301A1" w14:paraId="451C659A" w14:textId="77777777">
      <w:pPr>
        <w:rPr>
          <w:rFonts w:ascii="Calibri" w:eastAsia="Yu Mincho" w:hAnsi="Calibri" w:cs="Calibri"/>
          <w:b/>
          <w:bCs/>
          <w:kern w:val="0"/>
          <w:u w:val="single"/>
          <w14:ligatures w14:val="none"/>
        </w:rPr>
      </w:pPr>
      <w:r w:rsidRPr="00D301A1">
        <w:rPr>
          <w:rFonts w:ascii="Calibri" w:eastAsia="Yu Mincho" w:hAnsi="Calibri" w:cs="Calibri"/>
          <w:b/>
          <w:bCs/>
          <w:kern w:val="0"/>
          <w:u w:val="single"/>
          <w14:ligatures w14:val="none"/>
        </w:rPr>
        <w:t>Supporting Statement A</w:t>
      </w:r>
      <w:bookmarkEnd w:id="0"/>
    </w:p>
    <w:p w:rsidR="00D301A1" w:rsidRPr="00D301A1" w:rsidP="00D301A1" w14:paraId="6D72999D" w14:textId="77777777">
      <w:pPr>
        <w:widowControl w:val="0"/>
        <w:numPr>
          <w:ilvl w:val="0"/>
          <w:numId w:val="25"/>
        </w:numPr>
        <w:pBdr>
          <w:top w:val="single" w:sz="6" w:space="0" w:color="FFFFFF"/>
          <w:left w:val="single" w:sz="6" w:space="0" w:color="FFFFFF"/>
          <w:bottom w:val="single" w:sz="6" w:space="0" w:color="FFFFFF"/>
          <w:right w:val="single" w:sz="6" w:space="0" w:color="FFFFFF"/>
        </w:pBdr>
        <w:tabs>
          <w:tab w:val="left" w:pos="0"/>
          <w:tab w:val="left" w:pos="36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adjustRightInd w:val="0"/>
        <w:spacing w:line="240" w:lineRule="auto"/>
        <w:outlineLvl w:val="0"/>
        <w:rPr>
          <w:rFonts w:ascii="Calibri" w:eastAsia="Yu Gothic Light" w:hAnsi="Calibri" w:cs="Calibri"/>
          <w:b/>
          <w:bCs/>
          <w:color w:val="000000"/>
          <w:kern w:val="0"/>
          <w14:ligatures w14:val="none"/>
        </w:rPr>
      </w:pPr>
      <w:bookmarkStart w:id="3" w:name="_Toc156593368"/>
      <w:r w:rsidRPr="00D301A1">
        <w:rPr>
          <w:rFonts w:ascii="Calibri" w:eastAsia="Yu Gothic Light" w:hAnsi="Calibri" w:cs="Calibri"/>
          <w:b/>
          <w:bCs/>
          <w:color w:val="000000"/>
          <w:kern w:val="0"/>
          <w14:ligatures w14:val="none"/>
        </w:rPr>
        <w:t>NEED AND AUTHORITY FOR THE COLLECTION</w:t>
      </w:r>
      <w:bookmarkEnd w:id="3"/>
    </w:p>
    <w:p w:rsidR="00D301A1" w:rsidRPr="00D301A1" w:rsidP="00D301A1" w14:paraId="607BFF9D" w14:textId="77777777">
      <w:pPr>
        <w:pBdr>
          <w:bottom w:val="single" w:sz="4" w:space="1" w:color="auto"/>
        </w:pBdr>
        <w:spacing w:before="60"/>
        <w:rPr>
          <w:rFonts w:ascii="Calibri" w:eastAsia="Yu Mincho" w:hAnsi="Calibri" w:cs="Calibri"/>
          <w:i/>
          <w:iCs/>
          <w:kern w:val="0"/>
          <w14:ligatures w14:val="none"/>
        </w:rPr>
      </w:pPr>
      <w:r w:rsidRPr="00D301A1">
        <w:rPr>
          <w:rFonts w:ascii="Calibri" w:eastAsia="Yu Mincho" w:hAnsi="Calibri" w:cs="Calibri"/>
          <w:i/>
          <w:iCs/>
          <w:color w:val="000000"/>
          <w:kern w:val="0"/>
          <w:shd w:val="clear" w:color="auto" w:fill="FFFFFF"/>
          <w14:ligatures w14:val="none"/>
        </w:rPr>
        <w:t>Explain the circumstances that make the collection of information necessary. Identify any legal or administrative requirements that necessitate the collection.</w:t>
      </w:r>
    </w:p>
    <w:p w:rsidR="00DE0159" w:rsidRPr="00DE0159" w:rsidP="00DE0159" w14:paraId="48407FBD" w14:textId="629F9477">
      <w:pPr>
        <w:pBdr>
          <w:top w:val="single" w:sz="6" w:space="0" w:color="FFFFFF"/>
          <w:left w:val="single" w:sz="6" w:space="0" w:color="FFFFFF"/>
          <w:bottom w:val="single" w:sz="6" w:space="0" w:color="FFFFFF"/>
          <w:right w:val="single" w:sz="6" w:space="0" w:color="FFFFFF"/>
        </w:pBdr>
        <w:ind w:firstLine="720"/>
        <w:rPr>
          <w:rFonts w:ascii="Calibri" w:hAnsi="Calibri" w:cs="Calibri"/>
        </w:rPr>
      </w:pPr>
      <w:bookmarkStart w:id="4" w:name="_Toc156593369"/>
      <w:r w:rsidRPr="00DE0159">
        <w:rPr>
          <w:rFonts w:ascii="Calibri" w:hAnsi="Calibri" w:cs="Calibri"/>
        </w:rPr>
        <w:t xml:space="preserve">The EPA is charged under Section 112 of the Clean Air Act, as amended, to establish standards of performance for each category or subcategory of major sources and area sources of hazardous air pollutants. These standards are applicable to new or existing sources of hazardous air pollutants and shall require the maximum degree of emission reduction. In addition, section 114(a) states that the Administrator may require any owner/operator subject to any requirement of this Act to: </w:t>
      </w:r>
    </w:p>
    <w:p w:rsidR="00DE0159" w:rsidRPr="00DE0159" w:rsidP="00DE0159" w14:paraId="3028E5FB" w14:textId="1F0F8534">
      <w:pPr>
        <w:pBdr>
          <w:top w:val="single" w:sz="6" w:space="0" w:color="FFFFFF"/>
          <w:left w:val="single" w:sz="6" w:space="0" w:color="FFFFFF"/>
          <w:bottom w:val="single" w:sz="6" w:space="0" w:color="FFFFFF"/>
          <w:right w:val="single" w:sz="6" w:space="0" w:color="FFFFFF"/>
        </w:pBdr>
        <w:ind w:left="1440" w:right="1440"/>
        <w:rPr>
          <w:rFonts w:ascii="Calibri" w:hAnsi="Calibri" w:cs="Calibri"/>
        </w:rPr>
      </w:pPr>
      <w:r w:rsidRPr="00DE0159">
        <w:rPr>
          <w:rFonts w:ascii="Calibri" w:hAnsi="Calibri" w:cs="Calibri"/>
        </w:rPr>
        <w:t>(A) Establish and maintain such records; (B) make such reports; (C) install, use, and maintain such monitoring equipment, and use such audit procedures, or methods; (D) sample such emissions (in accordance with such procedures or methods, at such locations, at such intervals, during such periods, and in such manner as the Administrator shall prescribe); (E) keep records on control equipment parameters, production variables or other indirect data when direct monitoring of emissions is impractical; (F) submit compliance certifications in accordance with Section 114(a)(3); and (G) provide such other information as the Administrator may reasonably require.</w:t>
      </w:r>
    </w:p>
    <w:p w:rsidR="00DE0159" w:rsidRPr="00DE0159" w:rsidP="00DE0159" w14:paraId="5667BDC8" w14:textId="43EDE867">
      <w:pPr>
        <w:pBdr>
          <w:top w:val="single" w:sz="6" w:space="0" w:color="FFFFFF"/>
          <w:left w:val="single" w:sz="6" w:space="0" w:color="FFFFFF"/>
          <w:bottom w:val="single" w:sz="6" w:space="0" w:color="FFFFFF"/>
          <w:right w:val="single" w:sz="6" w:space="0" w:color="FFFFFF"/>
        </w:pBdr>
        <w:ind w:firstLine="720"/>
        <w:rPr>
          <w:rFonts w:ascii="Calibri" w:hAnsi="Calibri" w:cs="Calibri"/>
        </w:rPr>
      </w:pPr>
      <w:r w:rsidRPr="00DE0159">
        <w:rPr>
          <w:rFonts w:ascii="Calibri" w:hAnsi="Calibri" w:cs="Calibri"/>
        </w:rPr>
        <w:t xml:space="preserve">In the Administrator's judgment, </w:t>
      </w:r>
      <w:r>
        <w:rPr>
          <w:rFonts w:ascii="Calibri" w:hAnsi="Calibri" w:cs="Calibri"/>
        </w:rPr>
        <w:t>hazardous air pollutants</w:t>
      </w:r>
      <w:r w:rsidRPr="00DE0159">
        <w:rPr>
          <w:rFonts w:ascii="Calibri" w:hAnsi="Calibri" w:cs="Calibri"/>
        </w:rPr>
        <w:t xml:space="preserve"> emissions from hazardous waste combustors either cause or contribute to air pollution that may reasonably be anticipated to endanger public health and/or welfare. Therefore, the NESHAP were promulgated for this source category at 40 CFR </w:t>
      </w:r>
      <w:r w:rsidR="00DB4124">
        <w:rPr>
          <w:rFonts w:ascii="Calibri" w:hAnsi="Calibri" w:cs="Calibri"/>
        </w:rPr>
        <w:t>p</w:t>
      </w:r>
      <w:r w:rsidRPr="00DE0159">
        <w:rPr>
          <w:rFonts w:ascii="Calibri" w:hAnsi="Calibri" w:cs="Calibri"/>
        </w:rPr>
        <w:t>art 63,</w:t>
      </w:r>
      <w:r w:rsidRPr="00DE0159">
        <w:rPr>
          <w:rFonts w:ascii="Calibri" w:hAnsi="Calibri" w:cs="Calibri"/>
          <w:b/>
          <w:bCs/>
          <w:i/>
          <w:iCs/>
        </w:rPr>
        <w:t xml:space="preserve"> </w:t>
      </w:r>
      <w:r w:rsidR="00DB4124">
        <w:rPr>
          <w:rFonts w:ascii="Calibri" w:hAnsi="Calibri" w:cs="Calibri"/>
        </w:rPr>
        <w:t>s</w:t>
      </w:r>
      <w:r w:rsidRPr="00DE0159">
        <w:rPr>
          <w:rFonts w:ascii="Calibri" w:hAnsi="Calibri" w:cs="Calibri"/>
        </w:rPr>
        <w:t>ubpart EEE.</w:t>
      </w:r>
    </w:p>
    <w:p w:rsidR="00D301A1" w:rsidRPr="00D301A1" w:rsidP="00D301A1" w14:paraId="0180C676" w14:textId="77777777">
      <w:pPr>
        <w:widowControl w:val="0"/>
        <w:numPr>
          <w:ilvl w:val="0"/>
          <w:numId w:val="25"/>
        </w:numPr>
        <w:pBdr>
          <w:top w:val="single" w:sz="6" w:space="0" w:color="FFFFFF"/>
          <w:left w:val="single" w:sz="6" w:space="0" w:color="FFFFFF"/>
          <w:bottom w:val="single" w:sz="6" w:space="0" w:color="FFFFFF"/>
          <w:right w:val="single" w:sz="6" w:space="0" w:color="FFFFFF"/>
        </w:pBdr>
        <w:tabs>
          <w:tab w:val="left" w:pos="0"/>
          <w:tab w:val="left" w:pos="36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adjustRightInd w:val="0"/>
        <w:spacing w:line="240" w:lineRule="auto"/>
        <w:outlineLvl w:val="0"/>
        <w:rPr>
          <w:rFonts w:ascii="Calibri" w:eastAsia="Yu Gothic Light" w:hAnsi="Calibri" w:cs="Calibri"/>
          <w:b/>
          <w:bCs/>
          <w:color w:val="000000"/>
          <w:kern w:val="0"/>
          <w14:ligatures w14:val="none"/>
        </w:rPr>
      </w:pPr>
      <w:r w:rsidRPr="00D301A1">
        <w:rPr>
          <w:rFonts w:ascii="Calibri" w:eastAsia="Yu Gothic Light" w:hAnsi="Calibri" w:cs="Calibri"/>
          <w:b/>
          <w:bCs/>
          <w:color w:val="000000"/>
          <w:kern w:val="0"/>
          <w14:ligatures w14:val="none"/>
        </w:rPr>
        <w:t>PRACTICAL UTILITY/USERS OF THE DATA</w:t>
      </w:r>
      <w:bookmarkEnd w:id="4"/>
    </w:p>
    <w:p w:rsidR="00D301A1" w:rsidRPr="00D301A1" w:rsidP="00D301A1" w14:paraId="444A4BFF" w14:textId="77777777">
      <w:pPr>
        <w:pBdr>
          <w:bottom w:val="single" w:sz="4" w:space="1" w:color="auto"/>
        </w:pBdr>
        <w:spacing w:before="60"/>
        <w:rPr>
          <w:rFonts w:ascii="Calibri" w:eastAsia="Yu Mincho" w:hAnsi="Calibri" w:cs="Calibri"/>
          <w:i/>
          <w:iCs/>
          <w:color w:val="000000"/>
          <w:kern w:val="0"/>
          <w:shd w:val="clear" w:color="auto" w:fill="FFFFFF"/>
          <w14:ligatures w14:val="none"/>
        </w:rPr>
      </w:pPr>
      <w:r w:rsidRPr="00D301A1">
        <w:rPr>
          <w:rFonts w:ascii="Calibri" w:eastAsia="Yu Mincho" w:hAnsi="Calibri" w:cs="Calibri"/>
          <w:i/>
          <w:iCs/>
          <w:color w:val="000000"/>
          <w:kern w:val="0"/>
          <w:shd w:val="clear" w:color="auto" w:fill="FFFFFF"/>
          <w14:ligatures w14:val="none"/>
        </w:rPr>
        <w:t>Indicate how, by whom, and for what purpose the information is to be used. Except for a new collection, indicate the actual use the agency has made of the information received from the current collection.</w:t>
      </w:r>
    </w:p>
    <w:p w:rsidR="00DE0159" w:rsidRPr="00DE0159" w:rsidP="00DE0159" w14:paraId="32202EC0" w14:textId="77777777">
      <w:pPr>
        <w:pBdr>
          <w:top w:val="single" w:sz="6" w:space="0" w:color="FFFFFF"/>
          <w:left w:val="single" w:sz="6" w:space="0" w:color="FFFFFF"/>
          <w:bottom w:val="single" w:sz="6" w:space="0" w:color="FFFFFF"/>
          <w:right w:val="single" w:sz="6" w:space="0" w:color="FFFFFF"/>
        </w:pBdr>
        <w:ind w:firstLine="720"/>
        <w:rPr>
          <w:rFonts w:ascii="Calibri" w:hAnsi="Calibri" w:cs="Calibri"/>
          <w:color w:val="000000"/>
        </w:rPr>
      </w:pPr>
      <w:bookmarkStart w:id="5" w:name="_Toc156593370"/>
      <w:r w:rsidRPr="00DE0159">
        <w:rPr>
          <w:rFonts w:ascii="Calibri" w:hAnsi="Calibri" w:cs="Calibri"/>
          <w:color w:val="000000"/>
        </w:rPr>
        <w:t xml:space="preserve">The recordkeeping and reporting requirements in these </w:t>
      </w:r>
      <w:r w:rsidRPr="00DE0159">
        <w:rPr>
          <w:rFonts w:ascii="Calibri" w:hAnsi="Calibri" w:cs="Calibri"/>
        </w:rPr>
        <w:t xml:space="preserve">standards ensure </w:t>
      </w:r>
      <w:r w:rsidRPr="00DE0159">
        <w:rPr>
          <w:rFonts w:ascii="Calibri" w:hAnsi="Calibri" w:cs="Calibri"/>
          <w:color w:val="000000"/>
        </w:rPr>
        <w:t>compliance with the applicable regulations, which were promulgated in accordance with the Clean Air Act. The collected information is also used for targeting inspections and as evidence in legal proceedings.</w:t>
      </w:r>
    </w:p>
    <w:p w:rsidR="00DE0159" w:rsidRPr="00DE0159" w:rsidP="00DE0159" w14:paraId="12649E14" w14:textId="470EA26E">
      <w:pPr>
        <w:pBdr>
          <w:top w:val="single" w:sz="6" w:space="0" w:color="FFFFFF"/>
          <w:left w:val="single" w:sz="6" w:space="0" w:color="FFFFFF"/>
          <w:bottom w:val="single" w:sz="6" w:space="0" w:color="FFFFFF"/>
          <w:right w:val="single" w:sz="6" w:space="0" w:color="FFFFFF"/>
        </w:pBdr>
        <w:ind w:firstLine="720"/>
        <w:rPr>
          <w:rFonts w:ascii="Calibri" w:hAnsi="Calibri" w:cs="Calibri"/>
          <w:color w:val="000000"/>
        </w:rPr>
      </w:pPr>
      <w:r w:rsidRPr="00DE0159">
        <w:rPr>
          <w:rFonts w:ascii="Calibri" w:hAnsi="Calibri" w:cs="Calibri"/>
          <w:color w:val="000000"/>
        </w:rPr>
        <w:t xml:space="preserve">Performance tests are required </w:t>
      </w:r>
      <w:r w:rsidRPr="00DE0159">
        <w:rPr>
          <w:rFonts w:ascii="Calibri" w:hAnsi="Calibri" w:cs="Calibri"/>
        </w:rPr>
        <w:t>in order to determine an affected facility’s initial capability to comply with these emission standards. C</w:t>
      </w:r>
      <w:r w:rsidR="00C90A08">
        <w:rPr>
          <w:rFonts w:ascii="Calibri" w:hAnsi="Calibri" w:cs="Calibri"/>
        </w:rPr>
        <w:t>EMS</w:t>
      </w:r>
      <w:r w:rsidRPr="00DE0159">
        <w:rPr>
          <w:rFonts w:ascii="Calibri" w:hAnsi="Calibri" w:cs="Calibri"/>
        </w:rPr>
        <w:t xml:space="preserve"> are used to ensure compliance with these same standards at all times. During the performance test a record of the operating parameters under which compliance was achieved may be recorded and used to determine compliance in place of a </w:t>
      </w:r>
      <w:r w:rsidR="00C90A08">
        <w:rPr>
          <w:rFonts w:ascii="Calibri" w:hAnsi="Calibri" w:cs="Calibri"/>
        </w:rPr>
        <w:t>CEMS</w:t>
      </w:r>
      <w:r w:rsidRPr="00DE0159">
        <w:rPr>
          <w:rFonts w:ascii="Calibri" w:hAnsi="Calibri" w:cs="Calibri"/>
        </w:rPr>
        <w:t>.</w:t>
      </w:r>
    </w:p>
    <w:p w:rsidR="00DE0159" w:rsidRPr="00DE0159" w:rsidP="00DE0159" w14:paraId="61D4CCD6" w14:textId="77777777">
      <w:pPr>
        <w:pBdr>
          <w:top w:val="single" w:sz="6" w:space="0" w:color="FFFFFF"/>
          <w:left w:val="single" w:sz="6" w:space="0" w:color="FFFFFF"/>
          <w:bottom w:val="single" w:sz="6" w:space="0" w:color="FFFFFF"/>
          <w:right w:val="single" w:sz="6" w:space="0" w:color="FFFFFF"/>
        </w:pBdr>
        <w:ind w:firstLine="720"/>
        <w:rPr>
          <w:rFonts w:ascii="Calibri" w:hAnsi="Calibri" w:cs="Calibri"/>
        </w:rPr>
      </w:pPr>
      <w:r w:rsidRPr="00DE0159">
        <w:rPr>
          <w:rFonts w:ascii="Calibri" w:hAnsi="Calibri" w:cs="Calibri"/>
        </w:rPr>
        <w:t xml:space="preserve">The notifications required in the standards are used to inform the Agency or delegated authority when a source becomes subject to the requirements of the regulations. The reviewing authority may then inspect the source to check if the pollution control devices are properly installed and operated, </w:t>
      </w:r>
      <w:r w:rsidRPr="00DE0159">
        <w:rPr>
          <w:rFonts w:ascii="Calibri" w:hAnsi="Calibri" w:cs="Calibri"/>
        </w:rPr>
        <w:t>leaks are being detected and repaired, and that the standards are being met. The performance test may also be observed.</w:t>
      </w:r>
    </w:p>
    <w:p w:rsidR="00DE0159" w:rsidP="00DE0159" w14:paraId="48D21994" w14:textId="64686297">
      <w:pPr>
        <w:pBdr>
          <w:top w:val="single" w:sz="6" w:space="0" w:color="FFFFFF"/>
          <w:left w:val="single" w:sz="6" w:space="0" w:color="FFFFFF"/>
          <w:bottom w:val="single" w:sz="6" w:space="0" w:color="FFFFFF"/>
          <w:right w:val="single" w:sz="6" w:space="0" w:color="FFFFFF"/>
        </w:pBdr>
        <w:ind w:firstLine="720"/>
        <w:rPr>
          <w:rFonts w:ascii="Calibri" w:hAnsi="Calibri" w:cs="Calibri"/>
          <w:color w:val="000000"/>
        </w:rPr>
      </w:pPr>
      <w:r w:rsidRPr="00DE0159">
        <w:rPr>
          <w:rFonts w:ascii="Calibri" w:hAnsi="Calibri" w:cs="Calibri"/>
          <w:color w:val="000000"/>
        </w:rPr>
        <w:t xml:space="preserve">The required </w:t>
      </w:r>
      <w:r w:rsidR="00F73EBC">
        <w:rPr>
          <w:rFonts w:ascii="Calibri" w:hAnsi="Calibri" w:cs="Calibri"/>
        </w:rPr>
        <w:t>excess emissions and CMS performance and summary</w:t>
      </w:r>
      <w:r w:rsidRPr="00DE0159">
        <w:rPr>
          <w:rFonts w:ascii="Calibri" w:hAnsi="Calibri" w:cs="Calibri"/>
        </w:rPr>
        <w:t xml:space="preserve"> </w:t>
      </w:r>
      <w:r w:rsidRPr="00DE0159">
        <w:rPr>
          <w:rFonts w:ascii="Calibri" w:hAnsi="Calibri" w:cs="Calibri"/>
          <w:color w:val="000000"/>
        </w:rPr>
        <w:t>reports are used to determine periods of excess emissions, identify problems at the facility, verify operation/maintenance procedures, and for compliance determinations.</w:t>
      </w:r>
    </w:p>
    <w:p w:rsidR="00DB4124" w:rsidRPr="00DE0159" w:rsidP="00DE0159" w14:paraId="3B7F890B" w14:textId="232D0B05">
      <w:pPr>
        <w:pBdr>
          <w:top w:val="single" w:sz="6" w:space="0" w:color="FFFFFF"/>
          <w:left w:val="single" w:sz="6" w:space="0" w:color="FFFFFF"/>
          <w:bottom w:val="single" w:sz="6" w:space="0" w:color="FFFFFF"/>
          <w:right w:val="single" w:sz="6" w:space="0" w:color="FFFFFF"/>
        </w:pBdr>
        <w:ind w:firstLine="720"/>
        <w:rPr>
          <w:rFonts w:ascii="Calibri" w:hAnsi="Calibri" w:cs="Calibri"/>
          <w:color w:val="000000"/>
        </w:rPr>
      </w:pPr>
      <w:r>
        <w:rPr>
          <w:rFonts w:ascii="Calibri" w:hAnsi="Calibri" w:cs="Calibri"/>
          <w:color w:val="000000"/>
        </w:rPr>
        <w:t>The EPA has used information collected under the information collection to evaluate and update the standards as necessary, as required under section 112 of the Clean Air Act.</w:t>
      </w:r>
    </w:p>
    <w:p w:rsidR="00DE0159" w:rsidP="00DE0159" w14:paraId="1B019018" w14:textId="12A7E79D">
      <w:pPr>
        <w:ind w:firstLine="720"/>
        <w:rPr>
          <w:rFonts w:ascii="Calibri" w:hAnsi="Calibri" w:cs="Calibri"/>
        </w:rPr>
      </w:pPr>
      <w:r w:rsidRPr="00DE0159">
        <w:rPr>
          <w:rFonts w:ascii="Calibri" w:hAnsi="Calibri" w:cs="Calibri"/>
        </w:rPr>
        <w:t xml:space="preserve">Additionally, the EPA is </w:t>
      </w:r>
      <w:r>
        <w:rPr>
          <w:rFonts w:ascii="Calibri" w:hAnsi="Calibri" w:cs="Calibri"/>
        </w:rPr>
        <w:t>proposing</w:t>
      </w:r>
      <w:r w:rsidRPr="00DE0159">
        <w:rPr>
          <w:rFonts w:ascii="Calibri" w:hAnsi="Calibri" w:cs="Calibri"/>
        </w:rPr>
        <w:t xml:space="preserve"> electronic reporting for certain notifications or reports. The EPA is requiring that owners or operators of affected sources would submit electronic copies of </w:t>
      </w:r>
      <w:r w:rsidR="000C3936">
        <w:rPr>
          <w:rFonts w:ascii="Calibri" w:hAnsi="Calibri" w:cs="Calibri"/>
        </w:rPr>
        <w:t xml:space="preserve">performance test </w:t>
      </w:r>
      <w:r w:rsidRPr="00D26F96" w:rsidR="000C3936">
        <w:rPr>
          <w:rFonts w:ascii="Calibri" w:hAnsi="Calibri" w:cs="Calibri"/>
        </w:rPr>
        <w:t>reports required in 40 CFR 63.</w:t>
      </w:r>
      <w:r w:rsidRPr="00D26F96" w:rsidR="00D26F96">
        <w:rPr>
          <w:rFonts w:ascii="Calibri" w:hAnsi="Calibri" w:cs="Calibri"/>
        </w:rPr>
        <w:t>1211(f)</w:t>
      </w:r>
      <w:r w:rsidR="00BD31F1">
        <w:rPr>
          <w:rFonts w:ascii="Calibri" w:hAnsi="Calibri" w:cs="Calibri"/>
        </w:rPr>
        <w:t>;</w:t>
      </w:r>
      <w:r w:rsidRPr="00D26F96" w:rsidR="000C3936">
        <w:rPr>
          <w:rFonts w:ascii="Calibri" w:hAnsi="Calibri" w:cs="Calibri"/>
        </w:rPr>
        <w:t xml:space="preserve"> performance evaluation reports required in 40 CFR 63.</w:t>
      </w:r>
      <w:r w:rsidRPr="00D26F96" w:rsidR="00D26F96">
        <w:rPr>
          <w:rFonts w:ascii="Calibri" w:hAnsi="Calibri" w:cs="Calibri"/>
        </w:rPr>
        <w:t>1211(f)</w:t>
      </w:r>
      <w:r w:rsidR="00BD31F1">
        <w:rPr>
          <w:rFonts w:ascii="Calibri" w:hAnsi="Calibri" w:cs="Calibri"/>
        </w:rPr>
        <w:t>;</w:t>
      </w:r>
      <w:r w:rsidRPr="00D26F96" w:rsidR="000C3936">
        <w:rPr>
          <w:rFonts w:ascii="Calibri" w:hAnsi="Calibri" w:cs="Calibri"/>
        </w:rPr>
        <w:t xml:space="preserve"> eligibility demonstrations required in 40 CFR 63.</w:t>
      </w:r>
      <w:r w:rsidRPr="00D26F96" w:rsidR="00D26F96">
        <w:rPr>
          <w:rFonts w:ascii="Calibri" w:hAnsi="Calibri" w:cs="Calibri"/>
        </w:rPr>
        <w:t>1215(e)(2)(i)(A)</w:t>
      </w:r>
      <w:r w:rsidRPr="00D26F96" w:rsidR="000C3936">
        <w:rPr>
          <w:rFonts w:ascii="Calibri" w:hAnsi="Calibri" w:cs="Calibri"/>
        </w:rPr>
        <w:t xml:space="preserve"> if a source opts to use the alternative hydrochloric acid and </w:t>
      </w:r>
      <w:r w:rsidRPr="00705B2D" w:rsidR="000C3936">
        <w:rPr>
          <w:rFonts w:ascii="Calibri" w:hAnsi="Calibri" w:cs="Calibri"/>
        </w:rPr>
        <w:t>chlorine standard</w:t>
      </w:r>
      <w:r w:rsidRPr="00705B2D" w:rsidR="00BD31F1">
        <w:rPr>
          <w:rFonts w:ascii="Calibri" w:hAnsi="Calibri" w:cs="Calibri"/>
        </w:rPr>
        <w:t>;</w:t>
      </w:r>
      <w:r w:rsidRPr="00705B2D" w:rsidR="000C3936">
        <w:rPr>
          <w:rFonts w:ascii="Calibri" w:hAnsi="Calibri" w:cs="Calibri"/>
        </w:rPr>
        <w:t xml:space="preserve"> periodic </w:t>
      </w:r>
      <w:r w:rsidRPr="00705B2D" w:rsidR="00D26F96">
        <w:rPr>
          <w:rFonts w:ascii="Calibri" w:hAnsi="Calibri" w:cs="Calibri"/>
        </w:rPr>
        <w:t xml:space="preserve">startup, shutdown, and malfunction </w:t>
      </w:r>
      <w:r w:rsidRPr="00705B2D" w:rsidR="000C3936">
        <w:rPr>
          <w:rFonts w:ascii="Calibri" w:hAnsi="Calibri" w:cs="Calibri"/>
        </w:rPr>
        <w:t>reports required in 40 CFR 63.</w:t>
      </w:r>
      <w:r w:rsidRPr="00705B2D" w:rsidR="00D26F96">
        <w:rPr>
          <w:rFonts w:ascii="Calibri" w:hAnsi="Calibri" w:cs="Calibri"/>
        </w:rPr>
        <w:t>10(d)(5)(i)</w:t>
      </w:r>
      <w:r w:rsidRPr="00705B2D" w:rsidR="00BD31F1">
        <w:rPr>
          <w:rFonts w:ascii="Calibri" w:hAnsi="Calibri" w:cs="Calibri"/>
        </w:rPr>
        <w:t>;</w:t>
      </w:r>
      <w:r w:rsidRPr="00705B2D" w:rsidR="000C3936">
        <w:rPr>
          <w:rFonts w:ascii="Calibri" w:hAnsi="Calibri" w:cs="Calibri"/>
        </w:rPr>
        <w:t xml:space="preserve"> notifications</w:t>
      </w:r>
      <w:r w:rsidRPr="00D26F96" w:rsidR="000C3936">
        <w:rPr>
          <w:rFonts w:ascii="Calibri" w:hAnsi="Calibri" w:cs="Calibri"/>
        </w:rPr>
        <w:t xml:space="preserve"> of intent to comply required in 40 CFR 63.</w:t>
      </w:r>
      <w:r w:rsidRPr="00D26F96" w:rsidR="00D26F96">
        <w:rPr>
          <w:rFonts w:ascii="Calibri" w:hAnsi="Calibri" w:cs="Calibri"/>
        </w:rPr>
        <w:t>1210(b)</w:t>
      </w:r>
      <w:r w:rsidR="00BD31F1">
        <w:rPr>
          <w:rFonts w:ascii="Calibri" w:hAnsi="Calibri" w:cs="Calibri"/>
        </w:rPr>
        <w:t xml:space="preserve">; </w:t>
      </w:r>
      <w:r w:rsidRPr="00D26F96" w:rsidR="000C3936">
        <w:rPr>
          <w:rFonts w:ascii="Calibri" w:hAnsi="Calibri" w:cs="Calibri"/>
        </w:rPr>
        <w:t>notifications of compliance</w:t>
      </w:r>
      <w:r w:rsidRPr="00D26F96" w:rsidR="00A43D75">
        <w:rPr>
          <w:rFonts w:ascii="Calibri" w:hAnsi="Calibri" w:cs="Calibri"/>
        </w:rPr>
        <w:t xml:space="preserve"> required in 40 CFR 63.</w:t>
      </w:r>
      <w:r w:rsidRPr="00D26F96" w:rsidR="00D26F96">
        <w:rPr>
          <w:rFonts w:ascii="Calibri" w:hAnsi="Calibri" w:cs="Calibri"/>
        </w:rPr>
        <w:t>1207(j) and 40 CFR 63.1210(d)</w:t>
      </w:r>
      <w:r w:rsidR="00BD31F1">
        <w:rPr>
          <w:rFonts w:ascii="Calibri" w:hAnsi="Calibri" w:cs="Calibri"/>
        </w:rPr>
        <w:t>;</w:t>
      </w:r>
      <w:r w:rsidRPr="00D26F96" w:rsidR="000C3936">
        <w:rPr>
          <w:rFonts w:ascii="Calibri" w:hAnsi="Calibri" w:cs="Calibri"/>
        </w:rPr>
        <w:t xml:space="preserve"> compliance progress reports</w:t>
      </w:r>
      <w:r w:rsidRPr="00D26F96" w:rsidR="00A43D75">
        <w:rPr>
          <w:rFonts w:ascii="Calibri" w:hAnsi="Calibri" w:cs="Calibri"/>
        </w:rPr>
        <w:t xml:space="preserve"> required in 40 CFR 63.</w:t>
      </w:r>
      <w:r w:rsidRPr="00D26F96" w:rsidR="00D26F96">
        <w:rPr>
          <w:rFonts w:ascii="Calibri" w:hAnsi="Calibri" w:cs="Calibri"/>
        </w:rPr>
        <w:t>10(d)(4)</w:t>
      </w:r>
      <w:r w:rsidR="00BD31F1">
        <w:rPr>
          <w:rFonts w:ascii="Calibri" w:hAnsi="Calibri" w:cs="Calibri"/>
        </w:rPr>
        <w:t>;</w:t>
      </w:r>
      <w:r w:rsidRPr="00D26F96" w:rsidR="000C3936">
        <w:rPr>
          <w:rFonts w:ascii="Calibri" w:hAnsi="Calibri" w:cs="Calibri"/>
        </w:rPr>
        <w:t xml:space="preserve"> </w:t>
      </w:r>
      <w:r w:rsidR="004E730C">
        <w:rPr>
          <w:rFonts w:ascii="Calibri" w:hAnsi="Calibri" w:cs="Calibri"/>
        </w:rPr>
        <w:t xml:space="preserve">and </w:t>
      </w:r>
      <w:r w:rsidRPr="00D26F96" w:rsidR="000C3936">
        <w:rPr>
          <w:rFonts w:ascii="Calibri" w:hAnsi="Calibri" w:cs="Calibri"/>
        </w:rPr>
        <w:t xml:space="preserve">excess emissions and continuous monitoring system </w:t>
      </w:r>
      <w:r w:rsidR="00C90A08">
        <w:rPr>
          <w:rFonts w:ascii="Calibri" w:hAnsi="Calibri" w:cs="Calibri"/>
        </w:rPr>
        <w:t xml:space="preserve">(CMS) </w:t>
      </w:r>
      <w:r w:rsidRPr="00D26F96" w:rsidR="000C3936">
        <w:rPr>
          <w:rFonts w:ascii="Calibri" w:hAnsi="Calibri" w:cs="Calibri"/>
        </w:rPr>
        <w:t>performance</w:t>
      </w:r>
      <w:r w:rsidR="00D26F96">
        <w:rPr>
          <w:rFonts w:ascii="Calibri" w:hAnsi="Calibri" w:cs="Calibri"/>
        </w:rPr>
        <w:t xml:space="preserve"> and</w:t>
      </w:r>
      <w:r w:rsidRPr="00D26F96" w:rsidR="000C3936">
        <w:rPr>
          <w:rFonts w:ascii="Calibri" w:hAnsi="Calibri" w:cs="Calibri"/>
        </w:rPr>
        <w:t xml:space="preserve"> </w:t>
      </w:r>
      <w:r w:rsidRPr="00D26F96" w:rsidR="00D26F96">
        <w:rPr>
          <w:rFonts w:ascii="Calibri" w:hAnsi="Calibri" w:cs="Calibri"/>
        </w:rPr>
        <w:t xml:space="preserve">summary </w:t>
      </w:r>
      <w:r w:rsidRPr="00D26F96" w:rsidR="000C3936">
        <w:rPr>
          <w:rFonts w:ascii="Calibri" w:hAnsi="Calibri" w:cs="Calibri"/>
        </w:rPr>
        <w:t>reports</w:t>
      </w:r>
      <w:r w:rsidRPr="00D26F96" w:rsidR="00A43D75">
        <w:rPr>
          <w:rFonts w:ascii="Calibri" w:hAnsi="Calibri" w:cs="Calibri"/>
        </w:rPr>
        <w:t xml:space="preserve"> required in 40 CFR 63.</w:t>
      </w:r>
      <w:r w:rsidRPr="00D26F96" w:rsidR="00D26F96">
        <w:rPr>
          <w:rFonts w:ascii="Calibri" w:hAnsi="Calibri" w:cs="Calibri"/>
        </w:rPr>
        <w:t>10(e)(3) and 40 CFR 63.1211(a)(1)</w:t>
      </w:r>
      <w:r w:rsidRPr="00D26F96">
        <w:rPr>
          <w:rFonts w:ascii="Calibri" w:hAnsi="Calibri" w:cs="Calibri"/>
        </w:rPr>
        <w:t xml:space="preserve"> through the EPA's Central Data Exchange (CDX), using the Compliance and Emissions Data Reporting Interface (CEDRI). For </w:t>
      </w:r>
      <w:r w:rsidRPr="00D26F96" w:rsidR="00A43D75">
        <w:rPr>
          <w:rFonts w:ascii="Calibri" w:hAnsi="Calibri" w:cs="Calibri"/>
        </w:rPr>
        <w:t xml:space="preserve">the notification of compliance and excess emissions and </w:t>
      </w:r>
      <w:r w:rsidR="00C90A08">
        <w:rPr>
          <w:rFonts w:ascii="Calibri" w:hAnsi="Calibri" w:cs="Calibri"/>
        </w:rPr>
        <w:t>CMS</w:t>
      </w:r>
      <w:r w:rsidRPr="00D26F96" w:rsidR="00A43D75">
        <w:rPr>
          <w:rFonts w:ascii="Calibri" w:hAnsi="Calibri" w:cs="Calibri"/>
        </w:rPr>
        <w:t xml:space="preserve"> performance</w:t>
      </w:r>
      <w:r w:rsidRPr="00D26F96">
        <w:rPr>
          <w:rFonts w:ascii="Calibri" w:hAnsi="Calibri" w:cs="Calibri"/>
        </w:rPr>
        <w:t xml:space="preserve"> </w:t>
      </w:r>
      <w:r w:rsidR="00D26F96">
        <w:rPr>
          <w:rFonts w:ascii="Calibri" w:hAnsi="Calibri" w:cs="Calibri"/>
        </w:rPr>
        <w:t xml:space="preserve">and summary </w:t>
      </w:r>
      <w:r w:rsidRPr="00D26F96">
        <w:rPr>
          <w:rFonts w:ascii="Calibri" w:hAnsi="Calibri" w:cs="Calibri"/>
        </w:rPr>
        <w:t xml:space="preserve">reports, </w:t>
      </w:r>
      <w:r w:rsidRPr="00705B2D">
        <w:rPr>
          <w:rFonts w:ascii="Calibri" w:hAnsi="Calibri" w:cs="Calibri"/>
        </w:rPr>
        <w:t>the EPA is proposing template</w:t>
      </w:r>
      <w:r w:rsidRPr="00705B2D" w:rsidR="00A43D75">
        <w:rPr>
          <w:rFonts w:ascii="Calibri" w:hAnsi="Calibri" w:cs="Calibri"/>
        </w:rPr>
        <w:t>s</w:t>
      </w:r>
      <w:r w:rsidRPr="00705B2D">
        <w:rPr>
          <w:rFonts w:ascii="Calibri" w:hAnsi="Calibri" w:cs="Calibri"/>
        </w:rPr>
        <w:t xml:space="preserve"> for the reporting forms in CEDRI specifically for 40 CFR part 63, subpart EEE. For the </w:t>
      </w:r>
      <w:r w:rsidRPr="00705B2D" w:rsidR="00A43D75">
        <w:rPr>
          <w:rFonts w:ascii="Calibri" w:hAnsi="Calibri" w:cs="Calibri"/>
        </w:rPr>
        <w:t xml:space="preserve">eligibility demonstrations, notifications of intent to comply, </w:t>
      </w:r>
      <w:r w:rsidRPr="00705B2D" w:rsidR="00D26F96">
        <w:rPr>
          <w:rFonts w:ascii="Calibri" w:hAnsi="Calibri" w:cs="Calibri"/>
        </w:rPr>
        <w:t xml:space="preserve">and </w:t>
      </w:r>
      <w:r w:rsidRPr="00705B2D" w:rsidR="00A43D75">
        <w:rPr>
          <w:rFonts w:ascii="Calibri" w:hAnsi="Calibri" w:cs="Calibri"/>
        </w:rPr>
        <w:t>compliance progress reports</w:t>
      </w:r>
      <w:r w:rsidRPr="00705B2D">
        <w:rPr>
          <w:rFonts w:ascii="Calibri" w:hAnsi="Calibri" w:cs="Calibri"/>
        </w:rPr>
        <w:t>, owners and operators would be required to upload a PDF of the required notifications.</w:t>
      </w:r>
      <w:r w:rsidRPr="00DE0159">
        <w:rPr>
          <w:rFonts w:ascii="Calibri" w:hAnsi="Calibri" w:cs="Calibri"/>
        </w:rPr>
        <w:t xml:space="preserve"> </w:t>
      </w:r>
    </w:p>
    <w:p w:rsidR="00DE0159" w:rsidRPr="00DE0159" w:rsidP="00DE0159" w14:paraId="153D8AF7" w14:textId="08C8A09C">
      <w:pPr>
        <w:ind w:firstLine="720"/>
        <w:rPr>
          <w:rFonts w:ascii="Calibri" w:hAnsi="Calibri" w:cs="Calibri"/>
        </w:rPr>
      </w:pPr>
      <w:r w:rsidRPr="00DE0159">
        <w:rPr>
          <w:rFonts w:ascii="Calibri" w:hAnsi="Calibri" w:cs="Calibri"/>
        </w:rPr>
        <w:t xml:space="preserve">CEDRI includes the Electronic Reporting Tool (ERT) software, which is used by facilities to generate electronic reports of performance tests. EPA is also </w:t>
      </w:r>
      <w:r>
        <w:rPr>
          <w:rFonts w:ascii="Calibri" w:hAnsi="Calibri" w:cs="Calibri"/>
        </w:rPr>
        <w:t>proposing</w:t>
      </w:r>
      <w:r w:rsidRPr="00DE0159">
        <w:rPr>
          <w:rFonts w:ascii="Calibri" w:hAnsi="Calibri" w:cs="Calibri"/>
        </w:rPr>
        <w:t xml:space="preserve"> that 40 CFR </w:t>
      </w:r>
      <w:r>
        <w:rPr>
          <w:rFonts w:ascii="Calibri" w:hAnsi="Calibri" w:cs="Calibri"/>
        </w:rPr>
        <w:t>p</w:t>
      </w:r>
      <w:r w:rsidRPr="00DE0159">
        <w:rPr>
          <w:rFonts w:ascii="Calibri" w:hAnsi="Calibri" w:cs="Calibri"/>
        </w:rPr>
        <w:t xml:space="preserve">art 63, </w:t>
      </w:r>
      <w:r>
        <w:rPr>
          <w:rFonts w:ascii="Calibri" w:hAnsi="Calibri" w:cs="Calibri"/>
        </w:rPr>
        <w:t>s</w:t>
      </w:r>
      <w:r w:rsidRPr="00DE0159">
        <w:rPr>
          <w:rFonts w:ascii="Calibri" w:hAnsi="Calibri" w:cs="Calibri"/>
        </w:rPr>
        <w:t xml:space="preserve">ubpart </w:t>
      </w:r>
      <w:r>
        <w:rPr>
          <w:rFonts w:ascii="Calibri" w:hAnsi="Calibri" w:cs="Calibri"/>
        </w:rPr>
        <w:t>EEE</w:t>
      </w:r>
      <w:r w:rsidRPr="00DE0159">
        <w:rPr>
          <w:rFonts w:ascii="Calibri" w:hAnsi="Calibri" w:cs="Calibri"/>
        </w:rPr>
        <w:t xml:space="preserve"> performance test reports and performance evaluation reports be submitted through the EPA’s ERT.</w:t>
      </w:r>
    </w:p>
    <w:p w:rsidR="00D301A1" w:rsidRPr="00D301A1" w:rsidP="00D301A1" w14:paraId="2E6C9CCC" w14:textId="77777777">
      <w:pPr>
        <w:widowControl w:val="0"/>
        <w:numPr>
          <w:ilvl w:val="0"/>
          <w:numId w:val="25"/>
        </w:numPr>
        <w:pBdr>
          <w:top w:val="single" w:sz="6" w:space="0" w:color="FFFFFF"/>
          <w:left w:val="single" w:sz="6" w:space="0" w:color="FFFFFF"/>
          <w:bottom w:val="single" w:sz="6" w:space="0" w:color="FFFFFF"/>
          <w:right w:val="single" w:sz="6" w:space="0" w:color="FFFFFF"/>
        </w:pBdr>
        <w:tabs>
          <w:tab w:val="left" w:pos="0"/>
          <w:tab w:val="left" w:pos="36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adjustRightInd w:val="0"/>
        <w:spacing w:line="240" w:lineRule="auto"/>
        <w:outlineLvl w:val="0"/>
        <w:rPr>
          <w:rFonts w:ascii="Calibri" w:eastAsia="Yu Gothic Light" w:hAnsi="Calibri" w:cs="Calibri"/>
          <w:b/>
          <w:bCs/>
          <w:kern w:val="0"/>
          <w14:ligatures w14:val="none"/>
        </w:rPr>
      </w:pPr>
      <w:r w:rsidRPr="00D301A1">
        <w:rPr>
          <w:rFonts w:ascii="Calibri" w:eastAsia="Yu Gothic Light" w:hAnsi="Calibri" w:cs="Calibri"/>
          <w:b/>
          <w:bCs/>
          <w:kern w:val="0"/>
          <w14:ligatures w14:val="none"/>
        </w:rPr>
        <w:t>USE OF TECHNOLOGY</w:t>
      </w:r>
      <w:bookmarkEnd w:id="5"/>
    </w:p>
    <w:p w:rsidR="00D301A1" w:rsidRPr="00D301A1" w:rsidP="00D301A1" w14:paraId="17C7F93B" w14:textId="77777777">
      <w:pPr>
        <w:pBdr>
          <w:bottom w:val="single" w:sz="4" w:space="1" w:color="auto"/>
        </w:pBdr>
        <w:spacing w:before="60"/>
        <w:rPr>
          <w:rFonts w:ascii="Calibri" w:eastAsia="Yu Mincho" w:hAnsi="Calibri" w:cs="Calibri"/>
          <w:i/>
          <w:iCs/>
          <w:kern w:val="0"/>
          <w14:ligatures w14:val="none"/>
        </w:rPr>
      </w:pPr>
      <w:r w:rsidRPr="00D301A1">
        <w:rPr>
          <w:rFonts w:ascii="Calibri" w:eastAsia="Yu Mincho" w:hAnsi="Calibri" w:cs="Calibri"/>
          <w:i/>
          <w:iCs/>
          <w:color w:val="000000"/>
          <w:kern w:val="0"/>
          <w:shd w:val="clear" w:color="auto" w:fill="FFFFFF"/>
          <w14:ligatures w14:val="none"/>
        </w:rPr>
        <w:t>Describe whether, and to what extent, the collection of information involves the use of automated, electronic, mechanical, or other technological collection techniques or other forms of information technology, e.g., permitting electronic submission of responses, and the basis for the decision for adopting this means of collection. Also describe any consideration of using information technology to reduce burden.</w:t>
      </w:r>
    </w:p>
    <w:p w:rsidR="00DE0159" w:rsidP="00DE0159" w14:paraId="4ACFC1CA" w14:textId="110A208C">
      <w:pPr>
        <w:pBdr>
          <w:top w:val="single" w:sz="6" w:space="0" w:color="FFFFFF"/>
          <w:left w:val="single" w:sz="6" w:space="0" w:color="FFFFFF"/>
          <w:bottom w:val="single" w:sz="6" w:space="0" w:color="FFFFFF"/>
          <w:right w:val="single" w:sz="6" w:space="0" w:color="FFFFFF"/>
        </w:pBdr>
        <w:ind w:firstLine="360"/>
        <w:rPr>
          <w:rFonts w:ascii="Calibri" w:eastAsia="Yu Mincho" w:hAnsi="Calibri" w:cs="Calibri"/>
          <w:color w:val="000000"/>
          <w:kern w:val="0"/>
          <w14:ligatures w14:val="none"/>
        </w:rPr>
      </w:pPr>
      <w:r w:rsidRPr="00D301A1">
        <w:rPr>
          <w:rFonts w:ascii="Calibri" w:eastAsia="Yu Mincho" w:hAnsi="Calibri" w:cs="Calibri"/>
          <w:color w:val="000000"/>
          <w:kern w:val="0"/>
          <w14:ligatures w14:val="none"/>
        </w:rPr>
        <w:t xml:space="preserve">Currently, many </w:t>
      </w:r>
      <w:r>
        <w:rPr>
          <w:rFonts w:ascii="Calibri" w:eastAsia="Yu Mincho" w:hAnsi="Calibri" w:cs="Calibri"/>
          <w:color w:val="000000"/>
          <w:kern w:val="0"/>
          <w14:ligatures w14:val="none"/>
        </w:rPr>
        <w:t>hazardous waste combustor</w:t>
      </w:r>
      <w:r w:rsidRPr="00D301A1">
        <w:rPr>
          <w:rFonts w:ascii="Calibri" w:eastAsia="Yu Mincho" w:hAnsi="Calibri" w:cs="Calibri"/>
          <w:color w:val="000000"/>
          <w:kern w:val="0"/>
          <w14:ligatures w14:val="none"/>
        </w:rPr>
        <w:t xml:space="preserve"> facilities are using monitoring equipment that provides automated parameter data (e.g., control device parameter monitoring). Although personnel at the facilities still need to evaluate the data, this type of monitoring equipment has significantly reduced the burden associated with monitoring and recordkeeping. In addition, </w:t>
      </w:r>
      <w:r w:rsidR="00016215">
        <w:rPr>
          <w:rFonts w:ascii="Calibri" w:eastAsia="Yu Mincho" w:hAnsi="Calibri" w:cs="Calibri"/>
          <w:color w:val="000000"/>
          <w:kern w:val="0"/>
          <w14:ligatures w14:val="none"/>
        </w:rPr>
        <w:t xml:space="preserve">some </w:t>
      </w:r>
      <w:r w:rsidRPr="00D301A1">
        <w:rPr>
          <w:rFonts w:ascii="Calibri" w:eastAsia="Yu Mincho" w:hAnsi="Calibri" w:cs="Calibri"/>
          <w:color w:val="000000"/>
          <w:kern w:val="0"/>
          <w14:ligatures w14:val="none"/>
        </w:rPr>
        <w:t xml:space="preserve">regulatory agencies are setting up electronic reporting systems to allow sources to report electronically, which is reducing the reporting burden. </w:t>
      </w:r>
    </w:p>
    <w:p w:rsidR="00D301A1" w:rsidRPr="00D301A1" w:rsidP="00DE0159" w14:paraId="6DB10BF8" w14:textId="120C761E">
      <w:pPr>
        <w:pBdr>
          <w:top w:val="single" w:sz="6" w:space="0" w:color="FFFFFF"/>
          <w:left w:val="single" w:sz="6" w:space="0" w:color="FFFFFF"/>
          <w:bottom w:val="single" w:sz="6" w:space="0" w:color="FFFFFF"/>
          <w:right w:val="single" w:sz="6" w:space="0" w:color="FFFFFF"/>
        </w:pBdr>
        <w:ind w:firstLine="360"/>
        <w:rPr>
          <w:rFonts w:ascii="Calibri" w:eastAsia="Yu Mincho" w:hAnsi="Calibri" w:cs="Calibri"/>
          <w:color w:val="000000"/>
          <w:kern w:val="0"/>
          <w14:ligatures w14:val="none"/>
        </w:rPr>
      </w:pPr>
      <w:r w:rsidRPr="00D301A1">
        <w:rPr>
          <w:rFonts w:ascii="Calibri" w:eastAsia="Yu Mincho" w:hAnsi="Calibri" w:cs="Calibri"/>
          <w:color w:val="000000"/>
          <w:kern w:val="0"/>
          <w14:ligatures w14:val="none"/>
        </w:rPr>
        <w:t xml:space="preserve">As part of the </w:t>
      </w:r>
      <w:r w:rsidR="00DE0159">
        <w:rPr>
          <w:rFonts w:ascii="Calibri" w:eastAsia="Yu Mincho" w:hAnsi="Calibri" w:cs="Calibri"/>
          <w:color w:val="000000"/>
          <w:kern w:val="0"/>
          <w14:ligatures w14:val="none"/>
        </w:rPr>
        <w:t>proposed</w:t>
      </w:r>
      <w:r w:rsidRPr="00D301A1">
        <w:rPr>
          <w:rFonts w:ascii="Calibri" w:eastAsia="Yu Mincho" w:hAnsi="Calibri" w:cs="Calibri"/>
          <w:color w:val="000000"/>
          <w:kern w:val="0"/>
          <w14:ligatures w14:val="none"/>
        </w:rPr>
        <w:t xml:space="preserve"> amendments to the NESHAP, respondents </w:t>
      </w:r>
      <w:r w:rsidR="00DE0159">
        <w:rPr>
          <w:rFonts w:ascii="Calibri" w:eastAsia="Yu Mincho" w:hAnsi="Calibri" w:cs="Calibri"/>
          <w:color w:val="000000"/>
          <w:kern w:val="0"/>
          <w14:ligatures w14:val="none"/>
        </w:rPr>
        <w:t>would</w:t>
      </w:r>
      <w:r w:rsidRPr="00D301A1">
        <w:rPr>
          <w:rFonts w:ascii="Calibri" w:eastAsia="Yu Mincho" w:hAnsi="Calibri" w:cs="Calibri"/>
          <w:color w:val="000000"/>
          <w:kern w:val="0"/>
          <w14:ligatures w14:val="none"/>
        </w:rPr>
        <w:t xml:space="preserve"> use the EPA’s Electronic Reporting Tool (ERT) </w:t>
      </w:r>
      <w:bookmarkStart w:id="6" w:name="_Hlk99007023"/>
      <w:bookmarkStart w:id="7" w:name="_Hlk99007327"/>
      <w:r w:rsidRPr="00BD31F1">
        <w:rPr>
          <w:rFonts w:ascii="Calibri" w:eastAsia="Yu Mincho" w:hAnsi="Calibri" w:cs="Calibri"/>
          <w:color w:val="000000"/>
          <w:kern w:val="0"/>
          <w14:ligatures w14:val="none"/>
        </w:rPr>
        <w:t>to develop performance test and performance evaluation reports and submit them through the EPA’s CEDRI. The</w:t>
      </w:r>
      <w:r w:rsidRPr="00D301A1">
        <w:rPr>
          <w:rFonts w:ascii="Calibri" w:eastAsia="Yu Mincho" w:hAnsi="Calibri" w:cs="Calibri"/>
          <w:color w:val="000000"/>
          <w:kern w:val="0"/>
          <w14:ligatures w14:val="none"/>
        </w:rPr>
        <w:t xml:space="preserve"> ERT is an application rather than a form, and the requirement to use the ERT is applicable to numerous subparts. The splash screen of the ERT contains a link to the Paperwork </w:t>
      </w:r>
      <w:r w:rsidRPr="00D301A1">
        <w:rPr>
          <w:rFonts w:ascii="Calibri" w:eastAsia="Yu Mincho" w:hAnsi="Calibri" w:cs="Calibri"/>
          <w:color w:val="000000"/>
          <w:kern w:val="0"/>
          <w14:ligatures w14:val="none"/>
        </w:rPr>
        <w:t xml:space="preserve">Reduction Act (PRA) requirements, such as the OMB Control Number, expiration date, and burden estimate for this and other subparts. Respondents are also </w:t>
      </w:r>
      <w:r w:rsidRPr="00705B2D">
        <w:rPr>
          <w:rFonts w:ascii="Calibri" w:eastAsia="Yu Mincho" w:hAnsi="Calibri" w:cs="Calibri"/>
          <w:color w:val="000000"/>
          <w:kern w:val="0"/>
          <w14:ligatures w14:val="none"/>
        </w:rPr>
        <w:t xml:space="preserve">required to submit </w:t>
      </w:r>
      <w:r w:rsidRPr="00705B2D" w:rsidR="00BD31F1">
        <w:rPr>
          <w:rFonts w:ascii="Calibri" w:hAnsi="Calibri" w:cs="Calibri"/>
        </w:rPr>
        <w:t xml:space="preserve">eligibility demonstrations if a source opts to use the alternative hydrochloric acid and chlorine standard; periodic startup, shutdown, and malfunction reports; notifications of intent to comply; notifications of compliance; compliance progress reports; and excess emissions and </w:t>
      </w:r>
      <w:r w:rsidRPr="00705B2D" w:rsidR="00C90A08">
        <w:rPr>
          <w:rFonts w:ascii="Calibri" w:hAnsi="Calibri" w:cs="Calibri"/>
        </w:rPr>
        <w:t>CMS</w:t>
      </w:r>
      <w:r w:rsidRPr="00705B2D" w:rsidR="00BD31F1">
        <w:rPr>
          <w:rFonts w:ascii="Calibri" w:hAnsi="Calibri" w:cs="Calibri"/>
        </w:rPr>
        <w:t xml:space="preserve"> performance and summary </w:t>
      </w:r>
      <w:r w:rsidRPr="00705B2D" w:rsidR="00F73EBC">
        <w:rPr>
          <w:rFonts w:ascii="Calibri" w:hAnsi="Calibri" w:cs="Calibri"/>
        </w:rPr>
        <w:t>r</w:t>
      </w:r>
      <w:r w:rsidRPr="00705B2D" w:rsidR="00BD31F1">
        <w:rPr>
          <w:rFonts w:ascii="Calibri" w:hAnsi="Calibri" w:cs="Calibri"/>
        </w:rPr>
        <w:t>eports</w:t>
      </w:r>
      <w:r w:rsidRPr="00705B2D">
        <w:rPr>
          <w:rFonts w:ascii="Calibri" w:eastAsia="Yu Mincho" w:hAnsi="Calibri" w:cs="Calibri"/>
          <w:color w:val="000000"/>
          <w:kern w:val="0"/>
          <w14:ligatures w14:val="none"/>
        </w:rPr>
        <w:t xml:space="preserve"> through the EPA’s CEDRI. </w:t>
      </w:r>
      <w:r w:rsidRPr="00705B2D" w:rsidR="004E730C">
        <w:rPr>
          <w:rFonts w:ascii="Calibri" w:eastAsia="Yu Mincho" w:hAnsi="Calibri" w:cs="Calibri"/>
          <w:color w:val="000000"/>
          <w:kern w:val="0"/>
          <w14:ligatures w14:val="none"/>
        </w:rPr>
        <w:t>The</w:t>
      </w:r>
      <w:r w:rsidRPr="00705B2D" w:rsidR="004E730C">
        <w:rPr>
          <w:rFonts w:ascii="Calibri" w:hAnsi="Calibri" w:cs="Calibri"/>
        </w:rPr>
        <w:t xml:space="preserve"> notification of compliance and excess emissions and </w:t>
      </w:r>
      <w:r w:rsidRPr="00705B2D" w:rsidR="00C90A08">
        <w:rPr>
          <w:rFonts w:ascii="Calibri" w:hAnsi="Calibri" w:cs="Calibri"/>
        </w:rPr>
        <w:t>CMS</w:t>
      </w:r>
      <w:r w:rsidRPr="00705B2D" w:rsidR="004E730C">
        <w:rPr>
          <w:rFonts w:ascii="Calibri" w:hAnsi="Calibri" w:cs="Calibri"/>
        </w:rPr>
        <w:t xml:space="preserve"> performance and summary reports are to be created through the electronic templates included with this Supporting Statement. Form numbers will be provided in the final ICR. </w:t>
      </w:r>
      <w:r w:rsidRPr="00705B2D">
        <w:rPr>
          <w:rFonts w:ascii="Calibri" w:eastAsia="Yu Mincho" w:hAnsi="Calibri" w:cs="Calibri"/>
          <w:color w:val="000000"/>
          <w:kern w:val="0"/>
          <w14:ligatures w14:val="none"/>
        </w:rPr>
        <w:t xml:space="preserve">The </w:t>
      </w:r>
      <w:r w:rsidRPr="00705B2D" w:rsidR="004E730C">
        <w:rPr>
          <w:rFonts w:ascii="Calibri" w:hAnsi="Calibri" w:cs="Calibri"/>
        </w:rPr>
        <w:t>eligibility demonstrations, notifications of intent to comply, and compliance progress reports</w:t>
      </w:r>
      <w:r w:rsidRPr="00705B2D" w:rsidR="004E730C">
        <w:rPr>
          <w:rFonts w:ascii="Calibri" w:eastAsia="Yu Mincho" w:hAnsi="Calibri" w:cs="Calibri"/>
          <w:color w:val="000000"/>
          <w:kern w:val="0"/>
          <w14:ligatures w14:val="none"/>
        </w:rPr>
        <w:t xml:space="preserve"> are</w:t>
      </w:r>
      <w:r w:rsidRPr="00705B2D">
        <w:rPr>
          <w:rFonts w:ascii="Calibri" w:eastAsia="Yu Mincho" w:hAnsi="Calibri" w:cs="Calibri"/>
          <w:color w:val="000000"/>
          <w:kern w:val="0"/>
          <w14:ligatures w14:val="none"/>
        </w:rPr>
        <w:t xml:space="preserve"> an upload of their currently required notification in portable document format (PDF) file. The template</w:t>
      </w:r>
      <w:r w:rsidRPr="00705B2D" w:rsidR="004E730C">
        <w:rPr>
          <w:rFonts w:ascii="Calibri" w:eastAsia="Yu Mincho" w:hAnsi="Calibri" w:cs="Calibri"/>
          <w:color w:val="000000"/>
          <w:kern w:val="0"/>
          <w14:ligatures w14:val="none"/>
        </w:rPr>
        <w:t>s</w:t>
      </w:r>
      <w:r w:rsidRPr="00705B2D">
        <w:rPr>
          <w:rFonts w:ascii="Calibri" w:eastAsia="Yu Mincho" w:hAnsi="Calibri" w:cs="Calibri"/>
          <w:color w:val="000000"/>
          <w:kern w:val="0"/>
          <w14:ligatures w14:val="none"/>
        </w:rPr>
        <w:t xml:space="preserve"> </w:t>
      </w:r>
      <w:r w:rsidRPr="00705B2D" w:rsidR="004E730C">
        <w:rPr>
          <w:rFonts w:ascii="Calibri" w:eastAsia="Yu Mincho" w:hAnsi="Calibri" w:cs="Calibri"/>
          <w:color w:val="000000"/>
          <w:kern w:val="0"/>
          <w14:ligatures w14:val="none"/>
        </w:rPr>
        <w:t>are</w:t>
      </w:r>
      <w:r w:rsidRPr="00705B2D">
        <w:rPr>
          <w:rFonts w:ascii="Calibri" w:eastAsia="Yu Mincho" w:hAnsi="Calibri" w:cs="Calibri"/>
          <w:color w:val="000000"/>
          <w:kern w:val="0"/>
          <w14:ligatures w14:val="none"/>
        </w:rPr>
        <w:t xml:space="preserve"> Excel spreadsheet</w:t>
      </w:r>
      <w:r w:rsidRPr="00705B2D" w:rsidR="004E730C">
        <w:rPr>
          <w:rFonts w:ascii="Calibri" w:eastAsia="Yu Mincho" w:hAnsi="Calibri" w:cs="Calibri"/>
          <w:color w:val="000000"/>
          <w:kern w:val="0"/>
          <w14:ligatures w14:val="none"/>
        </w:rPr>
        <w:t>s</w:t>
      </w:r>
      <w:r w:rsidRPr="00705B2D">
        <w:rPr>
          <w:rFonts w:ascii="Calibri" w:eastAsia="Yu Mincho" w:hAnsi="Calibri" w:cs="Calibri"/>
          <w:color w:val="000000"/>
          <w:kern w:val="0"/>
          <w14:ligatures w14:val="none"/>
        </w:rPr>
        <w:t xml:space="preserve"> which can be partially completed and saved for subsequent reports to limit some</w:t>
      </w:r>
      <w:r w:rsidRPr="00D301A1">
        <w:rPr>
          <w:rFonts w:ascii="Calibri" w:eastAsia="Yu Mincho" w:hAnsi="Calibri" w:cs="Calibri"/>
          <w:color w:val="000000"/>
          <w:kern w:val="0"/>
          <w14:ligatures w14:val="none"/>
        </w:rPr>
        <w:t xml:space="preserve"> repetitive data entry. </w:t>
      </w:r>
      <w:r w:rsidR="004E730C">
        <w:rPr>
          <w:rFonts w:ascii="Calibri" w:eastAsia="Yu Mincho" w:hAnsi="Calibri" w:cs="Calibri"/>
          <w:color w:val="000000"/>
          <w:kern w:val="0"/>
          <w14:ligatures w14:val="none"/>
        </w:rPr>
        <w:t>They</w:t>
      </w:r>
      <w:r w:rsidRPr="00D301A1">
        <w:rPr>
          <w:rFonts w:ascii="Calibri" w:eastAsia="Yu Mincho" w:hAnsi="Calibri" w:cs="Calibri"/>
          <w:color w:val="000000"/>
          <w:kern w:val="0"/>
          <w14:ligatures w14:val="none"/>
        </w:rPr>
        <w:t xml:space="preserve"> reflect the reporting elements required by the rule and do not impose additional reporting elements. The OMB Control Number is displayed on the Welcome page of the template, with a link to an online repository that contains the PRA requirements. For purposes of this ICR, it is assumed that there will be </w:t>
      </w:r>
      <w:r w:rsidR="00016215">
        <w:rPr>
          <w:rFonts w:ascii="Calibri" w:eastAsia="Yu Mincho" w:hAnsi="Calibri" w:cs="Calibri"/>
          <w:color w:val="000000"/>
          <w:kern w:val="0"/>
          <w14:ligatures w14:val="none"/>
        </w:rPr>
        <w:t>some</w:t>
      </w:r>
      <w:r w:rsidRPr="00D301A1">
        <w:rPr>
          <w:rFonts w:ascii="Calibri" w:eastAsia="Yu Mincho" w:hAnsi="Calibri" w:cs="Calibri"/>
          <w:color w:val="000000"/>
          <w:kern w:val="0"/>
          <w14:ligatures w14:val="none"/>
        </w:rPr>
        <w:t xml:space="preserve"> additional burden associated with </w:t>
      </w:r>
      <w:r w:rsidR="00016215">
        <w:rPr>
          <w:rFonts w:ascii="Calibri" w:eastAsia="Yu Mincho" w:hAnsi="Calibri" w:cs="Calibri"/>
          <w:color w:val="000000"/>
          <w:kern w:val="0"/>
          <w14:ligatures w14:val="none"/>
        </w:rPr>
        <w:t>respondents becoming familiar with CEDRI and some reduction in burden associated with no longer being required to physically submit some responses</w:t>
      </w:r>
      <w:bookmarkEnd w:id="6"/>
      <w:r w:rsidRPr="00D301A1">
        <w:rPr>
          <w:rFonts w:ascii="Calibri" w:eastAsia="Yu Mincho" w:hAnsi="Calibri" w:cs="Calibri"/>
          <w:color w:val="000000"/>
          <w:kern w:val="0"/>
          <w14:ligatures w14:val="none"/>
        </w:rPr>
        <w:t>.</w:t>
      </w:r>
      <w:bookmarkStart w:id="8" w:name="_Hlk4401151"/>
      <w:bookmarkEnd w:id="7"/>
      <w:bookmarkEnd w:id="8"/>
    </w:p>
    <w:p w:rsidR="00D301A1" w:rsidRPr="00D301A1" w:rsidP="00D301A1" w14:paraId="3C252A7F" w14:textId="77777777">
      <w:pPr>
        <w:widowControl w:val="0"/>
        <w:numPr>
          <w:ilvl w:val="0"/>
          <w:numId w:val="25"/>
        </w:numPr>
        <w:pBdr>
          <w:top w:val="single" w:sz="6" w:space="0" w:color="FFFFFF"/>
          <w:left w:val="single" w:sz="6" w:space="0" w:color="FFFFFF"/>
          <w:bottom w:val="single" w:sz="6" w:space="0" w:color="FFFFFF"/>
          <w:right w:val="single" w:sz="6" w:space="0" w:color="FFFFFF"/>
        </w:pBdr>
        <w:tabs>
          <w:tab w:val="left" w:pos="0"/>
          <w:tab w:val="left" w:pos="36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adjustRightInd w:val="0"/>
        <w:spacing w:line="240" w:lineRule="auto"/>
        <w:outlineLvl w:val="0"/>
        <w:rPr>
          <w:rFonts w:ascii="Calibri" w:eastAsia="Yu Gothic Light" w:hAnsi="Calibri" w:cs="Calibri"/>
          <w:b/>
          <w:bCs/>
          <w:color w:val="000000"/>
          <w:kern w:val="0"/>
          <w:szCs w:val="30"/>
          <w14:ligatures w14:val="none"/>
        </w:rPr>
      </w:pPr>
      <w:bookmarkStart w:id="9" w:name="_Toc156593371"/>
      <w:bookmarkStart w:id="10" w:name="_Hlk167885550"/>
      <w:r w:rsidRPr="00D301A1">
        <w:rPr>
          <w:rFonts w:ascii="Calibri" w:eastAsia="Yu Gothic Light" w:hAnsi="Calibri" w:cs="Calibri"/>
          <w:b/>
          <w:bCs/>
          <w:color w:val="000000"/>
          <w:kern w:val="0"/>
          <w:szCs w:val="30"/>
          <w14:ligatures w14:val="none"/>
        </w:rPr>
        <w:t>EFFORTS TO IDENTIFY DUPLICATION</w:t>
      </w:r>
      <w:bookmarkEnd w:id="9"/>
    </w:p>
    <w:p w:rsidR="00D301A1" w:rsidRPr="00D301A1" w:rsidP="00D301A1" w14:paraId="78DC1849" w14:textId="77777777">
      <w:pPr>
        <w:pBdr>
          <w:bottom w:val="single" w:sz="4" w:space="1" w:color="auto"/>
        </w:pBdr>
        <w:spacing w:before="60"/>
        <w:rPr>
          <w:rFonts w:ascii="Calibri" w:eastAsia="Yu Mincho" w:hAnsi="Calibri" w:cs="Calibri"/>
          <w:i/>
          <w:iCs/>
          <w:kern w:val="0"/>
          <w14:ligatures w14:val="none"/>
        </w:rPr>
      </w:pPr>
      <w:r w:rsidRPr="00D301A1">
        <w:rPr>
          <w:rFonts w:ascii="Calibri" w:eastAsia="Yu Mincho" w:hAnsi="Calibri" w:cs="Calibri"/>
          <w:i/>
          <w:iCs/>
          <w:color w:val="000000"/>
          <w:kern w:val="0"/>
          <w:shd w:val="clear" w:color="auto" w:fill="FFFFFF"/>
          <w14:ligatures w14:val="none"/>
        </w:rPr>
        <w:t>Describe efforts to identify duplication. Show specifically why any similar information already available cannot be used or modified for use for the purposes described in Item 2 above.</w:t>
      </w:r>
    </w:p>
    <w:p w:rsidR="00D301A1" w:rsidRPr="00D301A1" w:rsidP="00D301A1" w14:paraId="2E9C93AB" w14:textId="77777777">
      <w:pPr>
        <w:ind w:firstLine="720"/>
        <w:rPr>
          <w:rFonts w:ascii="Calibri" w:eastAsia="Yu Mincho" w:hAnsi="Calibri" w:cs="Calibri"/>
          <w:kern w:val="0"/>
          <w14:ligatures w14:val="none"/>
        </w:rPr>
      </w:pPr>
      <w:bookmarkStart w:id="11" w:name="_Hlk99007279"/>
      <w:bookmarkEnd w:id="10"/>
      <w:r w:rsidRPr="00D301A1">
        <w:rPr>
          <w:rFonts w:ascii="Calibri" w:eastAsia="Yu Mincho" w:hAnsi="Calibri" w:cs="Calibri"/>
          <w:kern w:val="0"/>
          <w14:ligatures w14:val="none"/>
        </w:rPr>
        <w:t>For reports required to be submitted electronically, the information is sent through the EPA's CDX, using CEDRI, where the appropriate EPA regional office can review it, as well as state and local agencies that have been delegated authority. If a state or local agency has adopted under its own authority its own standards for reporting or data collection, adherence to those non-Federal requirements does not constitute duplication. </w:t>
      </w:r>
    </w:p>
    <w:p w:rsidR="00D301A1" w:rsidRPr="00D301A1" w:rsidP="00D301A1" w14:paraId="47D9D75F" w14:textId="77777777">
      <w:pPr>
        <w:ind w:firstLine="360"/>
        <w:rPr>
          <w:rFonts w:ascii="Calibri" w:eastAsia="Yu Mincho" w:hAnsi="Calibri" w:cs="Calibri"/>
          <w:kern w:val="0"/>
          <w14:ligatures w14:val="none"/>
        </w:rPr>
      </w:pPr>
      <w:r w:rsidRPr="00D301A1">
        <w:rPr>
          <w:rFonts w:ascii="Calibri" w:eastAsia="Yu Mincho" w:hAnsi="Calibri" w:cs="Calibri"/>
          <w:kern w:val="0"/>
          <w14:ligatures w14:val="none"/>
        </w:rPr>
        <w:t>For all other reports, if the subject standards have not been delegated, the information is sent directly to the appropriate EPA regional office. Otherwise, the information is sent directly to the delegated state or local agency. If a state or local agency has adopted its own standards to implement the Federal standards, a copy of the report submitted to the state or local agency can be sent to the Administrator in lieu of the report required by the Federal standards. Therefore, duplication does not exist.</w:t>
      </w:r>
      <w:bookmarkEnd w:id="11"/>
      <w:r w:rsidRPr="00D301A1">
        <w:rPr>
          <w:rFonts w:ascii="Calibri" w:eastAsia="Yu Mincho" w:hAnsi="Calibri" w:cs="Calibri"/>
          <w:kern w:val="0"/>
          <w14:ligatures w14:val="none"/>
        </w:rPr>
        <w:t> </w:t>
      </w:r>
    </w:p>
    <w:p w:rsidR="00D301A1" w:rsidRPr="00D301A1" w:rsidP="00D301A1" w14:paraId="0B281F99" w14:textId="77777777">
      <w:pPr>
        <w:widowControl w:val="0"/>
        <w:numPr>
          <w:ilvl w:val="0"/>
          <w:numId w:val="25"/>
        </w:numPr>
        <w:pBdr>
          <w:top w:val="single" w:sz="6" w:space="0" w:color="FFFFFF"/>
          <w:left w:val="single" w:sz="6" w:space="0" w:color="FFFFFF"/>
          <w:bottom w:val="single" w:sz="6" w:space="0" w:color="FFFFFF"/>
          <w:right w:val="single" w:sz="6" w:space="0" w:color="FFFFFF"/>
        </w:pBdr>
        <w:tabs>
          <w:tab w:val="left" w:pos="0"/>
          <w:tab w:val="left" w:pos="36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adjustRightInd w:val="0"/>
        <w:spacing w:line="240" w:lineRule="auto"/>
        <w:outlineLvl w:val="0"/>
        <w:rPr>
          <w:rFonts w:ascii="Calibri" w:eastAsia="Yu Gothic Light" w:hAnsi="Calibri" w:cs="Calibri"/>
          <w:b/>
          <w:bCs/>
          <w:color w:val="000000"/>
          <w:kern w:val="0"/>
          <w:szCs w:val="30"/>
          <w14:ligatures w14:val="none"/>
        </w:rPr>
      </w:pPr>
      <w:bookmarkStart w:id="12" w:name="_Toc156593372"/>
      <w:bookmarkStart w:id="13" w:name="_Hlk167885615"/>
      <w:r w:rsidRPr="00D301A1">
        <w:rPr>
          <w:rFonts w:ascii="Calibri" w:eastAsia="Yu Gothic Light" w:hAnsi="Calibri" w:cs="Calibri"/>
          <w:b/>
          <w:bCs/>
          <w:color w:val="000000"/>
          <w:kern w:val="0"/>
          <w:szCs w:val="30"/>
          <w14:ligatures w14:val="none"/>
        </w:rPr>
        <w:t>MINIMIZING BURDEN ON SMALL BUSINESSES AND SMALL ENTITIES</w:t>
      </w:r>
      <w:bookmarkEnd w:id="12"/>
    </w:p>
    <w:p w:rsidR="00D301A1" w:rsidRPr="00D301A1" w:rsidP="00D301A1" w14:paraId="1D50DA05" w14:textId="77777777">
      <w:pPr>
        <w:pBdr>
          <w:bottom w:val="single" w:sz="4" w:space="1" w:color="auto"/>
        </w:pBdr>
        <w:spacing w:before="60"/>
        <w:rPr>
          <w:rFonts w:ascii="Calibri" w:eastAsia="Yu Mincho" w:hAnsi="Calibri" w:cs="Calibri"/>
          <w:i/>
          <w:iCs/>
          <w:kern w:val="0"/>
          <w14:ligatures w14:val="none"/>
        </w:rPr>
      </w:pPr>
      <w:r w:rsidRPr="00D301A1">
        <w:rPr>
          <w:rFonts w:ascii="Calibri" w:eastAsia="Yu Mincho" w:hAnsi="Calibri" w:cs="Calibri"/>
          <w:i/>
          <w:iCs/>
          <w:color w:val="000000"/>
          <w:kern w:val="0"/>
          <w:shd w:val="clear" w:color="auto" w:fill="FFFFFF"/>
          <w14:ligatures w14:val="none"/>
        </w:rPr>
        <w:t>If the collection of information impacts small businesses or other small entities, describe any methods used to minimize burden.</w:t>
      </w:r>
    </w:p>
    <w:bookmarkEnd w:id="13"/>
    <w:p w:rsidR="00D301A1" w:rsidRPr="00D301A1" w:rsidP="00D301A1" w14:paraId="41C8B673" w14:textId="70E14C76">
      <w:pPr>
        <w:ind w:firstLine="720"/>
        <w:rPr>
          <w:rFonts w:ascii="Calibri" w:eastAsia="Yu Mincho" w:hAnsi="Calibri" w:cs="Calibri"/>
          <w:kern w:val="0"/>
          <w14:ligatures w14:val="none"/>
        </w:rPr>
      </w:pPr>
      <w:r w:rsidRPr="00D301A1">
        <w:rPr>
          <w:rFonts w:ascii="Calibri" w:eastAsia="Yu Mincho" w:hAnsi="Calibri" w:cs="Calibri"/>
          <w:kern w:val="0"/>
          <w14:ligatures w14:val="none"/>
        </w:rPr>
        <w:t xml:space="preserve">Approximately </w:t>
      </w:r>
      <w:r w:rsidR="00016215">
        <w:rPr>
          <w:rFonts w:ascii="Calibri" w:eastAsia="Yu Mincho" w:hAnsi="Calibri" w:cs="Calibri"/>
          <w:kern w:val="0"/>
          <w14:ligatures w14:val="none"/>
        </w:rPr>
        <w:t>8</w:t>
      </w:r>
      <w:r w:rsidRPr="00D301A1">
        <w:rPr>
          <w:rFonts w:ascii="Calibri" w:eastAsia="Yu Mincho" w:hAnsi="Calibri" w:cs="Calibri"/>
          <w:kern w:val="0"/>
          <w14:ligatures w14:val="none"/>
        </w:rPr>
        <w:t xml:space="preserve"> of the </w:t>
      </w:r>
      <w:r w:rsidR="00016215">
        <w:rPr>
          <w:rFonts w:ascii="Calibri" w:eastAsia="Yu Mincho" w:hAnsi="Calibri" w:cs="Calibri"/>
          <w:kern w:val="0"/>
          <w14:ligatures w14:val="none"/>
        </w:rPr>
        <w:t>57 parent corporate entities</w:t>
      </w:r>
      <w:r w:rsidRPr="00D301A1">
        <w:rPr>
          <w:rFonts w:ascii="Calibri" w:eastAsia="Yu Mincho" w:hAnsi="Calibri" w:cs="Calibri"/>
          <w:kern w:val="0"/>
          <w14:ligatures w14:val="none"/>
        </w:rPr>
        <w:t xml:space="preserve"> are small entities. Due to technical considerations involving the process operations and the types of control equipment employed, the recordkeeping and reporting requirements are the same for both small and large entities. The Agency considers these to be the minimum requirements needed to ensure compliance and, therefore, cannot reduce them further for small entities.</w:t>
      </w:r>
    </w:p>
    <w:p w:rsidR="00D301A1" w:rsidRPr="00D301A1" w:rsidP="00D301A1" w14:paraId="4C0C424D" w14:textId="77777777">
      <w:pPr>
        <w:widowControl w:val="0"/>
        <w:numPr>
          <w:ilvl w:val="0"/>
          <w:numId w:val="25"/>
        </w:numPr>
        <w:pBdr>
          <w:top w:val="single" w:sz="6" w:space="0" w:color="FFFFFF"/>
          <w:left w:val="single" w:sz="6" w:space="0" w:color="FFFFFF"/>
          <w:bottom w:val="single" w:sz="6" w:space="0" w:color="FFFFFF"/>
          <w:right w:val="single" w:sz="6" w:space="0" w:color="FFFFFF"/>
        </w:pBdr>
        <w:tabs>
          <w:tab w:val="left" w:pos="0"/>
          <w:tab w:val="left" w:pos="36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adjustRightInd w:val="0"/>
        <w:spacing w:line="240" w:lineRule="auto"/>
        <w:outlineLvl w:val="0"/>
        <w:rPr>
          <w:rFonts w:ascii="Calibri" w:eastAsia="Yu Gothic Light" w:hAnsi="Calibri" w:cs="Calibri"/>
          <w:b/>
          <w:bCs/>
          <w:color w:val="000000"/>
          <w:kern w:val="0"/>
          <w:szCs w:val="30"/>
          <w14:ligatures w14:val="none"/>
        </w:rPr>
      </w:pPr>
      <w:bookmarkStart w:id="14" w:name="_Toc156593373"/>
      <w:r w:rsidRPr="00D301A1">
        <w:rPr>
          <w:rFonts w:ascii="Calibri" w:eastAsia="Yu Gothic Light" w:hAnsi="Calibri" w:cs="Calibri"/>
          <w:b/>
          <w:bCs/>
          <w:color w:val="000000"/>
          <w:kern w:val="0"/>
          <w:szCs w:val="30"/>
          <w14:ligatures w14:val="none"/>
        </w:rPr>
        <w:t>CONSEQUENCES OF LESS FREQUENT COLLECTION</w:t>
      </w:r>
      <w:bookmarkEnd w:id="14"/>
    </w:p>
    <w:p w:rsidR="00D301A1" w:rsidRPr="00D301A1" w:rsidP="00D301A1" w14:paraId="0D586CBA" w14:textId="77777777">
      <w:pPr>
        <w:pBdr>
          <w:bottom w:val="single" w:sz="4" w:space="1" w:color="auto"/>
        </w:pBdr>
        <w:tabs>
          <w:tab w:val="left" w:pos="921"/>
        </w:tabs>
        <w:spacing w:before="60"/>
        <w:rPr>
          <w:rFonts w:ascii="Calibri" w:eastAsia="Yu Mincho" w:hAnsi="Calibri" w:cs="Calibri"/>
          <w:i/>
          <w:iCs/>
          <w:kern w:val="0"/>
          <w14:ligatures w14:val="none"/>
        </w:rPr>
      </w:pPr>
      <w:r w:rsidRPr="00D301A1">
        <w:rPr>
          <w:rFonts w:ascii="Calibri" w:eastAsia="Yu Mincho" w:hAnsi="Calibri" w:cs="Calibri"/>
          <w:i/>
          <w:iCs/>
          <w:color w:val="000000"/>
          <w:kern w:val="0"/>
          <w:shd w:val="clear" w:color="auto" w:fill="FFFFFF"/>
          <w14:ligatures w14:val="none"/>
        </w:rPr>
        <w:t>Describe the consequence to Federal program or policy activities if the collection is not conducted or is conducted less frequently, as well as any technical or legal obstacles to reducing burden.</w:t>
      </w:r>
    </w:p>
    <w:p w:rsidR="00D301A1" w:rsidRPr="00D301A1" w:rsidP="00D301A1" w14:paraId="144FCC80" w14:textId="474577A6">
      <w:pPr>
        <w:pBdr>
          <w:top w:val="single" w:sz="6" w:space="0" w:color="FFFFFF"/>
          <w:left w:val="single" w:sz="6" w:space="0" w:color="FFFFFF"/>
          <w:bottom w:val="single" w:sz="6" w:space="0" w:color="FFFFFF"/>
          <w:right w:val="single" w:sz="6" w:space="0" w:color="FFFFFF"/>
        </w:pBdr>
        <w:ind w:firstLine="720"/>
        <w:rPr>
          <w:rFonts w:ascii="Calibri" w:eastAsia="Yu Mincho" w:hAnsi="Calibri" w:cs="Calibri"/>
          <w:kern w:val="0"/>
          <w14:ligatures w14:val="none"/>
        </w:rPr>
      </w:pPr>
      <w:r>
        <w:rPr>
          <w:rFonts w:ascii="Calibri" w:eastAsia="Yu Mincho" w:hAnsi="Calibri" w:cs="Calibri"/>
          <w:kern w:val="0"/>
          <w14:ligatures w14:val="none"/>
        </w:rPr>
        <w:t>This proposal does not change the frequency of collection</w:t>
      </w:r>
      <w:r w:rsidR="001B53BA">
        <w:rPr>
          <w:rFonts w:ascii="Calibri" w:eastAsia="Yu Mincho" w:hAnsi="Calibri" w:cs="Calibri"/>
          <w:kern w:val="0"/>
          <w14:ligatures w14:val="none"/>
        </w:rPr>
        <w:t xml:space="preserve"> for existing submissions</w:t>
      </w:r>
      <w:r>
        <w:rPr>
          <w:rFonts w:ascii="Calibri" w:eastAsia="Yu Mincho" w:hAnsi="Calibri" w:cs="Calibri"/>
          <w:kern w:val="0"/>
          <w14:ligatures w14:val="none"/>
        </w:rPr>
        <w:t>, only the submission format for electronic reporting</w:t>
      </w:r>
      <w:r w:rsidR="001B53BA">
        <w:rPr>
          <w:rFonts w:ascii="Calibri" w:eastAsia="Yu Mincho" w:hAnsi="Calibri" w:cs="Calibri"/>
          <w:kern w:val="0"/>
          <w14:ligatures w14:val="none"/>
        </w:rPr>
        <w:t>. It also</w:t>
      </w:r>
      <w:r>
        <w:rPr>
          <w:rFonts w:ascii="Calibri" w:eastAsia="Yu Mincho" w:hAnsi="Calibri" w:cs="Calibri"/>
          <w:kern w:val="0"/>
          <w14:ligatures w14:val="none"/>
        </w:rPr>
        <w:t xml:space="preserve"> adds content to </w:t>
      </w:r>
      <w:r w:rsidR="001B53BA">
        <w:rPr>
          <w:rFonts w:ascii="Calibri" w:eastAsia="Yu Mincho" w:hAnsi="Calibri" w:cs="Calibri"/>
          <w:kern w:val="0"/>
          <w14:ligatures w14:val="none"/>
        </w:rPr>
        <w:t xml:space="preserve">the comprehensive performance test plan, comprehensive test report, and notification of compliance, which are each collected once every 5 years. </w:t>
      </w:r>
      <w:r w:rsidRPr="00D301A1">
        <w:rPr>
          <w:rFonts w:ascii="Calibri" w:eastAsia="Yu Mincho" w:hAnsi="Calibri" w:cs="Calibri"/>
          <w:kern w:val="0"/>
          <w14:ligatures w14:val="none"/>
        </w:rPr>
        <w:t>Less-frequent information collection would decrease the margin of assurance that facilities are continuing to meet these standards. Requirements for information gathering and recordkeeping are useful techniques to ensure that good operation and maintenance practices are applied, and emission limitations are met. If the information required by these standards and the final amendments was collected less-frequently, the proper operation and maintenance of control equipment and the possibility of detecting violations would be less likely.</w:t>
      </w:r>
    </w:p>
    <w:p w:rsidR="00D301A1" w:rsidRPr="00D301A1" w:rsidP="00D301A1" w14:paraId="5465156D" w14:textId="77777777">
      <w:pPr>
        <w:widowControl w:val="0"/>
        <w:numPr>
          <w:ilvl w:val="0"/>
          <w:numId w:val="25"/>
        </w:numPr>
        <w:pBdr>
          <w:top w:val="single" w:sz="6" w:space="0" w:color="FFFFFF"/>
          <w:left w:val="single" w:sz="6" w:space="0" w:color="FFFFFF"/>
          <w:bottom w:val="single" w:sz="6" w:space="0" w:color="FFFFFF"/>
          <w:right w:val="single" w:sz="6" w:space="0" w:color="FFFFFF"/>
        </w:pBdr>
        <w:tabs>
          <w:tab w:val="left" w:pos="0"/>
          <w:tab w:val="left" w:pos="36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adjustRightInd w:val="0"/>
        <w:spacing w:line="240" w:lineRule="auto"/>
        <w:outlineLvl w:val="0"/>
        <w:rPr>
          <w:rFonts w:ascii="Calibri" w:eastAsia="Yu Gothic Light" w:hAnsi="Calibri" w:cs="Calibri"/>
          <w:b/>
          <w:bCs/>
          <w:color w:val="000000"/>
          <w:kern w:val="0"/>
          <w:szCs w:val="30"/>
          <w14:ligatures w14:val="none"/>
        </w:rPr>
      </w:pPr>
      <w:bookmarkStart w:id="15" w:name="_Toc156593374"/>
      <w:r w:rsidRPr="00D301A1">
        <w:rPr>
          <w:rFonts w:ascii="Calibri" w:eastAsia="Yu Gothic Light" w:hAnsi="Calibri" w:cs="Calibri"/>
          <w:b/>
          <w:bCs/>
          <w:color w:val="000000"/>
          <w:kern w:val="0"/>
          <w:szCs w:val="30"/>
          <w14:ligatures w14:val="none"/>
        </w:rPr>
        <w:t>GENERAL GUIDELINES</w:t>
      </w:r>
      <w:bookmarkEnd w:id="15"/>
    </w:p>
    <w:p w:rsidR="00D301A1" w:rsidRPr="00D301A1" w:rsidP="00D301A1" w14:paraId="44F3E903" w14:textId="77777777">
      <w:pPr>
        <w:pBdr>
          <w:bottom w:val="single" w:sz="4" w:space="1" w:color="auto"/>
        </w:pBdr>
        <w:spacing w:before="60"/>
        <w:rPr>
          <w:rFonts w:ascii="Calibri" w:eastAsia="Yu Mincho" w:hAnsi="Calibri" w:cs="Calibri"/>
          <w:kern w:val="0"/>
          <w14:ligatures w14:val="none"/>
        </w:rPr>
      </w:pPr>
      <w:r w:rsidRPr="00D301A1">
        <w:rPr>
          <w:rFonts w:ascii="Calibri" w:eastAsia="Yu Mincho" w:hAnsi="Calibri" w:cs="Calibri"/>
          <w:color w:val="000000"/>
          <w:kern w:val="0"/>
          <w:shd w:val="clear" w:color="auto" w:fill="FFFFFF"/>
          <w14:ligatures w14:val="none"/>
        </w:rPr>
        <w:t>Explain any special circumstances that require the collection to be conducted in a manner inconsistent with PRA Guidelines at 5 CFR 1320.5(d)(2).</w:t>
      </w:r>
    </w:p>
    <w:p w:rsidR="00D301A1" w:rsidRPr="00D301A1" w:rsidP="00D301A1" w14:paraId="77ED90F2" w14:textId="5B2973B7">
      <w:pPr>
        <w:pBdr>
          <w:top w:val="single" w:sz="6" w:space="0" w:color="FFFFFF"/>
          <w:left w:val="single" w:sz="6" w:space="0" w:color="FFFFFF"/>
          <w:bottom w:val="single" w:sz="6" w:space="0" w:color="FFFFFF"/>
          <w:right w:val="single" w:sz="6" w:space="0" w:color="FFFFFF"/>
        </w:pBdr>
        <w:ind w:firstLine="720"/>
        <w:rPr>
          <w:rFonts w:ascii="Calibri" w:eastAsia="Yu Mincho" w:hAnsi="Calibri" w:cs="Calibri"/>
          <w:color w:val="000000"/>
          <w:kern w:val="0"/>
          <w14:ligatures w14:val="none"/>
        </w:rPr>
      </w:pPr>
      <w:r w:rsidRPr="00D301A1">
        <w:rPr>
          <w:rFonts w:ascii="Calibri" w:eastAsia="Yu Mincho" w:hAnsi="Calibri" w:cs="Calibri"/>
          <w:color w:val="000000"/>
          <w:kern w:val="0"/>
          <w14:ligatures w14:val="none"/>
        </w:rPr>
        <w:t>These standards require the respondents to maintain all records, including reports and notifications for at least five years. This is consistent with the General Provisions as applied to the standards. EPA believes that the 5-year records retention requirement is consistent with the Part 70 permit program and the 5-year statute of limitations on which the permit program is based. The retention of records for five years allows EPA to establish the compliance history of a source, any pattern of non-compliance and to determine the appropriate level of enforcement action. EPA has found that the most flagrant violators have violations extending beyond five years. In addition, EPA would be prevented from pursuing the violators due to either the destruction or nonexistence of essential records in the absence of the 5-year maintenance requirement.</w:t>
      </w:r>
    </w:p>
    <w:p w:rsidR="00D301A1" w:rsidRPr="00D301A1" w:rsidP="00D301A1" w14:paraId="6FDE904B" w14:textId="77777777">
      <w:pPr>
        <w:widowControl w:val="0"/>
        <w:numPr>
          <w:ilvl w:val="0"/>
          <w:numId w:val="25"/>
        </w:numPr>
        <w:pBdr>
          <w:top w:val="single" w:sz="6" w:space="0" w:color="FFFFFF"/>
          <w:left w:val="single" w:sz="6" w:space="0" w:color="FFFFFF"/>
          <w:bottom w:val="single" w:sz="6" w:space="0" w:color="FFFFFF"/>
          <w:right w:val="single" w:sz="6" w:space="0" w:color="FFFFFF"/>
        </w:pBdr>
        <w:tabs>
          <w:tab w:val="left" w:pos="0"/>
          <w:tab w:val="left" w:pos="36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adjustRightInd w:val="0"/>
        <w:spacing w:line="240" w:lineRule="auto"/>
        <w:outlineLvl w:val="0"/>
        <w:rPr>
          <w:rFonts w:ascii="Calibri" w:eastAsia="Yu Gothic Light" w:hAnsi="Calibri" w:cs="Calibri"/>
          <w:b/>
          <w:bCs/>
          <w:color w:val="000000"/>
          <w:kern w:val="0"/>
          <w:szCs w:val="30"/>
          <w14:ligatures w14:val="none"/>
        </w:rPr>
      </w:pPr>
      <w:bookmarkStart w:id="16" w:name="_Toc156593375"/>
      <w:r w:rsidRPr="00D301A1">
        <w:rPr>
          <w:rFonts w:ascii="Calibri" w:eastAsia="Yu Gothic Light" w:hAnsi="Calibri" w:cs="Calibri"/>
          <w:b/>
          <w:bCs/>
          <w:color w:val="000000"/>
          <w:kern w:val="0"/>
          <w:szCs w:val="30"/>
          <w14:ligatures w14:val="none"/>
        </w:rPr>
        <w:t>PUBLIC COMMENT AND CONSULTATIONS</w:t>
      </w:r>
      <w:bookmarkStart w:id="17" w:name="_Toc156593376"/>
      <w:bookmarkEnd w:id="16"/>
    </w:p>
    <w:p w:rsidR="00D301A1" w:rsidRPr="00D301A1" w:rsidP="00D301A1" w14:paraId="48527B2A" w14:textId="77777777">
      <w:pPr>
        <w:spacing w:before="120" w:after="0"/>
        <w:rPr>
          <w:rFonts w:ascii="Calibri" w:eastAsia="Yu Mincho" w:hAnsi="Calibri" w:cs="Calibri"/>
          <w:b/>
          <w:bCs/>
          <w:kern w:val="0"/>
          <w14:ligatures w14:val="none"/>
        </w:rPr>
      </w:pPr>
      <w:r w:rsidRPr="00D301A1">
        <w:rPr>
          <w:rFonts w:ascii="Calibri" w:eastAsia="Yu Mincho" w:hAnsi="Calibri" w:cs="Calibri"/>
          <w:b/>
          <w:bCs/>
          <w:kern w:val="0"/>
          <w14:ligatures w14:val="none"/>
        </w:rPr>
        <w:t>8a. Public Comment</w:t>
      </w:r>
      <w:bookmarkStart w:id="18" w:name="_Toc156593377"/>
      <w:bookmarkEnd w:id="17"/>
    </w:p>
    <w:p w:rsidR="00D301A1" w:rsidRPr="00D301A1" w:rsidP="00D301A1" w14:paraId="1F4BE615" w14:textId="77777777">
      <w:pPr>
        <w:spacing w:line="240" w:lineRule="auto"/>
        <w:rPr>
          <w:rFonts w:ascii="Calibri" w:eastAsia="Yu Mincho" w:hAnsi="Calibri" w:cs="Calibri"/>
          <w:i/>
          <w:iCs/>
          <w:kern w:val="0"/>
          <w14:ligatures w14:val="none"/>
        </w:rPr>
      </w:pPr>
      <w:r w:rsidRPr="00D301A1">
        <w:rPr>
          <w:rFonts w:ascii="Calibri" w:eastAsia="Yu Mincho" w:hAnsi="Calibri" w:cs="Calibri"/>
          <w:i/>
          <w:iCs/>
          <w:kern w:val="0"/>
          <w14:ligatures w14:val="none"/>
        </w:rPr>
        <w:t>If applicable, provide a copy and identify the date and page number of publication in the Federal Register of the Agency's notice, required by 5 CFR 1320.8(d), soliciting comments on the information collection prior to submission to OMB. Summarize public comments received in response to that notice and describe actions taken by the Agency in response to these comments. Specifically address comments received on cost and hour burden.</w:t>
      </w:r>
    </w:p>
    <w:p w:rsidR="00D301A1" w:rsidRPr="00D301A1" w:rsidP="00D301A1" w14:paraId="3DC675B7" w14:textId="3987BA2C">
      <w:pPr>
        <w:pBdr>
          <w:top w:val="single" w:sz="6" w:space="0" w:color="FFFFFF"/>
          <w:left w:val="single" w:sz="6" w:space="0" w:color="FFFFFF"/>
          <w:bottom w:val="single" w:sz="6" w:space="0" w:color="FFFFFF"/>
          <w:right w:val="single" w:sz="6" w:space="0" w:color="FFFFFF"/>
        </w:pBdr>
        <w:spacing w:line="22" w:lineRule="atLeast"/>
        <w:ind w:firstLine="720"/>
        <w:rPr>
          <w:rFonts w:ascii="Calibri" w:eastAsia="Yu Mincho" w:hAnsi="Calibri" w:cs="Calibri"/>
          <w:color w:val="000000"/>
          <w:kern w:val="0"/>
          <w14:ligatures w14:val="none"/>
        </w:rPr>
      </w:pPr>
      <w:r w:rsidRPr="00D301A1">
        <w:rPr>
          <w:rFonts w:ascii="Calibri" w:eastAsia="Yu Mincho" w:hAnsi="Calibri" w:cs="Calibri"/>
          <w:color w:val="000000"/>
          <w:kern w:val="0"/>
          <w14:ligatures w14:val="none"/>
        </w:rPr>
        <w:t xml:space="preserve">EPA </w:t>
      </w:r>
      <w:r w:rsidR="001B53BA">
        <w:rPr>
          <w:rFonts w:ascii="Calibri" w:eastAsia="Yu Mincho" w:hAnsi="Calibri" w:cs="Calibri"/>
          <w:color w:val="000000"/>
          <w:kern w:val="0"/>
          <w14:ligatures w14:val="none"/>
        </w:rPr>
        <w:t>solicit</w:t>
      </w:r>
      <w:r w:rsidR="005F64D0">
        <w:rPr>
          <w:rFonts w:ascii="Calibri" w:eastAsia="Yu Mincho" w:hAnsi="Calibri" w:cs="Calibri"/>
          <w:color w:val="000000"/>
          <w:kern w:val="0"/>
          <w14:ligatures w14:val="none"/>
        </w:rPr>
        <w:t>ed</w:t>
      </w:r>
      <w:r w:rsidR="001B53BA">
        <w:rPr>
          <w:rFonts w:ascii="Calibri" w:eastAsia="Yu Mincho" w:hAnsi="Calibri" w:cs="Calibri"/>
          <w:color w:val="000000"/>
          <w:kern w:val="0"/>
          <w14:ligatures w14:val="none"/>
        </w:rPr>
        <w:t xml:space="preserve"> comments on this proposed ICR </w:t>
      </w:r>
      <w:r w:rsidR="005F64D0">
        <w:rPr>
          <w:rFonts w:ascii="Calibri" w:eastAsia="Yu Mincho" w:hAnsi="Calibri" w:cs="Calibri"/>
          <w:color w:val="000000"/>
          <w:kern w:val="0"/>
          <w14:ligatures w14:val="none"/>
        </w:rPr>
        <w:t>on November 10, 2025 (90 FR 50814)</w:t>
      </w:r>
      <w:r w:rsidRPr="00D301A1">
        <w:rPr>
          <w:rFonts w:ascii="Calibri" w:eastAsia="Yu Mincho" w:hAnsi="Calibri" w:cs="Calibri"/>
          <w:color w:val="000000"/>
          <w:kern w:val="0"/>
          <w14:ligatures w14:val="none"/>
        </w:rPr>
        <w:t>.  All comments will be considered during the development of the final rule</w:t>
      </w:r>
      <w:r w:rsidR="00703D5D">
        <w:rPr>
          <w:rFonts w:ascii="Calibri" w:eastAsia="Yu Mincho" w:hAnsi="Calibri" w:cs="Calibri"/>
          <w:color w:val="000000"/>
          <w:kern w:val="0"/>
          <w14:ligatures w14:val="none"/>
        </w:rPr>
        <w:t xml:space="preserve"> and final ICR</w:t>
      </w:r>
      <w:r w:rsidRPr="00D301A1">
        <w:rPr>
          <w:rFonts w:ascii="Calibri" w:eastAsia="Yu Mincho" w:hAnsi="Calibri" w:cs="Calibri"/>
          <w:color w:val="000000"/>
          <w:kern w:val="0"/>
          <w14:ligatures w14:val="none"/>
        </w:rPr>
        <w:t xml:space="preserve">. A summary of the comments received </w:t>
      </w:r>
      <w:r w:rsidR="001B53BA">
        <w:rPr>
          <w:rFonts w:ascii="Calibri" w:eastAsia="Yu Mincho" w:hAnsi="Calibri" w:cs="Calibri"/>
          <w:color w:val="000000"/>
          <w:kern w:val="0"/>
          <w14:ligatures w14:val="none"/>
        </w:rPr>
        <w:t>will</w:t>
      </w:r>
      <w:r w:rsidRPr="00D301A1">
        <w:rPr>
          <w:rFonts w:ascii="Calibri" w:eastAsia="Yu Mincho" w:hAnsi="Calibri" w:cs="Calibri"/>
          <w:color w:val="000000"/>
          <w:kern w:val="0"/>
          <w14:ligatures w14:val="none"/>
        </w:rPr>
        <w:t xml:space="preserve"> be </w:t>
      </w:r>
      <w:r w:rsidR="001B53BA">
        <w:rPr>
          <w:rFonts w:ascii="Calibri" w:eastAsia="Yu Mincho" w:hAnsi="Calibri" w:cs="Calibri"/>
          <w:color w:val="000000"/>
          <w:kern w:val="0"/>
          <w14:ligatures w14:val="none"/>
        </w:rPr>
        <w:t>placed</w:t>
      </w:r>
      <w:r w:rsidRPr="00D301A1">
        <w:rPr>
          <w:rFonts w:ascii="Calibri" w:eastAsia="Yu Mincho" w:hAnsi="Calibri" w:cs="Calibri"/>
          <w:color w:val="000000"/>
          <w:kern w:val="0"/>
          <w14:ligatures w14:val="none"/>
        </w:rPr>
        <w:t xml:space="preserve"> in the docket </w:t>
      </w:r>
      <w:r w:rsidR="001B53BA">
        <w:rPr>
          <w:rFonts w:ascii="Calibri" w:eastAsia="Yu Mincho" w:hAnsi="Calibri" w:cs="Calibri"/>
          <w:color w:val="000000"/>
          <w:kern w:val="0"/>
          <w14:ligatures w14:val="none"/>
        </w:rPr>
        <w:t xml:space="preserve">for this rulemaking, Docket ID No. </w:t>
      </w:r>
      <w:r w:rsidRPr="00D301A1">
        <w:rPr>
          <w:rFonts w:ascii="Calibri" w:eastAsia="Yu Mincho" w:hAnsi="Calibri" w:cs="Calibri"/>
          <w:color w:val="000000"/>
          <w:kern w:val="0"/>
          <w14:ligatures w14:val="none"/>
        </w:rPr>
        <w:t>EPA-HQ-OAR-20</w:t>
      </w:r>
      <w:r w:rsidR="001B53BA">
        <w:rPr>
          <w:rFonts w:ascii="Calibri" w:eastAsia="Yu Mincho" w:hAnsi="Calibri" w:cs="Calibri"/>
          <w:color w:val="000000"/>
          <w:kern w:val="0"/>
          <w14:ligatures w14:val="none"/>
        </w:rPr>
        <w:t>04-0022</w:t>
      </w:r>
      <w:r w:rsidRPr="00D301A1">
        <w:rPr>
          <w:rFonts w:ascii="Calibri" w:eastAsia="Yu Mincho" w:hAnsi="Calibri" w:cs="Calibri"/>
          <w:color w:val="000000"/>
          <w:kern w:val="0"/>
          <w14:ligatures w14:val="none"/>
        </w:rPr>
        <w:t xml:space="preserve">. </w:t>
      </w:r>
    </w:p>
    <w:p w:rsidR="00D301A1" w:rsidRPr="00D301A1" w:rsidP="00D301A1" w14:paraId="019ECF44" w14:textId="77777777">
      <w:pPr>
        <w:spacing w:before="120" w:after="0"/>
        <w:rPr>
          <w:rFonts w:ascii="Calibri" w:eastAsia="Yu Mincho" w:hAnsi="Calibri" w:cs="Calibri"/>
          <w:b/>
          <w:bCs/>
          <w:kern w:val="0"/>
          <w14:ligatures w14:val="none"/>
        </w:rPr>
      </w:pPr>
      <w:r w:rsidRPr="00D301A1">
        <w:rPr>
          <w:rFonts w:ascii="Calibri" w:eastAsia="Yu Mincho" w:hAnsi="Calibri" w:cs="Calibri"/>
          <w:b/>
          <w:bCs/>
          <w:kern w:val="0"/>
          <w14:ligatures w14:val="none"/>
        </w:rPr>
        <w:t>8b. C</w:t>
      </w:r>
      <w:bookmarkEnd w:id="18"/>
      <w:r w:rsidRPr="00D301A1">
        <w:rPr>
          <w:rFonts w:ascii="Calibri" w:eastAsia="Yu Mincho" w:hAnsi="Calibri" w:cs="Calibri"/>
          <w:b/>
          <w:bCs/>
          <w:kern w:val="0"/>
          <w14:ligatures w14:val="none"/>
        </w:rPr>
        <w:t>onsultations</w:t>
      </w:r>
    </w:p>
    <w:p w:rsidR="00D301A1" w:rsidRPr="00D301A1" w:rsidP="00D301A1" w14:paraId="448218C1" w14:textId="77777777">
      <w:pPr>
        <w:rPr>
          <w:rFonts w:ascii="Calibri" w:eastAsia="Yu Mincho" w:hAnsi="Calibri" w:cs="Calibri"/>
          <w:i/>
          <w:iCs/>
          <w:kern w:val="0"/>
          <w14:ligatures w14:val="none"/>
        </w:rPr>
      </w:pPr>
      <w:r w:rsidRPr="00D301A1">
        <w:rPr>
          <w:rFonts w:ascii="Calibri" w:eastAsia="Yu Mincho" w:hAnsi="Calibri" w:cs="Calibri"/>
          <w:i/>
          <w:iCs/>
          <w:kern w:val="0"/>
          <w14:ligatures w14:val="none"/>
        </w:rPr>
        <w:t xml:space="preserve">Describe efforts to consult with persons outside the Agency to obtain their views on the availability of data, frequency of collection, the clarity of instructions and recordkeeping, disclosure, or reporting format (if any), and on the data elements to be recorded, disclosed, or reported. Consultation with representatives of those from whom information is to be obtained or those who must compile records should occur at least once every 3 years - even if the collection of information activity is the same as in </w:t>
      </w:r>
      <w:r w:rsidRPr="00D301A1">
        <w:rPr>
          <w:rFonts w:ascii="Calibri" w:eastAsia="Yu Mincho" w:hAnsi="Calibri" w:cs="Calibri"/>
          <w:i/>
          <w:iCs/>
          <w:kern w:val="0"/>
          <w14:ligatures w14:val="none"/>
        </w:rPr>
        <w:t>prior periods. There may be circumstances that may preclude consultation in a specific situation. These circumstances should be explained.</w:t>
      </w:r>
    </w:p>
    <w:p w:rsidR="00D301A1" w:rsidRPr="00D301A1" w:rsidP="00D301A1" w14:paraId="4DFC6EAB" w14:textId="0802551F">
      <w:pPr>
        <w:ind w:firstLine="720"/>
        <w:rPr>
          <w:rFonts w:ascii="Calibri" w:eastAsia="Yu Mincho" w:hAnsi="Calibri" w:cs="Calibri"/>
          <w:kern w:val="0"/>
          <w14:ligatures w14:val="none"/>
        </w:rPr>
      </w:pPr>
      <w:r w:rsidRPr="00D301A1">
        <w:rPr>
          <w:rFonts w:ascii="Calibri" w:eastAsia="Yu Mincho" w:hAnsi="Calibri" w:cs="Calibri"/>
          <w:kern w:val="0"/>
          <w14:ligatures w14:val="none"/>
        </w:rPr>
        <w:t xml:space="preserve">The Agency has consulted industry experts to better understand the </w:t>
      </w:r>
      <w:r w:rsidR="001B53BA">
        <w:rPr>
          <w:rFonts w:ascii="Calibri" w:eastAsia="Yu Mincho" w:hAnsi="Calibri" w:cs="Calibri"/>
          <w:kern w:val="0"/>
          <w14:ligatures w14:val="none"/>
        </w:rPr>
        <w:t>hazardous waste combustor</w:t>
      </w:r>
      <w:r w:rsidRPr="00D301A1">
        <w:rPr>
          <w:rFonts w:ascii="Calibri" w:eastAsia="Yu Mincho" w:hAnsi="Calibri" w:cs="Calibri"/>
          <w:kern w:val="0"/>
          <w14:ligatures w14:val="none"/>
        </w:rPr>
        <w:t xml:space="preserve"> industry. Stakeholder outreach </w:t>
      </w:r>
      <w:r w:rsidR="001B53BA">
        <w:rPr>
          <w:rFonts w:ascii="Calibri" w:eastAsia="Yu Mincho" w:hAnsi="Calibri" w:cs="Calibri"/>
          <w:kern w:val="0"/>
          <w14:ligatures w14:val="none"/>
        </w:rPr>
        <w:t xml:space="preserve">regarding the notice of proposed rulemaking </w:t>
      </w:r>
      <w:r w:rsidRPr="00D301A1">
        <w:rPr>
          <w:rFonts w:ascii="Calibri" w:eastAsia="Yu Mincho" w:hAnsi="Calibri" w:cs="Calibri"/>
          <w:kern w:val="0"/>
          <w14:ligatures w14:val="none"/>
        </w:rPr>
        <w:t xml:space="preserve">occurred with industry groups, including the American </w:t>
      </w:r>
      <w:r w:rsidR="001B53BA">
        <w:rPr>
          <w:rFonts w:ascii="Calibri" w:eastAsia="Yu Mincho" w:hAnsi="Calibri" w:cs="Calibri"/>
          <w:kern w:val="0"/>
          <w14:ligatures w14:val="none"/>
        </w:rPr>
        <w:t>Chemistry Council, the Cement Kiln Recycling Coalition, the Coalition for Responsible Waste Incineration</w:t>
      </w:r>
      <w:r w:rsidRPr="00D301A1">
        <w:rPr>
          <w:rFonts w:ascii="Calibri" w:eastAsia="Yu Mincho" w:hAnsi="Calibri" w:cs="Calibri"/>
          <w:kern w:val="0"/>
          <w14:ligatures w14:val="none"/>
        </w:rPr>
        <w:t xml:space="preserve">, and member companies of these organizations. Further stakeholder and public input </w:t>
      </w:r>
      <w:r w:rsidR="001B53BA">
        <w:rPr>
          <w:rFonts w:ascii="Calibri" w:eastAsia="Yu Mincho" w:hAnsi="Calibri" w:cs="Calibri"/>
          <w:kern w:val="0"/>
          <w14:ligatures w14:val="none"/>
        </w:rPr>
        <w:t>will be</w:t>
      </w:r>
      <w:r w:rsidRPr="00D301A1">
        <w:rPr>
          <w:rFonts w:ascii="Calibri" w:eastAsia="Yu Mincho" w:hAnsi="Calibri" w:cs="Calibri"/>
          <w:kern w:val="0"/>
          <w14:ligatures w14:val="none"/>
        </w:rPr>
        <w:t xml:space="preserve"> obtained through public comment following publication of the proposed amendments to 40 CFR </w:t>
      </w:r>
      <w:r w:rsidR="00703D5D">
        <w:rPr>
          <w:rFonts w:ascii="Calibri" w:eastAsia="Yu Mincho" w:hAnsi="Calibri" w:cs="Calibri"/>
          <w:kern w:val="0"/>
          <w14:ligatures w14:val="none"/>
        </w:rPr>
        <w:t>p</w:t>
      </w:r>
      <w:r w:rsidRPr="00D301A1">
        <w:rPr>
          <w:rFonts w:ascii="Calibri" w:eastAsia="Yu Mincho" w:hAnsi="Calibri" w:cs="Calibri"/>
          <w:kern w:val="0"/>
          <w14:ligatures w14:val="none"/>
        </w:rPr>
        <w:t xml:space="preserve">art 63, </w:t>
      </w:r>
      <w:r w:rsidR="00703D5D">
        <w:rPr>
          <w:rFonts w:ascii="Calibri" w:eastAsia="Yu Mincho" w:hAnsi="Calibri" w:cs="Calibri"/>
          <w:kern w:val="0"/>
          <w14:ligatures w14:val="none"/>
        </w:rPr>
        <w:t>s</w:t>
      </w:r>
      <w:r w:rsidRPr="00D301A1">
        <w:rPr>
          <w:rFonts w:ascii="Calibri" w:eastAsia="Yu Mincho" w:hAnsi="Calibri" w:cs="Calibri"/>
          <w:kern w:val="0"/>
          <w14:ligatures w14:val="none"/>
        </w:rPr>
        <w:t xml:space="preserve">ubpart </w:t>
      </w:r>
      <w:r w:rsidR="001B53BA">
        <w:rPr>
          <w:rFonts w:ascii="Calibri" w:eastAsia="Yu Mincho" w:hAnsi="Calibri" w:cs="Calibri"/>
          <w:kern w:val="0"/>
          <w14:ligatures w14:val="none"/>
        </w:rPr>
        <w:t>EEE</w:t>
      </w:r>
      <w:r w:rsidRPr="00D301A1">
        <w:rPr>
          <w:rFonts w:ascii="Calibri" w:eastAsia="Yu Mincho" w:hAnsi="Calibri" w:cs="Calibri"/>
          <w:kern w:val="0"/>
          <w14:ligatures w14:val="none"/>
        </w:rPr>
        <w:t xml:space="preserve"> in the </w:t>
      </w:r>
      <w:r w:rsidRPr="00D301A1">
        <w:rPr>
          <w:rFonts w:ascii="Calibri" w:eastAsia="Yu Mincho" w:hAnsi="Calibri" w:cs="Calibri"/>
          <w:i/>
          <w:iCs/>
          <w:kern w:val="0"/>
          <w14:ligatures w14:val="none"/>
        </w:rPr>
        <w:t>Federal Register</w:t>
      </w:r>
      <w:r w:rsidRPr="00D301A1">
        <w:rPr>
          <w:rFonts w:ascii="Calibri" w:eastAsia="Yu Mincho" w:hAnsi="Calibri" w:cs="Calibri"/>
          <w:kern w:val="0"/>
          <w14:ligatures w14:val="none"/>
        </w:rPr>
        <w:t xml:space="preserve"> and follow-up meetings with interested stakeholders.</w:t>
      </w:r>
    </w:p>
    <w:p w:rsidR="00D301A1" w:rsidRPr="00D301A1" w:rsidP="00D301A1" w14:paraId="682E7128" w14:textId="77777777">
      <w:pPr>
        <w:widowControl w:val="0"/>
        <w:numPr>
          <w:ilvl w:val="0"/>
          <w:numId w:val="25"/>
        </w:numPr>
        <w:pBdr>
          <w:top w:val="single" w:sz="6" w:space="0" w:color="FFFFFF"/>
          <w:left w:val="single" w:sz="6" w:space="0" w:color="FFFFFF"/>
          <w:bottom w:val="single" w:sz="6" w:space="0" w:color="FFFFFF"/>
          <w:right w:val="single" w:sz="6" w:space="0" w:color="FFFFFF"/>
        </w:pBdr>
        <w:tabs>
          <w:tab w:val="left" w:pos="0"/>
          <w:tab w:val="left" w:pos="36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adjustRightInd w:val="0"/>
        <w:spacing w:line="240" w:lineRule="auto"/>
        <w:outlineLvl w:val="0"/>
        <w:rPr>
          <w:rFonts w:ascii="Calibri" w:eastAsia="Yu Gothic Light" w:hAnsi="Calibri" w:cs="Calibri"/>
          <w:b/>
          <w:bCs/>
          <w:color w:val="000000"/>
          <w:kern w:val="0"/>
          <w:szCs w:val="30"/>
          <w14:ligatures w14:val="none"/>
        </w:rPr>
      </w:pPr>
      <w:bookmarkStart w:id="19" w:name="_Toc156593378"/>
      <w:bookmarkStart w:id="20" w:name="_Hlk167885714"/>
      <w:r w:rsidRPr="00D301A1">
        <w:rPr>
          <w:rFonts w:ascii="Calibri" w:eastAsia="Yu Gothic Light" w:hAnsi="Calibri" w:cs="Calibri"/>
          <w:b/>
          <w:bCs/>
          <w:color w:val="000000"/>
          <w:kern w:val="0"/>
          <w:szCs w:val="30"/>
          <w14:ligatures w14:val="none"/>
        </w:rPr>
        <w:t>PAYMENTS OR GIFTS TO RESPONDENTS</w:t>
      </w:r>
      <w:bookmarkEnd w:id="19"/>
    </w:p>
    <w:p w:rsidR="00D301A1" w:rsidRPr="00D301A1" w:rsidP="00D301A1" w14:paraId="58B7FFF8" w14:textId="77777777">
      <w:pPr>
        <w:pBdr>
          <w:bottom w:val="single" w:sz="4" w:space="1" w:color="auto"/>
        </w:pBdr>
        <w:spacing w:before="60"/>
        <w:rPr>
          <w:rFonts w:ascii="Calibri" w:eastAsia="Yu Mincho" w:hAnsi="Calibri" w:cs="Calibri"/>
          <w:kern w:val="0"/>
          <w14:ligatures w14:val="none"/>
        </w:rPr>
      </w:pPr>
      <w:r w:rsidRPr="00D301A1">
        <w:rPr>
          <w:rFonts w:ascii="Calibri" w:eastAsia="Yu Mincho" w:hAnsi="Calibri" w:cs="Calibri"/>
          <w:i/>
          <w:iCs/>
          <w:kern w:val="0"/>
          <w14:ligatures w14:val="none"/>
        </w:rPr>
        <w:t>Explain any decisions to provide payments or gifts to respondents, other than remuneration of contractors or grantees.</w:t>
      </w:r>
    </w:p>
    <w:p w:rsidR="00D301A1" w:rsidRPr="00D301A1" w:rsidP="00703D5D" w14:paraId="25E3B146" w14:textId="77777777">
      <w:pPr>
        <w:ind w:firstLine="360"/>
        <w:rPr>
          <w:rFonts w:ascii="Calibri" w:eastAsia="Yu Mincho" w:hAnsi="Calibri" w:cs="Calibri"/>
          <w:kern w:val="0"/>
          <w14:ligatures w14:val="none"/>
        </w:rPr>
      </w:pPr>
      <w:r w:rsidRPr="00D301A1">
        <w:rPr>
          <w:rFonts w:ascii="Calibri" w:eastAsia="Yu Mincho" w:hAnsi="Calibri" w:cs="Calibri"/>
          <w:color w:val="000000"/>
          <w:kern w:val="0"/>
          <w:bdr w:val="none" w:sz="0" w:space="0" w:color="auto" w:frame="1"/>
          <w14:ligatures w14:val="none"/>
        </w:rPr>
        <w:t xml:space="preserve">The Agency does not intend to provide payments or gifts to respondents as part of this collection. </w:t>
      </w:r>
    </w:p>
    <w:p w:rsidR="00D301A1" w:rsidRPr="00D301A1" w:rsidP="00D301A1" w14:paraId="2B149EA7" w14:textId="77777777">
      <w:pPr>
        <w:widowControl w:val="0"/>
        <w:numPr>
          <w:ilvl w:val="0"/>
          <w:numId w:val="25"/>
        </w:numPr>
        <w:pBdr>
          <w:top w:val="single" w:sz="6" w:space="0" w:color="FFFFFF"/>
          <w:left w:val="single" w:sz="6" w:space="0" w:color="FFFFFF"/>
          <w:bottom w:val="single" w:sz="6" w:space="0" w:color="FFFFFF"/>
          <w:right w:val="single" w:sz="6" w:space="0" w:color="FFFFFF"/>
        </w:pBdr>
        <w:tabs>
          <w:tab w:val="left" w:pos="0"/>
          <w:tab w:val="left" w:pos="36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adjustRightInd w:val="0"/>
        <w:spacing w:line="240" w:lineRule="auto"/>
        <w:outlineLvl w:val="0"/>
        <w:rPr>
          <w:rFonts w:ascii="Calibri" w:eastAsia="Yu Gothic Light" w:hAnsi="Calibri" w:cs="Calibri"/>
          <w:b/>
          <w:bCs/>
          <w:color w:val="000000"/>
          <w:kern w:val="0"/>
          <w:szCs w:val="30"/>
          <w14:ligatures w14:val="none"/>
        </w:rPr>
      </w:pPr>
      <w:r w:rsidRPr="00D301A1">
        <w:rPr>
          <w:rFonts w:ascii="Calibri" w:eastAsia="Yu Gothic Light" w:hAnsi="Calibri" w:cs="Calibri"/>
          <w:b/>
          <w:bCs/>
          <w:color w:val="000000"/>
          <w:kern w:val="0"/>
          <w:szCs w:val="30"/>
          <w14:ligatures w14:val="none"/>
        </w:rPr>
        <w:t>ASSURANCE OF CONFIDENTIALITY</w:t>
      </w:r>
    </w:p>
    <w:p w:rsidR="00D301A1" w:rsidRPr="00D301A1" w:rsidP="00D301A1" w14:paraId="51172670" w14:textId="77777777">
      <w:pPr>
        <w:pBdr>
          <w:bottom w:val="single" w:sz="4" w:space="1" w:color="auto"/>
        </w:pBdr>
        <w:spacing w:before="60"/>
        <w:rPr>
          <w:rFonts w:ascii="Calibri" w:eastAsia="Yu Mincho" w:hAnsi="Calibri" w:cs="Calibri"/>
          <w:kern w:val="0"/>
          <w14:ligatures w14:val="none"/>
        </w:rPr>
      </w:pPr>
      <w:r w:rsidRPr="00D301A1">
        <w:rPr>
          <w:rFonts w:ascii="Calibri" w:eastAsia="Yu Mincho" w:hAnsi="Calibri" w:cs="Calibri"/>
          <w:i/>
          <w:iCs/>
          <w:kern w:val="0"/>
          <w14:ligatures w14:val="none"/>
        </w:rPr>
        <w:t>Describe any assurance of confidentiality provided to respondents and the basis for the assurance in statute, regulation, or Agency policy. If the collection requires a systems of records notice (SORN) or privacy impact assessment (PIA), those should be cited and described here.</w:t>
      </w:r>
    </w:p>
    <w:p w:rsidR="00D301A1" w:rsidRPr="00D301A1" w:rsidP="00D301A1" w14:paraId="002A7241" w14:textId="77777777">
      <w:pPr>
        <w:pBdr>
          <w:top w:val="single" w:sz="6" w:space="0" w:color="FFFFFF"/>
          <w:left w:val="single" w:sz="6" w:space="0" w:color="FFFFFF"/>
          <w:bottom w:val="single" w:sz="6" w:space="0" w:color="FFFFFF"/>
          <w:right w:val="single" w:sz="6" w:space="0" w:color="FFFFFF"/>
        </w:pBdr>
        <w:ind w:firstLine="720"/>
        <w:rPr>
          <w:rFonts w:ascii="Calibri" w:eastAsia="Yu Mincho" w:hAnsi="Calibri" w:cs="Calibri"/>
          <w:color w:val="000000"/>
          <w:kern w:val="0"/>
          <w14:ligatures w14:val="none"/>
        </w:rPr>
      </w:pPr>
      <w:r w:rsidRPr="00D301A1">
        <w:rPr>
          <w:rFonts w:ascii="Calibri" w:eastAsia="Yu Mincho" w:hAnsi="Calibri" w:cs="Calibri"/>
          <w:color w:val="000000"/>
          <w:kern w:val="0"/>
          <w14:ligatures w14:val="none"/>
        </w:rPr>
        <w:t xml:space="preserve">Any information submitted to the Agency for which a claim of confidentiality is made will be safeguarded according to the Agency policies set forth in Title 40, chapter 1, part 2, subpart B - Confidentiality of Business Information (CBI) (see 40 CFR 2; 41 </w:t>
      </w:r>
      <w:r w:rsidRPr="004A3710">
        <w:rPr>
          <w:rFonts w:ascii="Calibri" w:eastAsia="Yu Mincho" w:hAnsi="Calibri" w:cs="Calibri"/>
          <w:color w:val="000000"/>
          <w:kern w:val="0"/>
          <w14:ligatures w14:val="none"/>
        </w:rPr>
        <w:t>FR</w:t>
      </w:r>
      <w:r w:rsidRPr="00D301A1">
        <w:rPr>
          <w:rFonts w:ascii="Calibri" w:eastAsia="Yu Mincho" w:hAnsi="Calibri" w:cs="Calibri"/>
          <w:color w:val="000000"/>
          <w:kern w:val="0"/>
          <w14:ligatures w14:val="none"/>
        </w:rPr>
        <w:t xml:space="preserve"> 36902, September 1, 1976; amended by 43 </w:t>
      </w:r>
      <w:r w:rsidRPr="004A3710">
        <w:rPr>
          <w:rFonts w:ascii="Calibri" w:eastAsia="Yu Mincho" w:hAnsi="Calibri" w:cs="Calibri"/>
          <w:color w:val="000000"/>
          <w:kern w:val="0"/>
          <w14:ligatures w14:val="none"/>
        </w:rPr>
        <w:t>FR</w:t>
      </w:r>
      <w:r w:rsidRPr="00D301A1">
        <w:rPr>
          <w:rFonts w:ascii="Calibri" w:eastAsia="Yu Mincho" w:hAnsi="Calibri" w:cs="Calibri"/>
          <w:color w:val="000000"/>
          <w:kern w:val="0"/>
          <w14:ligatures w14:val="none"/>
        </w:rPr>
        <w:t xml:space="preserve"> 40000, September 8, 1978; 43 </w:t>
      </w:r>
      <w:r w:rsidRPr="004A3710">
        <w:rPr>
          <w:rFonts w:ascii="Calibri" w:eastAsia="Yu Mincho" w:hAnsi="Calibri" w:cs="Calibri"/>
          <w:color w:val="000000"/>
          <w:kern w:val="0"/>
          <w14:ligatures w14:val="none"/>
        </w:rPr>
        <w:t>FR</w:t>
      </w:r>
      <w:r w:rsidRPr="00D301A1">
        <w:rPr>
          <w:rFonts w:ascii="Calibri" w:eastAsia="Yu Mincho" w:hAnsi="Calibri" w:cs="Calibri"/>
          <w:color w:val="000000"/>
          <w:kern w:val="0"/>
          <w14:ligatures w14:val="none"/>
        </w:rPr>
        <w:t xml:space="preserve"> 42251, September 20, 1978; 44 </w:t>
      </w:r>
      <w:r w:rsidRPr="004A3710">
        <w:rPr>
          <w:rFonts w:ascii="Calibri" w:eastAsia="Yu Mincho" w:hAnsi="Calibri" w:cs="Calibri"/>
          <w:color w:val="000000"/>
          <w:kern w:val="0"/>
          <w14:ligatures w14:val="none"/>
        </w:rPr>
        <w:t>FR</w:t>
      </w:r>
      <w:r w:rsidRPr="00D301A1">
        <w:rPr>
          <w:rFonts w:ascii="Calibri" w:eastAsia="Yu Mincho" w:hAnsi="Calibri" w:cs="Calibri"/>
          <w:color w:val="000000"/>
          <w:kern w:val="0"/>
          <w14:ligatures w14:val="none"/>
        </w:rPr>
        <w:t xml:space="preserve"> 17674, March 23, 1979).</w:t>
      </w:r>
    </w:p>
    <w:p w:rsidR="00D301A1" w:rsidRPr="00D301A1" w:rsidP="00D301A1" w14:paraId="776DD9BD" w14:textId="77777777">
      <w:pPr>
        <w:widowControl w:val="0"/>
        <w:numPr>
          <w:ilvl w:val="0"/>
          <w:numId w:val="25"/>
        </w:numPr>
        <w:pBdr>
          <w:top w:val="single" w:sz="6" w:space="0" w:color="FFFFFF"/>
          <w:left w:val="single" w:sz="6" w:space="0" w:color="FFFFFF"/>
          <w:bottom w:val="single" w:sz="6" w:space="0" w:color="FFFFFF"/>
          <w:right w:val="single" w:sz="6" w:space="0" w:color="FFFFFF"/>
        </w:pBdr>
        <w:tabs>
          <w:tab w:val="left" w:pos="0"/>
          <w:tab w:val="left" w:pos="36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adjustRightInd w:val="0"/>
        <w:spacing w:line="240" w:lineRule="auto"/>
        <w:outlineLvl w:val="0"/>
        <w:rPr>
          <w:rFonts w:ascii="Calibri" w:eastAsia="Yu Gothic Light" w:hAnsi="Calibri" w:cs="Calibri"/>
          <w:b/>
          <w:bCs/>
          <w:color w:val="000000"/>
          <w:kern w:val="0"/>
          <w:szCs w:val="30"/>
          <w14:ligatures w14:val="none"/>
        </w:rPr>
      </w:pPr>
      <w:bookmarkStart w:id="21" w:name="_Toc156593380"/>
      <w:bookmarkStart w:id="22" w:name="_Hlk167885777"/>
      <w:bookmarkEnd w:id="20"/>
      <w:r w:rsidRPr="00D301A1">
        <w:rPr>
          <w:rFonts w:ascii="Calibri" w:eastAsia="Yu Gothic Light" w:hAnsi="Calibri" w:cs="Calibri"/>
          <w:b/>
          <w:bCs/>
          <w:color w:val="000000"/>
          <w:kern w:val="0"/>
          <w:szCs w:val="30"/>
          <w14:ligatures w14:val="none"/>
        </w:rPr>
        <w:t>JUSTIFICATION FOR SENSITIVE QUESTIONS</w:t>
      </w:r>
      <w:bookmarkEnd w:id="21"/>
    </w:p>
    <w:p w:rsidR="00D301A1" w:rsidRPr="00D301A1" w:rsidP="00D301A1" w14:paraId="4C47155B" w14:textId="77777777">
      <w:pPr>
        <w:pBdr>
          <w:bottom w:val="single" w:sz="4" w:space="1" w:color="auto"/>
        </w:pBdr>
        <w:spacing w:before="60"/>
        <w:rPr>
          <w:rFonts w:ascii="Calibri" w:eastAsia="Yu Mincho" w:hAnsi="Calibri" w:cs="Calibri"/>
          <w:kern w:val="0"/>
          <w14:ligatures w14:val="none"/>
        </w:rPr>
      </w:pPr>
      <w:r w:rsidRPr="00D301A1">
        <w:rPr>
          <w:rFonts w:ascii="Calibri" w:eastAsia="Yu Mincho" w:hAnsi="Calibri" w:cs="Calibri"/>
          <w:i/>
          <w:iCs/>
          <w:kern w:val="0"/>
          <w14:ligatures w14:val="none"/>
        </w:rPr>
        <w:t>Provide additional justification for any questions of a sensitive nature, such as sexual behavior and attitudes, religious beliefs, and other matters that are commonly considered private. This justification should include the reasons why the Agency considers the questions necessary, the specific uses to be made of the information, the explanation to be given to persons from whom the information is requested, and any steps to be taken to obtain their consent.</w:t>
      </w:r>
    </w:p>
    <w:bookmarkEnd w:id="22"/>
    <w:p w:rsidR="00D301A1" w:rsidRPr="00D301A1" w:rsidP="00D301A1" w14:paraId="5E0B2949" w14:textId="7AC7ADD9">
      <w:pPr>
        <w:pBdr>
          <w:top w:val="single" w:sz="6" w:space="0" w:color="FFFFFF"/>
          <w:left w:val="single" w:sz="6" w:space="0" w:color="FFFFFF"/>
          <w:bottom w:val="single" w:sz="6" w:space="0" w:color="FFFFFF"/>
          <w:right w:val="single" w:sz="6" w:space="0" w:color="FFFFFF"/>
        </w:pBdr>
        <w:ind w:firstLine="720"/>
        <w:rPr>
          <w:rFonts w:ascii="Calibri" w:eastAsia="Yu Mincho" w:hAnsi="Calibri" w:cs="Calibri"/>
          <w:color w:val="000000"/>
          <w:kern w:val="0"/>
          <w14:ligatures w14:val="none"/>
        </w:rPr>
      </w:pPr>
      <w:r w:rsidRPr="00D301A1">
        <w:rPr>
          <w:rFonts w:ascii="Calibri" w:eastAsia="Yu Mincho" w:hAnsi="Calibri" w:cs="Calibri"/>
          <w:color w:val="000000"/>
          <w:kern w:val="0"/>
          <w14:ligatures w14:val="none"/>
        </w:rPr>
        <w:t xml:space="preserve">None of the reporting or recordkeeping requirements in these standards, including the </w:t>
      </w:r>
      <w:r w:rsidR="00703D5D">
        <w:rPr>
          <w:rFonts w:ascii="Calibri" w:eastAsia="Yu Mincho" w:hAnsi="Calibri" w:cs="Calibri"/>
          <w:color w:val="000000"/>
          <w:kern w:val="0"/>
          <w14:ligatures w14:val="none"/>
        </w:rPr>
        <w:t>proposed</w:t>
      </w:r>
      <w:r w:rsidRPr="00D301A1">
        <w:rPr>
          <w:rFonts w:ascii="Calibri" w:eastAsia="Yu Mincho" w:hAnsi="Calibri" w:cs="Calibri"/>
          <w:color w:val="000000"/>
          <w:kern w:val="0"/>
          <w14:ligatures w14:val="none"/>
        </w:rPr>
        <w:t xml:space="preserve"> amendments, contain sensitive questions.</w:t>
      </w:r>
    </w:p>
    <w:p w:rsidR="00D301A1" w:rsidRPr="00D301A1" w:rsidP="00D301A1" w14:paraId="6D3BBE91" w14:textId="77777777">
      <w:pPr>
        <w:widowControl w:val="0"/>
        <w:numPr>
          <w:ilvl w:val="0"/>
          <w:numId w:val="25"/>
        </w:numPr>
        <w:pBdr>
          <w:top w:val="single" w:sz="6" w:space="0" w:color="FFFFFF"/>
          <w:left w:val="single" w:sz="6" w:space="0" w:color="FFFFFF"/>
          <w:bottom w:val="single" w:sz="6" w:space="0" w:color="FFFFFF"/>
          <w:right w:val="single" w:sz="6" w:space="0" w:color="FFFFFF"/>
        </w:pBdr>
        <w:tabs>
          <w:tab w:val="left" w:pos="0"/>
          <w:tab w:val="left" w:pos="36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adjustRightInd w:val="0"/>
        <w:spacing w:line="240" w:lineRule="auto"/>
        <w:outlineLvl w:val="0"/>
        <w:rPr>
          <w:rFonts w:ascii="Calibri" w:eastAsia="Yu Gothic Light" w:hAnsi="Calibri" w:cs="Calibri"/>
          <w:b/>
          <w:bCs/>
          <w:color w:val="000000"/>
          <w:kern w:val="0"/>
          <w:szCs w:val="30"/>
          <w14:ligatures w14:val="none"/>
        </w:rPr>
      </w:pPr>
      <w:bookmarkStart w:id="23" w:name="_Toc156593381"/>
      <w:bookmarkStart w:id="24" w:name="_Hlk167886092"/>
      <w:r w:rsidRPr="00D301A1">
        <w:rPr>
          <w:rFonts w:ascii="Calibri" w:eastAsia="Yu Gothic Light" w:hAnsi="Calibri" w:cs="Calibri"/>
          <w:b/>
          <w:bCs/>
          <w:color w:val="000000"/>
          <w:kern w:val="0"/>
          <w:szCs w:val="30"/>
          <w14:ligatures w14:val="none"/>
        </w:rPr>
        <w:t>RESPONDENT BURDEN HOURS &amp; LABOR COSTS</w:t>
      </w:r>
      <w:bookmarkStart w:id="25" w:name="_Toc156593382"/>
      <w:bookmarkEnd w:id="23"/>
    </w:p>
    <w:p w:rsidR="00D301A1" w:rsidRPr="00D301A1" w:rsidP="00D301A1" w14:paraId="280AB3D8" w14:textId="77777777">
      <w:pPr>
        <w:contextualSpacing/>
        <w:rPr>
          <w:rFonts w:ascii="Calibri" w:eastAsia="Yu Mincho" w:hAnsi="Calibri" w:cs="Calibri"/>
          <w:i/>
          <w:iCs/>
          <w:kern w:val="0"/>
          <w14:ligatures w14:val="none"/>
        </w:rPr>
      </w:pPr>
      <w:r w:rsidRPr="00D301A1">
        <w:rPr>
          <w:rFonts w:ascii="Calibri" w:eastAsia="Yu Mincho" w:hAnsi="Calibri" w:cs="Calibri"/>
          <w:i/>
          <w:iCs/>
          <w:kern w:val="0"/>
          <w14:ligatures w14:val="none"/>
        </w:rPr>
        <w:t>Provide estimates of the hour burden of the collection of information. The statement should:</w:t>
      </w:r>
    </w:p>
    <w:p w:rsidR="00D301A1" w:rsidRPr="00D301A1" w:rsidP="00D301A1" w14:paraId="3DA21FFD" w14:textId="77777777">
      <w:pPr>
        <w:numPr>
          <w:ilvl w:val="0"/>
          <w:numId w:val="14"/>
        </w:numPr>
        <w:ind w:left="446"/>
        <w:contextualSpacing/>
        <w:rPr>
          <w:rFonts w:ascii="Calibri" w:eastAsia="Yu Mincho" w:hAnsi="Calibri" w:cs="Calibri"/>
          <w:i/>
          <w:iCs/>
          <w:kern w:val="0"/>
          <w14:ligatures w14:val="none"/>
        </w:rPr>
      </w:pPr>
      <w:r w:rsidRPr="00D301A1">
        <w:rPr>
          <w:rFonts w:ascii="Calibri" w:eastAsia="Yu Mincho" w:hAnsi="Calibri" w:cs="Calibri"/>
          <w:i/>
          <w:iCs/>
          <w:kern w:val="0"/>
          <w14:ligatures w14:val="none"/>
        </w:rPr>
        <w:t>Indicate the number of respondents, frequency of response, annual hour burden, and an explanation of how the burden was estimated. Generally, estimates should not include burden hours for customary and usual business practices.</w:t>
      </w:r>
    </w:p>
    <w:p w:rsidR="00D301A1" w:rsidRPr="00D301A1" w:rsidP="00D301A1" w14:paraId="0FB2016F" w14:textId="77777777">
      <w:pPr>
        <w:numPr>
          <w:ilvl w:val="0"/>
          <w:numId w:val="14"/>
        </w:numPr>
        <w:ind w:left="450"/>
        <w:contextualSpacing/>
        <w:rPr>
          <w:rFonts w:ascii="Calibri" w:eastAsia="Yu Mincho" w:hAnsi="Calibri" w:cs="Calibri"/>
          <w:i/>
          <w:iCs/>
          <w:kern w:val="0"/>
          <w14:ligatures w14:val="none"/>
        </w:rPr>
      </w:pPr>
      <w:r w:rsidRPr="00D301A1">
        <w:rPr>
          <w:rFonts w:ascii="Calibri" w:eastAsia="Yu Mincho" w:hAnsi="Calibri" w:cs="Calibri"/>
          <w:i/>
          <w:iCs/>
          <w:kern w:val="0"/>
          <w14:ligatures w14:val="none"/>
        </w:rPr>
        <w:t>If this request for approval covers more than one form, provide separate hour burden estimates for each form and the aggregate the hour burdens.</w:t>
      </w:r>
    </w:p>
    <w:p w:rsidR="00D301A1" w:rsidRPr="00D301A1" w:rsidP="00D301A1" w14:paraId="3AEDAE9B" w14:textId="77777777">
      <w:pPr>
        <w:numPr>
          <w:ilvl w:val="0"/>
          <w:numId w:val="14"/>
        </w:numPr>
        <w:pBdr>
          <w:bottom w:val="single" w:sz="4" w:space="1" w:color="auto"/>
        </w:pBdr>
        <w:ind w:left="446"/>
        <w:contextualSpacing/>
        <w:rPr>
          <w:rFonts w:ascii="Calibri" w:eastAsia="Yu Mincho" w:hAnsi="Calibri" w:cs="Calibri"/>
          <w:i/>
          <w:iCs/>
          <w:kern w:val="0"/>
          <w14:ligatures w14:val="none"/>
        </w:rPr>
      </w:pPr>
      <w:r w:rsidRPr="00D301A1">
        <w:rPr>
          <w:rFonts w:ascii="Calibri" w:eastAsia="Yu Mincho" w:hAnsi="Calibri" w:cs="Calibri"/>
          <w:i/>
          <w:iCs/>
          <w:kern w:val="0"/>
          <w14:ligatures w14:val="none"/>
        </w:rPr>
        <w:t>Provide estimates of annualized cost to respondents for the hour burdens for collections of information, identifying and using appropriate wage rate categories. The cost of contracting out or paying outside parties for information collection activities should not be included here. Instead, this cost should be included as O&amp;M costs under non-labor costs covered under question 13.</w:t>
      </w:r>
    </w:p>
    <w:p w:rsidR="00D301A1" w:rsidRPr="00D301A1" w:rsidP="00D301A1" w14:paraId="4B503B63" w14:textId="77777777">
      <w:pPr>
        <w:widowControl w:val="0"/>
        <w:pBdr>
          <w:top w:val="single" w:sz="6" w:space="0" w:color="FFFFFF"/>
          <w:left w:val="single" w:sz="6" w:space="0" w:color="FFFFFF"/>
          <w:bottom w:val="single" w:sz="6" w:space="0" w:color="FFFFFF"/>
          <w:right w:val="single" w:sz="6" w:space="0" w:color="FFFFFF"/>
        </w:pBdr>
        <w:tabs>
          <w:tab w:val="left" w:pos="0"/>
          <w:tab w:val="left" w:pos="36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adjustRightInd w:val="0"/>
        <w:spacing w:line="240" w:lineRule="auto"/>
        <w:outlineLvl w:val="0"/>
        <w:rPr>
          <w:rFonts w:ascii="Calibri" w:eastAsia="Yu Gothic Light" w:hAnsi="Calibri" w:cs="Calibri"/>
          <w:b/>
          <w:bCs/>
          <w:color w:val="000000"/>
          <w:kern w:val="0"/>
          <w:szCs w:val="30"/>
          <w14:ligatures w14:val="none"/>
        </w:rPr>
      </w:pPr>
      <w:r w:rsidRPr="00D301A1">
        <w:rPr>
          <w:rFonts w:ascii="Calibri" w:eastAsia="Yu Gothic Light" w:hAnsi="Calibri" w:cs="Calibri"/>
          <w:b/>
          <w:bCs/>
          <w:color w:val="000000"/>
          <w:kern w:val="0"/>
          <w:szCs w:val="30"/>
          <w14:ligatures w14:val="none"/>
        </w:rPr>
        <w:t>12a. Respondents/NAICS Codes</w:t>
      </w:r>
      <w:bookmarkStart w:id="26" w:name="_Toc156593383"/>
      <w:bookmarkEnd w:id="25"/>
    </w:p>
    <w:bookmarkEnd w:id="24"/>
    <w:p w:rsidR="00D301A1" w:rsidRPr="00D301A1" w:rsidP="00D301A1" w14:paraId="60031EF4" w14:textId="478E9F22">
      <w:pPr>
        <w:pBdr>
          <w:top w:val="single" w:sz="6" w:space="0" w:color="FFFFFF"/>
          <w:left w:val="single" w:sz="6" w:space="0" w:color="FFFFFF"/>
          <w:bottom w:val="single" w:sz="6" w:space="0" w:color="FFFFFF"/>
          <w:right w:val="single" w:sz="6" w:space="0" w:color="FFFFFF"/>
        </w:pBdr>
        <w:ind w:firstLine="720"/>
        <w:rPr>
          <w:rFonts w:ascii="Calibri" w:eastAsia="Yu Mincho" w:hAnsi="Calibri" w:cs="Calibri"/>
          <w:color w:val="000000"/>
          <w:kern w:val="0"/>
          <w14:ligatures w14:val="none"/>
        </w:rPr>
      </w:pPr>
      <w:r w:rsidRPr="00D301A1">
        <w:rPr>
          <w:rFonts w:ascii="Calibri" w:eastAsia="Yu Mincho" w:hAnsi="Calibri" w:cs="Calibri"/>
          <w:color w:val="000000"/>
          <w:kern w:val="0"/>
          <w14:ligatures w14:val="none"/>
        </w:rPr>
        <w:t xml:space="preserve">The respondents to the recordkeeping and reporting requirements in the </w:t>
      </w:r>
      <w:r w:rsidR="00BD5A07">
        <w:rPr>
          <w:rFonts w:ascii="Calibri" w:eastAsia="Yu Mincho" w:hAnsi="Calibri" w:cs="Calibri"/>
          <w:color w:val="000000"/>
          <w:kern w:val="0"/>
          <w14:ligatures w14:val="none"/>
        </w:rPr>
        <w:t>Hazardous Waste Combustor NESHAP</w:t>
      </w:r>
      <w:r w:rsidRPr="00D301A1">
        <w:rPr>
          <w:rFonts w:ascii="Calibri" w:eastAsia="Yu Mincho" w:hAnsi="Calibri" w:cs="Calibri"/>
          <w:color w:val="000000"/>
          <w:kern w:val="0"/>
          <w14:ligatures w14:val="none"/>
        </w:rPr>
        <w:t xml:space="preserve"> (40 CFR </w:t>
      </w:r>
      <w:r w:rsidR="00703D5D">
        <w:rPr>
          <w:rFonts w:ascii="Calibri" w:eastAsia="Yu Mincho" w:hAnsi="Calibri" w:cs="Calibri"/>
          <w:color w:val="000000"/>
          <w:kern w:val="0"/>
          <w14:ligatures w14:val="none"/>
        </w:rPr>
        <w:t>p</w:t>
      </w:r>
      <w:r w:rsidRPr="00D301A1">
        <w:rPr>
          <w:rFonts w:ascii="Calibri" w:eastAsia="Yu Mincho" w:hAnsi="Calibri" w:cs="Calibri"/>
          <w:color w:val="000000"/>
          <w:kern w:val="0"/>
          <w14:ligatures w14:val="none"/>
        </w:rPr>
        <w:t xml:space="preserve">art 63, </w:t>
      </w:r>
      <w:r w:rsidR="00703D5D">
        <w:rPr>
          <w:rFonts w:ascii="Calibri" w:eastAsia="Yu Mincho" w:hAnsi="Calibri" w:cs="Calibri"/>
          <w:color w:val="000000"/>
          <w:kern w:val="0"/>
          <w14:ligatures w14:val="none"/>
        </w:rPr>
        <w:t>s</w:t>
      </w:r>
      <w:r w:rsidRPr="00D301A1">
        <w:rPr>
          <w:rFonts w:ascii="Calibri" w:eastAsia="Yu Mincho" w:hAnsi="Calibri" w:cs="Calibri"/>
          <w:color w:val="000000"/>
          <w:kern w:val="0"/>
          <w14:ligatures w14:val="none"/>
        </w:rPr>
        <w:t xml:space="preserve">ubpart </w:t>
      </w:r>
      <w:r w:rsidR="004A3710">
        <w:rPr>
          <w:rFonts w:ascii="Calibri" w:eastAsia="Yu Mincho" w:hAnsi="Calibri" w:cs="Calibri"/>
          <w:color w:val="000000"/>
          <w:kern w:val="0"/>
          <w14:ligatures w14:val="none"/>
        </w:rPr>
        <w:t>EEE</w:t>
      </w:r>
      <w:r w:rsidRPr="00D301A1">
        <w:rPr>
          <w:rFonts w:ascii="Calibri" w:eastAsia="Yu Mincho" w:hAnsi="Calibri" w:cs="Calibri"/>
          <w:color w:val="000000"/>
          <w:kern w:val="0"/>
          <w14:ligatures w14:val="none"/>
        </w:rPr>
        <w:t xml:space="preserve">) are </w:t>
      </w:r>
      <w:bookmarkStart w:id="27" w:name="_Hlk162853177"/>
      <w:r w:rsidRPr="004A3710" w:rsidR="004A3710">
        <w:rPr>
          <w:rFonts w:ascii="Calibri" w:eastAsia="Yu Mincho" w:hAnsi="Calibri" w:cs="Calibri"/>
          <w:color w:val="000000"/>
          <w:kern w:val="0"/>
          <w14:ligatures w14:val="none"/>
        </w:rPr>
        <w:t>hazardous waste</w:t>
      </w:r>
      <w:bookmarkEnd w:id="27"/>
      <w:r w:rsidRPr="004A3710" w:rsidR="004A3710">
        <w:rPr>
          <w:rFonts w:ascii="Calibri" w:eastAsia="Yu Mincho" w:hAnsi="Calibri" w:cs="Calibri"/>
          <w:color w:val="000000"/>
          <w:kern w:val="0"/>
          <w14:ligatures w14:val="none"/>
        </w:rPr>
        <w:t xml:space="preserve"> incinerators, hazardous waste cement kilns, hazardous waste lightweight aggregate kilns, hazardous waste solid fuel boilers, hazardous waste liquid fuel boilers and hazardous waste hydrochloric acid production furnaces</w:t>
      </w:r>
      <w:r w:rsidRPr="00D301A1">
        <w:rPr>
          <w:rFonts w:ascii="Calibri" w:eastAsia="Yu Mincho" w:hAnsi="Calibri" w:cs="Calibri"/>
          <w:color w:val="000000"/>
          <w:kern w:val="0"/>
          <w14:ligatures w14:val="none"/>
        </w:rPr>
        <w:t xml:space="preserve">. The United States Standard Industrial Classification (SIC) codes and corresponding North American Industry Classification System (NAICS) codes for respondents affected by the standard are listed in the following table: </w:t>
      </w:r>
    </w:p>
    <w:tbl>
      <w:tblPr>
        <w:tblW w:w="5000" w:type="pct"/>
        <w:tblCellMar>
          <w:left w:w="112" w:type="dxa"/>
          <w:right w:w="112" w:type="dxa"/>
        </w:tblCellMar>
        <w:tblLook w:val="04A0"/>
      </w:tblPr>
      <w:tblGrid>
        <w:gridCol w:w="6083"/>
        <w:gridCol w:w="1529"/>
        <w:gridCol w:w="1733"/>
      </w:tblGrid>
      <w:tr w14:paraId="6249E57C" w14:textId="77777777" w:rsidTr="004A3710">
        <w:tblPrEx>
          <w:tblW w:w="5000" w:type="pct"/>
          <w:tblCellMar>
            <w:left w:w="112" w:type="dxa"/>
            <w:right w:w="112" w:type="dxa"/>
          </w:tblCellMar>
          <w:tblLook w:val="04A0"/>
        </w:tblPrEx>
        <w:tc>
          <w:tcPr>
            <w:tcW w:w="3255" w:type="pct"/>
            <w:tcBorders>
              <w:top w:val="single" w:sz="8" w:space="0" w:color="000000"/>
              <w:left w:val="single" w:sz="8" w:space="0" w:color="000000"/>
              <w:bottom w:val="single" w:sz="6" w:space="0" w:color="FFFFFF"/>
              <w:right w:val="single" w:sz="6" w:space="0" w:color="FFFFFF"/>
            </w:tcBorders>
          </w:tcPr>
          <w:p w:rsidR="004A3710" w:rsidRPr="004A3710" w:rsidP="004A3710" w14:paraId="6AA7C21A" w14:textId="77777777">
            <w:pPr>
              <w:jc w:val="center"/>
              <w:rPr>
                <w:rFonts w:ascii="Calibri" w:hAnsi="Calibri" w:cs="Calibri"/>
                <w:color w:val="000000"/>
              </w:rPr>
            </w:pPr>
          </w:p>
          <w:p w:rsidR="004A3710" w:rsidRPr="004A3710" w:rsidP="004A3710" w14:paraId="40087F0D" w14:textId="40CE53CF">
            <w:pPr>
              <w:pBdr>
                <w:top w:val="single" w:sz="6" w:space="0" w:color="FFFFFF"/>
                <w:left w:val="single" w:sz="6" w:space="0" w:color="FFFFFF"/>
                <w:bottom w:val="single" w:sz="6" w:space="0" w:color="FFFFFF"/>
                <w:right w:val="single" w:sz="6" w:space="0" w:color="FFFFFF"/>
              </w:pBdr>
              <w:spacing w:after="0" w:line="240" w:lineRule="auto"/>
              <w:contextualSpacing/>
              <w:rPr>
                <w:rFonts w:ascii="Calibri" w:eastAsia="Yu Mincho" w:hAnsi="Calibri" w:cs="Calibri"/>
                <w:b/>
                <w:bCs/>
                <w:color w:val="000000"/>
                <w:kern w:val="0"/>
                <w14:ligatures w14:val="none"/>
              </w:rPr>
            </w:pPr>
            <w:r w:rsidRPr="004A3710">
              <w:rPr>
                <w:rFonts w:ascii="Calibri" w:hAnsi="Calibri" w:cs="Calibri"/>
                <w:b/>
                <w:bCs/>
              </w:rPr>
              <w:t>40 CFR Part 63, Subpart EEE</w:t>
            </w:r>
          </w:p>
        </w:tc>
        <w:tc>
          <w:tcPr>
            <w:tcW w:w="818" w:type="pct"/>
            <w:tcBorders>
              <w:top w:val="single" w:sz="8" w:space="0" w:color="000000"/>
              <w:left w:val="single" w:sz="8" w:space="0" w:color="000000"/>
              <w:bottom w:val="single" w:sz="6" w:space="0" w:color="FFFFFF"/>
              <w:right w:val="single" w:sz="6" w:space="0" w:color="FFFFFF"/>
            </w:tcBorders>
          </w:tcPr>
          <w:p w:rsidR="004A3710" w:rsidRPr="004A3710" w:rsidP="004A3710" w14:paraId="46720969" w14:textId="77777777">
            <w:pPr>
              <w:jc w:val="center"/>
              <w:rPr>
                <w:rFonts w:ascii="Calibri" w:hAnsi="Calibri" w:cs="Calibri"/>
                <w:b/>
                <w:bCs/>
                <w:color w:val="000000"/>
              </w:rPr>
            </w:pPr>
          </w:p>
          <w:p w:rsidR="004A3710" w:rsidRPr="004A3710" w:rsidP="004A3710" w14:paraId="20FEF316" w14:textId="1FDFD97D">
            <w:pPr>
              <w:pBdr>
                <w:top w:val="single" w:sz="6" w:space="0" w:color="FFFFFF"/>
                <w:left w:val="single" w:sz="6" w:space="0" w:color="FFFFFF"/>
                <w:bottom w:val="single" w:sz="6" w:space="0" w:color="FFFFFF"/>
                <w:right w:val="single" w:sz="6" w:space="0" w:color="FFFFFF"/>
              </w:pBdr>
              <w:spacing w:after="0" w:line="240" w:lineRule="auto"/>
              <w:contextualSpacing/>
              <w:rPr>
                <w:rFonts w:ascii="Calibri" w:eastAsia="Yu Mincho" w:hAnsi="Calibri" w:cs="Calibri"/>
                <w:b/>
                <w:bCs/>
                <w:color w:val="000000"/>
                <w:kern w:val="0"/>
                <w14:ligatures w14:val="none"/>
              </w:rPr>
            </w:pPr>
            <w:r w:rsidRPr="004A3710">
              <w:rPr>
                <w:rFonts w:ascii="Calibri" w:hAnsi="Calibri" w:cs="Calibri"/>
                <w:b/>
                <w:bCs/>
                <w:color w:val="000000"/>
              </w:rPr>
              <w:t>SIC Codes</w:t>
            </w:r>
          </w:p>
        </w:tc>
        <w:tc>
          <w:tcPr>
            <w:tcW w:w="927" w:type="pct"/>
            <w:tcBorders>
              <w:top w:val="single" w:sz="8" w:space="0" w:color="000000"/>
              <w:left w:val="single" w:sz="8" w:space="0" w:color="000000"/>
              <w:bottom w:val="single" w:sz="8" w:space="0" w:color="000000"/>
              <w:right w:val="single" w:sz="4" w:space="0" w:color="auto"/>
            </w:tcBorders>
          </w:tcPr>
          <w:p w:rsidR="004A3710" w:rsidRPr="004A3710" w:rsidP="004A3710" w14:paraId="69A749CE" w14:textId="77777777">
            <w:pPr>
              <w:jc w:val="center"/>
              <w:rPr>
                <w:rFonts w:ascii="Calibri" w:hAnsi="Calibri" w:cs="Calibri"/>
                <w:b/>
                <w:bCs/>
                <w:color w:val="000000"/>
              </w:rPr>
            </w:pPr>
          </w:p>
          <w:p w:rsidR="004A3710" w:rsidRPr="004A3710" w:rsidP="004A3710" w14:paraId="6FC052E7" w14:textId="51C742EB">
            <w:pPr>
              <w:pBdr>
                <w:top w:val="single" w:sz="6" w:space="0" w:color="FFFFFF"/>
                <w:left w:val="single" w:sz="6" w:space="0" w:color="FFFFFF"/>
                <w:bottom w:val="single" w:sz="6" w:space="0" w:color="FFFFFF"/>
                <w:right w:val="single" w:sz="6" w:space="0" w:color="FFFFFF"/>
              </w:pBdr>
              <w:spacing w:after="0" w:line="240" w:lineRule="auto"/>
              <w:contextualSpacing/>
              <w:rPr>
                <w:rFonts w:ascii="Calibri" w:eastAsia="Yu Mincho" w:hAnsi="Calibri" w:cs="Calibri"/>
                <w:b/>
                <w:bCs/>
                <w:color w:val="000000"/>
                <w:kern w:val="0"/>
                <w14:ligatures w14:val="none"/>
              </w:rPr>
            </w:pPr>
            <w:r w:rsidRPr="004A3710">
              <w:rPr>
                <w:rFonts w:ascii="Calibri" w:hAnsi="Calibri" w:cs="Calibri"/>
                <w:b/>
                <w:bCs/>
                <w:color w:val="000000"/>
              </w:rPr>
              <w:t>NAICS Codes</w:t>
            </w:r>
          </w:p>
        </w:tc>
      </w:tr>
      <w:tr w14:paraId="12BD027C" w14:textId="77777777" w:rsidTr="004A3710">
        <w:tblPrEx>
          <w:tblW w:w="5000" w:type="pct"/>
          <w:tblCellMar>
            <w:left w:w="112" w:type="dxa"/>
            <w:right w:w="112" w:type="dxa"/>
          </w:tblCellMar>
          <w:tblLook w:val="04A0"/>
        </w:tblPrEx>
        <w:tc>
          <w:tcPr>
            <w:tcW w:w="3255" w:type="pct"/>
            <w:tcBorders>
              <w:top w:val="single" w:sz="8" w:space="0" w:color="000000"/>
              <w:left w:val="single" w:sz="8" w:space="0" w:color="000000"/>
              <w:bottom w:val="single" w:sz="6" w:space="0" w:color="FFFFFF"/>
              <w:right w:val="single" w:sz="6" w:space="0" w:color="FFFFFF"/>
            </w:tcBorders>
          </w:tcPr>
          <w:p w:rsidR="004A3710" w:rsidRPr="004A3710" w:rsidP="004A3710" w14:paraId="4FF3C612" w14:textId="1E27016C">
            <w:pPr>
              <w:pBdr>
                <w:top w:val="single" w:sz="6" w:space="0" w:color="FFFFFF"/>
                <w:left w:val="single" w:sz="6" w:space="0" w:color="FFFFFF"/>
                <w:bottom w:val="single" w:sz="6" w:space="0" w:color="FFFFFF"/>
                <w:right w:val="single" w:sz="6" w:space="0" w:color="FFFFFF"/>
              </w:pBdr>
              <w:spacing w:after="0" w:line="240" w:lineRule="auto"/>
              <w:contextualSpacing/>
              <w:rPr>
                <w:rFonts w:ascii="Calibri" w:eastAsia="Yu Mincho" w:hAnsi="Calibri" w:cs="Calibri"/>
                <w:color w:val="000000"/>
                <w:kern w:val="0"/>
                <w14:ligatures w14:val="none"/>
              </w:rPr>
            </w:pPr>
            <w:r w:rsidRPr="004A3710">
              <w:rPr>
                <w:rFonts w:ascii="Calibri" w:hAnsi="Calibri" w:cs="Calibri"/>
              </w:rPr>
              <w:t xml:space="preserve">Petroleum and </w:t>
            </w:r>
            <w:r w:rsidR="00703D5D">
              <w:rPr>
                <w:rFonts w:ascii="Calibri" w:hAnsi="Calibri" w:cs="Calibri"/>
              </w:rPr>
              <w:t>c</w:t>
            </w:r>
            <w:r w:rsidRPr="004A3710">
              <w:rPr>
                <w:rFonts w:ascii="Calibri" w:hAnsi="Calibri" w:cs="Calibri"/>
              </w:rPr>
              <w:t xml:space="preserve">oal </w:t>
            </w:r>
            <w:r w:rsidR="00703D5D">
              <w:rPr>
                <w:rFonts w:ascii="Calibri" w:hAnsi="Calibri" w:cs="Calibri"/>
              </w:rPr>
              <w:t>p</w:t>
            </w:r>
            <w:r w:rsidRPr="004A3710">
              <w:rPr>
                <w:rFonts w:ascii="Calibri" w:hAnsi="Calibri" w:cs="Calibri"/>
              </w:rPr>
              <w:t xml:space="preserve">roducts </w:t>
            </w:r>
            <w:r w:rsidR="00703D5D">
              <w:rPr>
                <w:rFonts w:ascii="Calibri" w:hAnsi="Calibri" w:cs="Calibri"/>
              </w:rPr>
              <w:t>m</w:t>
            </w:r>
            <w:r w:rsidRPr="004A3710">
              <w:rPr>
                <w:rFonts w:ascii="Calibri" w:hAnsi="Calibri" w:cs="Calibri"/>
              </w:rPr>
              <w:t>anufacturing</w:t>
            </w:r>
          </w:p>
        </w:tc>
        <w:tc>
          <w:tcPr>
            <w:tcW w:w="818" w:type="pct"/>
            <w:tcBorders>
              <w:top w:val="single" w:sz="8" w:space="0" w:color="000000"/>
              <w:left w:val="single" w:sz="8" w:space="0" w:color="000000"/>
              <w:bottom w:val="single" w:sz="6" w:space="0" w:color="FFFFFF"/>
              <w:right w:val="single" w:sz="6" w:space="0" w:color="FFFFFF"/>
            </w:tcBorders>
          </w:tcPr>
          <w:p w:rsidR="004A3710" w:rsidRPr="004A3710" w:rsidP="004A3710" w14:paraId="5602744F" w14:textId="3020A70E">
            <w:pPr>
              <w:pBdr>
                <w:top w:val="single" w:sz="6" w:space="0" w:color="FFFFFF"/>
                <w:left w:val="single" w:sz="6" w:space="0" w:color="FFFFFF"/>
                <w:bottom w:val="single" w:sz="6" w:space="0" w:color="FFFFFF"/>
                <w:right w:val="single" w:sz="6" w:space="0" w:color="FFFFFF"/>
              </w:pBdr>
              <w:spacing w:after="0" w:line="240" w:lineRule="auto"/>
              <w:contextualSpacing/>
              <w:rPr>
                <w:rFonts w:ascii="Calibri" w:eastAsia="Yu Mincho" w:hAnsi="Calibri" w:cs="Calibri"/>
                <w:color w:val="000000"/>
                <w:kern w:val="0"/>
                <w14:ligatures w14:val="none"/>
              </w:rPr>
            </w:pPr>
            <w:r w:rsidRPr="004A3710">
              <w:rPr>
                <w:rFonts w:ascii="Calibri" w:hAnsi="Calibri" w:cs="Calibri"/>
              </w:rPr>
              <w:t>2911</w:t>
            </w:r>
          </w:p>
        </w:tc>
        <w:tc>
          <w:tcPr>
            <w:tcW w:w="927" w:type="pct"/>
            <w:tcBorders>
              <w:top w:val="single" w:sz="8" w:space="0" w:color="000000"/>
              <w:left w:val="single" w:sz="8" w:space="0" w:color="000000"/>
              <w:bottom w:val="single" w:sz="8" w:space="0" w:color="000000"/>
              <w:right w:val="single" w:sz="4" w:space="0" w:color="auto"/>
            </w:tcBorders>
          </w:tcPr>
          <w:p w:rsidR="004A3710" w:rsidRPr="004A3710" w:rsidP="004A3710" w14:paraId="3734D763" w14:textId="6FB5862C">
            <w:pPr>
              <w:pBdr>
                <w:top w:val="single" w:sz="6" w:space="0" w:color="FFFFFF"/>
                <w:left w:val="single" w:sz="6" w:space="0" w:color="FFFFFF"/>
                <w:bottom w:val="single" w:sz="6" w:space="0" w:color="FFFFFF"/>
                <w:right w:val="single" w:sz="6" w:space="0" w:color="FFFFFF"/>
              </w:pBdr>
              <w:spacing w:after="0" w:line="240" w:lineRule="auto"/>
              <w:contextualSpacing/>
              <w:rPr>
                <w:rFonts w:ascii="Calibri" w:eastAsia="Yu Mincho" w:hAnsi="Calibri" w:cs="Calibri"/>
                <w:color w:val="000000"/>
                <w:kern w:val="0"/>
                <w14:ligatures w14:val="none"/>
              </w:rPr>
            </w:pPr>
            <w:r w:rsidRPr="004A3710">
              <w:rPr>
                <w:rFonts w:ascii="Calibri" w:hAnsi="Calibri" w:cs="Calibri"/>
              </w:rPr>
              <w:t>324</w:t>
            </w:r>
          </w:p>
        </w:tc>
      </w:tr>
      <w:tr w14:paraId="76416808" w14:textId="77777777" w:rsidTr="004A3710">
        <w:tblPrEx>
          <w:tblW w:w="5000" w:type="pct"/>
          <w:tblCellMar>
            <w:left w:w="112" w:type="dxa"/>
            <w:right w:w="112" w:type="dxa"/>
          </w:tblCellMar>
          <w:tblLook w:val="04A0"/>
        </w:tblPrEx>
        <w:tc>
          <w:tcPr>
            <w:tcW w:w="3255" w:type="pct"/>
            <w:tcBorders>
              <w:top w:val="single" w:sz="8" w:space="0" w:color="000000"/>
              <w:left w:val="single" w:sz="8" w:space="0" w:color="000000"/>
              <w:bottom w:val="single" w:sz="6" w:space="0" w:color="FFFFFF"/>
              <w:right w:val="single" w:sz="6" w:space="0" w:color="FFFFFF"/>
            </w:tcBorders>
          </w:tcPr>
          <w:p w:rsidR="004A3710" w:rsidRPr="004A3710" w:rsidP="004A3710" w14:paraId="36195CD9" w14:textId="33FD2054">
            <w:pPr>
              <w:pBdr>
                <w:top w:val="single" w:sz="6" w:space="0" w:color="FFFFFF"/>
                <w:left w:val="single" w:sz="6" w:space="0" w:color="FFFFFF"/>
                <w:bottom w:val="single" w:sz="6" w:space="0" w:color="FFFFFF"/>
                <w:right w:val="single" w:sz="6" w:space="0" w:color="FFFFFF"/>
              </w:pBdr>
              <w:spacing w:after="0" w:line="240" w:lineRule="auto"/>
              <w:contextualSpacing/>
              <w:rPr>
                <w:rFonts w:ascii="Calibri" w:eastAsia="Yu Mincho" w:hAnsi="Calibri" w:cs="Calibri"/>
                <w:color w:val="000000"/>
                <w:kern w:val="0"/>
                <w14:ligatures w14:val="none"/>
              </w:rPr>
            </w:pPr>
            <w:r w:rsidRPr="004A3710">
              <w:rPr>
                <w:rFonts w:ascii="Calibri" w:hAnsi="Calibri" w:cs="Calibri"/>
              </w:rPr>
              <w:t xml:space="preserve">Chemical </w:t>
            </w:r>
            <w:r w:rsidR="00703D5D">
              <w:rPr>
                <w:rFonts w:ascii="Calibri" w:hAnsi="Calibri" w:cs="Calibri"/>
              </w:rPr>
              <w:t>m</w:t>
            </w:r>
            <w:r w:rsidRPr="004A3710">
              <w:rPr>
                <w:rFonts w:ascii="Calibri" w:hAnsi="Calibri" w:cs="Calibri"/>
              </w:rPr>
              <w:t>anufacturing</w:t>
            </w:r>
          </w:p>
        </w:tc>
        <w:tc>
          <w:tcPr>
            <w:tcW w:w="818" w:type="pct"/>
            <w:tcBorders>
              <w:top w:val="single" w:sz="8" w:space="0" w:color="000000"/>
              <w:left w:val="single" w:sz="8" w:space="0" w:color="000000"/>
              <w:bottom w:val="single" w:sz="6" w:space="0" w:color="FFFFFF"/>
              <w:right w:val="single" w:sz="6" w:space="0" w:color="FFFFFF"/>
            </w:tcBorders>
          </w:tcPr>
          <w:p w:rsidR="004A3710" w:rsidRPr="004A3710" w:rsidP="004A3710" w14:paraId="060BCB6D" w14:textId="08A765B2">
            <w:pPr>
              <w:pBdr>
                <w:top w:val="single" w:sz="6" w:space="0" w:color="FFFFFF"/>
                <w:left w:val="single" w:sz="6" w:space="0" w:color="FFFFFF"/>
                <w:bottom w:val="single" w:sz="6" w:space="0" w:color="FFFFFF"/>
                <w:right w:val="single" w:sz="6" w:space="0" w:color="FFFFFF"/>
              </w:pBdr>
              <w:spacing w:after="0" w:line="240" w:lineRule="auto"/>
              <w:contextualSpacing/>
              <w:rPr>
                <w:rFonts w:ascii="Calibri" w:eastAsia="Yu Mincho" w:hAnsi="Calibri" w:cs="Calibri"/>
                <w:color w:val="000000"/>
                <w:kern w:val="0"/>
                <w14:ligatures w14:val="none"/>
              </w:rPr>
            </w:pPr>
            <w:r w:rsidRPr="004A3710">
              <w:rPr>
                <w:rFonts w:ascii="Calibri" w:hAnsi="Calibri" w:cs="Calibri"/>
              </w:rPr>
              <w:t>2869, 2899</w:t>
            </w:r>
          </w:p>
        </w:tc>
        <w:tc>
          <w:tcPr>
            <w:tcW w:w="927" w:type="pct"/>
            <w:tcBorders>
              <w:top w:val="single" w:sz="8" w:space="0" w:color="000000"/>
              <w:left w:val="single" w:sz="8" w:space="0" w:color="000000"/>
              <w:bottom w:val="single" w:sz="8" w:space="0" w:color="000000"/>
              <w:right w:val="single" w:sz="4" w:space="0" w:color="auto"/>
            </w:tcBorders>
          </w:tcPr>
          <w:p w:rsidR="004A3710" w:rsidRPr="004A3710" w:rsidP="004A3710" w14:paraId="0D87B8DE" w14:textId="18F508D3">
            <w:pPr>
              <w:pBdr>
                <w:top w:val="single" w:sz="6" w:space="0" w:color="FFFFFF"/>
                <w:left w:val="single" w:sz="6" w:space="0" w:color="FFFFFF"/>
                <w:bottom w:val="single" w:sz="6" w:space="0" w:color="FFFFFF"/>
                <w:right w:val="single" w:sz="6" w:space="0" w:color="FFFFFF"/>
              </w:pBdr>
              <w:spacing w:after="0" w:line="240" w:lineRule="auto"/>
              <w:contextualSpacing/>
              <w:rPr>
                <w:rFonts w:ascii="Calibri" w:eastAsia="Yu Mincho" w:hAnsi="Calibri" w:cs="Calibri"/>
                <w:color w:val="000000"/>
                <w:kern w:val="0"/>
                <w14:ligatures w14:val="none"/>
              </w:rPr>
            </w:pPr>
            <w:r w:rsidRPr="004A3710">
              <w:rPr>
                <w:rFonts w:ascii="Calibri" w:hAnsi="Calibri" w:cs="Calibri"/>
              </w:rPr>
              <w:t xml:space="preserve">325 </w:t>
            </w:r>
          </w:p>
        </w:tc>
      </w:tr>
      <w:tr w14:paraId="357DD64B" w14:textId="77777777" w:rsidTr="004A3710">
        <w:tblPrEx>
          <w:tblW w:w="5000" w:type="pct"/>
          <w:tblCellMar>
            <w:left w:w="112" w:type="dxa"/>
            <w:right w:w="112" w:type="dxa"/>
          </w:tblCellMar>
          <w:tblLook w:val="04A0"/>
        </w:tblPrEx>
        <w:tc>
          <w:tcPr>
            <w:tcW w:w="3255" w:type="pct"/>
            <w:tcBorders>
              <w:top w:val="single" w:sz="8" w:space="0" w:color="000000"/>
              <w:left w:val="single" w:sz="8" w:space="0" w:color="000000"/>
              <w:bottom w:val="single" w:sz="8" w:space="0" w:color="000000"/>
              <w:right w:val="single" w:sz="6" w:space="0" w:color="FFFFFF"/>
            </w:tcBorders>
          </w:tcPr>
          <w:p w:rsidR="004A3710" w:rsidRPr="004A3710" w:rsidP="004A3710" w14:paraId="6003834D" w14:textId="0B60521C">
            <w:pPr>
              <w:pBdr>
                <w:top w:val="single" w:sz="6" w:space="0" w:color="FFFFFF"/>
                <w:left w:val="single" w:sz="6" w:space="0" w:color="FFFFFF"/>
                <w:bottom w:val="single" w:sz="6" w:space="0" w:color="FFFFFF"/>
                <w:right w:val="single" w:sz="6" w:space="0" w:color="FFFFFF"/>
              </w:pBdr>
              <w:spacing w:after="0" w:line="240" w:lineRule="auto"/>
              <w:contextualSpacing/>
              <w:rPr>
                <w:rFonts w:ascii="Calibri" w:eastAsia="Yu Mincho" w:hAnsi="Calibri" w:cs="Calibri"/>
                <w:color w:val="000000"/>
                <w:kern w:val="0"/>
                <w14:ligatures w14:val="none"/>
              </w:rPr>
            </w:pPr>
            <w:r w:rsidRPr="004A3710">
              <w:rPr>
                <w:rFonts w:ascii="Calibri" w:hAnsi="Calibri" w:cs="Calibri"/>
              </w:rPr>
              <w:t>Cement and concrete product manufacturing</w:t>
            </w:r>
          </w:p>
        </w:tc>
        <w:tc>
          <w:tcPr>
            <w:tcW w:w="818" w:type="pct"/>
            <w:tcBorders>
              <w:top w:val="single" w:sz="8" w:space="0" w:color="000000"/>
              <w:left w:val="single" w:sz="8" w:space="0" w:color="000000"/>
              <w:bottom w:val="single" w:sz="8" w:space="0" w:color="000000"/>
              <w:right w:val="single" w:sz="6" w:space="0" w:color="FFFFFF"/>
            </w:tcBorders>
          </w:tcPr>
          <w:p w:rsidR="004A3710" w:rsidRPr="004A3710" w:rsidP="004A3710" w14:paraId="01D11497" w14:textId="093AAC48">
            <w:pPr>
              <w:pBdr>
                <w:top w:val="single" w:sz="6" w:space="0" w:color="FFFFFF"/>
                <w:left w:val="single" w:sz="6" w:space="0" w:color="FFFFFF"/>
                <w:bottom w:val="single" w:sz="6" w:space="0" w:color="FFFFFF"/>
                <w:right w:val="single" w:sz="6" w:space="0" w:color="FFFFFF"/>
              </w:pBdr>
              <w:spacing w:after="0" w:line="240" w:lineRule="auto"/>
              <w:contextualSpacing/>
              <w:rPr>
                <w:rFonts w:ascii="Calibri" w:eastAsia="Yu Mincho" w:hAnsi="Calibri" w:cs="Calibri"/>
                <w:color w:val="000000"/>
                <w:kern w:val="0"/>
                <w14:ligatures w14:val="none"/>
              </w:rPr>
            </w:pPr>
            <w:r w:rsidRPr="004A3710">
              <w:rPr>
                <w:rFonts w:ascii="Calibri" w:hAnsi="Calibri" w:cs="Calibri"/>
              </w:rPr>
              <w:t>3241</w:t>
            </w:r>
          </w:p>
        </w:tc>
        <w:tc>
          <w:tcPr>
            <w:tcW w:w="927" w:type="pct"/>
            <w:tcBorders>
              <w:top w:val="single" w:sz="8" w:space="0" w:color="000000"/>
              <w:left w:val="single" w:sz="8" w:space="0" w:color="000000"/>
              <w:bottom w:val="single" w:sz="8" w:space="0" w:color="000000"/>
              <w:right w:val="single" w:sz="4" w:space="0" w:color="auto"/>
            </w:tcBorders>
          </w:tcPr>
          <w:p w:rsidR="004A3710" w:rsidRPr="004A3710" w:rsidP="004A3710" w14:paraId="4D0FA2BF" w14:textId="2AEFEACC">
            <w:pPr>
              <w:pBdr>
                <w:top w:val="single" w:sz="6" w:space="0" w:color="FFFFFF"/>
                <w:left w:val="single" w:sz="6" w:space="0" w:color="FFFFFF"/>
                <w:bottom w:val="single" w:sz="6" w:space="0" w:color="FFFFFF"/>
                <w:right w:val="single" w:sz="6" w:space="0" w:color="FFFFFF"/>
              </w:pBdr>
              <w:spacing w:after="0" w:line="240" w:lineRule="auto"/>
              <w:contextualSpacing/>
              <w:rPr>
                <w:rFonts w:ascii="Calibri" w:eastAsia="Yu Mincho" w:hAnsi="Calibri" w:cs="Calibri"/>
                <w:color w:val="000000"/>
                <w:kern w:val="0"/>
                <w14:ligatures w14:val="none"/>
              </w:rPr>
            </w:pPr>
            <w:r w:rsidRPr="004A3710">
              <w:rPr>
                <w:rFonts w:ascii="Calibri" w:hAnsi="Calibri" w:cs="Calibri"/>
              </w:rPr>
              <w:t>3273</w:t>
            </w:r>
          </w:p>
        </w:tc>
      </w:tr>
      <w:tr w14:paraId="3CB45CDF" w14:textId="77777777" w:rsidTr="004A3710">
        <w:tblPrEx>
          <w:tblW w:w="5000" w:type="pct"/>
          <w:tblCellMar>
            <w:left w:w="112" w:type="dxa"/>
            <w:right w:w="112" w:type="dxa"/>
          </w:tblCellMar>
          <w:tblLook w:val="04A0"/>
        </w:tblPrEx>
        <w:tc>
          <w:tcPr>
            <w:tcW w:w="3255" w:type="pct"/>
            <w:tcBorders>
              <w:top w:val="single" w:sz="8" w:space="0" w:color="000000"/>
              <w:left w:val="single" w:sz="8" w:space="0" w:color="000000"/>
              <w:bottom w:val="single" w:sz="8" w:space="0" w:color="000000"/>
              <w:right w:val="single" w:sz="6" w:space="0" w:color="FFFFFF"/>
            </w:tcBorders>
          </w:tcPr>
          <w:p w:rsidR="004A3710" w:rsidRPr="004A3710" w:rsidP="004A3710" w14:paraId="10CF50D0" w14:textId="6E5BB1D3">
            <w:pPr>
              <w:pBdr>
                <w:top w:val="single" w:sz="6" w:space="0" w:color="FFFFFF"/>
                <w:left w:val="single" w:sz="6" w:space="0" w:color="FFFFFF"/>
                <w:bottom w:val="single" w:sz="6" w:space="0" w:color="FFFFFF"/>
                <w:right w:val="single" w:sz="6" w:space="0" w:color="FFFFFF"/>
              </w:pBdr>
              <w:spacing w:after="0" w:line="240" w:lineRule="auto"/>
              <w:contextualSpacing/>
              <w:rPr>
                <w:rFonts w:ascii="Calibri" w:hAnsi="Calibri" w:cs="Calibri"/>
              </w:rPr>
            </w:pPr>
            <w:r w:rsidRPr="004A3710">
              <w:rPr>
                <w:rFonts w:ascii="Calibri" w:hAnsi="Calibri" w:cs="Calibri"/>
              </w:rPr>
              <w:t>Other nonmetallic mineral product manufacturing</w:t>
            </w:r>
          </w:p>
        </w:tc>
        <w:tc>
          <w:tcPr>
            <w:tcW w:w="818" w:type="pct"/>
            <w:tcBorders>
              <w:top w:val="single" w:sz="8" w:space="0" w:color="000000"/>
              <w:left w:val="single" w:sz="8" w:space="0" w:color="000000"/>
              <w:bottom w:val="single" w:sz="8" w:space="0" w:color="000000"/>
              <w:right w:val="single" w:sz="6" w:space="0" w:color="FFFFFF"/>
            </w:tcBorders>
          </w:tcPr>
          <w:p w:rsidR="004A3710" w:rsidRPr="004A3710" w:rsidP="004A3710" w14:paraId="7C5C079D" w14:textId="4EC1CB2F">
            <w:pPr>
              <w:pBdr>
                <w:top w:val="single" w:sz="6" w:space="0" w:color="FFFFFF"/>
                <w:left w:val="single" w:sz="6" w:space="0" w:color="FFFFFF"/>
                <w:bottom w:val="single" w:sz="6" w:space="0" w:color="FFFFFF"/>
                <w:right w:val="single" w:sz="6" w:space="0" w:color="FFFFFF"/>
              </w:pBdr>
              <w:spacing w:after="0" w:line="240" w:lineRule="auto"/>
              <w:contextualSpacing/>
              <w:rPr>
                <w:rFonts w:ascii="Calibri" w:hAnsi="Calibri" w:cs="Calibri"/>
              </w:rPr>
            </w:pPr>
            <w:r w:rsidRPr="004A3710">
              <w:rPr>
                <w:rFonts w:ascii="Calibri" w:hAnsi="Calibri" w:cs="Calibri"/>
              </w:rPr>
              <w:t>3295</w:t>
            </w:r>
          </w:p>
        </w:tc>
        <w:tc>
          <w:tcPr>
            <w:tcW w:w="927" w:type="pct"/>
            <w:tcBorders>
              <w:top w:val="single" w:sz="8" w:space="0" w:color="000000"/>
              <w:left w:val="single" w:sz="8" w:space="0" w:color="000000"/>
              <w:bottom w:val="single" w:sz="8" w:space="0" w:color="000000"/>
              <w:right w:val="single" w:sz="4" w:space="0" w:color="auto"/>
            </w:tcBorders>
          </w:tcPr>
          <w:p w:rsidR="004A3710" w:rsidRPr="004A3710" w:rsidP="004A3710" w14:paraId="719CF9E2" w14:textId="7B9CBAB0">
            <w:pPr>
              <w:pBdr>
                <w:top w:val="single" w:sz="6" w:space="0" w:color="FFFFFF"/>
                <w:left w:val="single" w:sz="6" w:space="0" w:color="FFFFFF"/>
                <w:bottom w:val="single" w:sz="6" w:space="0" w:color="FFFFFF"/>
                <w:right w:val="single" w:sz="6" w:space="0" w:color="FFFFFF"/>
              </w:pBdr>
              <w:spacing w:after="0" w:line="240" w:lineRule="auto"/>
              <w:contextualSpacing/>
              <w:rPr>
                <w:rFonts w:ascii="Calibri" w:hAnsi="Calibri" w:cs="Calibri"/>
              </w:rPr>
            </w:pPr>
            <w:r w:rsidRPr="004A3710">
              <w:rPr>
                <w:rFonts w:ascii="Calibri" w:hAnsi="Calibri" w:cs="Calibri"/>
              </w:rPr>
              <w:t>3279</w:t>
            </w:r>
          </w:p>
        </w:tc>
      </w:tr>
      <w:tr w14:paraId="2D96236B" w14:textId="77777777" w:rsidTr="004A3710">
        <w:tblPrEx>
          <w:tblW w:w="5000" w:type="pct"/>
          <w:tblCellMar>
            <w:left w:w="112" w:type="dxa"/>
            <w:right w:w="112" w:type="dxa"/>
          </w:tblCellMar>
          <w:tblLook w:val="04A0"/>
        </w:tblPrEx>
        <w:tc>
          <w:tcPr>
            <w:tcW w:w="3255" w:type="pct"/>
            <w:tcBorders>
              <w:top w:val="single" w:sz="8" w:space="0" w:color="000000"/>
              <w:left w:val="single" w:sz="8" w:space="0" w:color="000000"/>
              <w:bottom w:val="single" w:sz="8" w:space="0" w:color="000000"/>
              <w:right w:val="single" w:sz="6" w:space="0" w:color="FFFFFF"/>
            </w:tcBorders>
          </w:tcPr>
          <w:p w:rsidR="004A3710" w:rsidRPr="004A3710" w:rsidP="004A3710" w14:paraId="76C8B409" w14:textId="73D97AFD">
            <w:pPr>
              <w:pBdr>
                <w:top w:val="single" w:sz="6" w:space="0" w:color="FFFFFF"/>
                <w:left w:val="single" w:sz="6" w:space="0" w:color="FFFFFF"/>
                <w:bottom w:val="single" w:sz="6" w:space="0" w:color="FFFFFF"/>
                <w:right w:val="single" w:sz="6" w:space="0" w:color="FFFFFF"/>
              </w:pBdr>
              <w:spacing w:after="0" w:line="240" w:lineRule="auto"/>
              <w:contextualSpacing/>
              <w:rPr>
                <w:rFonts w:ascii="Calibri" w:hAnsi="Calibri" w:cs="Calibri"/>
              </w:rPr>
            </w:pPr>
            <w:r w:rsidRPr="004A3710">
              <w:rPr>
                <w:rFonts w:ascii="Calibri" w:hAnsi="Calibri" w:cs="Calibri"/>
              </w:rPr>
              <w:t>Waste treatment and disposal</w:t>
            </w:r>
          </w:p>
        </w:tc>
        <w:tc>
          <w:tcPr>
            <w:tcW w:w="818" w:type="pct"/>
            <w:tcBorders>
              <w:top w:val="single" w:sz="8" w:space="0" w:color="000000"/>
              <w:left w:val="single" w:sz="8" w:space="0" w:color="000000"/>
              <w:bottom w:val="single" w:sz="8" w:space="0" w:color="000000"/>
              <w:right w:val="single" w:sz="6" w:space="0" w:color="FFFFFF"/>
            </w:tcBorders>
          </w:tcPr>
          <w:p w:rsidR="004A3710" w:rsidRPr="004A3710" w:rsidP="004A3710" w14:paraId="0CAFAD71" w14:textId="795021CF">
            <w:pPr>
              <w:pBdr>
                <w:top w:val="single" w:sz="6" w:space="0" w:color="FFFFFF"/>
                <w:left w:val="single" w:sz="6" w:space="0" w:color="FFFFFF"/>
                <w:bottom w:val="single" w:sz="6" w:space="0" w:color="FFFFFF"/>
                <w:right w:val="single" w:sz="6" w:space="0" w:color="FFFFFF"/>
              </w:pBdr>
              <w:spacing w:after="0" w:line="240" w:lineRule="auto"/>
              <w:contextualSpacing/>
              <w:rPr>
                <w:rFonts w:ascii="Calibri" w:hAnsi="Calibri" w:cs="Calibri"/>
              </w:rPr>
            </w:pPr>
            <w:r w:rsidRPr="004A3710">
              <w:rPr>
                <w:rFonts w:ascii="Calibri" w:hAnsi="Calibri" w:cs="Calibri"/>
              </w:rPr>
              <w:t>4953</w:t>
            </w:r>
          </w:p>
        </w:tc>
        <w:tc>
          <w:tcPr>
            <w:tcW w:w="927" w:type="pct"/>
            <w:tcBorders>
              <w:top w:val="single" w:sz="8" w:space="0" w:color="000000"/>
              <w:left w:val="single" w:sz="8" w:space="0" w:color="000000"/>
              <w:bottom w:val="single" w:sz="8" w:space="0" w:color="000000"/>
              <w:right w:val="single" w:sz="4" w:space="0" w:color="auto"/>
            </w:tcBorders>
          </w:tcPr>
          <w:p w:rsidR="004A3710" w:rsidRPr="004A3710" w:rsidP="004A3710" w14:paraId="4A9D7861" w14:textId="122E039A">
            <w:pPr>
              <w:pBdr>
                <w:top w:val="single" w:sz="6" w:space="0" w:color="FFFFFF"/>
                <w:left w:val="single" w:sz="6" w:space="0" w:color="FFFFFF"/>
                <w:bottom w:val="single" w:sz="6" w:space="0" w:color="FFFFFF"/>
                <w:right w:val="single" w:sz="6" w:space="0" w:color="FFFFFF"/>
              </w:pBdr>
              <w:spacing w:after="0" w:line="240" w:lineRule="auto"/>
              <w:contextualSpacing/>
              <w:rPr>
                <w:rFonts w:ascii="Calibri" w:hAnsi="Calibri" w:cs="Calibri"/>
              </w:rPr>
            </w:pPr>
            <w:r w:rsidRPr="004A3710">
              <w:rPr>
                <w:rFonts w:ascii="Calibri" w:hAnsi="Calibri" w:cs="Calibri"/>
              </w:rPr>
              <w:t>5622</w:t>
            </w:r>
          </w:p>
        </w:tc>
      </w:tr>
      <w:tr w14:paraId="5B1B184E" w14:textId="77777777" w:rsidTr="004A3710">
        <w:tblPrEx>
          <w:tblW w:w="5000" w:type="pct"/>
          <w:tblCellMar>
            <w:left w:w="112" w:type="dxa"/>
            <w:right w:w="112" w:type="dxa"/>
          </w:tblCellMar>
          <w:tblLook w:val="04A0"/>
        </w:tblPrEx>
        <w:tc>
          <w:tcPr>
            <w:tcW w:w="3255" w:type="pct"/>
            <w:tcBorders>
              <w:top w:val="single" w:sz="8" w:space="0" w:color="000000"/>
              <w:left w:val="single" w:sz="8" w:space="0" w:color="000000"/>
              <w:bottom w:val="single" w:sz="8" w:space="0" w:color="000000"/>
              <w:right w:val="single" w:sz="6" w:space="0" w:color="FFFFFF"/>
            </w:tcBorders>
          </w:tcPr>
          <w:p w:rsidR="004A3710" w:rsidRPr="004A3710" w:rsidP="004A3710" w14:paraId="6903B7C7" w14:textId="39805F2C">
            <w:pPr>
              <w:pBdr>
                <w:top w:val="single" w:sz="6" w:space="0" w:color="FFFFFF"/>
                <w:left w:val="single" w:sz="6" w:space="0" w:color="FFFFFF"/>
                <w:bottom w:val="single" w:sz="6" w:space="0" w:color="FFFFFF"/>
                <w:right w:val="single" w:sz="6" w:space="0" w:color="FFFFFF"/>
              </w:pBdr>
              <w:spacing w:after="0" w:line="240" w:lineRule="auto"/>
              <w:contextualSpacing/>
              <w:rPr>
                <w:rFonts w:ascii="Calibri" w:hAnsi="Calibri" w:cs="Calibri"/>
              </w:rPr>
            </w:pPr>
            <w:r w:rsidRPr="004A3710">
              <w:rPr>
                <w:rFonts w:ascii="Calibri" w:hAnsi="Calibri" w:cs="Calibri"/>
              </w:rPr>
              <w:t>Remediation and other waste management services</w:t>
            </w:r>
          </w:p>
        </w:tc>
        <w:tc>
          <w:tcPr>
            <w:tcW w:w="818" w:type="pct"/>
            <w:tcBorders>
              <w:top w:val="single" w:sz="8" w:space="0" w:color="000000"/>
              <w:left w:val="single" w:sz="8" w:space="0" w:color="000000"/>
              <w:bottom w:val="single" w:sz="8" w:space="0" w:color="000000"/>
              <w:right w:val="single" w:sz="6" w:space="0" w:color="FFFFFF"/>
            </w:tcBorders>
          </w:tcPr>
          <w:p w:rsidR="004A3710" w:rsidRPr="004A3710" w:rsidP="004A3710" w14:paraId="4EAE38E4" w14:textId="0CCFF7F9">
            <w:pPr>
              <w:pBdr>
                <w:top w:val="single" w:sz="6" w:space="0" w:color="FFFFFF"/>
                <w:left w:val="single" w:sz="6" w:space="0" w:color="FFFFFF"/>
                <w:bottom w:val="single" w:sz="6" w:space="0" w:color="FFFFFF"/>
                <w:right w:val="single" w:sz="6" w:space="0" w:color="FFFFFF"/>
              </w:pBdr>
              <w:spacing w:after="0" w:line="240" w:lineRule="auto"/>
              <w:contextualSpacing/>
              <w:rPr>
                <w:rFonts w:ascii="Calibri" w:hAnsi="Calibri" w:cs="Calibri"/>
              </w:rPr>
            </w:pPr>
            <w:r w:rsidRPr="004A3710">
              <w:rPr>
                <w:rFonts w:ascii="Calibri" w:hAnsi="Calibri" w:cs="Calibri"/>
              </w:rPr>
              <w:t>4959</w:t>
            </w:r>
          </w:p>
        </w:tc>
        <w:tc>
          <w:tcPr>
            <w:tcW w:w="927" w:type="pct"/>
            <w:tcBorders>
              <w:top w:val="single" w:sz="8" w:space="0" w:color="000000"/>
              <w:left w:val="single" w:sz="8" w:space="0" w:color="000000"/>
              <w:bottom w:val="single" w:sz="8" w:space="0" w:color="000000"/>
              <w:right w:val="single" w:sz="4" w:space="0" w:color="auto"/>
            </w:tcBorders>
          </w:tcPr>
          <w:p w:rsidR="004A3710" w:rsidRPr="004A3710" w:rsidP="004A3710" w14:paraId="0CC95660" w14:textId="2168CEE5">
            <w:pPr>
              <w:pBdr>
                <w:top w:val="single" w:sz="6" w:space="0" w:color="FFFFFF"/>
                <w:left w:val="single" w:sz="6" w:space="0" w:color="FFFFFF"/>
                <w:bottom w:val="single" w:sz="6" w:space="0" w:color="FFFFFF"/>
                <w:right w:val="single" w:sz="6" w:space="0" w:color="FFFFFF"/>
              </w:pBdr>
              <w:spacing w:after="0" w:line="240" w:lineRule="auto"/>
              <w:contextualSpacing/>
              <w:rPr>
                <w:rFonts w:ascii="Calibri" w:hAnsi="Calibri" w:cs="Calibri"/>
              </w:rPr>
            </w:pPr>
            <w:r w:rsidRPr="004A3710">
              <w:rPr>
                <w:rFonts w:ascii="Calibri" w:hAnsi="Calibri" w:cs="Calibri"/>
              </w:rPr>
              <w:t>5629</w:t>
            </w:r>
          </w:p>
        </w:tc>
      </w:tr>
    </w:tbl>
    <w:p w:rsidR="00703D5D" w:rsidP="00D301A1" w14:paraId="3148A7D1" w14:textId="77777777">
      <w:pPr>
        <w:pBdr>
          <w:top w:val="single" w:sz="6" w:space="0" w:color="FFFFFF"/>
          <w:left w:val="single" w:sz="6" w:space="0" w:color="FFFFFF"/>
          <w:bottom w:val="single" w:sz="6" w:space="0" w:color="FFFFFF"/>
          <w:right w:val="single" w:sz="6" w:space="0" w:color="FFFFFF"/>
        </w:pBdr>
        <w:ind w:firstLine="720"/>
        <w:rPr>
          <w:rFonts w:ascii="Calibri" w:eastAsia="Yu Mincho" w:hAnsi="Calibri" w:cs="Calibri"/>
          <w:color w:val="000000"/>
          <w:kern w:val="0"/>
          <w14:ligatures w14:val="none"/>
        </w:rPr>
      </w:pPr>
    </w:p>
    <w:p w:rsidR="00D301A1" w:rsidRPr="00D301A1" w:rsidP="00D301A1" w14:paraId="13BB448F" w14:textId="031BEDB5">
      <w:pPr>
        <w:pBdr>
          <w:top w:val="single" w:sz="6" w:space="0" w:color="FFFFFF"/>
          <w:left w:val="single" w:sz="6" w:space="0" w:color="FFFFFF"/>
          <w:bottom w:val="single" w:sz="6" w:space="0" w:color="FFFFFF"/>
          <w:right w:val="single" w:sz="6" w:space="0" w:color="FFFFFF"/>
        </w:pBdr>
        <w:ind w:firstLine="720"/>
        <w:rPr>
          <w:rFonts w:ascii="Calibri" w:eastAsia="Yu Mincho" w:hAnsi="Calibri" w:cs="Calibri"/>
          <w:color w:val="000000"/>
          <w:kern w:val="0"/>
          <w14:ligatures w14:val="none"/>
        </w:rPr>
      </w:pPr>
      <w:r w:rsidRPr="00D301A1">
        <w:rPr>
          <w:rFonts w:ascii="Calibri" w:eastAsia="Yu Mincho" w:hAnsi="Calibri" w:cs="Calibri"/>
          <w:color w:val="000000"/>
          <w:kern w:val="0"/>
          <w14:ligatures w14:val="none"/>
        </w:rPr>
        <w:t>Based on our research for th</w:t>
      </w:r>
      <w:r w:rsidR="004A3710">
        <w:rPr>
          <w:rFonts w:ascii="Calibri" w:eastAsia="Yu Mincho" w:hAnsi="Calibri" w:cs="Calibri"/>
          <w:color w:val="000000"/>
          <w:kern w:val="0"/>
          <w14:ligatures w14:val="none"/>
        </w:rPr>
        <w:t>e notice of proposed rulemaking</w:t>
      </w:r>
      <w:r w:rsidRPr="00D301A1">
        <w:rPr>
          <w:rFonts w:ascii="Calibri" w:eastAsia="Yu Mincho" w:hAnsi="Calibri" w:cs="Calibri"/>
          <w:color w:val="000000"/>
          <w:kern w:val="0"/>
          <w14:ligatures w14:val="none"/>
        </w:rPr>
        <w:t xml:space="preserve"> ICR, on average over the next three years </w:t>
      </w:r>
      <w:r w:rsidRPr="00D301A1" w:rsidR="004A3710">
        <w:rPr>
          <w:rFonts w:ascii="Calibri" w:eastAsia="Yu Mincho" w:hAnsi="Calibri" w:cs="Calibri"/>
          <w:color w:val="000000"/>
          <w:kern w:val="0"/>
          <w14:ligatures w14:val="none"/>
        </w:rPr>
        <w:t xml:space="preserve">approximately </w:t>
      </w:r>
      <w:r w:rsidR="001D5201">
        <w:rPr>
          <w:rFonts w:ascii="Calibri" w:eastAsia="Yu Mincho" w:hAnsi="Calibri" w:cs="Calibri"/>
          <w:color w:val="000000"/>
          <w:kern w:val="0"/>
          <w14:ligatures w14:val="none"/>
        </w:rPr>
        <w:t>165</w:t>
      </w:r>
      <w:r w:rsidRPr="00D301A1" w:rsidR="004A3710">
        <w:rPr>
          <w:rFonts w:ascii="Calibri" w:eastAsia="Yu Mincho" w:hAnsi="Calibri" w:cs="Calibri"/>
          <w:color w:val="000000"/>
          <w:kern w:val="0"/>
          <w14:ligatures w14:val="none"/>
        </w:rPr>
        <w:t xml:space="preserve"> respondents per year will be subject to revised requirements</w:t>
      </w:r>
      <w:r w:rsidR="004A3710">
        <w:rPr>
          <w:rFonts w:ascii="Calibri" w:eastAsia="Yu Mincho" w:hAnsi="Calibri" w:cs="Calibri"/>
          <w:color w:val="000000"/>
          <w:kern w:val="0"/>
          <w14:ligatures w14:val="none"/>
        </w:rPr>
        <w:t xml:space="preserve">, which includes </w:t>
      </w:r>
      <w:r w:rsidR="00703D5D">
        <w:rPr>
          <w:rFonts w:ascii="Calibri" w:eastAsia="Yu Mincho" w:hAnsi="Calibri" w:cs="Calibri"/>
          <w:color w:val="000000"/>
          <w:kern w:val="0"/>
          <w14:ligatures w14:val="none"/>
        </w:rPr>
        <w:t xml:space="preserve">the current inventory of 163 existing sources </w:t>
      </w:r>
      <w:r w:rsidR="004A3710">
        <w:rPr>
          <w:rFonts w:ascii="Calibri" w:eastAsia="Yu Mincho" w:hAnsi="Calibri" w:cs="Calibri"/>
          <w:color w:val="000000"/>
          <w:kern w:val="0"/>
          <w14:ligatures w14:val="none"/>
        </w:rPr>
        <w:t>an estimated one additional hazardous waste combustor unit per year that will become subject to these same standards during this period</w:t>
      </w:r>
      <w:r w:rsidRPr="00D301A1">
        <w:rPr>
          <w:rFonts w:ascii="Calibri" w:eastAsia="Yu Mincho" w:hAnsi="Calibri" w:cs="Calibri"/>
          <w:color w:val="000000"/>
          <w:kern w:val="0"/>
          <w14:ligatures w14:val="none"/>
        </w:rPr>
        <w:t xml:space="preserve">. </w:t>
      </w:r>
      <w:r w:rsidR="002F0FA2">
        <w:rPr>
          <w:rFonts w:ascii="Calibri" w:eastAsia="Yu Mincho" w:hAnsi="Calibri" w:cs="Calibri"/>
          <w:color w:val="000000"/>
          <w:kern w:val="0"/>
          <w14:ligatures w14:val="none"/>
        </w:rPr>
        <w:t xml:space="preserve">This is a decrease of 5 units from the current ICR due to confirmed unit closures. </w:t>
      </w:r>
      <w:r w:rsidRPr="00D301A1">
        <w:rPr>
          <w:rFonts w:ascii="Calibri" w:eastAsia="Yu Mincho" w:hAnsi="Calibri" w:cs="Calibri"/>
          <w:color w:val="000000"/>
          <w:kern w:val="0"/>
          <w14:ligatures w14:val="none"/>
        </w:rPr>
        <w:t xml:space="preserve">Because three years are provided to comply with the final revisions, the overall average number of respondents over the 3-year period of this ICR, as shown in the table below, is </w:t>
      </w:r>
      <w:r w:rsidR="001D5201">
        <w:rPr>
          <w:rFonts w:ascii="Calibri" w:eastAsia="Yu Mincho" w:hAnsi="Calibri" w:cs="Calibri"/>
          <w:color w:val="000000"/>
          <w:kern w:val="0"/>
          <w14:ligatures w14:val="none"/>
        </w:rPr>
        <w:t>165</w:t>
      </w:r>
      <w:r w:rsidRPr="00D301A1">
        <w:rPr>
          <w:rFonts w:ascii="Calibri" w:eastAsia="Yu Mincho" w:hAnsi="Calibri" w:cs="Calibri"/>
          <w:color w:val="000000"/>
          <w:kern w:val="0"/>
          <w14:ligatures w14:val="none"/>
        </w:rPr>
        <w:t xml:space="preserve"> per year. </w:t>
      </w:r>
      <w:r w:rsidR="001D5201">
        <w:rPr>
          <w:rFonts w:ascii="Calibri" w:eastAsia="Yu Mincho" w:hAnsi="Calibri" w:cs="Calibri"/>
          <w:color w:val="000000"/>
          <w:kern w:val="0"/>
          <w14:ligatures w14:val="none"/>
        </w:rPr>
        <w:t>Because many facilities have multiple hazardous waste combustors</w:t>
      </w:r>
      <w:r w:rsidR="00703D5D">
        <w:rPr>
          <w:rFonts w:ascii="Calibri" w:eastAsia="Yu Mincho" w:hAnsi="Calibri" w:cs="Calibri"/>
          <w:color w:val="000000"/>
          <w:kern w:val="0"/>
          <w14:ligatures w14:val="none"/>
        </w:rPr>
        <w:t xml:space="preserve"> and</w:t>
      </w:r>
      <w:r w:rsidR="001D5201">
        <w:rPr>
          <w:rFonts w:ascii="Calibri" w:eastAsia="Yu Mincho" w:hAnsi="Calibri" w:cs="Calibri"/>
          <w:color w:val="000000"/>
          <w:kern w:val="0"/>
          <w14:ligatures w14:val="none"/>
        </w:rPr>
        <w:t xml:space="preserve"> </w:t>
      </w:r>
      <w:r w:rsidR="00703D5D">
        <w:rPr>
          <w:rFonts w:ascii="Calibri" w:eastAsia="Yu Mincho" w:hAnsi="Calibri" w:cs="Calibri"/>
          <w:color w:val="000000"/>
          <w:kern w:val="0"/>
          <w14:ligatures w14:val="none"/>
        </w:rPr>
        <w:t xml:space="preserve">in keeping with the currently approved ICR, </w:t>
      </w:r>
      <w:r w:rsidR="001D5201">
        <w:rPr>
          <w:rFonts w:ascii="Calibri" w:eastAsia="Yu Mincho" w:hAnsi="Calibri" w:cs="Calibri"/>
          <w:color w:val="000000"/>
          <w:kern w:val="0"/>
          <w14:ligatures w14:val="none"/>
        </w:rPr>
        <w:t>the average number of respondents conducting recordkeeping and reporting activities in each year is calculated as 1/3 of the total respondent universe</w:t>
      </w:r>
      <w:r w:rsidR="00703D5D">
        <w:rPr>
          <w:rFonts w:ascii="Calibri" w:eastAsia="Yu Mincho" w:hAnsi="Calibri" w:cs="Calibri"/>
          <w:color w:val="000000"/>
          <w:kern w:val="0"/>
          <w14:ligatures w14:val="none"/>
        </w:rPr>
        <w:t>, or 55 respondents with reporting and recordkeeping each year</w:t>
      </w:r>
      <w:r w:rsidR="001D5201">
        <w:rPr>
          <w:rFonts w:ascii="Calibri" w:eastAsia="Yu Mincho" w:hAnsi="Calibri" w:cs="Calibri"/>
          <w:color w:val="000000"/>
          <w:kern w:val="0"/>
          <w14:ligatures w14:val="none"/>
        </w:rPr>
        <w:t>.</w:t>
      </w:r>
    </w:p>
    <w:p w:rsidR="00703D5D" w:rsidP="00703D5D" w14:paraId="1241E730" w14:textId="05928C80">
      <w:pPr>
        <w:pBdr>
          <w:top w:val="single" w:sz="6" w:space="0" w:color="FFFFFF"/>
          <w:left w:val="single" w:sz="6" w:space="0" w:color="FFFFFF"/>
          <w:bottom w:val="single" w:sz="6" w:space="0" w:color="FFFFFF"/>
          <w:right w:val="single" w:sz="6" w:space="0" w:color="FFFFFF"/>
        </w:pBdr>
        <w:ind w:firstLine="720"/>
        <w:rPr>
          <w:rFonts w:ascii="Calibri" w:eastAsia="Yu Mincho" w:hAnsi="Calibri" w:cs="Calibri"/>
          <w:color w:val="000000"/>
          <w:kern w:val="0"/>
          <w14:ligatures w14:val="none"/>
        </w:rPr>
      </w:pPr>
      <w:r w:rsidRPr="00D301A1">
        <w:rPr>
          <w:rFonts w:ascii="Calibri" w:eastAsia="Yu Mincho" w:hAnsi="Calibri" w:cs="Calibri"/>
          <w:color w:val="000000"/>
          <w:kern w:val="0"/>
          <w14:ligatures w14:val="none"/>
        </w:rPr>
        <w:t xml:space="preserve">The number of respondents is calculated using the following table that addresses the three years covered by this ICR: </w:t>
      </w:r>
    </w:p>
    <w:p w:rsidR="00703D5D" w14:paraId="6224AFF6" w14:textId="77777777">
      <w:pPr>
        <w:rPr>
          <w:rFonts w:ascii="Calibri" w:eastAsia="Yu Mincho" w:hAnsi="Calibri" w:cs="Calibri"/>
          <w:color w:val="000000"/>
          <w:kern w:val="0"/>
          <w14:ligatures w14:val="none"/>
        </w:rPr>
      </w:pPr>
      <w:r>
        <w:rPr>
          <w:rFonts w:ascii="Calibri" w:eastAsia="Yu Mincho" w:hAnsi="Calibri" w:cs="Calibri"/>
          <w:color w:val="000000"/>
          <w:kern w:val="0"/>
          <w14:ligatures w14:val="none"/>
        </w:rPr>
        <w:br w:type="page"/>
      </w:r>
    </w:p>
    <w:p w:rsidR="001D6E8E" w:rsidRPr="001D6E8E" w:rsidP="001D6E8E" w14:paraId="2E72012D" w14:textId="057B6CE0">
      <w:pPr>
        <w:jc w:val="center"/>
        <w:rPr>
          <w:rFonts w:ascii="Calibri" w:eastAsia="Yu Mincho" w:hAnsi="Calibri" w:cs="Calibri"/>
          <w:b/>
          <w:bCs/>
          <w:color w:val="000000"/>
          <w:kern w:val="0"/>
          <w14:ligatures w14:val="none"/>
        </w:rPr>
      </w:pPr>
      <w:r>
        <w:rPr>
          <w:rFonts w:ascii="Calibri" w:eastAsia="Yu Mincho" w:hAnsi="Calibri" w:cs="Calibri"/>
          <w:b/>
          <w:bCs/>
          <w:color w:val="000000"/>
          <w:kern w:val="0"/>
          <w14:ligatures w14:val="none"/>
        </w:rPr>
        <w:t>Number of Respondents (Total for 3-Year Period)</w:t>
      </w:r>
    </w:p>
    <w:tbl>
      <w:tblPr>
        <w:tblStyle w:val="TableGrid"/>
        <w:tblW w:w="0" w:type="auto"/>
        <w:tblLayout w:type="fixed"/>
        <w:tblLook w:val="04A0"/>
      </w:tblPr>
      <w:tblGrid>
        <w:gridCol w:w="1766"/>
        <w:gridCol w:w="1559"/>
        <w:gridCol w:w="1440"/>
        <w:gridCol w:w="1710"/>
        <w:gridCol w:w="1440"/>
        <w:gridCol w:w="1435"/>
      </w:tblGrid>
      <w:tr w14:paraId="2DFA2EE3" w14:textId="77777777" w:rsidTr="009B57F6">
        <w:tblPrEx>
          <w:tblW w:w="0" w:type="auto"/>
          <w:tblLayout w:type="fixed"/>
          <w:tblLook w:val="04A0"/>
        </w:tblPrEx>
        <w:trPr>
          <w:trHeight w:val="1029"/>
        </w:trPr>
        <w:tc>
          <w:tcPr>
            <w:tcW w:w="1766" w:type="dxa"/>
            <w:hideMark/>
          </w:tcPr>
          <w:p w:rsidR="001D5201" w:rsidRPr="001D5201" w:rsidP="001D5201" w14:paraId="24690919" w14:textId="77777777">
            <w:pPr>
              <w:pBdr>
                <w:top w:val="single" w:sz="6" w:space="0" w:color="FFFFFF"/>
                <w:left w:val="single" w:sz="6" w:space="0" w:color="FFFFFF"/>
                <w:bottom w:val="single" w:sz="6" w:space="0" w:color="FFFFFF"/>
                <w:right w:val="single" w:sz="6" w:space="0" w:color="FFFFFF"/>
              </w:pBdr>
              <w:rPr>
                <w:rFonts w:ascii="Calibri" w:eastAsia="Yu Mincho" w:hAnsi="Calibri" w:cs="Calibri"/>
                <w:color w:val="000000"/>
                <w:kern w:val="0"/>
                <w14:ligatures w14:val="none"/>
              </w:rPr>
            </w:pPr>
            <w:r w:rsidRPr="001D5201">
              <w:rPr>
                <w:rFonts w:ascii="Calibri" w:eastAsia="Yu Mincho" w:hAnsi="Calibri" w:cs="Calibri"/>
                <w:color w:val="000000"/>
                <w:kern w:val="0"/>
                <w14:ligatures w14:val="none"/>
              </w:rPr>
              <w:t>Year</w:t>
            </w:r>
          </w:p>
        </w:tc>
        <w:tc>
          <w:tcPr>
            <w:tcW w:w="1559" w:type="dxa"/>
            <w:hideMark/>
          </w:tcPr>
          <w:p w:rsidR="001D6E8E" w:rsidP="001D5201" w14:paraId="197FAD1D" w14:textId="77777777">
            <w:pPr>
              <w:pBdr>
                <w:top w:val="single" w:sz="6" w:space="0" w:color="FFFFFF"/>
                <w:left w:val="single" w:sz="6" w:space="0" w:color="FFFFFF"/>
                <w:bottom w:val="single" w:sz="6" w:space="0" w:color="FFFFFF"/>
                <w:right w:val="single" w:sz="6" w:space="0" w:color="FFFFFF"/>
              </w:pBdr>
              <w:rPr>
                <w:rFonts w:ascii="Calibri" w:eastAsia="Yu Mincho" w:hAnsi="Calibri" w:cs="Calibri"/>
                <w:color w:val="000000"/>
                <w:kern w:val="0"/>
                <w14:ligatures w14:val="none"/>
              </w:rPr>
            </w:pPr>
            <w:r>
              <w:rPr>
                <w:rFonts w:ascii="Calibri" w:eastAsia="Yu Mincho" w:hAnsi="Calibri" w:cs="Calibri"/>
                <w:color w:val="000000"/>
                <w:kern w:val="0"/>
                <w14:ligatures w14:val="none"/>
              </w:rPr>
              <w:t xml:space="preserve">(A) </w:t>
            </w:r>
          </w:p>
          <w:p w:rsidR="001D5201" w:rsidRPr="001D5201" w:rsidP="001D5201" w14:paraId="6C8ED35B" w14:textId="699BCFCC">
            <w:pPr>
              <w:pBdr>
                <w:top w:val="single" w:sz="6" w:space="0" w:color="FFFFFF"/>
                <w:left w:val="single" w:sz="6" w:space="0" w:color="FFFFFF"/>
                <w:bottom w:val="single" w:sz="6" w:space="0" w:color="FFFFFF"/>
                <w:right w:val="single" w:sz="6" w:space="0" w:color="FFFFFF"/>
              </w:pBdr>
              <w:rPr>
                <w:rFonts w:ascii="Calibri" w:eastAsia="Yu Mincho" w:hAnsi="Calibri" w:cs="Calibri"/>
                <w:color w:val="000000"/>
                <w:kern w:val="0"/>
                <w14:ligatures w14:val="none"/>
              </w:rPr>
            </w:pPr>
            <w:r w:rsidRPr="001D5201">
              <w:rPr>
                <w:rFonts w:ascii="Calibri" w:eastAsia="Yu Mincho" w:hAnsi="Calibri" w:cs="Calibri"/>
                <w:color w:val="000000"/>
                <w:kern w:val="0"/>
                <w14:ligatures w14:val="none"/>
              </w:rPr>
              <w:t xml:space="preserve">Number of New Respondents </w:t>
            </w:r>
            <w:r w:rsidR="001D6E8E">
              <w:rPr>
                <w:rFonts w:ascii="Calibri" w:eastAsia="Yu Mincho" w:hAnsi="Calibri" w:cs="Calibri"/>
                <w:color w:val="000000"/>
                <w:kern w:val="0"/>
                <w14:ligatures w14:val="none"/>
              </w:rPr>
              <w:t>That Submit Reports</w:t>
            </w:r>
            <w:r w:rsidRPr="001D5201">
              <w:rPr>
                <w:rFonts w:ascii="Calibri" w:eastAsia="Yu Mincho" w:hAnsi="Calibri" w:cs="Calibri"/>
                <w:color w:val="000000"/>
                <w:kern w:val="0"/>
                <w:vertAlign w:val="superscript"/>
                <w14:ligatures w14:val="none"/>
              </w:rPr>
              <w:t>2</w:t>
            </w:r>
          </w:p>
        </w:tc>
        <w:tc>
          <w:tcPr>
            <w:tcW w:w="1440" w:type="dxa"/>
            <w:hideMark/>
          </w:tcPr>
          <w:p w:rsidR="001D6E8E" w:rsidP="001D5201" w14:paraId="53AAEE00" w14:textId="77777777">
            <w:pPr>
              <w:pBdr>
                <w:top w:val="single" w:sz="6" w:space="0" w:color="FFFFFF"/>
                <w:left w:val="single" w:sz="6" w:space="0" w:color="FFFFFF"/>
                <w:bottom w:val="single" w:sz="6" w:space="0" w:color="FFFFFF"/>
                <w:right w:val="single" w:sz="6" w:space="0" w:color="FFFFFF"/>
              </w:pBdr>
              <w:rPr>
                <w:rFonts w:ascii="Calibri" w:eastAsia="Yu Mincho" w:hAnsi="Calibri" w:cs="Calibri"/>
                <w:color w:val="000000"/>
                <w:kern w:val="0"/>
                <w14:ligatures w14:val="none"/>
              </w:rPr>
            </w:pPr>
            <w:r>
              <w:rPr>
                <w:rFonts w:ascii="Calibri" w:eastAsia="Yu Mincho" w:hAnsi="Calibri" w:cs="Calibri"/>
                <w:color w:val="000000"/>
                <w:kern w:val="0"/>
                <w14:ligatures w14:val="none"/>
              </w:rPr>
              <w:t xml:space="preserve">(B) </w:t>
            </w:r>
          </w:p>
          <w:p w:rsidR="001D5201" w:rsidRPr="001D5201" w:rsidP="001D5201" w14:paraId="3E4F2AA4" w14:textId="5220E981">
            <w:pPr>
              <w:pBdr>
                <w:top w:val="single" w:sz="6" w:space="0" w:color="FFFFFF"/>
                <w:left w:val="single" w:sz="6" w:space="0" w:color="FFFFFF"/>
                <w:bottom w:val="single" w:sz="6" w:space="0" w:color="FFFFFF"/>
                <w:right w:val="single" w:sz="6" w:space="0" w:color="FFFFFF"/>
              </w:pBdr>
              <w:rPr>
                <w:rFonts w:ascii="Calibri" w:eastAsia="Yu Mincho" w:hAnsi="Calibri" w:cs="Calibri"/>
                <w:color w:val="000000"/>
                <w:kern w:val="0"/>
                <w14:ligatures w14:val="none"/>
              </w:rPr>
            </w:pPr>
            <w:r w:rsidRPr="001D5201">
              <w:rPr>
                <w:rFonts w:ascii="Calibri" w:eastAsia="Yu Mincho" w:hAnsi="Calibri" w:cs="Calibri"/>
                <w:color w:val="000000"/>
                <w:kern w:val="0"/>
                <w14:ligatures w14:val="none"/>
              </w:rPr>
              <w:t>Number of Existing Respondents</w:t>
            </w:r>
            <w:r w:rsidR="001D6E8E">
              <w:rPr>
                <w:rFonts w:ascii="Calibri" w:eastAsia="Yu Mincho" w:hAnsi="Calibri" w:cs="Calibri"/>
                <w:color w:val="000000"/>
                <w:kern w:val="0"/>
                <w14:ligatures w14:val="none"/>
              </w:rPr>
              <w:t xml:space="preserve"> That Submit Reports</w:t>
            </w:r>
          </w:p>
        </w:tc>
        <w:tc>
          <w:tcPr>
            <w:tcW w:w="1710" w:type="dxa"/>
            <w:hideMark/>
          </w:tcPr>
          <w:p w:rsidR="001D6E8E" w:rsidP="001D5201" w14:paraId="4F17D8D3" w14:textId="77777777">
            <w:pPr>
              <w:pBdr>
                <w:top w:val="single" w:sz="6" w:space="0" w:color="FFFFFF"/>
                <w:left w:val="single" w:sz="6" w:space="0" w:color="FFFFFF"/>
                <w:bottom w:val="single" w:sz="6" w:space="0" w:color="FFFFFF"/>
                <w:right w:val="single" w:sz="6" w:space="0" w:color="FFFFFF"/>
              </w:pBdr>
              <w:rPr>
                <w:rFonts w:ascii="Calibri" w:eastAsia="Yu Mincho" w:hAnsi="Calibri" w:cs="Calibri"/>
                <w:color w:val="000000"/>
                <w:kern w:val="0"/>
                <w14:ligatures w14:val="none"/>
              </w:rPr>
            </w:pPr>
            <w:r>
              <w:rPr>
                <w:rFonts w:ascii="Calibri" w:eastAsia="Yu Mincho" w:hAnsi="Calibri" w:cs="Calibri"/>
                <w:color w:val="000000"/>
                <w:kern w:val="0"/>
                <w14:ligatures w14:val="none"/>
              </w:rPr>
              <w:t xml:space="preserve">(C) </w:t>
            </w:r>
          </w:p>
          <w:p w:rsidR="001D5201" w:rsidRPr="001D5201" w:rsidP="001D5201" w14:paraId="7E23B4A9" w14:textId="5F7964AB">
            <w:pPr>
              <w:pBdr>
                <w:top w:val="single" w:sz="6" w:space="0" w:color="FFFFFF"/>
                <w:left w:val="single" w:sz="6" w:space="0" w:color="FFFFFF"/>
                <w:bottom w:val="single" w:sz="6" w:space="0" w:color="FFFFFF"/>
                <w:right w:val="single" w:sz="6" w:space="0" w:color="FFFFFF"/>
              </w:pBdr>
              <w:rPr>
                <w:rFonts w:ascii="Calibri" w:eastAsia="Yu Mincho" w:hAnsi="Calibri" w:cs="Calibri"/>
                <w:color w:val="000000"/>
                <w:kern w:val="0"/>
                <w14:ligatures w14:val="none"/>
              </w:rPr>
            </w:pPr>
            <w:r w:rsidRPr="001D5201">
              <w:rPr>
                <w:rFonts w:ascii="Calibri" w:eastAsia="Yu Mincho" w:hAnsi="Calibri" w:cs="Calibri"/>
                <w:color w:val="000000"/>
                <w:kern w:val="0"/>
                <w14:ligatures w14:val="none"/>
              </w:rPr>
              <w:t xml:space="preserve">Number of Existing Respondents that </w:t>
            </w:r>
            <w:r>
              <w:rPr>
                <w:rFonts w:ascii="Calibri" w:eastAsia="Yu Mincho" w:hAnsi="Calibri" w:cs="Calibri"/>
                <w:color w:val="000000"/>
                <w:kern w:val="0"/>
                <w14:ligatures w14:val="none"/>
              </w:rPr>
              <w:t>K</w:t>
            </w:r>
            <w:r w:rsidRPr="001D5201">
              <w:rPr>
                <w:rFonts w:ascii="Calibri" w:eastAsia="Yu Mincho" w:hAnsi="Calibri" w:cs="Calibri"/>
                <w:color w:val="000000"/>
                <w:kern w:val="0"/>
                <w14:ligatures w14:val="none"/>
              </w:rPr>
              <w:t xml:space="preserve">eep </w:t>
            </w:r>
            <w:r>
              <w:rPr>
                <w:rFonts w:ascii="Calibri" w:eastAsia="Yu Mincho" w:hAnsi="Calibri" w:cs="Calibri"/>
                <w:color w:val="000000"/>
                <w:kern w:val="0"/>
                <w14:ligatures w14:val="none"/>
              </w:rPr>
              <w:t>R</w:t>
            </w:r>
            <w:r w:rsidRPr="001D5201">
              <w:rPr>
                <w:rFonts w:ascii="Calibri" w:eastAsia="Yu Mincho" w:hAnsi="Calibri" w:cs="Calibri"/>
                <w:color w:val="000000"/>
                <w:kern w:val="0"/>
                <w14:ligatures w14:val="none"/>
              </w:rPr>
              <w:t xml:space="preserve">ecords but do not </w:t>
            </w:r>
            <w:r>
              <w:rPr>
                <w:rFonts w:ascii="Calibri" w:eastAsia="Yu Mincho" w:hAnsi="Calibri" w:cs="Calibri"/>
                <w:color w:val="000000"/>
                <w:kern w:val="0"/>
                <w14:ligatures w14:val="none"/>
              </w:rPr>
              <w:t>S</w:t>
            </w:r>
            <w:r w:rsidRPr="001D5201">
              <w:rPr>
                <w:rFonts w:ascii="Calibri" w:eastAsia="Yu Mincho" w:hAnsi="Calibri" w:cs="Calibri"/>
                <w:color w:val="000000"/>
                <w:kern w:val="0"/>
                <w14:ligatures w14:val="none"/>
              </w:rPr>
              <w:t xml:space="preserve">ubmit </w:t>
            </w:r>
            <w:r>
              <w:rPr>
                <w:rFonts w:ascii="Calibri" w:eastAsia="Yu Mincho" w:hAnsi="Calibri" w:cs="Calibri"/>
                <w:color w:val="000000"/>
                <w:kern w:val="0"/>
                <w14:ligatures w14:val="none"/>
              </w:rPr>
              <w:t>R</w:t>
            </w:r>
            <w:r w:rsidRPr="001D5201">
              <w:rPr>
                <w:rFonts w:ascii="Calibri" w:eastAsia="Yu Mincho" w:hAnsi="Calibri" w:cs="Calibri"/>
                <w:color w:val="000000"/>
                <w:kern w:val="0"/>
                <w14:ligatures w14:val="none"/>
              </w:rPr>
              <w:t>eports</w:t>
            </w:r>
          </w:p>
        </w:tc>
        <w:tc>
          <w:tcPr>
            <w:tcW w:w="1440" w:type="dxa"/>
            <w:hideMark/>
          </w:tcPr>
          <w:p w:rsidR="001D6E8E" w:rsidP="001D5201" w14:paraId="70FFDB2A" w14:textId="77777777">
            <w:pPr>
              <w:pBdr>
                <w:top w:val="single" w:sz="6" w:space="0" w:color="FFFFFF"/>
                <w:left w:val="single" w:sz="6" w:space="0" w:color="FFFFFF"/>
                <w:bottom w:val="single" w:sz="6" w:space="0" w:color="FFFFFF"/>
                <w:right w:val="single" w:sz="6" w:space="0" w:color="FFFFFF"/>
              </w:pBdr>
              <w:rPr>
                <w:rFonts w:ascii="Calibri" w:eastAsia="Yu Mincho" w:hAnsi="Calibri" w:cs="Calibri"/>
                <w:color w:val="000000"/>
                <w:kern w:val="0"/>
                <w14:ligatures w14:val="none"/>
              </w:rPr>
            </w:pPr>
            <w:r>
              <w:rPr>
                <w:rFonts w:ascii="Calibri" w:eastAsia="Yu Mincho" w:hAnsi="Calibri" w:cs="Calibri"/>
                <w:color w:val="000000"/>
                <w:kern w:val="0"/>
                <w14:ligatures w14:val="none"/>
              </w:rPr>
              <w:t xml:space="preserve">(D) </w:t>
            </w:r>
          </w:p>
          <w:p w:rsidR="001D5201" w:rsidRPr="001D5201" w:rsidP="001D5201" w14:paraId="3AD6A47E" w14:textId="60E5F549">
            <w:pPr>
              <w:pBdr>
                <w:top w:val="single" w:sz="6" w:space="0" w:color="FFFFFF"/>
                <w:left w:val="single" w:sz="6" w:space="0" w:color="FFFFFF"/>
                <w:bottom w:val="single" w:sz="6" w:space="0" w:color="FFFFFF"/>
                <w:right w:val="single" w:sz="6" w:space="0" w:color="FFFFFF"/>
              </w:pBdr>
              <w:rPr>
                <w:rFonts w:ascii="Calibri" w:eastAsia="Yu Mincho" w:hAnsi="Calibri" w:cs="Calibri"/>
                <w:color w:val="000000"/>
                <w:kern w:val="0"/>
                <w14:ligatures w14:val="none"/>
              </w:rPr>
            </w:pPr>
            <w:r w:rsidRPr="001D5201">
              <w:rPr>
                <w:rFonts w:ascii="Calibri" w:eastAsia="Yu Mincho" w:hAnsi="Calibri" w:cs="Calibri"/>
                <w:color w:val="000000"/>
                <w:kern w:val="0"/>
                <w14:ligatures w14:val="none"/>
              </w:rPr>
              <w:t>Number of Existing Respondents That Are Also New Respondents</w:t>
            </w:r>
          </w:p>
        </w:tc>
        <w:tc>
          <w:tcPr>
            <w:tcW w:w="1435" w:type="dxa"/>
            <w:hideMark/>
          </w:tcPr>
          <w:p w:rsidR="001D6E8E" w:rsidP="001D5201" w14:paraId="517B6B1D" w14:textId="77777777">
            <w:pPr>
              <w:pBdr>
                <w:top w:val="single" w:sz="6" w:space="0" w:color="FFFFFF"/>
                <w:left w:val="single" w:sz="6" w:space="0" w:color="FFFFFF"/>
                <w:bottom w:val="single" w:sz="6" w:space="0" w:color="FFFFFF"/>
                <w:right w:val="single" w:sz="6" w:space="0" w:color="FFFFFF"/>
              </w:pBdr>
              <w:rPr>
                <w:rFonts w:ascii="Calibri" w:eastAsia="Yu Mincho" w:hAnsi="Calibri" w:cs="Calibri"/>
                <w:color w:val="000000"/>
                <w:kern w:val="0"/>
                <w14:ligatures w14:val="none"/>
              </w:rPr>
            </w:pPr>
            <w:r>
              <w:rPr>
                <w:rFonts w:ascii="Calibri" w:eastAsia="Yu Mincho" w:hAnsi="Calibri" w:cs="Calibri"/>
                <w:color w:val="000000"/>
                <w:kern w:val="0"/>
                <w14:ligatures w14:val="none"/>
              </w:rPr>
              <w:t xml:space="preserve">(E) </w:t>
            </w:r>
          </w:p>
          <w:p w:rsidR="001D5201" w:rsidRPr="001D5201" w:rsidP="001D5201" w14:paraId="57713B3B" w14:textId="2287DECF">
            <w:pPr>
              <w:pBdr>
                <w:top w:val="single" w:sz="6" w:space="0" w:color="FFFFFF"/>
                <w:left w:val="single" w:sz="6" w:space="0" w:color="FFFFFF"/>
                <w:bottom w:val="single" w:sz="6" w:space="0" w:color="FFFFFF"/>
                <w:right w:val="single" w:sz="6" w:space="0" w:color="FFFFFF"/>
              </w:pBdr>
              <w:rPr>
                <w:rFonts w:ascii="Calibri" w:eastAsia="Yu Mincho" w:hAnsi="Calibri" w:cs="Calibri"/>
                <w:color w:val="000000"/>
                <w:kern w:val="0"/>
                <w14:ligatures w14:val="none"/>
              </w:rPr>
            </w:pPr>
            <w:r w:rsidRPr="001D5201">
              <w:rPr>
                <w:rFonts w:ascii="Calibri" w:eastAsia="Yu Mincho" w:hAnsi="Calibri" w:cs="Calibri"/>
                <w:color w:val="000000"/>
                <w:kern w:val="0"/>
                <w14:ligatures w14:val="none"/>
              </w:rPr>
              <w:t>Number of Respondents (E=A+B+C-D)</w:t>
            </w:r>
            <w:r w:rsidRPr="001D5201">
              <w:rPr>
                <w:rFonts w:ascii="Calibri" w:eastAsia="Yu Mincho" w:hAnsi="Calibri" w:cs="Calibri"/>
                <w:color w:val="000000"/>
                <w:kern w:val="0"/>
                <w:vertAlign w:val="superscript"/>
                <w14:ligatures w14:val="none"/>
              </w:rPr>
              <w:t>1</w:t>
            </w:r>
          </w:p>
        </w:tc>
      </w:tr>
      <w:tr w14:paraId="555B2527" w14:textId="77777777" w:rsidTr="009B57F6">
        <w:tblPrEx>
          <w:tblW w:w="0" w:type="auto"/>
          <w:tblLayout w:type="fixed"/>
          <w:tblLook w:val="04A0"/>
        </w:tblPrEx>
        <w:trPr>
          <w:trHeight w:val="232"/>
        </w:trPr>
        <w:tc>
          <w:tcPr>
            <w:tcW w:w="1766" w:type="dxa"/>
            <w:hideMark/>
          </w:tcPr>
          <w:p w:rsidR="001D5201" w:rsidRPr="001D5201" w:rsidP="001D5201" w14:paraId="71E575E1" w14:textId="77777777">
            <w:pPr>
              <w:pBdr>
                <w:top w:val="single" w:sz="6" w:space="0" w:color="FFFFFF"/>
                <w:left w:val="single" w:sz="6" w:space="0" w:color="FFFFFF"/>
                <w:bottom w:val="single" w:sz="6" w:space="0" w:color="FFFFFF"/>
                <w:right w:val="single" w:sz="6" w:space="0" w:color="FFFFFF"/>
              </w:pBdr>
              <w:rPr>
                <w:rFonts w:ascii="Calibri" w:eastAsia="Yu Mincho" w:hAnsi="Calibri" w:cs="Calibri"/>
                <w:color w:val="000000"/>
                <w:kern w:val="0"/>
                <w14:ligatures w14:val="none"/>
              </w:rPr>
            </w:pPr>
            <w:r w:rsidRPr="001D5201">
              <w:rPr>
                <w:rFonts w:ascii="Calibri" w:eastAsia="Yu Mincho" w:hAnsi="Calibri" w:cs="Calibri"/>
                <w:color w:val="000000"/>
                <w:kern w:val="0"/>
                <w14:ligatures w14:val="none"/>
              </w:rPr>
              <w:t xml:space="preserve">1 </w:t>
            </w:r>
          </w:p>
        </w:tc>
        <w:tc>
          <w:tcPr>
            <w:tcW w:w="1559" w:type="dxa"/>
            <w:hideMark/>
          </w:tcPr>
          <w:p w:rsidR="001D5201" w:rsidRPr="001D5201" w:rsidP="001D5201" w14:paraId="0AE83A85" w14:textId="77777777">
            <w:pPr>
              <w:pBdr>
                <w:top w:val="single" w:sz="6" w:space="0" w:color="FFFFFF"/>
                <w:left w:val="single" w:sz="6" w:space="0" w:color="FFFFFF"/>
                <w:bottom w:val="single" w:sz="6" w:space="0" w:color="FFFFFF"/>
                <w:right w:val="single" w:sz="6" w:space="0" w:color="FFFFFF"/>
              </w:pBdr>
              <w:rPr>
                <w:rFonts w:ascii="Calibri" w:eastAsia="Yu Mincho" w:hAnsi="Calibri" w:cs="Calibri"/>
                <w:color w:val="000000"/>
                <w:kern w:val="0"/>
                <w14:ligatures w14:val="none"/>
              </w:rPr>
            </w:pPr>
            <w:r w:rsidRPr="001D5201">
              <w:rPr>
                <w:rFonts w:ascii="Calibri" w:eastAsia="Yu Mincho" w:hAnsi="Calibri" w:cs="Calibri"/>
                <w:color w:val="000000"/>
                <w:kern w:val="0"/>
                <w14:ligatures w14:val="none"/>
              </w:rPr>
              <w:t xml:space="preserve">1 </w:t>
            </w:r>
          </w:p>
        </w:tc>
        <w:tc>
          <w:tcPr>
            <w:tcW w:w="1440" w:type="dxa"/>
            <w:hideMark/>
          </w:tcPr>
          <w:p w:rsidR="001D5201" w:rsidRPr="001D5201" w:rsidP="001D5201" w14:paraId="0A19A483" w14:textId="77777777">
            <w:pPr>
              <w:pBdr>
                <w:top w:val="single" w:sz="6" w:space="0" w:color="FFFFFF"/>
                <w:left w:val="single" w:sz="6" w:space="0" w:color="FFFFFF"/>
                <w:bottom w:val="single" w:sz="6" w:space="0" w:color="FFFFFF"/>
                <w:right w:val="single" w:sz="6" w:space="0" w:color="FFFFFF"/>
              </w:pBdr>
              <w:rPr>
                <w:rFonts w:ascii="Calibri" w:eastAsia="Yu Mincho" w:hAnsi="Calibri" w:cs="Calibri"/>
                <w:color w:val="000000"/>
                <w:kern w:val="0"/>
                <w14:ligatures w14:val="none"/>
              </w:rPr>
            </w:pPr>
            <w:r w:rsidRPr="001D5201">
              <w:rPr>
                <w:rFonts w:ascii="Calibri" w:eastAsia="Yu Mincho" w:hAnsi="Calibri" w:cs="Calibri"/>
                <w:color w:val="000000"/>
                <w:kern w:val="0"/>
                <w14:ligatures w14:val="none"/>
              </w:rPr>
              <w:t xml:space="preserve">163 </w:t>
            </w:r>
          </w:p>
        </w:tc>
        <w:tc>
          <w:tcPr>
            <w:tcW w:w="1710" w:type="dxa"/>
            <w:hideMark/>
          </w:tcPr>
          <w:p w:rsidR="001D5201" w:rsidRPr="001D5201" w:rsidP="001D5201" w14:paraId="14C8DECE" w14:textId="77777777">
            <w:pPr>
              <w:pBdr>
                <w:top w:val="single" w:sz="6" w:space="0" w:color="FFFFFF"/>
                <w:left w:val="single" w:sz="6" w:space="0" w:color="FFFFFF"/>
                <w:bottom w:val="single" w:sz="6" w:space="0" w:color="FFFFFF"/>
                <w:right w:val="single" w:sz="6" w:space="0" w:color="FFFFFF"/>
              </w:pBdr>
              <w:rPr>
                <w:rFonts w:ascii="Calibri" w:eastAsia="Yu Mincho" w:hAnsi="Calibri" w:cs="Calibri"/>
                <w:color w:val="000000"/>
                <w:kern w:val="0"/>
                <w14:ligatures w14:val="none"/>
              </w:rPr>
            </w:pPr>
            <w:r w:rsidRPr="001D5201">
              <w:rPr>
                <w:rFonts w:ascii="Calibri" w:eastAsia="Yu Mincho" w:hAnsi="Calibri" w:cs="Calibri"/>
                <w:color w:val="000000"/>
                <w:kern w:val="0"/>
                <w14:ligatures w14:val="none"/>
              </w:rPr>
              <w:t xml:space="preserve">0 </w:t>
            </w:r>
          </w:p>
        </w:tc>
        <w:tc>
          <w:tcPr>
            <w:tcW w:w="1440" w:type="dxa"/>
            <w:hideMark/>
          </w:tcPr>
          <w:p w:rsidR="001D5201" w:rsidRPr="001D5201" w:rsidP="001D5201" w14:paraId="79183490" w14:textId="77777777">
            <w:pPr>
              <w:pBdr>
                <w:top w:val="single" w:sz="6" w:space="0" w:color="FFFFFF"/>
                <w:left w:val="single" w:sz="6" w:space="0" w:color="FFFFFF"/>
                <w:bottom w:val="single" w:sz="6" w:space="0" w:color="FFFFFF"/>
                <w:right w:val="single" w:sz="6" w:space="0" w:color="FFFFFF"/>
              </w:pBdr>
              <w:rPr>
                <w:rFonts w:ascii="Calibri" w:eastAsia="Yu Mincho" w:hAnsi="Calibri" w:cs="Calibri"/>
                <w:color w:val="000000"/>
                <w:kern w:val="0"/>
                <w14:ligatures w14:val="none"/>
              </w:rPr>
            </w:pPr>
            <w:r w:rsidRPr="001D5201">
              <w:rPr>
                <w:rFonts w:ascii="Calibri" w:eastAsia="Yu Mincho" w:hAnsi="Calibri" w:cs="Calibri"/>
                <w:color w:val="000000"/>
                <w:kern w:val="0"/>
                <w14:ligatures w14:val="none"/>
              </w:rPr>
              <w:t xml:space="preserve">0 </w:t>
            </w:r>
          </w:p>
        </w:tc>
        <w:tc>
          <w:tcPr>
            <w:tcW w:w="1435" w:type="dxa"/>
            <w:hideMark/>
          </w:tcPr>
          <w:p w:rsidR="001D5201" w:rsidRPr="001D5201" w:rsidP="001D5201" w14:paraId="30A56D34" w14:textId="77777777">
            <w:pPr>
              <w:pBdr>
                <w:top w:val="single" w:sz="6" w:space="0" w:color="FFFFFF"/>
                <w:left w:val="single" w:sz="6" w:space="0" w:color="FFFFFF"/>
                <w:bottom w:val="single" w:sz="6" w:space="0" w:color="FFFFFF"/>
                <w:right w:val="single" w:sz="6" w:space="0" w:color="FFFFFF"/>
              </w:pBdr>
              <w:rPr>
                <w:rFonts w:ascii="Calibri" w:eastAsia="Yu Mincho" w:hAnsi="Calibri" w:cs="Calibri"/>
                <w:color w:val="000000"/>
                <w:kern w:val="0"/>
                <w14:ligatures w14:val="none"/>
              </w:rPr>
            </w:pPr>
            <w:r w:rsidRPr="001D5201">
              <w:rPr>
                <w:rFonts w:ascii="Calibri" w:eastAsia="Yu Mincho" w:hAnsi="Calibri" w:cs="Calibri"/>
                <w:color w:val="000000"/>
                <w:kern w:val="0"/>
                <w14:ligatures w14:val="none"/>
              </w:rPr>
              <w:t xml:space="preserve">164 </w:t>
            </w:r>
          </w:p>
        </w:tc>
      </w:tr>
      <w:tr w14:paraId="26E363F8" w14:textId="77777777" w:rsidTr="009B57F6">
        <w:tblPrEx>
          <w:tblW w:w="0" w:type="auto"/>
          <w:tblLayout w:type="fixed"/>
          <w:tblLook w:val="04A0"/>
        </w:tblPrEx>
        <w:trPr>
          <w:trHeight w:val="232"/>
        </w:trPr>
        <w:tc>
          <w:tcPr>
            <w:tcW w:w="1766" w:type="dxa"/>
            <w:hideMark/>
          </w:tcPr>
          <w:p w:rsidR="001D5201" w:rsidRPr="001D5201" w:rsidP="001D5201" w14:paraId="24AD2B07" w14:textId="77777777">
            <w:pPr>
              <w:pBdr>
                <w:top w:val="single" w:sz="6" w:space="0" w:color="FFFFFF"/>
                <w:left w:val="single" w:sz="6" w:space="0" w:color="FFFFFF"/>
                <w:bottom w:val="single" w:sz="6" w:space="0" w:color="FFFFFF"/>
                <w:right w:val="single" w:sz="6" w:space="0" w:color="FFFFFF"/>
              </w:pBdr>
              <w:rPr>
                <w:rFonts w:ascii="Calibri" w:eastAsia="Yu Mincho" w:hAnsi="Calibri" w:cs="Calibri"/>
                <w:color w:val="000000"/>
                <w:kern w:val="0"/>
                <w14:ligatures w14:val="none"/>
              </w:rPr>
            </w:pPr>
            <w:r w:rsidRPr="001D5201">
              <w:rPr>
                <w:rFonts w:ascii="Calibri" w:eastAsia="Yu Mincho" w:hAnsi="Calibri" w:cs="Calibri"/>
                <w:color w:val="000000"/>
                <w:kern w:val="0"/>
                <w14:ligatures w14:val="none"/>
              </w:rPr>
              <w:t xml:space="preserve">2 </w:t>
            </w:r>
          </w:p>
        </w:tc>
        <w:tc>
          <w:tcPr>
            <w:tcW w:w="1559" w:type="dxa"/>
            <w:hideMark/>
          </w:tcPr>
          <w:p w:rsidR="001D5201" w:rsidRPr="001D5201" w:rsidP="001D5201" w14:paraId="22586790" w14:textId="77777777">
            <w:pPr>
              <w:pBdr>
                <w:top w:val="single" w:sz="6" w:space="0" w:color="FFFFFF"/>
                <w:left w:val="single" w:sz="6" w:space="0" w:color="FFFFFF"/>
                <w:bottom w:val="single" w:sz="6" w:space="0" w:color="FFFFFF"/>
                <w:right w:val="single" w:sz="6" w:space="0" w:color="FFFFFF"/>
              </w:pBdr>
              <w:rPr>
                <w:rFonts w:ascii="Calibri" w:eastAsia="Yu Mincho" w:hAnsi="Calibri" w:cs="Calibri"/>
                <w:color w:val="000000"/>
                <w:kern w:val="0"/>
                <w14:ligatures w14:val="none"/>
              </w:rPr>
            </w:pPr>
            <w:r w:rsidRPr="001D5201">
              <w:rPr>
                <w:rFonts w:ascii="Calibri" w:eastAsia="Yu Mincho" w:hAnsi="Calibri" w:cs="Calibri"/>
                <w:color w:val="000000"/>
                <w:kern w:val="0"/>
                <w14:ligatures w14:val="none"/>
              </w:rPr>
              <w:t xml:space="preserve">1 </w:t>
            </w:r>
          </w:p>
        </w:tc>
        <w:tc>
          <w:tcPr>
            <w:tcW w:w="1440" w:type="dxa"/>
            <w:hideMark/>
          </w:tcPr>
          <w:p w:rsidR="001D5201" w:rsidRPr="001D5201" w:rsidP="001D5201" w14:paraId="3489C5BF" w14:textId="77777777">
            <w:pPr>
              <w:pBdr>
                <w:top w:val="single" w:sz="6" w:space="0" w:color="FFFFFF"/>
                <w:left w:val="single" w:sz="6" w:space="0" w:color="FFFFFF"/>
                <w:bottom w:val="single" w:sz="6" w:space="0" w:color="FFFFFF"/>
                <w:right w:val="single" w:sz="6" w:space="0" w:color="FFFFFF"/>
              </w:pBdr>
              <w:rPr>
                <w:rFonts w:ascii="Calibri" w:eastAsia="Yu Mincho" w:hAnsi="Calibri" w:cs="Calibri"/>
                <w:color w:val="000000"/>
                <w:kern w:val="0"/>
                <w14:ligatures w14:val="none"/>
              </w:rPr>
            </w:pPr>
            <w:r w:rsidRPr="001D5201">
              <w:rPr>
                <w:rFonts w:ascii="Calibri" w:eastAsia="Yu Mincho" w:hAnsi="Calibri" w:cs="Calibri"/>
                <w:color w:val="000000"/>
                <w:kern w:val="0"/>
                <w14:ligatures w14:val="none"/>
              </w:rPr>
              <w:t xml:space="preserve">164 </w:t>
            </w:r>
          </w:p>
        </w:tc>
        <w:tc>
          <w:tcPr>
            <w:tcW w:w="1710" w:type="dxa"/>
            <w:hideMark/>
          </w:tcPr>
          <w:p w:rsidR="001D5201" w:rsidRPr="001D5201" w:rsidP="001D5201" w14:paraId="24740056" w14:textId="77777777">
            <w:pPr>
              <w:pBdr>
                <w:top w:val="single" w:sz="6" w:space="0" w:color="FFFFFF"/>
                <w:left w:val="single" w:sz="6" w:space="0" w:color="FFFFFF"/>
                <w:bottom w:val="single" w:sz="6" w:space="0" w:color="FFFFFF"/>
                <w:right w:val="single" w:sz="6" w:space="0" w:color="FFFFFF"/>
              </w:pBdr>
              <w:rPr>
                <w:rFonts w:ascii="Calibri" w:eastAsia="Yu Mincho" w:hAnsi="Calibri" w:cs="Calibri"/>
                <w:color w:val="000000"/>
                <w:kern w:val="0"/>
                <w14:ligatures w14:val="none"/>
              </w:rPr>
            </w:pPr>
            <w:r w:rsidRPr="001D5201">
              <w:rPr>
                <w:rFonts w:ascii="Calibri" w:eastAsia="Yu Mincho" w:hAnsi="Calibri" w:cs="Calibri"/>
                <w:color w:val="000000"/>
                <w:kern w:val="0"/>
                <w14:ligatures w14:val="none"/>
              </w:rPr>
              <w:t xml:space="preserve">0 </w:t>
            </w:r>
          </w:p>
        </w:tc>
        <w:tc>
          <w:tcPr>
            <w:tcW w:w="1440" w:type="dxa"/>
            <w:hideMark/>
          </w:tcPr>
          <w:p w:rsidR="001D5201" w:rsidRPr="001D5201" w:rsidP="001D5201" w14:paraId="113DB5D1" w14:textId="77777777">
            <w:pPr>
              <w:pBdr>
                <w:top w:val="single" w:sz="6" w:space="0" w:color="FFFFFF"/>
                <w:left w:val="single" w:sz="6" w:space="0" w:color="FFFFFF"/>
                <w:bottom w:val="single" w:sz="6" w:space="0" w:color="FFFFFF"/>
                <w:right w:val="single" w:sz="6" w:space="0" w:color="FFFFFF"/>
              </w:pBdr>
              <w:rPr>
                <w:rFonts w:ascii="Calibri" w:eastAsia="Yu Mincho" w:hAnsi="Calibri" w:cs="Calibri"/>
                <w:color w:val="000000"/>
                <w:kern w:val="0"/>
                <w14:ligatures w14:val="none"/>
              </w:rPr>
            </w:pPr>
            <w:r w:rsidRPr="001D5201">
              <w:rPr>
                <w:rFonts w:ascii="Calibri" w:eastAsia="Yu Mincho" w:hAnsi="Calibri" w:cs="Calibri"/>
                <w:color w:val="000000"/>
                <w:kern w:val="0"/>
                <w14:ligatures w14:val="none"/>
              </w:rPr>
              <w:t xml:space="preserve">0 </w:t>
            </w:r>
          </w:p>
        </w:tc>
        <w:tc>
          <w:tcPr>
            <w:tcW w:w="1435" w:type="dxa"/>
            <w:hideMark/>
          </w:tcPr>
          <w:p w:rsidR="001D5201" w:rsidRPr="001D5201" w:rsidP="001D5201" w14:paraId="0774CCD9" w14:textId="77777777">
            <w:pPr>
              <w:pBdr>
                <w:top w:val="single" w:sz="6" w:space="0" w:color="FFFFFF"/>
                <w:left w:val="single" w:sz="6" w:space="0" w:color="FFFFFF"/>
                <w:bottom w:val="single" w:sz="6" w:space="0" w:color="FFFFFF"/>
                <w:right w:val="single" w:sz="6" w:space="0" w:color="FFFFFF"/>
              </w:pBdr>
              <w:rPr>
                <w:rFonts w:ascii="Calibri" w:eastAsia="Yu Mincho" w:hAnsi="Calibri" w:cs="Calibri"/>
                <w:color w:val="000000"/>
                <w:kern w:val="0"/>
                <w14:ligatures w14:val="none"/>
              </w:rPr>
            </w:pPr>
            <w:r w:rsidRPr="001D5201">
              <w:rPr>
                <w:rFonts w:ascii="Calibri" w:eastAsia="Yu Mincho" w:hAnsi="Calibri" w:cs="Calibri"/>
                <w:color w:val="000000"/>
                <w:kern w:val="0"/>
                <w14:ligatures w14:val="none"/>
              </w:rPr>
              <w:t xml:space="preserve">165 </w:t>
            </w:r>
          </w:p>
        </w:tc>
      </w:tr>
      <w:tr w14:paraId="5528548D" w14:textId="77777777" w:rsidTr="009B57F6">
        <w:tblPrEx>
          <w:tblW w:w="0" w:type="auto"/>
          <w:tblLayout w:type="fixed"/>
          <w:tblLook w:val="04A0"/>
        </w:tblPrEx>
        <w:trPr>
          <w:trHeight w:val="232"/>
        </w:trPr>
        <w:tc>
          <w:tcPr>
            <w:tcW w:w="1766" w:type="dxa"/>
            <w:hideMark/>
          </w:tcPr>
          <w:p w:rsidR="001D5201" w:rsidRPr="001D5201" w:rsidP="001D5201" w14:paraId="7C7EF157" w14:textId="77777777">
            <w:pPr>
              <w:pBdr>
                <w:top w:val="single" w:sz="6" w:space="0" w:color="FFFFFF"/>
                <w:left w:val="single" w:sz="6" w:space="0" w:color="FFFFFF"/>
                <w:bottom w:val="single" w:sz="6" w:space="0" w:color="FFFFFF"/>
                <w:right w:val="single" w:sz="6" w:space="0" w:color="FFFFFF"/>
              </w:pBdr>
              <w:rPr>
                <w:rFonts w:ascii="Calibri" w:eastAsia="Yu Mincho" w:hAnsi="Calibri" w:cs="Calibri"/>
                <w:color w:val="000000"/>
                <w:kern w:val="0"/>
                <w14:ligatures w14:val="none"/>
              </w:rPr>
            </w:pPr>
            <w:r w:rsidRPr="001D5201">
              <w:rPr>
                <w:rFonts w:ascii="Calibri" w:eastAsia="Yu Mincho" w:hAnsi="Calibri" w:cs="Calibri"/>
                <w:color w:val="000000"/>
                <w:kern w:val="0"/>
                <w14:ligatures w14:val="none"/>
              </w:rPr>
              <w:t xml:space="preserve">3 </w:t>
            </w:r>
          </w:p>
        </w:tc>
        <w:tc>
          <w:tcPr>
            <w:tcW w:w="1559" w:type="dxa"/>
            <w:hideMark/>
          </w:tcPr>
          <w:p w:rsidR="001D5201" w:rsidRPr="001D5201" w:rsidP="001D5201" w14:paraId="2CFD850D" w14:textId="77777777">
            <w:pPr>
              <w:pBdr>
                <w:top w:val="single" w:sz="6" w:space="0" w:color="FFFFFF"/>
                <w:left w:val="single" w:sz="6" w:space="0" w:color="FFFFFF"/>
                <w:bottom w:val="single" w:sz="6" w:space="0" w:color="FFFFFF"/>
                <w:right w:val="single" w:sz="6" w:space="0" w:color="FFFFFF"/>
              </w:pBdr>
              <w:rPr>
                <w:rFonts w:ascii="Calibri" w:eastAsia="Yu Mincho" w:hAnsi="Calibri" w:cs="Calibri"/>
                <w:color w:val="000000"/>
                <w:kern w:val="0"/>
                <w14:ligatures w14:val="none"/>
              </w:rPr>
            </w:pPr>
            <w:r w:rsidRPr="001D5201">
              <w:rPr>
                <w:rFonts w:ascii="Calibri" w:eastAsia="Yu Mincho" w:hAnsi="Calibri" w:cs="Calibri"/>
                <w:color w:val="000000"/>
                <w:kern w:val="0"/>
                <w14:ligatures w14:val="none"/>
              </w:rPr>
              <w:t xml:space="preserve">1 </w:t>
            </w:r>
          </w:p>
        </w:tc>
        <w:tc>
          <w:tcPr>
            <w:tcW w:w="1440" w:type="dxa"/>
            <w:hideMark/>
          </w:tcPr>
          <w:p w:rsidR="001D5201" w:rsidRPr="001D5201" w:rsidP="001D5201" w14:paraId="14E613AD" w14:textId="77777777">
            <w:pPr>
              <w:pBdr>
                <w:top w:val="single" w:sz="6" w:space="0" w:color="FFFFFF"/>
                <w:left w:val="single" w:sz="6" w:space="0" w:color="FFFFFF"/>
                <w:bottom w:val="single" w:sz="6" w:space="0" w:color="FFFFFF"/>
                <w:right w:val="single" w:sz="6" w:space="0" w:color="FFFFFF"/>
              </w:pBdr>
              <w:rPr>
                <w:rFonts w:ascii="Calibri" w:eastAsia="Yu Mincho" w:hAnsi="Calibri" w:cs="Calibri"/>
                <w:color w:val="000000"/>
                <w:kern w:val="0"/>
                <w14:ligatures w14:val="none"/>
              </w:rPr>
            </w:pPr>
            <w:r w:rsidRPr="001D5201">
              <w:rPr>
                <w:rFonts w:ascii="Calibri" w:eastAsia="Yu Mincho" w:hAnsi="Calibri" w:cs="Calibri"/>
                <w:color w:val="000000"/>
                <w:kern w:val="0"/>
                <w14:ligatures w14:val="none"/>
              </w:rPr>
              <w:t xml:space="preserve">165 </w:t>
            </w:r>
          </w:p>
        </w:tc>
        <w:tc>
          <w:tcPr>
            <w:tcW w:w="1710" w:type="dxa"/>
            <w:hideMark/>
          </w:tcPr>
          <w:p w:rsidR="001D5201" w:rsidRPr="001D5201" w:rsidP="001D5201" w14:paraId="598D800E" w14:textId="77777777">
            <w:pPr>
              <w:pBdr>
                <w:top w:val="single" w:sz="6" w:space="0" w:color="FFFFFF"/>
                <w:left w:val="single" w:sz="6" w:space="0" w:color="FFFFFF"/>
                <w:bottom w:val="single" w:sz="6" w:space="0" w:color="FFFFFF"/>
                <w:right w:val="single" w:sz="6" w:space="0" w:color="FFFFFF"/>
              </w:pBdr>
              <w:rPr>
                <w:rFonts w:ascii="Calibri" w:eastAsia="Yu Mincho" w:hAnsi="Calibri" w:cs="Calibri"/>
                <w:color w:val="000000"/>
                <w:kern w:val="0"/>
                <w14:ligatures w14:val="none"/>
              </w:rPr>
            </w:pPr>
            <w:r w:rsidRPr="001D5201">
              <w:rPr>
                <w:rFonts w:ascii="Calibri" w:eastAsia="Yu Mincho" w:hAnsi="Calibri" w:cs="Calibri"/>
                <w:color w:val="000000"/>
                <w:kern w:val="0"/>
                <w14:ligatures w14:val="none"/>
              </w:rPr>
              <w:t xml:space="preserve">0 </w:t>
            </w:r>
          </w:p>
        </w:tc>
        <w:tc>
          <w:tcPr>
            <w:tcW w:w="1440" w:type="dxa"/>
            <w:hideMark/>
          </w:tcPr>
          <w:p w:rsidR="001D5201" w:rsidRPr="001D5201" w:rsidP="001D5201" w14:paraId="2476795F" w14:textId="77777777">
            <w:pPr>
              <w:pBdr>
                <w:top w:val="single" w:sz="6" w:space="0" w:color="FFFFFF"/>
                <w:left w:val="single" w:sz="6" w:space="0" w:color="FFFFFF"/>
                <w:bottom w:val="single" w:sz="6" w:space="0" w:color="FFFFFF"/>
                <w:right w:val="single" w:sz="6" w:space="0" w:color="FFFFFF"/>
              </w:pBdr>
              <w:rPr>
                <w:rFonts w:ascii="Calibri" w:eastAsia="Yu Mincho" w:hAnsi="Calibri" w:cs="Calibri"/>
                <w:color w:val="000000"/>
                <w:kern w:val="0"/>
                <w14:ligatures w14:val="none"/>
              </w:rPr>
            </w:pPr>
            <w:r w:rsidRPr="001D5201">
              <w:rPr>
                <w:rFonts w:ascii="Calibri" w:eastAsia="Yu Mincho" w:hAnsi="Calibri" w:cs="Calibri"/>
                <w:color w:val="000000"/>
                <w:kern w:val="0"/>
                <w14:ligatures w14:val="none"/>
              </w:rPr>
              <w:t xml:space="preserve">0 </w:t>
            </w:r>
          </w:p>
        </w:tc>
        <w:tc>
          <w:tcPr>
            <w:tcW w:w="1435" w:type="dxa"/>
            <w:hideMark/>
          </w:tcPr>
          <w:p w:rsidR="001D5201" w:rsidRPr="001D5201" w:rsidP="001D5201" w14:paraId="701AF4A5" w14:textId="77777777">
            <w:pPr>
              <w:pBdr>
                <w:top w:val="single" w:sz="6" w:space="0" w:color="FFFFFF"/>
                <w:left w:val="single" w:sz="6" w:space="0" w:color="FFFFFF"/>
                <w:bottom w:val="single" w:sz="6" w:space="0" w:color="FFFFFF"/>
                <w:right w:val="single" w:sz="6" w:space="0" w:color="FFFFFF"/>
              </w:pBdr>
              <w:rPr>
                <w:rFonts w:ascii="Calibri" w:eastAsia="Yu Mincho" w:hAnsi="Calibri" w:cs="Calibri"/>
                <w:color w:val="000000"/>
                <w:kern w:val="0"/>
                <w14:ligatures w14:val="none"/>
              </w:rPr>
            </w:pPr>
            <w:r w:rsidRPr="001D5201">
              <w:rPr>
                <w:rFonts w:ascii="Calibri" w:eastAsia="Yu Mincho" w:hAnsi="Calibri" w:cs="Calibri"/>
                <w:color w:val="000000"/>
                <w:kern w:val="0"/>
                <w14:ligatures w14:val="none"/>
              </w:rPr>
              <w:t xml:space="preserve">166 </w:t>
            </w:r>
          </w:p>
        </w:tc>
      </w:tr>
      <w:tr w14:paraId="3E0B9B70" w14:textId="77777777" w:rsidTr="009B57F6">
        <w:tblPrEx>
          <w:tblW w:w="0" w:type="auto"/>
          <w:tblLayout w:type="fixed"/>
          <w:tblLook w:val="04A0"/>
        </w:tblPrEx>
        <w:trPr>
          <w:trHeight w:val="463"/>
        </w:trPr>
        <w:tc>
          <w:tcPr>
            <w:tcW w:w="1766" w:type="dxa"/>
            <w:hideMark/>
          </w:tcPr>
          <w:p w:rsidR="001D5201" w:rsidRPr="001D5201" w:rsidP="001D5201" w14:paraId="074093BF" w14:textId="77777777">
            <w:pPr>
              <w:pBdr>
                <w:top w:val="single" w:sz="6" w:space="0" w:color="FFFFFF"/>
                <w:left w:val="single" w:sz="6" w:space="0" w:color="FFFFFF"/>
                <w:bottom w:val="single" w:sz="6" w:space="0" w:color="FFFFFF"/>
                <w:right w:val="single" w:sz="6" w:space="0" w:color="FFFFFF"/>
              </w:pBdr>
              <w:rPr>
                <w:rFonts w:ascii="Calibri" w:eastAsia="Yu Mincho" w:hAnsi="Calibri" w:cs="Calibri"/>
                <w:color w:val="000000"/>
                <w:kern w:val="0"/>
                <w14:ligatures w14:val="none"/>
              </w:rPr>
            </w:pPr>
            <w:r w:rsidRPr="001D5201">
              <w:rPr>
                <w:rFonts w:ascii="Calibri" w:eastAsia="Yu Mincho" w:hAnsi="Calibri" w:cs="Calibri"/>
                <w:color w:val="000000"/>
                <w:kern w:val="0"/>
                <w14:ligatures w14:val="none"/>
              </w:rPr>
              <w:t>Average Total Respondents</w:t>
            </w:r>
          </w:p>
        </w:tc>
        <w:tc>
          <w:tcPr>
            <w:tcW w:w="1559" w:type="dxa"/>
            <w:hideMark/>
          </w:tcPr>
          <w:p w:rsidR="001D5201" w:rsidRPr="001D5201" w:rsidP="001D5201" w14:paraId="5370B6CA" w14:textId="77777777">
            <w:pPr>
              <w:pBdr>
                <w:top w:val="single" w:sz="6" w:space="0" w:color="FFFFFF"/>
                <w:left w:val="single" w:sz="6" w:space="0" w:color="FFFFFF"/>
                <w:bottom w:val="single" w:sz="6" w:space="0" w:color="FFFFFF"/>
                <w:right w:val="single" w:sz="6" w:space="0" w:color="FFFFFF"/>
              </w:pBdr>
              <w:rPr>
                <w:rFonts w:ascii="Calibri" w:eastAsia="Yu Mincho" w:hAnsi="Calibri" w:cs="Calibri"/>
                <w:color w:val="000000"/>
                <w:kern w:val="0"/>
                <w14:ligatures w14:val="none"/>
              </w:rPr>
            </w:pPr>
            <w:r w:rsidRPr="001D5201">
              <w:rPr>
                <w:rFonts w:ascii="Calibri" w:eastAsia="Yu Mincho" w:hAnsi="Calibri" w:cs="Calibri"/>
                <w:color w:val="000000"/>
                <w:kern w:val="0"/>
                <w14:ligatures w14:val="none"/>
              </w:rPr>
              <w:t xml:space="preserve">1 </w:t>
            </w:r>
          </w:p>
        </w:tc>
        <w:tc>
          <w:tcPr>
            <w:tcW w:w="1440" w:type="dxa"/>
            <w:hideMark/>
          </w:tcPr>
          <w:p w:rsidR="001D5201" w:rsidRPr="001D5201" w:rsidP="001D5201" w14:paraId="26214A43" w14:textId="77777777">
            <w:pPr>
              <w:pBdr>
                <w:top w:val="single" w:sz="6" w:space="0" w:color="FFFFFF"/>
                <w:left w:val="single" w:sz="6" w:space="0" w:color="FFFFFF"/>
                <w:bottom w:val="single" w:sz="6" w:space="0" w:color="FFFFFF"/>
                <w:right w:val="single" w:sz="6" w:space="0" w:color="FFFFFF"/>
              </w:pBdr>
              <w:rPr>
                <w:rFonts w:ascii="Calibri" w:eastAsia="Yu Mincho" w:hAnsi="Calibri" w:cs="Calibri"/>
                <w:color w:val="000000"/>
                <w:kern w:val="0"/>
                <w14:ligatures w14:val="none"/>
              </w:rPr>
            </w:pPr>
            <w:r w:rsidRPr="001D5201">
              <w:rPr>
                <w:rFonts w:ascii="Calibri" w:eastAsia="Yu Mincho" w:hAnsi="Calibri" w:cs="Calibri"/>
                <w:color w:val="000000"/>
                <w:kern w:val="0"/>
                <w14:ligatures w14:val="none"/>
              </w:rPr>
              <w:t xml:space="preserve">164 </w:t>
            </w:r>
          </w:p>
        </w:tc>
        <w:tc>
          <w:tcPr>
            <w:tcW w:w="1710" w:type="dxa"/>
            <w:hideMark/>
          </w:tcPr>
          <w:p w:rsidR="001D5201" w:rsidRPr="001D5201" w:rsidP="001D5201" w14:paraId="662AAEE0" w14:textId="77777777">
            <w:pPr>
              <w:pBdr>
                <w:top w:val="single" w:sz="6" w:space="0" w:color="FFFFFF"/>
                <w:left w:val="single" w:sz="6" w:space="0" w:color="FFFFFF"/>
                <w:bottom w:val="single" w:sz="6" w:space="0" w:color="FFFFFF"/>
                <w:right w:val="single" w:sz="6" w:space="0" w:color="FFFFFF"/>
              </w:pBdr>
              <w:rPr>
                <w:rFonts w:ascii="Calibri" w:eastAsia="Yu Mincho" w:hAnsi="Calibri" w:cs="Calibri"/>
                <w:color w:val="000000"/>
                <w:kern w:val="0"/>
                <w14:ligatures w14:val="none"/>
              </w:rPr>
            </w:pPr>
            <w:r w:rsidRPr="001D5201">
              <w:rPr>
                <w:rFonts w:ascii="Calibri" w:eastAsia="Yu Mincho" w:hAnsi="Calibri" w:cs="Calibri"/>
                <w:color w:val="000000"/>
                <w:kern w:val="0"/>
                <w14:ligatures w14:val="none"/>
              </w:rPr>
              <w:t xml:space="preserve">0 </w:t>
            </w:r>
          </w:p>
        </w:tc>
        <w:tc>
          <w:tcPr>
            <w:tcW w:w="1440" w:type="dxa"/>
            <w:hideMark/>
          </w:tcPr>
          <w:p w:rsidR="001D5201" w:rsidRPr="001D5201" w:rsidP="001D5201" w14:paraId="0E83AC9B" w14:textId="77777777">
            <w:pPr>
              <w:pBdr>
                <w:top w:val="single" w:sz="6" w:space="0" w:color="FFFFFF"/>
                <w:left w:val="single" w:sz="6" w:space="0" w:color="FFFFFF"/>
                <w:bottom w:val="single" w:sz="6" w:space="0" w:color="FFFFFF"/>
                <w:right w:val="single" w:sz="6" w:space="0" w:color="FFFFFF"/>
              </w:pBdr>
              <w:rPr>
                <w:rFonts w:ascii="Calibri" w:eastAsia="Yu Mincho" w:hAnsi="Calibri" w:cs="Calibri"/>
                <w:color w:val="000000"/>
                <w:kern w:val="0"/>
                <w14:ligatures w14:val="none"/>
              </w:rPr>
            </w:pPr>
            <w:r w:rsidRPr="001D5201">
              <w:rPr>
                <w:rFonts w:ascii="Calibri" w:eastAsia="Yu Mincho" w:hAnsi="Calibri" w:cs="Calibri"/>
                <w:color w:val="000000"/>
                <w:kern w:val="0"/>
                <w14:ligatures w14:val="none"/>
              </w:rPr>
              <w:t xml:space="preserve">0 </w:t>
            </w:r>
          </w:p>
        </w:tc>
        <w:tc>
          <w:tcPr>
            <w:tcW w:w="1435" w:type="dxa"/>
            <w:hideMark/>
          </w:tcPr>
          <w:p w:rsidR="001D5201" w:rsidRPr="001D5201" w:rsidP="001D5201" w14:paraId="6C8178FE" w14:textId="77777777">
            <w:pPr>
              <w:pBdr>
                <w:top w:val="single" w:sz="6" w:space="0" w:color="FFFFFF"/>
                <w:left w:val="single" w:sz="6" w:space="0" w:color="FFFFFF"/>
                <w:bottom w:val="single" w:sz="6" w:space="0" w:color="FFFFFF"/>
                <w:right w:val="single" w:sz="6" w:space="0" w:color="FFFFFF"/>
              </w:pBdr>
              <w:rPr>
                <w:rFonts w:ascii="Calibri" w:eastAsia="Yu Mincho" w:hAnsi="Calibri" w:cs="Calibri"/>
                <w:color w:val="000000"/>
                <w:kern w:val="0"/>
                <w14:ligatures w14:val="none"/>
              </w:rPr>
            </w:pPr>
            <w:r w:rsidRPr="001D5201">
              <w:rPr>
                <w:rFonts w:ascii="Calibri" w:eastAsia="Yu Mincho" w:hAnsi="Calibri" w:cs="Calibri"/>
                <w:color w:val="000000"/>
                <w:kern w:val="0"/>
                <w14:ligatures w14:val="none"/>
              </w:rPr>
              <w:t xml:space="preserve">165 </w:t>
            </w:r>
          </w:p>
        </w:tc>
      </w:tr>
      <w:tr w14:paraId="23DCB0BB" w14:textId="77777777" w:rsidTr="009B57F6">
        <w:tblPrEx>
          <w:tblW w:w="0" w:type="auto"/>
          <w:tblLayout w:type="fixed"/>
          <w:tblLook w:val="04A0"/>
        </w:tblPrEx>
        <w:trPr>
          <w:trHeight w:val="969"/>
        </w:trPr>
        <w:tc>
          <w:tcPr>
            <w:tcW w:w="1766" w:type="dxa"/>
            <w:hideMark/>
          </w:tcPr>
          <w:p w:rsidR="001D5201" w:rsidRPr="001D5201" w:rsidP="001D5201" w14:paraId="5E56F891" w14:textId="65E52867">
            <w:pPr>
              <w:pBdr>
                <w:top w:val="single" w:sz="6" w:space="0" w:color="FFFFFF"/>
                <w:left w:val="single" w:sz="6" w:space="0" w:color="FFFFFF"/>
                <w:bottom w:val="single" w:sz="6" w:space="0" w:color="FFFFFF"/>
                <w:right w:val="single" w:sz="6" w:space="0" w:color="FFFFFF"/>
              </w:pBdr>
              <w:rPr>
                <w:rFonts w:ascii="Calibri" w:eastAsia="Yu Mincho" w:hAnsi="Calibri" w:cs="Calibri"/>
                <w:color w:val="000000"/>
                <w:kern w:val="0"/>
                <w14:ligatures w14:val="none"/>
              </w:rPr>
            </w:pPr>
            <w:r w:rsidRPr="001D5201">
              <w:rPr>
                <w:rFonts w:ascii="Calibri" w:eastAsia="Yu Mincho" w:hAnsi="Calibri" w:cs="Calibri"/>
                <w:color w:val="000000"/>
                <w:kern w:val="0"/>
                <w14:ligatures w14:val="none"/>
              </w:rPr>
              <w:t>Avg. Respondents with Reporting &amp; Recordkeeping each year</w:t>
            </w:r>
            <w:r>
              <w:rPr>
                <w:rFonts w:ascii="Calibri" w:eastAsia="Yu Mincho" w:hAnsi="Calibri" w:cs="Calibri"/>
                <w:color w:val="000000"/>
                <w:kern w:val="0"/>
                <w:vertAlign w:val="superscript"/>
                <w14:ligatures w14:val="none"/>
              </w:rPr>
              <w:t>3</w:t>
            </w:r>
          </w:p>
        </w:tc>
        <w:tc>
          <w:tcPr>
            <w:tcW w:w="1559" w:type="dxa"/>
            <w:hideMark/>
          </w:tcPr>
          <w:p w:rsidR="001D5201" w:rsidRPr="001D5201" w:rsidP="001D5201" w14:paraId="498ACD8F" w14:textId="77777777">
            <w:pPr>
              <w:pBdr>
                <w:top w:val="single" w:sz="6" w:space="0" w:color="FFFFFF"/>
                <w:left w:val="single" w:sz="6" w:space="0" w:color="FFFFFF"/>
                <w:bottom w:val="single" w:sz="6" w:space="0" w:color="FFFFFF"/>
                <w:right w:val="single" w:sz="6" w:space="0" w:color="FFFFFF"/>
              </w:pBdr>
              <w:rPr>
                <w:rFonts w:ascii="Calibri" w:eastAsia="Yu Mincho" w:hAnsi="Calibri" w:cs="Calibri"/>
                <w:color w:val="000000"/>
                <w:kern w:val="0"/>
                <w14:ligatures w14:val="none"/>
              </w:rPr>
            </w:pPr>
            <w:r w:rsidRPr="001D5201">
              <w:rPr>
                <w:rFonts w:ascii="Calibri" w:eastAsia="Yu Mincho" w:hAnsi="Calibri" w:cs="Calibri"/>
                <w:color w:val="000000"/>
                <w:kern w:val="0"/>
                <w14:ligatures w14:val="none"/>
              </w:rPr>
              <w:t xml:space="preserve">1 </w:t>
            </w:r>
          </w:p>
        </w:tc>
        <w:tc>
          <w:tcPr>
            <w:tcW w:w="1440" w:type="dxa"/>
            <w:hideMark/>
          </w:tcPr>
          <w:p w:rsidR="001D5201" w:rsidRPr="001D5201" w:rsidP="001D5201" w14:paraId="6CFCBC97" w14:textId="77777777">
            <w:pPr>
              <w:pBdr>
                <w:top w:val="single" w:sz="6" w:space="0" w:color="FFFFFF"/>
                <w:left w:val="single" w:sz="6" w:space="0" w:color="FFFFFF"/>
                <w:bottom w:val="single" w:sz="6" w:space="0" w:color="FFFFFF"/>
                <w:right w:val="single" w:sz="6" w:space="0" w:color="FFFFFF"/>
              </w:pBdr>
              <w:rPr>
                <w:rFonts w:ascii="Calibri" w:eastAsia="Yu Mincho" w:hAnsi="Calibri" w:cs="Calibri"/>
                <w:color w:val="000000"/>
                <w:kern w:val="0"/>
                <w14:ligatures w14:val="none"/>
              </w:rPr>
            </w:pPr>
            <w:r w:rsidRPr="001D5201">
              <w:rPr>
                <w:rFonts w:ascii="Calibri" w:eastAsia="Yu Mincho" w:hAnsi="Calibri" w:cs="Calibri"/>
                <w:color w:val="000000"/>
                <w:kern w:val="0"/>
                <w14:ligatures w14:val="none"/>
              </w:rPr>
              <w:t>55</w:t>
            </w:r>
          </w:p>
        </w:tc>
        <w:tc>
          <w:tcPr>
            <w:tcW w:w="1710" w:type="dxa"/>
            <w:hideMark/>
          </w:tcPr>
          <w:p w:rsidR="001D5201" w:rsidRPr="001D5201" w:rsidP="001D5201" w14:paraId="36DBDE4C" w14:textId="77777777">
            <w:pPr>
              <w:pBdr>
                <w:top w:val="single" w:sz="6" w:space="0" w:color="FFFFFF"/>
                <w:left w:val="single" w:sz="6" w:space="0" w:color="FFFFFF"/>
                <w:bottom w:val="single" w:sz="6" w:space="0" w:color="FFFFFF"/>
                <w:right w:val="single" w:sz="6" w:space="0" w:color="FFFFFF"/>
              </w:pBdr>
              <w:rPr>
                <w:rFonts w:ascii="Calibri" w:eastAsia="Yu Mincho" w:hAnsi="Calibri" w:cs="Calibri"/>
                <w:color w:val="000000"/>
                <w:kern w:val="0"/>
                <w14:ligatures w14:val="none"/>
              </w:rPr>
            </w:pPr>
            <w:r w:rsidRPr="001D5201">
              <w:rPr>
                <w:rFonts w:ascii="Calibri" w:eastAsia="Yu Mincho" w:hAnsi="Calibri" w:cs="Calibri"/>
                <w:color w:val="000000"/>
                <w:kern w:val="0"/>
                <w14:ligatures w14:val="none"/>
              </w:rPr>
              <w:t>0</w:t>
            </w:r>
          </w:p>
        </w:tc>
        <w:tc>
          <w:tcPr>
            <w:tcW w:w="1440" w:type="dxa"/>
            <w:hideMark/>
          </w:tcPr>
          <w:p w:rsidR="001D5201" w:rsidRPr="001D5201" w:rsidP="001D5201" w14:paraId="2BEBE3C0" w14:textId="77777777">
            <w:pPr>
              <w:pBdr>
                <w:top w:val="single" w:sz="6" w:space="0" w:color="FFFFFF"/>
                <w:left w:val="single" w:sz="6" w:space="0" w:color="FFFFFF"/>
                <w:bottom w:val="single" w:sz="6" w:space="0" w:color="FFFFFF"/>
                <w:right w:val="single" w:sz="6" w:space="0" w:color="FFFFFF"/>
              </w:pBdr>
              <w:rPr>
                <w:rFonts w:ascii="Calibri" w:eastAsia="Yu Mincho" w:hAnsi="Calibri" w:cs="Calibri"/>
                <w:color w:val="000000"/>
                <w:kern w:val="0"/>
                <w14:ligatures w14:val="none"/>
              </w:rPr>
            </w:pPr>
            <w:r w:rsidRPr="001D5201">
              <w:rPr>
                <w:rFonts w:ascii="Calibri" w:eastAsia="Yu Mincho" w:hAnsi="Calibri" w:cs="Calibri"/>
                <w:color w:val="000000"/>
                <w:kern w:val="0"/>
                <w14:ligatures w14:val="none"/>
              </w:rPr>
              <w:t>0</w:t>
            </w:r>
          </w:p>
        </w:tc>
        <w:tc>
          <w:tcPr>
            <w:tcW w:w="1435" w:type="dxa"/>
            <w:hideMark/>
          </w:tcPr>
          <w:p w:rsidR="001D5201" w:rsidRPr="001D5201" w:rsidP="001D5201" w14:paraId="138D03EF" w14:textId="77777777">
            <w:pPr>
              <w:pBdr>
                <w:top w:val="single" w:sz="6" w:space="0" w:color="FFFFFF"/>
                <w:left w:val="single" w:sz="6" w:space="0" w:color="FFFFFF"/>
                <w:bottom w:val="single" w:sz="6" w:space="0" w:color="FFFFFF"/>
                <w:right w:val="single" w:sz="6" w:space="0" w:color="FFFFFF"/>
              </w:pBdr>
              <w:rPr>
                <w:rFonts w:ascii="Calibri" w:eastAsia="Yu Mincho" w:hAnsi="Calibri" w:cs="Calibri"/>
                <w:color w:val="000000"/>
                <w:kern w:val="0"/>
                <w14:ligatures w14:val="none"/>
              </w:rPr>
            </w:pPr>
            <w:r w:rsidRPr="001D5201">
              <w:rPr>
                <w:rFonts w:ascii="Calibri" w:eastAsia="Yu Mincho" w:hAnsi="Calibri" w:cs="Calibri"/>
                <w:color w:val="000000"/>
                <w:kern w:val="0"/>
                <w14:ligatures w14:val="none"/>
              </w:rPr>
              <w:t>55</w:t>
            </w:r>
          </w:p>
        </w:tc>
      </w:tr>
    </w:tbl>
    <w:p w:rsidR="00D301A1" w:rsidP="001D5201" w14:paraId="6A451E25" w14:textId="43554381">
      <w:pPr>
        <w:pBdr>
          <w:top w:val="single" w:sz="6" w:space="0" w:color="FFFFFF"/>
          <w:left w:val="single" w:sz="6" w:space="0" w:color="FFFFFF"/>
          <w:bottom w:val="single" w:sz="6" w:space="0" w:color="FFFFFF"/>
          <w:right w:val="single" w:sz="6" w:space="0" w:color="FFFFFF"/>
        </w:pBdr>
        <w:spacing w:before="60"/>
        <w:contextualSpacing/>
        <w:rPr>
          <w:rFonts w:ascii="Calibri" w:eastAsia="Yu Mincho" w:hAnsi="Calibri" w:cs="Calibri"/>
          <w:color w:val="000000"/>
          <w:kern w:val="0"/>
          <w14:ligatures w14:val="none"/>
        </w:rPr>
      </w:pPr>
      <w:r>
        <w:rPr>
          <w:rFonts w:ascii="Calibri" w:eastAsia="Yu Mincho" w:hAnsi="Calibri" w:cs="Calibri"/>
          <w:color w:val="000000"/>
          <w:kern w:val="0"/>
          <w:vertAlign w:val="superscript"/>
          <w14:ligatures w14:val="none"/>
        </w:rPr>
        <w:t>1</w:t>
      </w:r>
      <w:r w:rsidRPr="00D301A1">
        <w:rPr>
          <w:rFonts w:ascii="Calibri" w:eastAsia="Yu Mincho" w:hAnsi="Calibri" w:cs="Calibri"/>
          <w:color w:val="000000"/>
          <w:kern w:val="0"/>
          <w14:ligatures w14:val="none"/>
        </w:rPr>
        <w:t>Column D is subtracted to avoid double-counting respondents.</w:t>
      </w:r>
    </w:p>
    <w:p w:rsidR="001D5201" w:rsidP="001D5201" w14:paraId="599DBD13" w14:textId="5F2ACB17">
      <w:pPr>
        <w:pBdr>
          <w:top w:val="single" w:sz="6" w:space="0" w:color="FFFFFF"/>
          <w:left w:val="single" w:sz="6" w:space="0" w:color="FFFFFF"/>
          <w:bottom w:val="single" w:sz="6" w:space="0" w:color="FFFFFF"/>
          <w:right w:val="single" w:sz="6" w:space="0" w:color="FFFFFF"/>
        </w:pBdr>
        <w:spacing w:before="60"/>
        <w:contextualSpacing/>
        <w:rPr>
          <w:rFonts w:ascii="Calibri" w:eastAsia="Yu Mincho" w:hAnsi="Calibri" w:cs="Calibri"/>
          <w:color w:val="000000"/>
          <w:kern w:val="0"/>
          <w14:ligatures w14:val="none"/>
        </w:rPr>
      </w:pPr>
      <w:r w:rsidRPr="001D5201">
        <w:rPr>
          <w:rFonts w:ascii="Calibri" w:eastAsia="Yu Mincho" w:hAnsi="Calibri" w:cs="Calibri"/>
          <w:color w:val="000000"/>
          <w:kern w:val="0"/>
          <w:vertAlign w:val="superscript"/>
          <w14:ligatures w14:val="none"/>
        </w:rPr>
        <w:t>2</w:t>
      </w:r>
      <w:r>
        <w:rPr>
          <w:rFonts w:ascii="Calibri" w:eastAsia="Yu Mincho" w:hAnsi="Calibri" w:cs="Calibri"/>
          <w:color w:val="000000"/>
          <w:kern w:val="0"/>
          <w14:ligatures w14:val="none"/>
        </w:rPr>
        <w:t>New respondents include sources with constructed, reconstructed, and modified affected facilities</w:t>
      </w:r>
    </w:p>
    <w:p w:rsidR="001D5201" w:rsidRPr="00D301A1" w:rsidP="001D5201" w14:paraId="50548675" w14:textId="07BE2C9E">
      <w:pPr>
        <w:pBdr>
          <w:top w:val="single" w:sz="6" w:space="0" w:color="FFFFFF"/>
          <w:left w:val="single" w:sz="6" w:space="0" w:color="FFFFFF"/>
          <w:bottom w:val="single" w:sz="6" w:space="0" w:color="FFFFFF"/>
          <w:right w:val="single" w:sz="6" w:space="0" w:color="FFFFFF"/>
        </w:pBdr>
        <w:spacing w:before="60"/>
        <w:contextualSpacing/>
        <w:rPr>
          <w:rFonts w:ascii="Calibri" w:eastAsia="Yu Mincho" w:hAnsi="Calibri" w:cs="Calibri"/>
          <w:color w:val="000000"/>
          <w:kern w:val="0"/>
          <w14:ligatures w14:val="none"/>
        </w:rPr>
      </w:pPr>
      <w:r w:rsidRPr="001D5201">
        <w:rPr>
          <w:rFonts w:ascii="Calibri" w:eastAsia="Yu Mincho" w:hAnsi="Calibri" w:cs="Calibri"/>
          <w:color w:val="000000"/>
          <w:kern w:val="0"/>
          <w:vertAlign w:val="superscript"/>
          <w14:ligatures w14:val="none"/>
        </w:rPr>
        <w:t>3</w:t>
      </w:r>
      <w:r>
        <w:rPr>
          <w:rFonts w:ascii="Calibri" w:eastAsia="Yu Mincho" w:hAnsi="Calibri" w:cs="Calibri"/>
          <w:color w:val="000000"/>
          <w:kern w:val="0"/>
          <w14:ligatures w14:val="none"/>
        </w:rPr>
        <w:t>The average number of respondents conducting reporting and recordkeeping activities in each year is calculated as 1/3 of the total respondent universe. Figures may not add exactly due to rounding.</w:t>
      </w:r>
    </w:p>
    <w:p w:rsidR="001D5201" w:rsidP="00D301A1" w14:paraId="7A0C3CD0" w14:textId="77777777">
      <w:pPr>
        <w:pBdr>
          <w:top w:val="single" w:sz="6" w:space="0" w:color="FFFFFF"/>
          <w:left w:val="single" w:sz="6" w:space="0" w:color="FFFFFF"/>
          <w:bottom w:val="single" w:sz="6" w:space="0" w:color="FFFFFF"/>
          <w:right w:val="single" w:sz="6" w:space="0" w:color="FFFFFF"/>
        </w:pBdr>
        <w:spacing w:before="60"/>
        <w:rPr>
          <w:rFonts w:ascii="Calibri" w:eastAsia="Yu Mincho" w:hAnsi="Calibri" w:cs="Calibri"/>
          <w:color w:val="000000"/>
          <w:kern w:val="0"/>
          <w14:ligatures w14:val="none"/>
        </w:rPr>
      </w:pPr>
    </w:p>
    <w:p w:rsidR="00703D5D" w:rsidP="00703D5D" w14:paraId="78A2547E" w14:textId="19A3D10F">
      <w:pPr>
        <w:pBdr>
          <w:top w:val="single" w:sz="6" w:space="0" w:color="FFFFFF"/>
          <w:left w:val="single" w:sz="6" w:space="0" w:color="FFFFFF"/>
          <w:bottom w:val="single" w:sz="6" w:space="0" w:color="FFFFFF"/>
          <w:right w:val="single" w:sz="6" w:space="0" w:color="FFFFFF"/>
        </w:pBdr>
        <w:spacing w:before="60"/>
        <w:ind w:firstLine="720"/>
        <w:rPr>
          <w:rFonts w:ascii="Calibri" w:eastAsia="Yu Mincho" w:hAnsi="Calibri" w:cs="Calibri"/>
          <w:color w:val="000000"/>
          <w:kern w:val="0"/>
          <w14:ligatures w14:val="none"/>
        </w:rPr>
      </w:pPr>
      <w:r>
        <w:rPr>
          <w:rFonts w:ascii="Calibri" w:eastAsia="Yu Mincho" w:hAnsi="Calibri" w:cs="Calibri"/>
          <w:color w:val="000000"/>
          <w:kern w:val="0"/>
          <w14:ligatures w14:val="none"/>
        </w:rPr>
        <w:t xml:space="preserve">The total number of annual responses expected in relation to this proposal accounts for the possibility that respondents to submit more than one notification per year (e.g., if a facility chooses to certify compliance separately for some combustors) or more than one notification per respondent in successive (e.g., if a facility </w:t>
      </w:r>
      <w:r w:rsidR="00C90A08">
        <w:rPr>
          <w:rFonts w:ascii="Calibri" w:eastAsia="Yu Mincho" w:hAnsi="Calibri" w:cs="Calibri"/>
          <w:color w:val="000000"/>
          <w:kern w:val="0"/>
          <w14:ligatures w14:val="none"/>
        </w:rPr>
        <w:t xml:space="preserve">must make iterative adjustments to come into compliance that require multiple notifications). </w:t>
      </w:r>
      <w:r>
        <w:rPr>
          <w:rFonts w:ascii="Calibri" w:eastAsia="Yu Mincho" w:hAnsi="Calibri" w:cs="Calibri"/>
          <w:color w:val="000000"/>
          <w:kern w:val="0"/>
          <w14:ligatures w14:val="none"/>
        </w:rPr>
        <w:t xml:space="preserve">Electronic reporting of already-required notification and reports is not considered a new response, just a change in format of the response expected in the currently approved ICR. </w:t>
      </w:r>
      <w:r w:rsidR="00C90A08">
        <w:rPr>
          <w:rFonts w:ascii="Calibri" w:eastAsia="Yu Mincho" w:hAnsi="Calibri" w:cs="Calibri"/>
          <w:color w:val="000000"/>
          <w:kern w:val="0"/>
          <w14:ligatures w14:val="none"/>
        </w:rPr>
        <w:t xml:space="preserve">The number of responses also accounts for removing the requirement that combustors operate a particulate matter CEMS and is a direct </w:t>
      </w:r>
      <w:r>
        <w:rPr>
          <w:rFonts w:ascii="Calibri" w:eastAsia="Yu Mincho" w:hAnsi="Calibri" w:cs="Calibri"/>
          <w:color w:val="000000"/>
          <w:kern w:val="0"/>
          <w14:ligatures w14:val="none"/>
        </w:rPr>
        <w:t>negation</w:t>
      </w:r>
      <w:r w:rsidR="00C90A08">
        <w:rPr>
          <w:rFonts w:ascii="Calibri" w:eastAsia="Yu Mincho" w:hAnsi="Calibri" w:cs="Calibri"/>
          <w:color w:val="000000"/>
          <w:kern w:val="0"/>
          <w14:ligatures w14:val="none"/>
        </w:rPr>
        <w:t xml:space="preserve"> of the ICR line items related to this requirement in the currently approved ICR. </w:t>
      </w:r>
      <w:r w:rsidRPr="00D301A1" w:rsidR="00D301A1">
        <w:rPr>
          <w:rFonts w:ascii="Calibri" w:eastAsia="Yu Mincho" w:hAnsi="Calibri" w:cs="Calibri"/>
          <w:color w:val="000000"/>
          <w:kern w:val="0"/>
          <w14:ligatures w14:val="none"/>
        </w:rPr>
        <w:t xml:space="preserve">The total number of annual responses per year is calculated using the following table: </w:t>
      </w:r>
    </w:p>
    <w:p w:rsidR="00703D5D" w14:paraId="44A76909" w14:textId="77777777">
      <w:pPr>
        <w:rPr>
          <w:rFonts w:ascii="Calibri" w:eastAsia="Yu Mincho" w:hAnsi="Calibri" w:cs="Calibri"/>
          <w:color w:val="000000"/>
          <w:kern w:val="0"/>
          <w14:ligatures w14:val="none"/>
        </w:rPr>
      </w:pPr>
      <w:r>
        <w:rPr>
          <w:rFonts w:ascii="Calibri" w:eastAsia="Yu Mincho" w:hAnsi="Calibri" w:cs="Calibri"/>
          <w:color w:val="000000"/>
          <w:kern w:val="0"/>
          <w14:ligatures w14:val="none"/>
        </w:rPr>
        <w:br w:type="page"/>
      </w:r>
    </w:p>
    <w:p w:rsidR="001D6E8E" w:rsidRPr="001D6E8E" w:rsidP="001D6E8E" w14:paraId="0D6EE7E0" w14:textId="11CB7D42">
      <w:pPr>
        <w:jc w:val="center"/>
        <w:rPr>
          <w:rFonts w:ascii="Calibri" w:eastAsia="Yu Mincho" w:hAnsi="Calibri" w:cs="Calibri"/>
          <w:b/>
          <w:bCs/>
          <w:color w:val="000000"/>
          <w:kern w:val="0"/>
          <w14:ligatures w14:val="none"/>
        </w:rPr>
      </w:pPr>
      <w:r>
        <w:rPr>
          <w:rFonts w:ascii="Calibri" w:eastAsia="Yu Mincho" w:hAnsi="Calibri" w:cs="Calibri"/>
          <w:b/>
          <w:bCs/>
          <w:color w:val="000000"/>
          <w:kern w:val="0"/>
          <w14:ligatures w14:val="none"/>
        </w:rPr>
        <w:t>Total Annual Responses</w:t>
      </w:r>
    </w:p>
    <w:tbl>
      <w:tblPr>
        <w:tblStyle w:val="TableGrid"/>
        <w:tblW w:w="5000" w:type="pct"/>
        <w:tblLook w:val="04A0"/>
      </w:tblPr>
      <w:tblGrid>
        <w:gridCol w:w="3339"/>
        <w:gridCol w:w="1329"/>
        <w:gridCol w:w="1805"/>
        <w:gridCol w:w="2877"/>
      </w:tblGrid>
      <w:tr w14:paraId="61F06FE5" w14:textId="77777777" w:rsidTr="009B57F6">
        <w:tblPrEx>
          <w:tblW w:w="5000" w:type="pct"/>
          <w:tblLook w:val="04A0"/>
        </w:tblPrEx>
        <w:trPr>
          <w:trHeight w:val="926"/>
        </w:trPr>
        <w:tc>
          <w:tcPr>
            <w:tcW w:w="1786" w:type="pct"/>
            <w:hideMark/>
          </w:tcPr>
          <w:p w:rsidR="009B57F6" w:rsidRPr="009B57F6" w:rsidP="009B5F49" w14:paraId="60576110" w14:textId="77777777">
            <w:pPr>
              <w:pBdr>
                <w:top w:val="single" w:sz="6" w:space="0" w:color="FFFFFF"/>
                <w:left w:val="single" w:sz="6" w:space="0" w:color="FFFFFF"/>
                <w:bottom w:val="single" w:sz="6" w:space="0" w:color="FFFFFF"/>
                <w:right w:val="single" w:sz="6" w:space="0" w:color="FFFFFF"/>
              </w:pBdr>
              <w:contextualSpacing/>
              <w:rPr>
                <w:rFonts w:ascii="Calibri" w:eastAsia="Yu Mincho" w:hAnsi="Calibri" w:cs="Calibri"/>
                <w:color w:val="000000"/>
                <w:kern w:val="0"/>
                <w14:ligatures w14:val="none"/>
              </w:rPr>
            </w:pPr>
            <w:r w:rsidRPr="009B57F6">
              <w:rPr>
                <w:rFonts w:ascii="Calibri" w:eastAsia="Yu Mincho" w:hAnsi="Calibri" w:cs="Calibri"/>
                <w:color w:val="000000"/>
                <w:kern w:val="0"/>
                <w14:ligatures w14:val="none"/>
              </w:rPr>
              <w:t xml:space="preserve"> (A) </w:t>
            </w:r>
            <w:r w:rsidRPr="009B57F6">
              <w:rPr>
                <w:rFonts w:ascii="Calibri" w:eastAsia="Yu Mincho" w:hAnsi="Calibri" w:cs="Calibri"/>
                <w:color w:val="000000"/>
                <w:kern w:val="0"/>
                <w14:ligatures w14:val="none"/>
              </w:rPr>
              <w:br/>
              <w:t>Information Collection Activity</w:t>
            </w:r>
          </w:p>
        </w:tc>
        <w:tc>
          <w:tcPr>
            <w:tcW w:w="711" w:type="pct"/>
            <w:hideMark/>
          </w:tcPr>
          <w:p w:rsidR="009B57F6" w:rsidRPr="009B57F6" w:rsidP="009B5F49" w14:paraId="13339335" w14:textId="77777777">
            <w:pPr>
              <w:pBdr>
                <w:top w:val="single" w:sz="6" w:space="0" w:color="FFFFFF"/>
                <w:left w:val="single" w:sz="6" w:space="0" w:color="FFFFFF"/>
                <w:bottom w:val="single" w:sz="6" w:space="0" w:color="FFFFFF"/>
                <w:right w:val="single" w:sz="6" w:space="0" w:color="FFFFFF"/>
              </w:pBdr>
              <w:contextualSpacing/>
              <w:rPr>
                <w:rFonts w:ascii="Calibri" w:eastAsia="Yu Mincho" w:hAnsi="Calibri" w:cs="Calibri"/>
                <w:color w:val="000000"/>
                <w:kern w:val="0"/>
                <w14:ligatures w14:val="none"/>
              </w:rPr>
            </w:pPr>
            <w:r w:rsidRPr="009B57F6">
              <w:rPr>
                <w:rFonts w:ascii="Calibri" w:eastAsia="Yu Mincho" w:hAnsi="Calibri" w:cs="Calibri"/>
                <w:color w:val="000000"/>
                <w:kern w:val="0"/>
                <w14:ligatures w14:val="none"/>
              </w:rPr>
              <w:t xml:space="preserve">(B) </w:t>
            </w:r>
            <w:r w:rsidRPr="009B57F6">
              <w:rPr>
                <w:rFonts w:ascii="Calibri" w:eastAsia="Yu Mincho" w:hAnsi="Calibri" w:cs="Calibri"/>
                <w:color w:val="000000"/>
                <w:kern w:val="0"/>
                <w14:ligatures w14:val="none"/>
              </w:rPr>
              <w:br/>
              <w:t>No. of  Responses Submitted  Per Year</w:t>
            </w:r>
          </w:p>
        </w:tc>
        <w:tc>
          <w:tcPr>
            <w:tcW w:w="965" w:type="pct"/>
            <w:hideMark/>
          </w:tcPr>
          <w:p w:rsidR="009B57F6" w:rsidRPr="009B57F6" w:rsidP="009B5F49" w14:paraId="3CA31D6A" w14:textId="77777777">
            <w:pPr>
              <w:pBdr>
                <w:top w:val="single" w:sz="6" w:space="0" w:color="FFFFFF"/>
                <w:left w:val="single" w:sz="6" w:space="0" w:color="FFFFFF"/>
                <w:bottom w:val="single" w:sz="6" w:space="0" w:color="FFFFFF"/>
                <w:right w:val="single" w:sz="6" w:space="0" w:color="FFFFFF"/>
              </w:pBdr>
              <w:contextualSpacing/>
              <w:rPr>
                <w:rFonts w:ascii="Calibri" w:eastAsia="Yu Mincho" w:hAnsi="Calibri" w:cs="Calibri"/>
                <w:color w:val="000000"/>
                <w:kern w:val="0"/>
                <w14:ligatures w14:val="none"/>
              </w:rPr>
            </w:pPr>
            <w:r w:rsidRPr="009B57F6">
              <w:rPr>
                <w:rFonts w:ascii="Calibri" w:eastAsia="Yu Mincho" w:hAnsi="Calibri" w:cs="Calibri"/>
                <w:color w:val="000000"/>
                <w:kern w:val="0"/>
                <w14:ligatures w14:val="none"/>
              </w:rPr>
              <w:t xml:space="preserve"> (C) </w:t>
            </w:r>
            <w:r w:rsidRPr="009B57F6">
              <w:rPr>
                <w:rFonts w:ascii="Calibri" w:eastAsia="Yu Mincho" w:hAnsi="Calibri" w:cs="Calibri"/>
                <w:color w:val="000000"/>
                <w:kern w:val="0"/>
                <w14:ligatures w14:val="none"/>
              </w:rPr>
              <w:br/>
              <w:t>Number of Existing Respondents That Keep Records But Do Not Submit Responses</w:t>
            </w:r>
          </w:p>
        </w:tc>
        <w:tc>
          <w:tcPr>
            <w:tcW w:w="1539" w:type="pct"/>
            <w:hideMark/>
          </w:tcPr>
          <w:p w:rsidR="009B57F6" w:rsidRPr="009B57F6" w:rsidP="009B5F49" w14:paraId="58AC3815" w14:textId="77777777">
            <w:pPr>
              <w:pBdr>
                <w:top w:val="single" w:sz="6" w:space="0" w:color="FFFFFF"/>
                <w:left w:val="single" w:sz="6" w:space="0" w:color="FFFFFF"/>
                <w:bottom w:val="single" w:sz="6" w:space="0" w:color="FFFFFF"/>
                <w:right w:val="single" w:sz="6" w:space="0" w:color="FFFFFF"/>
              </w:pBdr>
              <w:contextualSpacing/>
              <w:rPr>
                <w:rFonts w:ascii="Calibri" w:eastAsia="Yu Mincho" w:hAnsi="Calibri" w:cs="Calibri"/>
                <w:color w:val="000000"/>
                <w:kern w:val="0"/>
                <w14:ligatures w14:val="none"/>
              </w:rPr>
            </w:pPr>
            <w:r w:rsidRPr="009B57F6">
              <w:rPr>
                <w:rFonts w:ascii="Calibri" w:eastAsia="Yu Mincho" w:hAnsi="Calibri" w:cs="Calibri"/>
                <w:color w:val="000000"/>
                <w:kern w:val="0"/>
                <w14:ligatures w14:val="none"/>
              </w:rPr>
              <w:t>(D)</w:t>
            </w:r>
            <w:r w:rsidRPr="009B57F6">
              <w:rPr>
                <w:rFonts w:ascii="Calibri" w:eastAsia="Yu Mincho" w:hAnsi="Calibri" w:cs="Calibri"/>
                <w:color w:val="000000"/>
                <w:kern w:val="0"/>
                <w14:ligatures w14:val="none"/>
              </w:rPr>
              <w:br/>
              <w:t>Total Annual Responses</w:t>
            </w:r>
            <w:r w:rsidRPr="009B57F6">
              <w:rPr>
                <w:rFonts w:ascii="Calibri" w:eastAsia="Yu Mincho" w:hAnsi="Calibri" w:cs="Calibri"/>
                <w:color w:val="000000"/>
                <w:kern w:val="0"/>
                <w14:ligatures w14:val="none"/>
              </w:rPr>
              <w:br/>
              <w:t>(D) = (B+C)</w:t>
            </w:r>
          </w:p>
        </w:tc>
      </w:tr>
      <w:tr w14:paraId="56E9AD47" w14:textId="77777777" w:rsidTr="009B57F6">
        <w:tblPrEx>
          <w:tblW w:w="5000" w:type="pct"/>
          <w:tblLook w:val="04A0"/>
        </w:tblPrEx>
        <w:trPr>
          <w:trHeight w:val="463"/>
        </w:trPr>
        <w:tc>
          <w:tcPr>
            <w:tcW w:w="1786" w:type="pct"/>
            <w:hideMark/>
          </w:tcPr>
          <w:p w:rsidR="009B57F6" w:rsidRPr="009B57F6" w:rsidP="009B5F49" w14:paraId="05E20113" w14:textId="4FBE815B">
            <w:pPr>
              <w:pBdr>
                <w:top w:val="single" w:sz="6" w:space="0" w:color="FFFFFF"/>
                <w:left w:val="single" w:sz="6" w:space="0" w:color="FFFFFF"/>
                <w:bottom w:val="single" w:sz="6" w:space="0" w:color="FFFFFF"/>
                <w:right w:val="single" w:sz="6" w:space="0" w:color="FFFFFF"/>
              </w:pBdr>
              <w:contextualSpacing/>
              <w:rPr>
                <w:rFonts w:ascii="Calibri" w:eastAsia="Yu Mincho" w:hAnsi="Calibri" w:cs="Calibri"/>
                <w:color w:val="000000"/>
                <w:kern w:val="0"/>
                <w14:ligatures w14:val="none"/>
              </w:rPr>
            </w:pPr>
            <w:r w:rsidRPr="009B57F6">
              <w:rPr>
                <w:rFonts w:ascii="Calibri" w:eastAsia="Yu Mincho" w:hAnsi="Calibri" w:cs="Calibri"/>
                <w:color w:val="000000"/>
                <w:kern w:val="0"/>
                <w14:ligatures w14:val="none"/>
              </w:rPr>
              <w:t xml:space="preserve">Notifications (construction/modification, start-up, initial/repeat performance test, CEMS start/stop, exemptions) </w:t>
            </w:r>
          </w:p>
        </w:tc>
        <w:tc>
          <w:tcPr>
            <w:tcW w:w="711" w:type="pct"/>
            <w:noWrap/>
            <w:hideMark/>
          </w:tcPr>
          <w:p w:rsidR="009B57F6" w:rsidRPr="009B57F6" w:rsidP="009B5F49" w14:paraId="4A4FF930" w14:textId="77777777">
            <w:pPr>
              <w:pBdr>
                <w:top w:val="single" w:sz="6" w:space="0" w:color="FFFFFF"/>
                <w:left w:val="single" w:sz="6" w:space="0" w:color="FFFFFF"/>
                <w:bottom w:val="single" w:sz="6" w:space="0" w:color="FFFFFF"/>
                <w:right w:val="single" w:sz="6" w:space="0" w:color="FFFFFF"/>
              </w:pBdr>
              <w:contextualSpacing/>
              <w:rPr>
                <w:rFonts w:ascii="Calibri" w:eastAsia="Yu Mincho" w:hAnsi="Calibri" w:cs="Calibri"/>
                <w:color w:val="000000"/>
                <w:kern w:val="0"/>
                <w14:ligatures w14:val="none"/>
              </w:rPr>
            </w:pPr>
            <w:r w:rsidRPr="009B57F6">
              <w:rPr>
                <w:rFonts w:ascii="Calibri" w:eastAsia="Yu Mincho" w:hAnsi="Calibri" w:cs="Calibri"/>
                <w:color w:val="000000"/>
                <w:kern w:val="0"/>
                <w14:ligatures w14:val="none"/>
              </w:rPr>
              <w:t>92</w:t>
            </w:r>
          </w:p>
        </w:tc>
        <w:tc>
          <w:tcPr>
            <w:tcW w:w="965" w:type="pct"/>
            <w:noWrap/>
            <w:hideMark/>
          </w:tcPr>
          <w:p w:rsidR="009B57F6" w:rsidRPr="009B57F6" w:rsidP="009B5F49" w14:paraId="7917849F" w14:textId="77777777">
            <w:pPr>
              <w:pBdr>
                <w:top w:val="single" w:sz="6" w:space="0" w:color="FFFFFF"/>
                <w:left w:val="single" w:sz="6" w:space="0" w:color="FFFFFF"/>
                <w:bottom w:val="single" w:sz="6" w:space="0" w:color="FFFFFF"/>
                <w:right w:val="single" w:sz="6" w:space="0" w:color="FFFFFF"/>
              </w:pBdr>
              <w:contextualSpacing/>
              <w:rPr>
                <w:rFonts w:ascii="Calibri" w:eastAsia="Yu Mincho" w:hAnsi="Calibri" w:cs="Calibri"/>
                <w:color w:val="000000"/>
                <w:kern w:val="0"/>
                <w14:ligatures w14:val="none"/>
              </w:rPr>
            </w:pPr>
            <w:r w:rsidRPr="009B57F6">
              <w:rPr>
                <w:rFonts w:ascii="Calibri" w:eastAsia="Yu Mincho" w:hAnsi="Calibri" w:cs="Calibri"/>
                <w:color w:val="000000"/>
                <w:kern w:val="0"/>
                <w14:ligatures w14:val="none"/>
              </w:rPr>
              <w:t>0</w:t>
            </w:r>
          </w:p>
        </w:tc>
        <w:tc>
          <w:tcPr>
            <w:tcW w:w="1539" w:type="pct"/>
            <w:noWrap/>
            <w:hideMark/>
          </w:tcPr>
          <w:p w:rsidR="009B57F6" w:rsidRPr="009B57F6" w:rsidP="009B5F49" w14:paraId="1647ADF7" w14:textId="77777777">
            <w:pPr>
              <w:pBdr>
                <w:top w:val="single" w:sz="6" w:space="0" w:color="FFFFFF"/>
                <w:left w:val="single" w:sz="6" w:space="0" w:color="FFFFFF"/>
                <w:bottom w:val="single" w:sz="6" w:space="0" w:color="FFFFFF"/>
                <w:right w:val="single" w:sz="6" w:space="0" w:color="FFFFFF"/>
              </w:pBdr>
              <w:contextualSpacing/>
              <w:rPr>
                <w:rFonts w:ascii="Calibri" w:eastAsia="Yu Mincho" w:hAnsi="Calibri" w:cs="Calibri"/>
                <w:color w:val="000000"/>
                <w:kern w:val="0"/>
                <w14:ligatures w14:val="none"/>
              </w:rPr>
            </w:pPr>
            <w:r w:rsidRPr="009B57F6">
              <w:rPr>
                <w:rFonts w:ascii="Calibri" w:eastAsia="Yu Mincho" w:hAnsi="Calibri" w:cs="Calibri"/>
                <w:color w:val="000000"/>
                <w:kern w:val="0"/>
                <w14:ligatures w14:val="none"/>
              </w:rPr>
              <w:t>92</w:t>
            </w:r>
          </w:p>
        </w:tc>
      </w:tr>
      <w:tr w14:paraId="20C9695A" w14:textId="77777777" w:rsidTr="009B57F6">
        <w:tblPrEx>
          <w:tblW w:w="5000" w:type="pct"/>
          <w:tblLook w:val="04A0"/>
        </w:tblPrEx>
        <w:trPr>
          <w:trHeight w:val="232"/>
        </w:trPr>
        <w:tc>
          <w:tcPr>
            <w:tcW w:w="1786" w:type="pct"/>
            <w:hideMark/>
          </w:tcPr>
          <w:p w:rsidR="009B57F6" w:rsidRPr="009B57F6" w:rsidP="009B5F49" w14:paraId="45F16510" w14:textId="77777777">
            <w:pPr>
              <w:pBdr>
                <w:top w:val="single" w:sz="6" w:space="0" w:color="FFFFFF"/>
                <w:left w:val="single" w:sz="6" w:space="0" w:color="FFFFFF"/>
                <w:bottom w:val="single" w:sz="6" w:space="0" w:color="FFFFFF"/>
                <w:right w:val="single" w:sz="6" w:space="0" w:color="FFFFFF"/>
              </w:pBdr>
              <w:contextualSpacing/>
              <w:rPr>
                <w:rFonts w:ascii="Calibri" w:eastAsia="Yu Mincho" w:hAnsi="Calibri" w:cs="Calibri"/>
                <w:color w:val="000000"/>
                <w:kern w:val="0"/>
                <w14:ligatures w14:val="none"/>
              </w:rPr>
            </w:pPr>
            <w:r w:rsidRPr="009B57F6">
              <w:rPr>
                <w:rFonts w:ascii="Calibri" w:eastAsia="Yu Mincho" w:hAnsi="Calibri" w:cs="Calibri"/>
                <w:color w:val="000000"/>
                <w:kern w:val="0"/>
                <w14:ligatures w14:val="none"/>
              </w:rPr>
              <w:t>Removal of particulate matter CEMS correlation test plan</w:t>
            </w:r>
          </w:p>
        </w:tc>
        <w:tc>
          <w:tcPr>
            <w:tcW w:w="711" w:type="pct"/>
            <w:noWrap/>
            <w:hideMark/>
          </w:tcPr>
          <w:p w:rsidR="009B57F6" w:rsidRPr="009B57F6" w:rsidP="009B5F49" w14:paraId="58BF034F" w14:textId="77777777">
            <w:pPr>
              <w:pBdr>
                <w:top w:val="single" w:sz="6" w:space="0" w:color="FFFFFF"/>
                <w:left w:val="single" w:sz="6" w:space="0" w:color="FFFFFF"/>
                <w:bottom w:val="single" w:sz="6" w:space="0" w:color="FFFFFF"/>
                <w:right w:val="single" w:sz="6" w:space="0" w:color="FFFFFF"/>
              </w:pBdr>
              <w:contextualSpacing/>
              <w:rPr>
                <w:rFonts w:ascii="Calibri" w:eastAsia="Yu Mincho" w:hAnsi="Calibri" w:cs="Calibri"/>
                <w:color w:val="000000"/>
                <w:kern w:val="0"/>
                <w14:ligatures w14:val="none"/>
              </w:rPr>
            </w:pPr>
            <w:r w:rsidRPr="009B57F6">
              <w:rPr>
                <w:rFonts w:ascii="Calibri" w:eastAsia="Yu Mincho" w:hAnsi="Calibri" w:cs="Calibri"/>
                <w:color w:val="000000"/>
                <w:kern w:val="0"/>
                <w14:ligatures w14:val="none"/>
              </w:rPr>
              <w:t>-12</w:t>
            </w:r>
          </w:p>
        </w:tc>
        <w:tc>
          <w:tcPr>
            <w:tcW w:w="965" w:type="pct"/>
            <w:noWrap/>
            <w:hideMark/>
          </w:tcPr>
          <w:p w:rsidR="009B57F6" w:rsidRPr="009B57F6" w:rsidP="009B5F49" w14:paraId="32EEC824" w14:textId="77777777">
            <w:pPr>
              <w:pBdr>
                <w:top w:val="single" w:sz="6" w:space="0" w:color="FFFFFF"/>
                <w:left w:val="single" w:sz="6" w:space="0" w:color="FFFFFF"/>
                <w:bottom w:val="single" w:sz="6" w:space="0" w:color="FFFFFF"/>
                <w:right w:val="single" w:sz="6" w:space="0" w:color="FFFFFF"/>
              </w:pBdr>
              <w:contextualSpacing/>
              <w:rPr>
                <w:rFonts w:ascii="Calibri" w:eastAsia="Yu Mincho" w:hAnsi="Calibri" w:cs="Calibri"/>
                <w:color w:val="000000"/>
                <w:kern w:val="0"/>
                <w14:ligatures w14:val="none"/>
              </w:rPr>
            </w:pPr>
            <w:r w:rsidRPr="009B57F6">
              <w:rPr>
                <w:rFonts w:ascii="Calibri" w:eastAsia="Yu Mincho" w:hAnsi="Calibri" w:cs="Calibri"/>
                <w:color w:val="000000"/>
                <w:kern w:val="0"/>
                <w14:ligatures w14:val="none"/>
              </w:rPr>
              <w:t>0</w:t>
            </w:r>
          </w:p>
        </w:tc>
        <w:tc>
          <w:tcPr>
            <w:tcW w:w="1539" w:type="pct"/>
            <w:noWrap/>
            <w:hideMark/>
          </w:tcPr>
          <w:p w:rsidR="009B57F6" w:rsidRPr="009B57F6" w:rsidP="009B5F49" w14:paraId="0D80C9C6" w14:textId="77777777">
            <w:pPr>
              <w:pBdr>
                <w:top w:val="single" w:sz="6" w:space="0" w:color="FFFFFF"/>
                <w:left w:val="single" w:sz="6" w:space="0" w:color="FFFFFF"/>
                <w:bottom w:val="single" w:sz="6" w:space="0" w:color="FFFFFF"/>
                <w:right w:val="single" w:sz="6" w:space="0" w:color="FFFFFF"/>
              </w:pBdr>
              <w:contextualSpacing/>
              <w:rPr>
                <w:rFonts w:ascii="Calibri" w:eastAsia="Yu Mincho" w:hAnsi="Calibri" w:cs="Calibri"/>
                <w:color w:val="000000"/>
                <w:kern w:val="0"/>
                <w14:ligatures w14:val="none"/>
              </w:rPr>
            </w:pPr>
            <w:r w:rsidRPr="009B57F6">
              <w:rPr>
                <w:rFonts w:ascii="Calibri" w:eastAsia="Yu Mincho" w:hAnsi="Calibri" w:cs="Calibri"/>
                <w:color w:val="000000"/>
                <w:kern w:val="0"/>
                <w14:ligatures w14:val="none"/>
              </w:rPr>
              <w:t>-12</w:t>
            </w:r>
          </w:p>
        </w:tc>
      </w:tr>
      <w:tr w14:paraId="6AC64492" w14:textId="77777777" w:rsidTr="009B57F6">
        <w:tblPrEx>
          <w:tblW w:w="5000" w:type="pct"/>
          <w:tblLook w:val="04A0"/>
        </w:tblPrEx>
        <w:trPr>
          <w:trHeight w:val="232"/>
        </w:trPr>
        <w:tc>
          <w:tcPr>
            <w:tcW w:w="1786" w:type="pct"/>
            <w:hideMark/>
          </w:tcPr>
          <w:p w:rsidR="009B57F6" w:rsidRPr="009B57F6" w:rsidP="009B5F49" w14:paraId="4188C85C" w14:textId="77777777">
            <w:pPr>
              <w:pBdr>
                <w:top w:val="single" w:sz="6" w:space="0" w:color="FFFFFF"/>
                <w:left w:val="single" w:sz="6" w:space="0" w:color="FFFFFF"/>
                <w:bottom w:val="single" w:sz="6" w:space="0" w:color="FFFFFF"/>
                <w:right w:val="single" w:sz="6" w:space="0" w:color="FFFFFF"/>
              </w:pBdr>
              <w:contextualSpacing/>
              <w:rPr>
                <w:rFonts w:ascii="Calibri" w:eastAsia="Yu Mincho" w:hAnsi="Calibri" w:cs="Calibri"/>
                <w:color w:val="000000"/>
                <w:kern w:val="0"/>
                <w14:ligatures w14:val="none"/>
              </w:rPr>
            </w:pPr>
            <w:r w:rsidRPr="009B57F6">
              <w:rPr>
                <w:rFonts w:ascii="Calibri" w:eastAsia="Yu Mincho" w:hAnsi="Calibri" w:cs="Calibri"/>
                <w:color w:val="000000"/>
                <w:kern w:val="0"/>
                <w14:ligatures w14:val="none"/>
              </w:rPr>
              <w:t> </w:t>
            </w:r>
          </w:p>
        </w:tc>
        <w:tc>
          <w:tcPr>
            <w:tcW w:w="711" w:type="pct"/>
            <w:noWrap/>
            <w:hideMark/>
          </w:tcPr>
          <w:p w:rsidR="009B57F6" w:rsidRPr="009B57F6" w:rsidP="009B5F49" w14:paraId="377B3CBA" w14:textId="77777777">
            <w:pPr>
              <w:pBdr>
                <w:top w:val="single" w:sz="6" w:space="0" w:color="FFFFFF"/>
                <w:left w:val="single" w:sz="6" w:space="0" w:color="FFFFFF"/>
                <w:bottom w:val="single" w:sz="6" w:space="0" w:color="FFFFFF"/>
                <w:right w:val="single" w:sz="6" w:space="0" w:color="FFFFFF"/>
              </w:pBdr>
              <w:contextualSpacing/>
              <w:rPr>
                <w:rFonts w:ascii="Calibri" w:eastAsia="Yu Mincho" w:hAnsi="Calibri" w:cs="Calibri"/>
                <w:color w:val="000000"/>
                <w:kern w:val="0"/>
                <w14:ligatures w14:val="none"/>
              </w:rPr>
            </w:pPr>
            <w:r w:rsidRPr="009B57F6">
              <w:rPr>
                <w:rFonts w:ascii="Calibri" w:eastAsia="Yu Mincho" w:hAnsi="Calibri" w:cs="Calibri"/>
                <w:color w:val="000000"/>
                <w:kern w:val="0"/>
                <w14:ligatures w14:val="none"/>
              </w:rPr>
              <w:t> </w:t>
            </w:r>
          </w:p>
        </w:tc>
        <w:tc>
          <w:tcPr>
            <w:tcW w:w="965" w:type="pct"/>
            <w:noWrap/>
            <w:hideMark/>
          </w:tcPr>
          <w:p w:rsidR="009B57F6" w:rsidRPr="009B57F6" w:rsidP="009B5F49" w14:paraId="0DD5741B" w14:textId="77777777">
            <w:pPr>
              <w:pBdr>
                <w:top w:val="single" w:sz="6" w:space="0" w:color="FFFFFF"/>
                <w:left w:val="single" w:sz="6" w:space="0" w:color="FFFFFF"/>
                <w:bottom w:val="single" w:sz="6" w:space="0" w:color="FFFFFF"/>
                <w:right w:val="single" w:sz="6" w:space="0" w:color="FFFFFF"/>
              </w:pBdr>
              <w:contextualSpacing/>
              <w:rPr>
                <w:rFonts w:ascii="Calibri" w:eastAsia="Yu Mincho" w:hAnsi="Calibri" w:cs="Calibri"/>
                <w:b/>
                <w:bCs/>
                <w:color w:val="000000"/>
                <w:kern w:val="0"/>
                <w14:ligatures w14:val="none"/>
              </w:rPr>
            </w:pPr>
            <w:r w:rsidRPr="009B57F6">
              <w:rPr>
                <w:rFonts w:ascii="Calibri" w:eastAsia="Yu Mincho" w:hAnsi="Calibri" w:cs="Calibri"/>
                <w:b/>
                <w:bCs/>
                <w:color w:val="000000"/>
                <w:kern w:val="0"/>
                <w14:ligatures w14:val="none"/>
              </w:rPr>
              <w:t>Total</w:t>
            </w:r>
          </w:p>
        </w:tc>
        <w:tc>
          <w:tcPr>
            <w:tcW w:w="1539" w:type="pct"/>
            <w:noWrap/>
            <w:hideMark/>
          </w:tcPr>
          <w:p w:rsidR="009B57F6" w:rsidRPr="009B57F6" w:rsidP="009B5F49" w14:paraId="50D3DCB1" w14:textId="77777777">
            <w:pPr>
              <w:pBdr>
                <w:top w:val="single" w:sz="6" w:space="0" w:color="FFFFFF"/>
                <w:left w:val="single" w:sz="6" w:space="0" w:color="FFFFFF"/>
                <w:bottom w:val="single" w:sz="6" w:space="0" w:color="FFFFFF"/>
                <w:right w:val="single" w:sz="6" w:space="0" w:color="FFFFFF"/>
              </w:pBdr>
              <w:contextualSpacing/>
              <w:rPr>
                <w:rFonts w:ascii="Calibri" w:eastAsia="Yu Mincho" w:hAnsi="Calibri" w:cs="Calibri"/>
                <w:b/>
                <w:bCs/>
                <w:color w:val="000000"/>
                <w:kern w:val="0"/>
                <w14:ligatures w14:val="none"/>
              </w:rPr>
            </w:pPr>
            <w:r w:rsidRPr="009B57F6">
              <w:rPr>
                <w:rFonts w:ascii="Calibri" w:eastAsia="Yu Mincho" w:hAnsi="Calibri" w:cs="Calibri"/>
                <w:b/>
                <w:bCs/>
                <w:color w:val="000000"/>
                <w:kern w:val="0"/>
                <w14:ligatures w14:val="none"/>
              </w:rPr>
              <w:t xml:space="preserve">                                                 80 </w:t>
            </w:r>
          </w:p>
        </w:tc>
      </w:tr>
    </w:tbl>
    <w:p w:rsidR="009B57F6" w:rsidP="00D301A1" w14:paraId="42D86AAC" w14:textId="77777777">
      <w:pPr>
        <w:pBdr>
          <w:top w:val="single" w:sz="6" w:space="0" w:color="FFFFFF"/>
          <w:left w:val="single" w:sz="6" w:space="0" w:color="FFFFFF"/>
          <w:bottom w:val="single" w:sz="6" w:space="0" w:color="FFFFFF"/>
          <w:right w:val="single" w:sz="6" w:space="0" w:color="FFFFFF"/>
        </w:pBdr>
        <w:rPr>
          <w:rFonts w:ascii="Calibri" w:eastAsia="Yu Mincho" w:hAnsi="Calibri" w:cs="Calibri"/>
          <w:color w:val="000000"/>
          <w:kern w:val="0"/>
          <w14:ligatures w14:val="none"/>
        </w:rPr>
      </w:pPr>
    </w:p>
    <w:p w:rsidR="00D301A1" w:rsidRPr="00D301A1" w:rsidP="00D301A1" w14:paraId="3013104A" w14:textId="3EC304A2">
      <w:pPr>
        <w:pBdr>
          <w:top w:val="single" w:sz="6" w:space="0" w:color="FFFFFF"/>
          <w:left w:val="single" w:sz="6" w:space="0" w:color="FFFFFF"/>
          <w:bottom w:val="single" w:sz="6" w:space="0" w:color="FFFFFF"/>
          <w:right w:val="single" w:sz="6" w:space="0" w:color="FFFFFF"/>
        </w:pBdr>
        <w:rPr>
          <w:rFonts w:ascii="Calibri" w:eastAsia="Yu Mincho" w:hAnsi="Calibri" w:cs="Calibri"/>
          <w:color w:val="000000"/>
          <w:kern w:val="0"/>
          <w14:ligatures w14:val="none"/>
        </w:rPr>
      </w:pPr>
      <w:r w:rsidRPr="00D301A1">
        <w:rPr>
          <w:rFonts w:ascii="Calibri" w:eastAsia="Yu Mincho" w:hAnsi="Calibri" w:cs="Calibri"/>
          <w:color w:val="000000"/>
          <w:kern w:val="0"/>
          <w14:ligatures w14:val="none"/>
        </w:rPr>
        <w:t xml:space="preserve">The number of </w:t>
      </w:r>
      <w:r w:rsidR="0039569F">
        <w:rPr>
          <w:rFonts w:ascii="Calibri" w:eastAsia="Yu Mincho" w:hAnsi="Calibri" w:cs="Calibri"/>
          <w:color w:val="000000"/>
          <w:kern w:val="0"/>
          <w14:ligatures w14:val="none"/>
        </w:rPr>
        <w:t>t</w:t>
      </w:r>
      <w:r w:rsidRPr="00D301A1">
        <w:rPr>
          <w:rFonts w:ascii="Calibri" w:eastAsia="Yu Mincho" w:hAnsi="Calibri" w:cs="Calibri"/>
          <w:color w:val="000000"/>
          <w:kern w:val="0"/>
          <w14:ligatures w14:val="none"/>
        </w:rPr>
        <w:t xml:space="preserve">otal </w:t>
      </w:r>
      <w:r w:rsidR="0039569F">
        <w:rPr>
          <w:rFonts w:ascii="Calibri" w:eastAsia="Yu Mincho" w:hAnsi="Calibri" w:cs="Calibri"/>
          <w:color w:val="000000"/>
          <w:kern w:val="0"/>
          <w14:ligatures w14:val="none"/>
        </w:rPr>
        <w:t>a</w:t>
      </w:r>
      <w:r w:rsidRPr="00D301A1">
        <w:rPr>
          <w:rFonts w:ascii="Calibri" w:eastAsia="Yu Mincho" w:hAnsi="Calibri" w:cs="Calibri"/>
          <w:color w:val="000000"/>
          <w:kern w:val="0"/>
          <w14:ligatures w14:val="none"/>
        </w:rPr>
        <w:t xml:space="preserve">nnual </w:t>
      </w:r>
      <w:r w:rsidR="0039569F">
        <w:rPr>
          <w:rFonts w:ascii="Calibri" w:eastAsia="Yu Mincho" w:hAnsi="Calibri" w:cs="Calibri"/>
          <w:color w:val="000000"/>
          <w:kern w:val="0"/>
          <w14:ligatures w14:val="none"/>
        </w:rPr>
        <w:t>r</w:t>
      </w:r>
      <w:r w:rsidRPr="00D301A1">
        <w:rPr>
          <w:rFonts w:ascii="Calibri" w:eastAsia="Yu Mincho" w:hAnsi="Calibri" w:cs="Calibri"/>
          <w:color w:val="000000"/>
          <w:kern w:val="0"/>
          <w14:ligatures w14:val="none"/>
        </w:rPr>
        <w:t xml:space="preserve">esponses is </w:t>
      </w:r>
      <w:r w:rsidR="00C90A08">
        <w:rPr>
          <w:rFonts w:ascii="Calibri" w:eastAsia="Yu Mincho" w:hAnsi="Calibri" w:cs="Calibri"/>
          <w:color w:val="000000"/>
          <w:kern w:val="0"/>
          <w14:ligatures w14:val="none"/>
        </w:rPr>
        <w:t>80</w:t>
      </w:r>
      <w:r w:rsidRPr="00D301A1">
        <w:rPr>
          <w:rFonts w:ascii="Calibri" w:eastAsia="Yu Mincho" w:hAnsi="Calibri" w:cs="Calibri"/>
          <w:color w:val="000000"/>
          <w:kern w:val="0"/>
          <w14:ligatures w14:val="none"/>
        </w:rPr>
        <w:t xml:space="preserve">. </w:t>
      </w:r>
    </w:p>
    <w:p w:rsidR="00D301A1" w:rsidRPr="00D301A1" w:rsidP="00D301A1" w14:paraId="6664B674" w14:textId="1A8AE656">
      <w:pPr>
        <w:pBdr>
          <w:top w:val="single" w:sz="6" w:space="0" w:color="FFFFFF"/>
          <w:left w:val="single" w:sz="6" w:space="0" w:color="FFFFFF"/>
          <w:bottom w:val="single" w:sz="6" w:space="0" w:color="FFFFFF"/>
          <w:right w:val="single" w:sz="6" w:space="0" w:color="FFFFFF"/>
        </w:pBdr>
        <w:ind w:firstLine="720"/>
        <w:rPr>
          <w:rFonts w:ascii="Calibri" w:eastAsia="Yu Mincho" w:hAnsi="Calibri" w:cs="Calibri"/>
          <w:color w:val="000000"/>
          <w:kern w:val="0"/>
          <w14:ligatures w14:val="none"/>
        </w:rPr>
      </w:pPr>
      <w:r w:rsidRPr="00D301A1">
        <w:rPr>
          <w:rFonts w:ascii="Calibri" w:eastAsia="Yu Mincho" w:hAnsi="Calibri" w:cs="Calibri"/>
          <w:color w:val="000000"/>
          <w:kern w:val="0"/>
          <w14:ligatures w14:val="none"/>
        </w:rPr>
        <w:t xml:space="preserve">The </w:t>
      </w:r>
      <w:r w:rsidR="00C90A08">
        <w:rPr>
          <w:rFonts w:ascii="Calibri" w:eastAsia="Yu Mincho" w:hAnsi="Calibri" w:cs="Calibri"/>
          <w:color w:val="000000"/>
          <w:kern w:val="0"/>
          <w14:ligatures w14:val="none"/>
        </w:rPr>
        <w:t xml:space="preserve">average </w:t>
      </w:r>
      <w:r w:rsidRPr="00D301A1">
        <w:rPr>
          <w:rFonts w:ascii="Calibri" w:eastAsia="Yu Mincho" w:hAnsi="Calibri" w:cs="Calibri"/>
          <w:color w:val="000000"/>
          <w:kern w:val="0"/>
          <w14:ligatures w14:val="none"/>
        </w:rPr>
        <w:t>total annual labor costs are $</w:t>
      </w:r>
      <w:r w:rsidR="00C90A08">
        <w:rPr>
          <w:rFonts w:ascii="Calibri" w:eastAsia="Yu Mincho" w:hAnsi="Calibri" w:cs="Calibri"/>
          <w:color w:val="000000"/>
          <w:kern w:val="0"/>
          <w14:ligatures w14:val="none"/>
        </w:rPr>
        <w:t>266,</w:t>
      </w:r>
      <w:r w:rsidR="0039569F">
        <w:rPr>
          <w:rFonts w:ascii="Calibri" w:eastAsia="Yu Mincho" w:hAnsi="Calibri" w:cs="Calibri"/>
          <w:color w:val="000000"/>
          <w:kern w:val="0"/>
          <w14:ligatures w14:val="none"/>
        </w:rPr>
        <w:t>665</w:t>
      </w:r>
      <w:r w:rsidRPr="00D301A1">
        <w:rPr>
          <w:rFonts w:ascii="Calibri" w:eastAsia="Yu Mincho" w:hAnsi="Calibri" w:cs="Calibri"/>
          <w:color w:val="000000"/>
          <w:kern w:val="0"/>
          <w14:ligatures w14:val="none"/>
        </w:rPr>
        <w:t xml:space="preserve">. Details regarding these estimates may be found below in Table 1: Annual Respondent Burden and Cost – </w:t>
      </w:r>
      <w:r w:rsidR="00BD5A07">
        <w:rPr>
          <w:rFonts w:ascii="Calibri" w:eastAsia="Yu Mincho" w:hAnsi="Calibri" w:cs="Calibri"/>
          <w:color w:val="000000"/>
          <w:kern w:val="0"/>
          <w14:ligatures w14:val="none"/>
        </w:rPr>
        <w:t>Hazardous Waste Combustor NESHAP</w:t>
      </w:r>
      <w:r w:rsidRPr="00D301A1">
        <w:rPr>
          <w:rFonts w:ascii="Calibri" w:eastAsia="Yu Mincho" w:hAnsi="Calibri" w:cs="Calibri"/>
          <w:bCs/>
          <w:color w:val="000000"/>
          <w:kern w:val="0"/>
          <w14:ligatures w14:val="none"/>
        </w:rPr>
        <w:t xml:space="preserve"> (40 CFR Part 63, Subpart </w:t>
      </w:r>
      <w:r w:rsidR="00C90A08">
        <w:rPr>
          <w:rFonts w:ascii="Calibri" w:eastAsia="Yu Mincho" w:hAnsi="Calibri" w:cs="Calibri"/>
          <w:bCs/>
          <w:color w:val="000000"/>
          <w:kern w:val="0"/>
          <w14:ligatures w14:val="none"/>
        </w:rPr>
        <w:t>EEE</w:t>
      </w:r>
      <w:r w:rsidRPr="00D301A1">
        <w:rPr>
          <w:rFonts w:ascii="Calibri" w:eastAsia="Yu Mincho" w:hAnsi="Calibri" w:cs="Calibri"/>
          <w:color w:val="000000"/>
          <w:kern w:val="0"/>
          <w14:ligatures w14:val="none"/>
        </w:rPr>
        <w:t>) (</w:t>
      </w:r>
      <w:r w:rsidR="00C90A08">
        <w:rPr>
          <w:rFonts w:ascii="Calibri" w:eastAsia="Yu Mincho" w:hAnsi="Calibri" w:cs="Calibri"/>
          <w:color w:val="000000"/>
          <w:kern w:val="0"/>
          <w14:ligatures w14:val="none"/>
        </w:rPr>
        <w:t>Proposed</w:t>
      </w:r>
      <w:r w:rsidRPr="00D301A1">
        <w:rPr>
          <w:rFonts w:ascii="Calibri" w:eastAsia="Yu Mincho" w:hAnsi="Calibri" w:cs="Calibri"/>
          <w:color w:val="000000"/>
          <w:kern w:val="0"/>
          <w14:ligatures w14:val="none"/>
        </w:rPr>
        <w:t xml:space="preserve"> Amendments).</w:t>
      </w:r>
    </w:p>
    <w:p w:rsidR="00D301A1" w:rsidRPr="00D301A1" w:rsidP="00D301A1" w14:paraId="40B87C99" w14:textId="77777777">
      <w:pPr>
        <w:widowControl w:val="0"/>
        <w:pBdr>
          <w:top w:val="single" w:sz="6" w:space="0" w:color="FFFFFF"/>
          <w:left w:val="single" w:sz="6" w:space="0" w:color="FFFFFF"/>
          <w:bottom w:val="single" w:sz="6" w:space="0" w:color="FFFFFF"/>
          <w:right w:val="single" w:sz="6" w:space="0" w:color="FFFFFF"/>
        </w:pBdr>
        <w:tabs>
          <w:tab w:val="left" w:pos="0"/>
          <w:tab w:val="left" w:pos="36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adjustRightInd w:val="0"/>
        <w:spacing w:line="240" w:lineRule="auto"/>
        <w:outlineLvl w:val="0"/>
        <w:rPr>
          <w:rFonts w:ascii="Calibri" w:eastAsia="Yu Gothic Light" w:hAnsi="Calibri" w:cs="Calibri"/>
          <w:b/>
          <w:bCs/>
          <w:color w:val="000000"/>
          <w:kern w:val="0"/>
          <w:szCs w:val="30"/>
          <w14:ligatures w14:val="none"/>
        </w:rPr>
      </w:pPr>
      <w:bookmarkStart w:id="28" w:name="_Hlk167886152"/>
      <w:r w:rsidRPr="00D301A1">
        <w:rPr>
          <w:rFonts w:ascii="Calibri" w:eastAsia="Yu Gothic Light" w:hAnsi="Calibri" w:cs="Calibri"/>
          <w:b/>
          <w:bCs/>
          <w:color w:val="000000"/>
          <w:kern w:val="0"/>
          <w:szCs w:val="30"/>
          <w14:ligatures w14:val="none"/>
        </w:rPr>
        <w:t>12b. Information Requested</w:t>
      </w:r>
      <w:bookmarkStart w:id="29" w:name="_Toc156593384"/>
      <w:bookmarkEnd w:id="26"/>
    </w:p>
    <w:bookmarkEnd w:id="28"/>
    <w:p w:rsidR="00D301A1" w:rsidRPr="00D301A1" w:rsidP="00D301A1" w14:paraId="0090C81C" w14:textId="74E79745">
      <w:pPr>
        <w:pBdr>
          <w:top w:val="single" w:sz="6" w:space="0" w:color="FFFFFF"/>
          <w:left w:val="single" w:sz="6" w:space="0" w:color="FFFFFF"/>
          <w:bottom w:val="single" w:sz="6" w:space="0" w:color="FFFFFF"/>
          <w:right w:val="single" w:sz="6" w:space="0" w:color="FFFFFF"/>
        </w:pBdr>
        <w:ind w:firstLine="720"/>
        <w:rPr>
          <w:rFonts w:ascii="Calibri" w:eastAsia="Yu Mincho" w:hAnsi="Calibri" w:cs="Calibri"/>
          <w:color w:val="000000"/>
          <w:kern w:val="0"/>
          <w14:ligatures w14:val="none"/>
        </w:rPr>
      </w:pPr>
      <w:r w:rsidRPr="00D301A1">
        <w:rPr>
          <w:rFonts w:ascii="Calibri" w:eastAsia="Yu Mincho" w:hAnsi="Calibri" w:cs="Calibri"/>
          <w:color w:val="000000"/>
          <w:kern w:val="0"/>
          <w14:ligatures w14:val="none"/>
        </w:rPr>
        <w:t xml:space="preserve">All data in this ICR that are recorded and/or reported are required by the </w:t>
      </w:r>
      <w:r w:rsidR="00BD5A07">
        <w:rPr>
          <w:rFonts w:ascii="Calibri" w:eastAsia="Yu Mincho" w:hAnsi="Calibri" w:cs="Calibri"/>
          <w:color w:val="000000"/>
          <w:kern w:val="0"/>
          <w14:ligatures w14:val="none"/>
        </w:rPr>
        <w:t>Hazardous Waste Combustor NESHAP</w:t>
      </w:r>
      <w:r w:rsidRPr="00D301A1">
        <w:rPr>
          <w:rFonts w:ascii="Calibri" w:eastAsia="Yu Mincho" w:hAnsi="Calibri" w:cs="Calibri"/>
          <w:color w:val="000000"/>
          <w:kern w:val="0"/>
          <w14:ligatures w14:val="none"/>
        </w:rPr>
        <w:t xml:space="preserve"> (40 CFR </w:t>
      </w:r>
      <w:r w:rsidR="0039569F">
        <w:rPr>
          <w:rFonts w:ascii="Calibri" w:eastAsia="Yu Mincho" w:hAnsi="Calibri" w:cs="Calibri"/>
          <w:color w:val="000000"/>
          <w:kern w:val="0"/>
          <w14:ligatures w14:val="none"/>
        </w:rPr>
        <w:t>p</w:t>
      </w:r>
      <w:r w:rsidRPr="00D301A1">
        <w:rPr>
          <w:rFonts w:ascii="Calibri" w:eastAsia="Yu Mincho" w:hAnsi="Calibri" w:cs="Calibri"/>
          <w:color w:val="000000"/>
          <w:kern w:val="0"/>
          <w14:ligatures w14:val="none"/>
        </w:rPr>
        <w:t xml:space="preserve">art 63, </w:t>
      </w:r>
      <w:r w:rsidR="0039569F">
        <w:rPr>
          <w:rFonts w:ascii="Calibri" w:eastAsia="Yu Mincho" w:hAnsi="Calibri" w:cs="Calibri"/>
          <w:color w:val="000000"/>
          <w:kern w:val="0"/>
          <w14:ligatures w14:val="none"/>
        </w:rPr>
        <w:t>s</w:t>
      </w:r>
      <w:r w:rsidRPr="00D301A1">
        <w:rPr>
          <w:rFonts w:ascii="Calibri" w:eastAsia="Yu Mincho" w:hAnsi="Calibri" w:cs="Calibri"/>
          <w:color w:val="000000"/>
          <w:kern w:val="0"/>
          <w14:ligatures w14:val="none"/>
        </w:rPr>
        <w:t xml:space="preserve">ubpart </w:t>
      </w:r>
      <w:r w:rsidR="00C90A08">
        <w:rPr>
          <w:rFonts w:ascii="Calibri" w:eastAsia="Yu Mincho" w:hAnsi="Calibri" w:cs="Calibri"/>
          <w:color w:val="000000"/>
          <w:kern w:val="0"/>
          <w14:ligatures w14:val="none"/>
        </w:rPr>
        <w:t>EEE</w:t>
      </w:r>
      <w:r w:rsidRPr="00D301A1">
        <w:rPr>
          <w:rFonts w:ascii="Calibri" w:eastAsia="Yu Mincho" w:hAnsi="Calibri" w:cs="Calibri"/>
          <w:color w:val="000000"/>
          <w:kern w:val="0"/>
          <w14:ligatures w14:val="none"/>
        </w:rPr>
        <w:t xml:space="preserve">). The </w:t>
      </w:r>
      <w:r w:rsidR="00BD5A07">
        <w:rPr>
          <w:rFonts w:ascii="Calibri" w:eastAsia="Yu Mincho" w:hAnsi="Calibri" w:cs="Calibri"/>
          <w:color w:val="000000"/>
          <w:kern w:val="0"/>
          <w14:ligatures w14:val="none"/>
        </w:rPr>
        <w:t>Hazardous Waste Combustor NESHAP</w:t>
      </w:r>
      <w:r w:rsidRPr="00D301A1">
        <w:rPr>
          <w:rFonts w:ascii="Calibri" w:eastAsia="Yu Mincho" w:hAnsi="Calibri" w:cs="Calibri"/>
          <w:color w:val="000000"/>
          <w:kern w:val="0"/>
          <w14:ligatures w14:val="none"/>
        </w:rPr>
        <w:t xml:space="preserve"> references 40 CFR </w:t>
      </w:r>
      <w:r w:rsidR="0039569F">
        <w:rPr>
          <w:rFonts w:ascii="Calibri" w:eastAsia="Yu Mincho" w:hAnsi="Calibri" w:cs="Calibri"/>
          <w:color w:val="000000"/>
          <w:kern w:val="0"/>
          <w14:ligatures w14:val="none"/>
        </w:rPr>
        <w:t>p</w:t>
      </w:r>
      <w:r w:rsidRPr="00D301A1">
        <w:rPr>
          <w:rFonts w:ascii="Calibri" w:eastAsia="Yu Mincho" w:hAnsi="Calibri" w:cs="Calibri"/>
          <w:color w:val="000000"/>
          <w:kern w:val="0"/>
          <w14:ligatures w14:val="none"/>
        </w:rPr>
        <w:t xml:space="preserve">art 63, </w:t>
      </w:r>
      <w:r w:rsidR="0039569F">
        <w:rPr>
          <w:rFonts w:ascii="Calibri" w:eastAsia="Yu Mincho" w:hAnsi="Calibri" w:cs="Calibri"/>
          <w:color w:val="000000"/>
          <w:kern w:val="0"/>
          <w14:ligatures w14:val="none"/>
        </w:rPr>
        <w:t>s</w:t>
      </w:r>
      <w:r w:rsidRPr="00D301A1">
        <w:rPr>
          <w:rFonts w:ascii="Calibri" w:eastAsia="Yu Mincho" w:hAnsi="Calibri" w:cs="Calibri"/>
          <w:color w:val="000000"/>
          <w:kern w:val="0"/>
          <w14:ligatures w14:val="none"/>
        </w:rPr>
        <w:t>ubpart A, for several general reporting and recordkeeping requirements that apply for all NESHAP.</w:t>
      </w:r>
    </w:p>
    <w:p w:rsidR="00D301A1" w:rsidP="0039569F" w14:paraId="4D599B6F" w14:textId="57BF0C67">
      <w:pPr>
        <w:pBdr>
          <w:top w:val="single" w:sz="6" w:space="0" w:color="FFFFFF"/>
          <w:left w:val="single" w:sz="6" w:space="0" w:color="FFFFFF"/>
          <w:bottom w:val="single" w:sz="6" w:space="0" w:color="FFFFFF"/>
          <w:right w:val="single" w:sz="6" w:space="0" w:color="FFFFFF"/>
        </w:pBdr>
        <w:ind w:firstLine="720"/>
        <w:rPr>
          <w:rFonts w:ascii="Calibri" w:eastAsia="Yu Mincho" w:hAnsi="Calibri" w:cs="Calibri"/>
          <w:color w:val="000000"/>
          <w:kern w:val="0"/>
          <w14:ligatures w14:val="none"/>
        </w:rPr>
      </w:pPr>
      <w:r>
        <w:rPr>
          <w:rFonts w:ascii="Calibri" w:eastAsia="Yu Mincho" w:hAnsi="Calibri" w:cs="Calibri"/>
          <w:color w:val="000000"/>
          <w:kern w:val="0"/>
          <w14:ligatures w14:val="none"/>
        </w:rPr>
        <w:t xml:space="preserve">In the current rule, performance test and performance evaluation reports must be submitted with the notification of compliance. </w:t>
      </w:r>
      <w:r w:rsidR="00F8184D">
        <w:rPr>
          <w:rFonts w:ascii="Calibri" w:eastAsia="Yu Mincho" w:hAnsi="Calibri" w:cs="Calibri"/>
          <w:color w:val="000000"/>
          <w:kern w:val="0"/>
          <w14:ligatures w14:val="none"/>
        </w:rPr>
        <w:t xml:space="preserve">This proposal splits out the performance test and performance evaluation reports from the notification of compliance </w:t>
      </w:r>
      <w:r>
        <w:rPr>
          <w:rFonts w:ascii="Calibri" w:eastAsia="Yu Mincho" w:hAnsi="Calibri" w:cs="Calibri"/>
          <w:color w:val="000000"/>
          <w:kern w:val="0"/>
          <w14:ligatures w14:val="none"/>
        </w:rPr>
        <w:t>so that sources can</w:t>
      </w:r>
      <w:r w:rsidR="00F8184D">
        <w:rPr>
          <w:rFonts w:ascii="Calibri" w:eastAsia="Yu Mincho" w:hAnsi="Calibri" w:cs="Calibri"/>
          <w:color w:val="000000"/>
          <w:kern w:val="0"/>
          <w14:ligatures w14:val="none"/>
        </w:rPr>
        <w:t xml:space="preserve"> use the ERT format for the reports and the templated format for the notification of compliance. This does not require the generation of new information, just allows separate, appropriate electronic submission formats for each. </w:t>
      </w:r>
      <w:r>
        <w:rPr>
          <w:rFonts w:ascii="Calibri" w:eastAsia="Yu Mincho" w:hAnsi="Calibri" w:cs="Calibri"/>
          <w:color w:val="000000"/>
          <w:kern w:val="0"/>
          <w14:ligatures w14:val="none"/>
        </w:rPr>
        <w:t>All notifications and reports required by the Hazardous Waste Combustor NESHAP are listed below, and new proposed requirements are indicated by an asterisk</w:t>
      </w:r>
      <w:r w:rsidR="009B5F49">
        <w:rPr>
          <w:rFonts w:ascii="Calibri" w:eastAsia="Yu Mincho" w:hAnsi="Calibri" w:cs="Calibri"/>
          <w:color w:val="000000"/>
          <w:kern w:val="0"/>
          <w14:ligatures w14:val="none"/>
        </w:rPr>
        <w:t>:</w:t>
      </w:r>
    </w:p>
    <w:tbl>
      <w:tblPr>
        <w:tblW w:w="9351" w:type="dxa"/>
        <w:jc w:val="center"/>
        <w:tblLayout w:type="fixed"/>
        <w:tblCellMar>
          <w:left w:w="120" w:type="dxa"/>
          <w:right w:w="120" w:type="dxa"/>
        </w:tblCellMar>
        <w:tblLook w:val="0000"/>
      </w:tblPr>
      <w:tblGrid>
        <w:gridCol w:w="9"/>
        <w:gridCol w:w="6372"/>
        <w:gridCol w:w="2970"/>
      </w:tblGrid>
      <w:tr w14:paraId="44930556" w14:textId="77777777" w:rsidTr="00E83BAC">
        <w:tblPrEx>
          <w:tblW w:w="9351" w:type="dxa"/>
          <w:jc w:val="center"/>
          <w:tblLayout w:type="fixed"/>
          <w:tblCellMar>
            <w:left w:w="120" w:type="dxa"/>
            <w:right w:w="120" w:type="dxa"/>
          </w:tblCellMar>
          <w:tblLook w:val="0000"/>
        </w:tblPrEx>
        <w:trPr>
          <w:gridBefore w:val="1"/>
          <w:wBefore w:w="9" w:type="dxa"/>
          <w:tblHeader/>
          <w:jc w:val="center"/>
        </w:trPr>
        <w:tc>
          <w:tcPr>
            <w:tcW w:w="9342" w:type="dxa"/>
            <w:gridSpan w:val="2"/>
            <w:tcBorders>
              <w:top w:val="single" w:sz="7" w:space="0" w:color="000000"/>
              <w:left w:val="single" w:sz="7" w:space="0" w:color="000000"/>
              <w:bottom w:val="single" w:sz="7" w:space="0" w:color="000000"/>
              <w:right w:val="single" w:sz="7" w:space="0" w:color="000000"/>
            </w:tcBorders>
          </w:tcPr>
          <w:p w:rsidR="009B5F49" w:rsidRPr="009B5F49" w:rsidP="009B5F49" w14:paraId="0B0F2EE9"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p>
          <w:p w:rsidR="009B5F49" w:rsidRPr="009B5F49" w:rsidP="009B5F49" w14:paraId="608760A2"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b/>
                <w:color w:val="000000"/>
                <w:kern w:val="0"/>
                <w14:ligatures w14:val="none"/>
              </w:rPr>
            </w:pPr>
            <w:r w:rsidRPr="009B5F49">
              <w:rPr>
                <w:rFonts w:ascii="Calibri" w:eastAsia="Yu Mincho" w:hAnsi="Calibri" w:cs="Calibri"/>
                <w:b/>
                <w:color w:val="000000"/>
                <w:kern w:val="0"/>
                <w14:ligatures w14:val="none"/>
              </w:rPr>
              <w:t>Notifications</w:t>
            </w:r>
          </w:p>
        </w:tc>
      </w:tr>
      <w:tr w14:paraId="2FF4F3A1" w14:textId="77777777" w:rsidTr="00E83BAC">
        <w:tblPrEx>
          <w:tblW w:w="9351" w:type="dxa"/>
          <w:jc w:val="center"/>
          <w:tblLayout w:type="fixed"/>
          <w:tblCellMar>
            <w:left w:w="120" w:type="dxa"/>
            <w:right w:w="120" w:type="dxa"/>
          </w:tblCellMar>
          <w:tblLook w:val="0000"/>
        </w:tblPrEx>
        <w:trPr>
          <w:gridBefore w:val="1"/>
          <w:wBefore w:w="9" w:type="dxa"/>
          <w:jc w:val="center"/>
        </w:trPr>
        <w:tc>
          <w:tcPr>
            <w:tcW w:w="6372" w:type="dxa"/>
            <w:tcBorders>
              <w:top w:val="single" w:sz="7" w:space="0" w:color="000000"/>
              <w:left w:val="single" w:sz="7" w:space="0" w:color="000000"/>
              <w:bottom w:val="single" w:sz="7" w:space="0" w:color="000000"/>
              <w:right w:val="single" w:sz="7" w:space="0" w:color="000000"/>
            </w:tcBorders>
          </w:tcPr>
          <w:p w:rsidR="009B5F49" w:rsidRPr="009B5F49" w:rsidP="009B5F49" w14:paraId="57408FF4"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Application for construction or reconstruction.</w:t>
            </w:r>
          </w:p>
        </w:tc>
        <w:tc>
          <w:tcPr>
            <w:tcW w:w="2970" w:type="dxa"/>
            <w:tcBorders>
              <w:top w:val="single" w:sz="7" w:space="0" w:color="000000"/>
              <w:left w:val="single" w:sz="7" w:space="0" w:color="000000"/>
              <w:bottom w:val="single" w:sz="7" w:space="0" w:color="000000"/>
              <w:right w:val="single" w:sz="7" w:space="0" w:color="000000"/>
            </w:tcBorders>
          </w:tcPr>
          <w:p w:rsidR="009B5F49" w:rsidRPr="009B5F49" w:rsidP="009B5F49" w14:paraId="62DF6A11"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§63.5(d)</w:t>
            </w:r>
          </w:p>
        </w:tc>
      </w:tr>
      <w:tr w14:paraId="05B9731C" w14:textId="77777777" w:rsidTr="00E83BAC">
        <w:tblPrEx>
          <w:tblW w:w="9351" w:type="dxa"/>
          <w:jc w:val="center"/>
          <w:tblLayout w:type="fixed"/>
          <w:tblCellMar>
            <w:left w:w="120" w:type="dxa"/>
            <w:right w:w="120" w:type="dxa"/>
          </w:tblCellMar>
          <w:tblLook w:val="0000"/>
        </w:tblPrEx>
        <w:trPr>
          <w:gridBefore w:val="1"/>
          <w:wBefore w:w="9" w:type="dxa"/>
          <w:jc w:val="center"/>
        </w:trPr>
        <w:tc>
          <w:tcPr>
            <w:tcW w:w="6372" w:type="dxa"/>
            <w:tcBorders>
              <w:top w:val="single" w:sz="7" w:space="0" w:color="000000"/>
              <w:left w:val="single" w:sz="7" w:space="0" w:color="000000"/>
              <w:bottom w:val="single" w:sz="7" w:space="0" w:color="000000"/>
              <w:right w:val="single" w:sz="7" w:space="0" w:color="000000"/>
            </w:tcBorders>
          </w:tcPr>
          <w:p w:rsidR="009B5F49" w:rsidRPr="009B5F49" w:rsidP="009B5F49" w14:paraId="63333F14"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Initial notifications that you are subject to Subpart EEE of this Part (including reclassification to area source status or to revert to major source status) (electronic submission)</w:t>
            </w:r>
          </w:p>
        </w:tc>
        <w:tc>
          <w:tcPr>
            <w:tcW w:w="2970" w:type="dxa"/>
            <w:tcBorders>
              <w:top w:val="single" w:sz="7" w:space="0" w:color="000000"/>
              <w:left w:val="single" w:sz="7" w:space="0" w:color="000000"/>
              <w:bottom w:val="single" w:sz="7" w:space="0" w:color="000000"/>
              <w:right w:val="single" w:sz="7" w:space="0" w:color="000000"/>
            </w:tcBorders>
          </w:tcPr>
          <w:p w:rsidR="009B5F49" w:rsidRPr="009B5F49" w:rsidP="009B5F49" w14:paraId="4007C911"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§63.9(b)</w:t>
            </w:r>
          </w:p>
        </w:tc>
      </w:tr>
      <w:tr w14:paraId="16E54894" w14:textId="77777777" w:rsidTr="00E83BAC">
        <w:tblPrEx>
          <w:tblW w:w="9351" w:type="dxa"/>
          <w:jc w:val="center"/>
          <w:tblLayout w:type="fixed"/>
          <w:tblCellMar>
            <w:left w:w="120" w:type="dxa"/>
            <w:right w:w="120" w:type="dxa"/>
          </w:tblCellMar>
          <w:tblLook w:val="0000"/>
        </w:tblPrEx>
        <w:trPr>
          <w:gridBefore w:val="1"/>
          <w:wBefore w:w="9" w:type="dxa"/>
          <w:jc w:val="center"/>
        </w:trPr>
        <w:tc>
          <w:tcPr>
            <w:tcW w:w="6372" w:type="dxa"/>
            <w:tcBorders>
              <w:top w:val="single" w:sz="7" w:space="0" w:color="000000"/>
              <w:left w:val="single" w:sz="7" w:space="0" w:color="000000"/>
              <w:bottom w:val="single" w:sz="7" w:space="0" w:color="000000"/>
              <w:right w:val="single" w:sz="7" w:space="0" w:color="000000"/>
            </w:tcBorders>
          </w:tcPr>
          <w:p w:rsidR="009B5F49" w:rsidRPr="009B5F49" w:rsidP="009B5F49" w14:paraId="3681BC29"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Notification that you are subject to special compliance requirements.</w:t>
            </w:r>
          </w:p>
        </w:tc>
        <w:tc>
          <w:tcPr>
            <w:tcW w:w="2970" w:type="dxa"/>
            <w:tcBorders>
              <w:top w:val="single" w:sz="7" w:space="0" w:color="000000"/>
              <w:left w:val="single" w:sz="7" w:space="0" w:color="000000"/>
              <w:bottom w:val="single" w:sz="7" w:space="0" w:color="000000"/>
              <w:right w:val="single" w:sz="7" w:space="0" w:color="000000"/>
            </w:tcBorders>
          </w:tcPr>
          <w:p w:rsidR="009B5F49" w:rsidRPr="009B5F49" w:rsidP="009B5F49" w14:paraId="2A1C3335"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§63.9(d)</w:t>
            </w:r>
          </w:p>
        </w:tc>
      </w:tr>
      <w:tr w14:paraId="17B6CC78" w14:textId="77777777" w:rsidTr="00E83BAC">
        <w:tblPrEx>
          <w:tblW w:w="9351" w:type="dxa"/>
          <w:jc w:val="center"/>
          <w:tblLayout w:type="fixed"/>
          <w:tblCellMar>
            <w:left w:w="120" w:type="dxa"/>
            <w:right w:w="120" w:type="dxa"/>
          </w:tblCellMar>
          <w:tblLook w:val="0000"/>
        </w:tblPrEx>
        <w:trPr>
          <w:gridBefore w:val="1"/>
          <w:wBefore w:w="9" w:type="dxa"/>
          <w:jc w:val="center"/>
        </w:trPr>
        <w:tc>
          <w:tcPr>
            <w:tcW w:w="6372" w:type="dxa"/>
            <w:tcBorders>
              <w:top w:val="single" w:sz="7" w:space="0" w:color="000000"/>
              <w:left w:val="single" w:sz="7" w:space="0" w:color="000000"/>
              <w:bottom w:val="single" w:sz="7" w:space="0" w:color="000000"/>
              <w:right w:val="single" w:sz="7" w:space="0" w:color="000000"/>
            </w:tcBorders>
          </w:tcPr>
          <w:p w:rsidR="009B5F49" w:rsidRPr="009B5F49" w:rsidP="009B5F49" w14:paraId="751E24D0"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Notification and documentation of any change in information already provided under §63.9 (including reclassification to area source status or to revert to major source status) (electronic submission)</w:t>
            </w:r>
          </w:p>
        </w:tc>
        <w:tc>
          <w:tcPr>
            <w:tcW w:w="2970" w:type="dxa"/>
            <w:tcBorders>
              <w:top w:val="single" w:sz="7" w:space="0" w:color="000000"/>
              <w:left w:val="single" w:sz="7" w:space="0" w:color="000000"/>
              <w:bottom w:val="single" w:sz="7" w:space="0" w:color="000000"/>
              <w:right w:val="single" w:sz="7" w:space="0" w:color="000000"/>
            </w:tcBorders>
          </w:tcPr>
          <w:p w:rsidR="009B5F49" w:rsidRPr="009B5F49" w:rsidP="009B5F49" w14:paraId="2077319B"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§63.9(j)</w:t>
            </w:r>
          </w:p>
        </w:tc>
      </w:tr>
      <w:tr w14:paraId="78B0D960" w14:textId="77777777" w:rsidTr="00E83BAC">
        <w:tblPrEx>
          <w:tblW w:w="9351" w:type="dxa"/>
          <w:jc w:val="center"/>
          <w:tblLayout w:type="fixed"/>
          <w:tblCellMar>
            <w:left w:w="120" w:type="dxa"/>
            <w:right w:w="120" w:type="dxa"/>
          </w:tblCellMar>
          <w:tblLook w:val="0000"/>
        </w:tblPrEx>
        <w:trPr>
          <w:gridBefore w:val="1"/>
          <w:wBefore w:w="9" w:type="dxa"/>
          <w:jc w:val="center"/>
        </w:trPr>
        <w:tc>
          <w:tcPr>
            <w:tcW w:w="6372" w:type="dxa"/>
            <w:tcBorders>
              <w:top w:val="single" w:sz="7" w:space="0" w:color="000000"/>
              <w:left w:val="single" w:sz="7" w:space="0" w:color="000000"/>
              <w:bottom w:val="single" w:sz="7" w:space="0" w:color="000000"/>
              <w:right w:val="single" w:sz="7" w:space="0" w:color="000000"/>
            </w:tcBorders>
          </w:tcPr>
          <w:p w:rsidR="009B5F49" w:rsidRPr="009B5F49" w:rsidP="009B5F49" w14:paraId="5ACEE42B"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Notification of changes in design, operation, or maintenance.</w:t>
            </w:r>
          </w:p>
        </w:tc>
        <w:tc>
          <w:tcPr>
            <w:tcW w:w="2970" w:type="dxa"/>
            <w:tcBorders>
              <w:top w:val="single" w:sz="7" w:space="0" w:color="000000"/>
              <w:left w:val="single" w:sz="7" w:space="0" w:color="000000"/>
              <w:bottom w:val="single" w:sz="7" w:space="0" w:color="000000"/>
              <w:right w:val="single" w:sz="7" w:space="0" w:color="000000"/>
            </w:tcBorders>
          </w:tcPr>
          <w:p w:rsidR="009B5F49" w:rsidRPr="009B5F49" w:rsidP="009B5F49" w14:paraId="4E1437E3"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§63.1206(b)(5)(i)</w:t>
            </w:r>
          </w:p>
        </w:tc>
      </w:tr>
      <w:tr w14:paraId="21FF9A33" w14:textId="77777777" w:rsidTr="00E83BAC">
        <w:tblPrEx>
          <w:tblW w:w="9351" w:type="dxa"/>
          <w:jc w:val="center"/>
          <w:tblLayout w:type="fixed"/>
          <w:tblCellMar>
            <w:left w:w="120" w:type="dxa"/>
            <w:right w:w="120" w:type="dxa"/>
          </w:tblCellMar>
          <w:tblLook w:val="0000"/>
        </w:tblPrEx>
        <w:trPr>
          <w:gridBefore w:val="1"/>
          <w:wBefore w:w="9" w:type="dxa"/>
          <w:jc w:val="center"/>
        </w:trPr>
        <w:tc>
          <w:tcPr>
            <w:tcW w:w="6372" w:type="dxa"/>
            <w:tcBorders>
              <w:top w:val="single" w:sz="7" w:space="0" w:color="000000"/>
              <w:left w:val="single" w:sz="7" w:space="0" w:color="000000"/>
              <w:bottom w:val="single" w:sz="7" w:space="0" w:color="000000"/>
              <w:right w:val="single" w:sz="7" w:space="0" w:color="000000"/>
            </w:tcBorders>
          </w:tcPr>
          <w:p w:rsidR="009B5F49" w:rsidRPr="009B5F49" w:rsidP="009B5F49" w14:paraId="339036E1"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Notification of excessive bag leak detection system exceedances.</w:t>
            </w:r>
          </w:p>
        </w:tc>
        <w:tc>
          <w:tcPr>
            <w:tcW w:w="2970" w:type="dxa"/>
            <w:tcBorders>
              <w:top w:val="single" w:sz="7" w:space="0" w:color="000000"/>
              <w:left w:val="single" w:sz="7" w:space="0" w:color="000000"/>
              <w:bottom w:val="single" w:sz="7" w:space="0" w:color="000000"/>
              <w:right w:val="single" w:sz="7" w:space="0" w:color="000000"/>
            </w:tcBorders>
          </w:tcPr>
          <w:p w:rsidR="009B5F49" w:rsidRPr="009B5F49" w:rsidP="009B5F49" w14:paraId="3E962B15"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§63.1206(c)(8)(iv)</w:t>
            </w:r>
          </w:p>
        </w:tc>
      </w:tr>
      <w:tr w14:paraId="34E33863" w14:textId="77777777" w:rsidTr="00E83BAC">
        <w:tblPrEx>
          <w:tblW w:w="9351" w:type="dxa"/>
          <w:jc w:val="center"/>
          <w:tblLayout w:type="fixed"/>
          <w:tblCellMar>
            <w:left w:w="120" w:type="dxa"/>
            <w:right w:w="120" w:type="dxa"/>
          </w:tblCellMar>
          <w:tblLook w:val="0000"/>
        </w:tblPrEx>
        <w:trPr>
          <w:gridBefore w:val="1"/>
          <w:wBefore w:w="9" w:type="dxa"/>
          <w:jc w:val="center"/>
        </w:trPr>
        <w:tc>
          <w:tcPr>
            <w:tcW w:w="6372" w:type="dxa"/>
            <w:tcBorders>
              <w:top w:val="single" w:sz="7" w:space="0" w:color="000000"/>
              <w:left w:val="single" w:sz="7" w:space="0" w:color="000000"/>
              <w:bottom w:val="single" w:sz="7" w:space="0" w:color="000000"/>
              <w:right w:val="single" w:sz="7" w:space="0" w:color="000000"/>
            </w:tcBorders>
          </w:tcPr>
          <w:p w:rsidR="009B5F49" w:rsidRPr="009B5F49" w:rsidP="009B5F49" w14:paraId="65CB5AA3"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Notification of excessive particulate matter detection system exceedances.</w:t>
            </w:r>
          </w:p>
        </w:tc>
        <w:tc>
          <w:tcPr>
            <w:tcW w:w="2970" w:type="dxa"/>
            <w:tcBorders>
              <w:top w:val="single" w:sz="7" w:space="0" w:color="000000"/>
              <w:left w:val="single" w:sz="7" w:space="0" w:color="000000"/>
              <w:bottom w:val="single" w:sz="7" w:space="0" w:color="000000"/>
              <w:right w:val="single" w:sz="7" w:space="0" w:color="000000"/>
            </w:tcBorders>
          </w:tcPr>
          <w:p w:rsidR="009B5F49" w:rsidRPr="009B5F49" w:rsidP="009B5F49" w14:paraId="4560FD53"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§63.1206(c)(9)(viii)</w:t>
            </w:r>
          </w:p>
        </w:tc>
      </w:tr>
      <w:tr w14:paraId="3B443929" w14:textId="77777777" w:rsidTr="00E83BAC">
        <w:tblPrEx>
          <w:tblW w:w="9351" w:type="dxa"/>
          <w:jc w:val="center"/>
          <w:tblLayout w:type="fixed"/>
          <w:tblCellMar>
            <w:left w:w="120" w:type="dxa"/>
            <w:right w:w="120" w:type="dxa"/>
          </w:tblCellMar>
          <w:tblLook w:val="0000"/>
        </w:tblPrEx>
        <w:trPr>
          <w:gridBefore w:val="1"/>
          <w:wBefore w:w="9" w:type="dxa"/>
          <w:jc w:val="center"/>
        </w:trPr>
        <w:tc>
          <w:tcPr>
            <w:tcW w:w="6372" w:type="dxa"/>
            <w:tcBorders>
              <w:top w:val="single" w:sz="7" w:space="0" w:color="000000"/>
              <w:left w:val="single" w:sz="7" w:space="0" w:color="000000"/>
              <w:bottom w:val="single" w:sz="7" w:space="0" w:color="000000"/>
              <w:right w:val="single" w:sz="7" w:space="0" w:color="000000"/>
            </w:tcBorders>
          </w:tcPr>
          <w:p w:rsidR="009B5F49" w:rsidRPr="009B5F49" w:rsidP="009B5F49" w14:paraId="0BF702A3"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Notification of performance test and continuous monitoring system evaluation, including the performance test plan and CMS performance evaluation plan.</w:t>
            </w:r>
          </w:p>
        </w:tc>
        <w:tc>
          <w:tcPr>
            <w:tcW w:w="2970" w:type="dxa"/>
            <w:tcBorders>
              <w:top w:val="single" w:sz="7" w:space="0" w:color="000000"/>
              <w:left w:val="single" w:sz="7" w:space="0" w:color="000000"/>
              <w:bottom w:val="single" w:sz="7" w:space="0" w:color="000000"/>
              <w:right w:val="single" w:sz="7" w:space="0" w:color="000000"/>
            </w:tcBorders>
          </w:tcPr>
          <w:p w:rsidR="009B5F49" w:rsidRPr="009B5F49" w:rsidP="009B5F49" w14:paraId="1E2CE46F"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§§63.1207(e), 63.1209(d), 63.8(e)(2) and (3), 63.7(b), 63.9(e), 63.9(g)(1) and (3)</w:t>
            </w:r>
          </w:p>
        </w:tc>
      </w:tr>
      <w:tr w14:paraId="733D6E2B" w14:textId="77777777" w:rsidTr="00E83BAC">
        <w:tblPrEx>
          <w:tblW w:w="9351" w:type="dxa"/>
          <w:jc w:val="center"/>
          <w:tblLayout w:type="fixed"/>
          <w:tblCellMar>
            <w:left w:w="120" w:type="dxa"/>
            <w:right w:w="120" w:type="dxa"/>
          </w:tblCellMar>
          <w:tblLook w:val="0000"/>
        </w:tblPrEx>
        <w:trPr>
          <w:gridBefore w:val="1"/>
          <w:wBefore w:w="9" w:type="dxa"/>
          <w:jc w:val="center"/>
        </w:trPr>
        <w:tc>
          <w:tcPr>
            <w:tcW w:w="6372" w:type="dxa"/>
            <w:tcBorders>
              <w:top w:val="single" w:sz="7" w:space="0" w:color="000000"/>
              <w:left w:val="single" w:sz="7" w:space="0" w:color="000000"/>
              <w:bottom w:val="single" w:sz="7" w:space="0" w:color="000000"/>
              <w:right w:val="single" w:sz="7" w:space="0" w:color="000000"/>
            </w:tcBorders>
          </w:tcPr>
          <w:p w:rsidR="009B5F49" w:rsidRPr="009B5F49" w:rsidP="009B5F49" w14:paraId="4351B4A2"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Notification of use of COMS data for compliance with the opacity emission standard during a performance test and whether the criterion necessary to continue use of an alternative to relative accuracy testing has been exceeded.</w:t>
            </w:r>
          </w:p>
        </w:tc>
        <w:tc>
          <w:tcPr>
            <w:tcW w:w="2970" w:type="dxa"/>
            <w:tcBorders>
              <w:top w:val="single" w:sz="7" w:space="0" w:color="000000"/>
              <w:left w:val="single" w:sz="7" w:space="0" w:color="000000"/>
              <w:bottom w:val="single" w:sz="7" w:space="0" w:color="000000"/>
              <w:right w:val="single" w:sz="7" w:space="0" w:color="000000"/>
            </w:tcBorders>
          </w:tcPr>
          <w:p w:rsidR="009B5F49" w:rsidRPr="009B5F49" w:rsidP="009B5F49" w14:paraId="308B836B"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 xml:space="preserve">§§63.9(g)(2) and (3) </w:t>
            </w:r>
          </w:p>
        </w:tc>
      </w:tr>
      <w:tr w14:paraId="7A908CED" w14:textId="77777777" w:rsidTr="00E83BAC">
        <w:tblPrEx>
          <w:tblW w:w="9351" w:type="dxa"/>
          <w:jc w:val="center"/>
          <w:tblLayout w:type="fixed"/>
          <w:tblCellMar>
            <w:left w:w="120" w:type="dxa"/>
            <w:right w:w="120" w:type="dxa"/>
          </w:tblCellMar>
          <w:tblLook w:val="0000"/>
        </w:tblPrEx>
        <w:trPr>
          <w:gridBefore w:val="1"/>
          <w:wBefore w:w="9" w:type="dxa"/>
          <w:jc w:val="center"/>
        </w:trPr>
        <w:tc>
          <w:tcPr>
            <w:tcW w:w="6372" w:type="dxa"/>
            <w:tcBorders>
              <w:top w:val="single" w:sz="7" w:space="0" w:color="000000"/>
              <w:left w:val="single" w:sz="7" w:space="0" w:color="000000"/>
              <w:bottom w:val="single" w:sz="7" w:space="0" w:color="000000"/>
              <w:right w:val="single" w:sz="7" w:space="0" w:color="000000"/>
            </w:tcBorders>
          </w:tcPr>
          <w:p w:rsidR="009B5F49" w:rsidRPr="009B5F49" w:rsidP="009B5F49" w14:paraId="16B860B5"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Notification of intent to comply.</w:t>
            </w:r>
          </w:p>
        </w:tc>
        <w:tc>
          <w:tcPr>
            <w:tcW w:w="2970" w:type="dxa"/>
            <w:tcBorders>
              <w:top w:val="single" w:sz="7" w:space="0" w:color="000000"/>
              <w:left w:val="single" w:sz="7" w:space="0" w:color="000000"/>
              <w:bottom w:val="single" w:sz="7" w:space="0" w:color="000000"/>
              <w:right w:val="single" w:sz="7" w:space="0" w:color="000000"/>
            </w:tcBorders>
          </w:tcPr>
          <w:p w:rsidR="009B5F49" w:rsidRPr="009B5F49" w:rsidP="009B5F49" w14:paraId="3A62C79C"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§63.1210(b) and (c)</w:t>
            </w:r>
          </w:p>
        </w:tc>
      </w:tr>
      <w:tr w14:paraId="18CD131B" w14:textId="77777777" w:rsidTr="00E83BAC">
        <w:tblPrEx>
          <w:tblW w:w="9351" w:type="dxa"/>
          <w:jc w:val="center"/>
          <w:tblLayout w:type="fixed"/>
          <w:tblCellMar>
            <w:left w:w="120" w:type="dxa"/>
            <w:right w:w="120" w:type="dxa"/>
          </w:tblCellMar>
          <w:tblLook w:val="0000"/>
        </w:tblPrEx>
        <w:trPr>
          <w:gridBefore w:val="1"/>
          <w:wBefore w:w="9" w:type="dxa"/>
          <w:jc w:val="center"/>
        </w:trPr>
        <w:tc>
          <w:tcPr>
            <w:tcW w:w="6372" w:type="dxa"/>
            <w:tcBorders>
              <w:top w:val="single" w:sz="7" w:space="0" w:color="000000"/>
              <w:left w:val="single" w:sz="7" w:space="0" w:color="000000"/>
              <w:bottom w:val="single" w:sz="7" w:space="0" w:color="000000"/>
              <w:right w:val="single" w:sz="7" w:space="0" w:color="000000"/>
            </w:tcBorders>
          </w:tcPr>
          <w:p w:rsidR="009B5F49" w:rsidRPr="009B5F49" w:rsidP="009B5F49" w14:paraId="167B5776"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Notification of compliance, including results of performance tests and continuous monitoring system performance evaluations.</w:t>
            </w:r>
          </w:p>
        </w:tc>
        <w:tc>
          <w:tcPr>
            <w:tcW w:w="2970" w:type="dxa"/>
            <w:tcBorders>
              <w:top w:val="single" w:sz="7" w:space="0" w:color="000000"/>
              <w:left w:val="single" w:sz="7" w:space="0" w:color="000000"/>
              <w:bottom w:val="single" w:sz="7" w:space="0" w:color="000000"/>
              <w:right w:val="single" w:sz="7" w:space="0" w:color="000000"/>
            </w:tcBorders>
          </w:tcPr>
          <w:p w:rsidR="009B5F49" w:rsidRPr="009B5F49" w:rsidP="009B5F49" w14:paraId="14D70AFC"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§§63.1210(d), 63.1207(j), 63.1207(k), 63.1207(l), 63.8(e)(5), 63.9(h), 63.10(d)(2), 63.10(e)(2), 63.7(g)</w:t>
            </w:r>
          </w:p>
        </w:tc>
      </w:tr>
      <w:tr w14:paraId="7120A8B2" w14:textId="77777777" w:rsidTr="00E83BAC">
        <w:tblPrEx>
          <w:tblW w:w="9351" w:type="dxa"/>
          <w:jc w:val="left"/>
          <w:tblBorders>
            <w:top w:val="outset" w:sz="6" w:space="0" w:color="auto"/>
            <w:left w:val="outset" w:sz="6" w:space="0" w:color="auto"/>
            <w:bottom w:val="outset" w:sz="6" w:space="0" w:color="auto"/>
            <w:right w:val="outset" w:sz="6" w:space="0" w:color="auto"/>
          </w:tblBorders>
          <w:tblLayout w:type="fixed"/>
          <w:tblCellMar>
            <w:top w:w="120" w:type="dxa"/>
            <w:left w:w="15" w:type="dxa"/>
            <w:bottom w:w="15" w:type="dxa"/>
            <w:right w:w="15" w:type="dxa"/>
          </w:tblCellMar>
          <w:tblLook w:val="04A0"/>
        </w:tblPrEx>
        <w:trPr>
          <w:jc w:val="left"/>
        </w:trPr>
        <w:tc>
          <w:tcPr>
            <w:tcW w:w="6381" w:type="dxa"/>
            <w:gridSpan w:val="2"/>
            <w:tcBorders>
              <w:top w:val="single" w:sz="6" w:space="0" w:color="000000"/>
              <w:left w:val="single" w:sz="6" w:space="0" w:color="000000"/>
              <w:bottom w:val="single" w:sz="6" w:space="0" w:color="000000"/>
              <w:right w:val="single" w:sz="6" w:space="0" w:color="000000"/>
            </w:tcBorders>
            <w:hideMark/>
          </w:tcPr>
          <w:p w:rsidR="009B5F49" w:rsidRPr="009B5F49" w:rsidP="009B5F49" w14:paraId="0E62B712"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Adjustment to time periods or postmark deadlines for submittal and review of required information.</w:t>
            </w:r>
          </w:p>
        </w:tc>
        <w:tc>
          <w:tcPr>
            <w:tcW w:w="2970" w:type="dxa"/>
            <w:tcBorders>
              <w:top w:val="single" w:sz="6" w:space="0" w:color="000000"/>
              <w:left w:val="single" w:sz="6" w:space="0" w:color="000000"/>
              <w:bottom w:val="single" w:sz="6" w:space="0" w:color="000000"/>
              <w:right w:val="single" w:sz="6" w:space="0" w:color="000000"/>
            </w:tcBorders>
          </w:tcPr>
          <w:p w:rsidR="009B5F49" w:rsidRPr="009B5F49" w:rsidP="009B5F49" w14:paraId="7C15F338"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§63.9(i)</w:t>
            </w:r>
          </w:p>
        </w:tc>
      </w:tr>
      <w:tr w14:paraId="772F5763" w14:textId="77777777" w:rsidTr="00E83BAC">
        <w:tblPrEx>
          <w:tblW w:w="9351" w:type="dxa"/>
          <w:jc w:val="left"/>
          <w:tblBorders>
            <w:top w:val="outset" w:sz="6" w:space="0" w:color="auto"/>
            <w:left w:val="outset" w:sz="6" w:space="0" w:color="auto"/>
            <w:bottom w:val="outset" w:sz="6" w:space="0" w:color="auto"/>
            <w:right w:val="outset" w:sz="6" w:space="0" w:color="auto"/>
          </w:tblBorders>
          <w:tblLayout w:type="fixed"/>
          <w:tblCellMar>
            <w:top w:w="120" w:type="dxa"/>
            <w:left w:w="15" w:type="dxa"/>
            <w:bottom w:w="15" w:type="dxa"/>
            <w:right w:w="15" w:type="dxa"/>
          </w:tblCellMar>
          <w:tblLook w:val="04A0"/>
        </w:tblPrEx>
        <w:trPr>
          <w:jc w:val="left"/>
        </w:trPr>
        <w:tc>
          <w:tcPr>
            <w:tcW w:w="6381" w:type="dxa"/>
            <w:gridSpan w:val="2"/>
            <w:tcBorders>
              <w:top w:val="single" w:sz="6" w:space="0" w:color="000000"/>
              <w:left w:val="single" w:sz="6" w:space="0" w:color="000000"/>
              <w:bottom w:val="single" w:sz="6" w:space="0" w:color="000000"/>
              <w:right w:val="single" w:sz="6" w:space="0" w:color="000000"/>
            </w:tcBorders>
            <w:hideMark/>
          </w:tcPr>
          <w:p w:rsidR="009B5F49" w:rsidRPr="009B5F49" w:rsidP="009B5F49" w14:paraId="0CF4B086"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Request to reduce the frequency of excess emissions and CMS performance reports.</w:t>
            </w:r>
          </w:p>
        </w:tc>
        <w:tc>
          <w:tcPr>
            <w:tcW w:w="2970" w:type="dxa"/>
            <w:tcBorders>
              <w:top w:val="single" w:sz="6" w:space="0" w:color="000000"/>
              <w:left w:val="single" w:sz="6" w:space="0" w:color="000000"/>
              <w:bottom w:val="single" w:sz="6" w:space="0" w:color="000000"/>
              <w:right w:val="single" w:sz="6" w:space="0" w:color="000000"/>
            </w:tcBorders>
          </w:tcPr>
          <w:p w:rsidR="009B5F49" w:rsidRPr="009B5F49" w:rsidP="009B5F49" w14:paraId="2224C1E6"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§63.10(e)(3)(ii)</w:t>
            </w:r>
          </w:p>
        </w:tc>
      </w:tr>
      <w:tr w14:paraId="7D16FD44" w14:textId="77777777" w:rsidTr="00E83BAC">
        <w:tblPrEx>
          <w:tblW w:w="9351" w:type="dxa"/>
          <w:jc w:val="left"/>
          <w:tblBorders>
            <w:top w:val="outset" w:sz="6" w:space="0" w:color="auto"/>
            <w:left w:val="outset" w:sz="6" w:space="0" w:color="auto"/>
            <w:bottom w:val="outset" w:sz="6" w:space="0" w:color="auto"/>
            <w:right w:val="outset" w:sz="6" w:space="0" w:color="auto"/>
          </w:tblBorders>
          <w:tblLayout w:type="fixed"/>
          <w:tblCellMar>
            <w:top w:w="120" w:type="dxa"/>
            <w:left w:w="15" w:type="dxa"/>
            <w:bottom w:w="15" w:type="dxa"/>
            <w:right w:w="15" w:type="dxa"/>
          </w:tblCellMar>
          <w:tblLook w:val="04A0"/>
        </w:tblPrEx>
        <w:trPr>
          <w:jc w:val="left"/>
        </w:trPr>
        <w:tc>
          <w:tcPr>
            <w:tcW w:w="6381" w:type="dxa"/>
            <w:gridSpan w:val="2"/>
            <w:tcBorders>
              <w:top w:val="single" w:sz="6" w:space="0" w:color="000000"/>
              <w:left w:val="single" w:sz="6" w:space="0" w:color="000000"/>
              <w:bottom w:val="single" w:sz="6" w:space="0" w:color="000000"/>
              <w:right w:val="single" w:sz="6" w:space="0" w:color="000000"/>
            </w:tcBorders>
            <w:hideMark/>
          </w:tcPr>
          <w:p w:rsidR="009B5F49" w:rsidRPr="009B5F49" w:rsidP="009B5F49" w14:paraId="6E387210"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Request to waive recordkeeping or reporting requirements.</w:t>
            </w:r>
          </w:p>
        </w:tc>
        <w:tc>
          <w:tcPr>
            <w:tcW w:w="2970" w:type="dxa"/>
            <w:tcBorders>
              <w:top w:val="single" w:sz="6" w:space="0" w:color="000000"/>
              <w:left w:val="single" w:sz="6" w:space="0" w:color="000000"/>
              <w:bottom w:val="single" w:sz="6" w:space="0" w:color="000000"/>
              <w:right w:val="single" w:sz="6" w:space="0" w:color="000000"/>
            </w:tcBorders>
          </w:tcPr>
          <w:p w:rsidR="009B5F49" w:rsidRPr="009B5F49" w:rsidP="009B5F49" w14:paraId="067CCED2"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§63.10(f)</w:t>
            </w:r>
          </w:p>
        </w:tc>
      </w:tr>
      <w:tr w14:paraId="1FB05815" w14:textId="77777777" w:rsidTr="00E83BAC">
        <w:tblPrEx>
          <w:tblW w:w="9351" w:type="dxa"/>
          <w:jc w:val="left"/>
          <w:tblBorders>
            <w:top w:val="outset" w:sz="6" w:space="0" w:color="auto"/>
            <w:left w:val="outset" w:sz="6" w:space="0" w:color="auto"/>
            <w:bottom w:val="outset" w:sz="6" w:space="0" w:color="auto"/>
            <w:right w:val="outset" w:sz="6" w:space="0" w:color="auto"/>
          </w:tblBorders>
          <w:tblLayout w:type="fixed"/>
          <w:tblCellMar>
            <w:top w:w="120" w:type="dxa"/>
            <w:left w:w="15" w:type="dxa"/>
            <w:bottom w:w="15" w:type="dxa"/>
            <w:right w:w="15" w:type="dxa"/>
          </w:tblCellMar>
          <w:tblLook w:val="04A0"/>
        </w:tblPrEx>
        <w:trPr>
          <w:jc w:val="left"/>
        </w:trPr>
        <w:tc>
          <w:tcPr>
            <w:tcW w:w="6381" w:type="dxa"/>
            <w:gridSpan w:val="2"/>
            <w:tcBorders>
              <w:top w:val="single" w:sz="6" w:space="0" w:color="000000"/>
              <w:left w:val="single" w:sz="6" w:space="0" w:color="000000"/>
              <w:bottom w:val="single" w:sz="6" w:space="0" w:color="000000"/>
              <w:right w:val="single" w:sz="6" w:space="0" w:color="000000"/>
            </w:tcBorders>
            <w:hideMark/>
          </w:tcPr>
          <w:p w:rsidR="009B5F49" w:rsidRPr="009B5F49" w:rsidP="009B5F49" w14:paraId="75FF15A2"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Notification to comply with the emission averaging requirements for cement kilns with in-line raw mills.</w:t>
            </w:r>
          </w:p>
        </w:tc>
        <w:tc>
          <w:tcPr>
            <w:tcW w:w="2970" w:type="dxa"/>
            <w:tcBorders>
              <w:top w:val="single" w:sz="6" w:space="0" w:color="000000"/>
              <w:left w:val="single" w:sz="6" w:space="0" w:color="000000"/>
              <w:bottom w:val="single" w:sz="6" w:space="0" w:color="000000"/>
              <w:right w:val="single" w:sz="6" w:space="0" w:color="000000"/>
            </w:tcBorders>
          </w:tcPr>
          <w:p w:rsidR="009B5F49" w:rsidRPr="009B5F49" w:rsidP="009B5F49" w14:paraId="55EDD279"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§§63.1204(d)(2)(iii), 63.1220(d)(2)(iii)</w:t>
            </w:r>
          </w:p>
        </w:tc>
      </w:tr>
      <w:tr w14:paraId="67066A0F" w14:textId="77777777" w:rsidTr="00E83BAC">
        <w:tblPrEx>
          <w:tblW w:w="9351" w:type="dxa"/>
          <w:jc w:val="left"/>
          <w:tblBorders>
            <w:top w:val="outset" w:sz="6" w:space="0" w:color="auto"/>
            <w:left w:val="outset" w:sz="6" w:space="0" w:color="auto"/>
            <w:bottom w:val="outset" w:sz="6" w:space="0" w:color="auto"/>
            <w:right w:val="outset" w:sz="6" w:space="0" w:color="auto"/>
          </w:tblBorders>
          <w:tblLayout w:type="fixed"/>
          <w:tblCellMar>
            <w:top w:w="120" w:type="dxa"/>
            <w:left w:w="15" w:type="dxa"/>
            <w:bottom w:w="15" w:type="dxa"/>
            <w:right w:w="15" w:type="dxa"/>
          </w:tblCellMar>
          <w:tblLook w:val="04A0"/>
        </w:tblPrEx>
        <w:trPr>
          <w:jc w:val="left"/>
        </w:trPr>
        <w:tc>
          <w:tcPr>
            <w:tcW w:w="6381" w:type="dxa"/>
            <w:gridSpan w:val="2"/>
            <w:tcBorders>
              <w:top w:val="single" w:sz="6" w:space="0" w:color="000000"/>
              <w:left w:val="single" w:sz="6" w:space="0" w:color="000000"/>
              <w:bottom w:val="single" w:sz="6" w:space="0" w:color="000000"/>
              <w:right w:val="single" w:sz="6" w:space="0" w:color="000000"/>
            </w:tcBorders>
            <w:hideMark/>
          </w:tcPr>
          <w:p w:rsidR="009B5F49" w:rsidRPr="009B5F49" w:rsidP="009B5F49" w14:paraId="4B2FD53A"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Notification to comply with the emission averaging requirements for preheater or preheater/precalciner kilns with dual stacks.</w:t>
            </w:r>
          </w:p>
        </w:tc>
        <w:tc>
          <w:tcPr>
            <w:tcW w:w="2970" w:type="dxa"/>
            <w:tcBorders>
              <w:top w:val="single" w:sz="6" w:space="0" w:color="000000"/>
              <w:left w:val="single" w:sz="6" w:space="0" w:color="000000"/>
              <w:bottom w:val="single" w:sz="6" w:space="0" w:color="000000"/>
              <w:right w:val="single" w:sz="6" w:space="0" w:color="000000"/>
            </w:tcBorders>
          </w:tcPr>
          <w:p w:rsidR="009B5F49" w:rsidRPr="009B5F49" w:rsidP="009B5F49" w14:paraId="0513E35F"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§§63.1204(e)(2)(iii), 63.1220(e)(2)(iii)</w:t>
            </w:r>
          </w:p>
        </w:tc>
      </w:tr>
      <w:tr w14:paraId="1F82BF02" w14:textId="77777777" w:rsidTr="00E83BAC">
        <w:tblPrEx>
          <w:tblW w:w="9351" w:type="dxa"/>
          <w:jc w:val="left"/>
          <w:tblBorders>
            <w:top w:val="outset" w:sz="6" w:space="0" w:color="auto"/>
            <w:left w:val="outset" w:sz="6" w:space="0" w:color="auto"/>
            <w:bottom w:val="outset" w:sz="6" w:space="0" w:color="auto"/>
            <w:right w:val="outset" w:sz="6" w:space="0" w:color="auto"/>
          </w:tblBorders>
          <w:tblLayout w:type="fixed"/>
          <w:tblCellMar>
            <w:top w:w="120" w:type="dxa"/>
            <w:left w:w="15" w:type="dxa"/>
            <w:bottom w:w="15" w:type="dxa"/>
            <w:right w:w="15" w:type="dxa"/>
          </w:tblCellMar>
          <w:tblLook w:val="04A0"/>
        </w:tblPrEx>
        <w:trPr>
          <w:jc w:val="left"/>
        </w:trPr>
        <w:tc>
          <w:tcPr>
            <w:tcW w:w="6381" w:type="dxa"/>
            <w:gridSpan w:val="2"/>
            <w:tcBorders>
              <w:top w:val="single" w:sz="6" w:space="0" w:color="000000"/>
              <w:left w:val="single" w:sz="6" w:space="0" w:color="000000"/>
              <w:bottom w:val="single" w:sz="6" w:space="0" w:color="000000"/>
              <w:right w:val="single" w:sz="6" w:space="0" w:color="000000"/>
            </w:tcBorders>
            <w:hideMark/>
          </w:tcPr>
          <w:p w:rsidR="009B5F49" w:rsidRPr="009B5F49" w:rsidP="009B5F49" w14:paraId="7C1FA447"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Extension of the compliance date for up to one year.</w:t>
            </w:r>
          </w:p>
        </w:tc>
        <w:tc>
          <w:tcPr>
            <w:tcW w:w="2970" w:type="dxa"/>
            <w:tcBorders>
              <w:top w:val="single" w:sz="6" w:space="0" w:color="000000"/>
              <w:left w:val="single" w:sz="6" w:space="0" w:color="000000"/>
              <w:bottom w:val="single" w:sz="6" w:space="0" w:color="000000"/>
              <w:right w:val="single" w:sz="6" w:space="0" w:color="000000"/>
            </w:tcBorders>
          </w:tcPr>
          <w:p w:rsidR="009B5F49" w:rsidRPr="009B5F49" w:rsidP="009B5F49" w14:paraId="64EE2809"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§§63.1206(b)(4), 63.1213, 63.6(i), 63.9(c)</w:t>
            </w:r>
          </w:p>
        </w:tc>
      </w:tr>
      <w:tr w14:paraId="497D0DC4" w14:textId="77777777" w:rsidTr="00E83BAC">
        <w:tblPrEx>
          <w:tblW w:w="9351" w:type="dxa"/>
          <w:jc w:val="left"/>
          <w:tblBorders>
            <w:top w:val="outset" w:sz="6" w:space="0" w:color="auto"/>
            <w:left w:val="outset" w:sz="6" w:space="0" w:color="auto"/>
            <w:bottom w:val="outset" w:sz="6" w:space="0" w:color="auto"/>
            <w:right w:val="outset" w:sz="6" w:space="0" w:color="auto"/>
          </w:tblBorders>
          <w:tblLayout w:type="fixed"/>
          <w:tblCellMar>
            <w:top w:w="120" w:type="dxa"/>
            <w:left w:w="15" w:type="dxa"/>
            <w:bottom w:w="15" w:type="dxa"/>
            <w:right w:w="15" w:type="dxa"/>
          </w:tblCellMar>
          <w:tblLook w:val="04A0"/>
        </w:tblPrEx>
        <w:trPr>
          <w:jc w:val="left"/>
        </w:trPr>
        <w:tc>
          <w:tcPr>
            <w:tcW w:w="6381" w:type="dxa"/>
            <w:gridSpan w:val="2"/>
            <w:tcBorders>
              <w:top w:val="single" w:sz="6" w:space="0" w:color="000000"/>
              <w:left w:val="single" w:sz="6" w:space="0" w:color="000000"/>
              <w:bottom w:val="single" w:sz="6" w:space="0" w:color="000000"/>
              <w:right w:val="single" w:sz="6" w:space="0" w:color="000000"/>
            </w:tcBorders>
            <w:hideMark/>
          </w:tcPr>
          <w:p w:rsidR="009B5F49" w:rsidRPr="009B5F49" w:rsidP="009B5F49" w14:paraId="75E66C1E"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Request to burn hazardous waste for more than 720 hours and for purposes other than testing or pretesting.</w:t>
            </w:r>
          </w:p>
        </w:tc>
        <w:tc>
          <w:tcPr>
            <w:tcW w:w="2970" w:type="dxa"/>
            <w:tcBorders>
              <w:top w:val="single" w:sz="6" w:space="0" w:color="000000"/>
              <w:left w:val="single" w:sz="6" w:space="0" w:color="000000"/>
              <w:bottom w:val="single" w:sz="6" w:space="0" w:color="000000"/>
              <w:right w:val="single" w:sz="6" w:space="0" w:color="000000"/>
            </w:tcBorders>
          </w:tcPr>
          <w:p w:rsidR="009B5F49" w:rsidRPr="009B5F49" w:rsidP="009B5F49" w14:paraId="23CEA42D"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§63.1206(b)(5)(i)(C)</w:t>
            </w:r>
          </w:p>
        </w:tc>
      </w:tr>
      <w:tr w14:paraId="00AD6638" w14:textId="77777777" w:rsidTr="00E83BAC">
        <w:tblPrEx>
          <w:tblW w:w="9351" w:type="dxa"/>
          <w:jc w:val="left"/>
          <w:tblBorders>
            <w:top w:val="outset" w:sz="6" w:space="0" w:color="auto"/>
            <w:left w:val="outset" w:sz="6" w:space="0" w:color="auto"/>
            <w:bottom w:val="outset" w:sz="6" w:space="0" w:color="auto"/>
            <w:right w:val="outset" w:sz="6" w:space="0" w:color="auto"/>
          </w:tblBorders>
          <w:tblLayout w:type="fixed"/>
          <w:tblCellMar>
            <w:top w:w="120" w:type="dxa"/>
            <w:left w:w="15" w:type="dxa"/>
            <w:bottom w:w="15" w:type="dxa"/>
            <w:right w:w="15" w:type="dxa"/>
          </w:tblCellMar>
          <w:tblLook w:val="04A0"/>
        </w:tblPrEx>
        <w:trPr>
          <w:jc w:val="left"/>
        </w:trPr>
        <w:tc>
          <w:tcPr>
            <w:tcW w:w="6381" w:type="dxa"/>
            <w:gridSpan w:val="2"/>
            <w:tcBorders>
              <w:top w:val="single" w:sz="6" w:space="0" w:color="000000"/>
              <w:left w:val="single" w:sz="6" w:space="0" w:color="000000"/>
              <w:bottom w:val="single" w:sz="6" w:space="0" w:color="000000"/>
              <w:right w:val="single" w:sz="6" w:space="0" w:color="000000"/>
            </w:tcBorders>
            <w:hideMark/>
          </w:tcPr>
          <w:p w:rsidR="009B5F49" w:rsidRPr="009B5F49" w:rsidP="009B5F49" w14:paraId="5D85F39D"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Submittal of PM CEMS correlation test plan for review and approval.</w:t>
            </w:r>
          </w:p>
        </w:tc>
        <w:tc>
          <w:tcPr>
            <w:tcW w:w="2970" w:type="dxa"/>
            <w:tcBorders>
              <w:top w:val="single" w:sz="6" w:space="0" w:color="000000"/>
              <w:left w:val="single" w:sz="6" w:space="0" w:color="000000"/>
              <w:bottom w:val="single" w:sz="6" w:space="0" w:color="000000"/>
              <w:right w:val="single" w:sz="6" w:space="0" w:color="000000"/>
            </w:tcBorders>
          </w:tcPr>
          <w:p w:rsidR="009B5F49" w:rsidRPr="009B5F49" w:rsidP="009B5F49" w14:paraId="76DFBEF3"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§63.1206(b)(8)(iii)(B)</w:t>
            </w:r>
          </w:p>
        </w:tc>
      </w:tr>
      <w:tr w14:paraId="6B877981" w14:textId="77777777" w:rsidTr="00E83BAC">
        <w:tblPrEx>
          <w:tblW w:w="9351" w:type="dxa"/>
          <w:jc w:val="left"/>
          <w:tblBorders>
            <w:top w:val="outset" w:sz="6" w:space="0" w:color="auto"/>
            <w:left w:val="outset" w:sz="6" w:space="0" w:color="auto"/>
            <w:bottom w:val="outset" w:sz="6" w:space="0" w:color="auto"/>
            <w:right w:val="outset" w:sz="6" w:space="0" w:color="auto"/>
          </w:tblBorders>
          <w:tblLayout w:type="fixed"/>
          <w:tblCellMar>
            <w:top w:w="120" w:type="dxa"/>
            <w:left w:w="15" w:type="dxa"/>
            <w:bottom w:w="15" w:type="dxa"/>
            <w:right w:w="15" w:type="dxa"/>
          </w:tblCellMar>
          <w:tblLook w:val="04A0"/>
        </w:tblPrEx>
        <w:trPr>
          <w:jc w:val="left"/>
        </w:trPr>
        <w:tc>
          <w:tcPr>
            <w:tcW w:w="6381" w:type="dxa"/>
            <w:gridSpan w:val="2"/>
            <w:tcBorders>
              <w:top w:val="single" w:sz="6" w:space="0" w:color="000000"/>
              <w:left w:val="single" w:sz="6" w:space="0" w:color="000000"/>
              <w:bottom w:val="single" w:sz="6" w:space="0" w:color="000000"/>
              <w:right w:val="single" w:sz="6" w:space="0" w:color="000000"/>
            </w:tcBorders>
            <w:hideMark/>
          </w:tcPr>
          <w:p w:rsidR="009B5F49" w:rsidRPr="009B5F49" w:rsidP="009B5F49" w14:paraId="1737223A"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Request approval for waiver of particulate matter and opacity standards and associated operating limits and conditions.</w:t>
            </w:r>
          </w:p>
        </w:tc>
        <w:tc>
          <w:tcPr>
            <w:tcW w:w="2970" w:type="dxa"/>
            <w:tcBorders>
              <w:top w:val="single" w:sz="6" w:space="0" w:color="000000"/>
              <w:left w:val="single" w:sz="6" w:space="0" w:color="000000"/>
              <w:bottom w:val="single" w:sz="6" w:space="0" w:color="000000"/>
              <w:right w:val="single" w:sz="6" w:space="0" w:color="000000"/>
            </w:tcBorders>
          </w:tcPr>
          <w:p w:rsidR="009B5F49" w:rsidRPr="009B5F49" w:rsidP="009B5F49" w14:paraId="3928C12C"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§63.1206(b)(8)(v)</w:t>
            </w:r>
          </w:p>
        </w:tc>
      </w:tr>
      <w:tr w14:paraId="4024F0FB" w14:textId="77777777" w:rsidTr="00E83BAC">
        <w:tblPrEx>
          <w:tblW w:w="9351" w:type="dxa"/>
          <w:jc w:val="left"/>
          <w:tblBorders>
            <w:top w:val="outset" w:sz="6" w:space="0" w:color="auto"/>
            <w:left w:val="outset" w:sz="6" w:space="0" w:color="auto"/>
            <w:bottom w:val="outset" w:sz="6" w:space="0" w:color="auto"/>
            <w:right w:val="outset" w:sz="6" w:space="0" w:color="auto"/>
          </w:tblBorders>
          <w:tblLayout w:type="fixed"/>
          <w:tblCellMar>
            <w:top w:w="120" w:type="dxa"/>
            <w:left w:w="15" w:type="dxa"/>
            <w:bottom w:w="15" w:type="dxa"/>
            <w:right w:w="15" w:type="dxa"/>
          </w:tblCellMar>
          <w:tblLook w:val="04A0"/>
        </w:tblPrEx>
        <w:trPr>
          <w:jc w:val="left"/>
        </w:trPr>
        <w:tc>
          <w:tcPr>
            <w:tcW w:w="6381" w:type="dxa"/>
            <w:gridSpan w:val="2"/>
            <w:tcBorders>
              <w:top w:val="single" w:sz="6" w:space="0" w:color="000000"/>
              <w:left w:val="single" w:sz="6" w:space="0" w:color="000000"/>
              <w:bottom w:val="single" w:sz="6" w:space="0" w:color="000000"/>
              <w:right w:val="single" w:sz="6" w:space="0" w:color="000000"/>
            </w:tcBorders>
            <w:hideMark/>
          </w:tcPr>
          <w:p w:rsidR="009B5F49" w:rsidRPr="009B5F49" w:rsidP="009B5F49" w14:paraId="474D3B28"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 xml:space="preserve"> Request approval of alternative emission standards for mercury, semivolatile metal, low volatile metal, and hydrogen chloride/chlorine gas for lightweight aggregate kilns or cement kilns.</w:t>
            </w:r>
          </w:p>
        </w:tc>
        <w:tc>
          <w:tcPr>
            <w:tcW w:w="2970" w:type="dxa"/>
            <w:tcBorders>
              <w:top w:val="single" w:sz="6" w:space="0" w:color="000000"/>
              <w:left w:val="single" w:sz="6" w:space="0" w:color="000000"/>
              <w:bottom w:val="single" w:sz="6" w:space="0" w:color="000000"/>
              <w:right w:val="single" w:sz="6" w:space="0" w:color="000000"/>
            </w:tcBorders>
          </w:tcPr>
          <w:p w:rsidR="009B5F49" w:rsidRPr="009B5F49" w:rsidP="009B5F49" w14:paraId="78E33995"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§63.1206(b)(9), §63.1206(b)(10)</w:t>
            </w:r>
          </w:p>
        </w:tc>
      </w:tr>
      <w:tr w14:paraId="5FEAD424" w14:textId="77777777" w:rsidTr="00E83BAC">
        <w:tblPrEx>
          <w:tblW w:w="9351" w:type="dxa"/>
          <w:jc w:val="left"/>
          <w:tblBorders>
            <w:top w:val="outset" w:sz="6" w:space="0" w:color="auto"/>
            <w:left w:val="outset" w:sz="6" w:space="0" w:color="auto"/>
            <w:bottom w:val="outset" w:sz="6" w:space="0" w:color="auto"/>
            <w:right w:val="outset" w:sz="6" w:space="0" w:color="auto"/>
          </w:tblBorders>
          <w:tblLayout w:type="fixed"/>
          <w:tblCellMar>
            <w:top w:w="120" w:type="dxa"/>
            <w:left w:w="15" w:type="dxa"/>
            <w:bottom w:w="15" w:type="dxa"/>
            <w:right w:w="15" w:type="dxa"/>
          </w:tblCellMar>
          <w:tblLook w:val="04A0"/>
        </w:tblPrEx>
        <w:trPr>
          <w:jc w:val="left"/>
        </w:trPr>
        <w:tc>
          <w:tcPr>
            <w:tcW w:w="6381" w:type="dxa"/>
            <w:gridSpan w:val="2"/>
            <w:tcBorders>
              <w:top w:val="single" w:sz="6" w:space="0" w:color="000000"/>
              <w:left w:val="single" w:sz="6" w:space="0" w:color="000000"/>
              <w:bottom w:val="single" w:sz="6" w:space="0" w:color="000000"/>
              <w:right w:val="single" w:sz="6" w:space="0" w:color="000000"/>
            </w:tcBorders>
            <w:hideMark/>
          </w:tcPr>
          <w:p w:rsidR="009B5F49" w:rsidRPr="009B5F49" w:rsidP="009B5F49" w14:paraId="643D9DBB"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Request to comply with an alternative to the particulate matter standard (incinerators only).</w:t>
            </w:r>
          </w:p>
        </w:tc>
        <w:tc>
          <w:tcPr>
            <w:tcW w:w="2970" w:type="dxa"/>
            <w:tcBorders>
              <w:top w:val="single" w:sz="6" w:space="0" w:color="000000"/>
              <w:left w:val="single" w:sz="6" w:space="0" w:color="000000"/>
              <w:bottom w:val="single" w:sz="6" w:space="0" w:color="000000"/>
              <w:right w:val="single" w:sz="6" w:space="0" w:color="000000"/>
            </w:tcBorders>
          </w:tcPr>
          <w:p w:rsidR="009B5F49" w:rsidRPr="009B5F49" w:rsidP="009B5F49" w14:paraId="2AD8F2E4"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§63.1206(b)(14)</w:t>
            </w:r>
          </w:p>
        </w:tc>
      </w:tr>
      <w:tr w14:paraId="6BA39529" w14:textId="77777777" w:rsidTr="00E83BAC">
        <w:tblPrEx>
          <w:tblW w:w="9351" w:type="dxa"/>
          <w:jc w:val="left"/>
          <w:tblBorders>
            <w:top w:val="outset" w:sz="6" w:space="0" w:color="auto"/>
            <w:left w:val="outset" w:sz="6" w:space="0" w:color="auto"/>
            <w:bottom w:val="outset" w:sz="6" w:space="0" w:color="auto"/>
            <w:right w:val="outset" w:sz="6" w:space="0" w:color="auto"/>
          </w:tblBorders>
          <w:tblLayout w:type="fixed"/>
          <w:tblCellMar>
            <w:top w:w="120" w:type="dxa"/>
            <w:left w:w="15" w:type="dxa"/>
            <w:bottom w:w="15" w:type="dxa"/>
            <w:right w:w="15" w:type="dxa"/>
          </w:tblCellMar>
          <w:tblLook w:val="04A0"/>
        </w:tblPrEx>
        <w:trPr>
          <w:jc w:val="left"/>
        </w:trPr>
        <w:tc>
          <w:tcPr>
            <w:tcW w:w="6381" w:type="dxa"/>
            <w:gridSpan w:val="2"/>
            <w:tcBorders>
              <w:top w:val="single" w:sz="6" w:space="0" w:color="000000"/>
              <w:left w:val="single" w:sz="6" w:space="0" w:color="000000"/>
              <w:bottom w:val="single" w:sz="6" w:space="0" w:color="000000"/>
              <w:right w:val="single" w:sz="6" w:space="0" w:color="000000"/>
            </w:tcBorders>
            <w:hideMark/>
          </w:tcPr>
          <w:p w:rsidR="009B5F49" w:rsidRPr="009B5F49" w:rsidP="009B5F49" w14:paraId="4ED95593"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Request to comply with the alternative to the interim standards for mercury (cement and lightweight aggregate kilns).</w:t>
            </w:r>
          </w:p>
        </w:tc>
        <w:tc>
          <w:tcPr>
            <w:tcW w:w="2970" w:type="dxa"/>
            <w:tcBorders>
              <w:top w:val="single" w:sz="6" w:space="0" w:color="000000"/>
              <w:left w:val="single" w:sz="6" w:space="0" w:color="000000"/>
              <w:bottom w:val="single" w:sz="6" w:space="0" w:color="000000"/>
              <w:right w:val="single" w:sz="6" w:space="0" w:color="000000"/>
            </w:tcBorders>
          </w:tcPr>
          <w:p w:rsidR="009B5F49" w:rsidRPr="009B5F49" w:rsidP="009B5F49" w14:paraId="02B4C2D8"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§63.1206(b)(15)</w:t>
            </w:r>
          </w:p>
        </w:tc>
      </w:tr>
      <w:tr w14:paraId="7F4708A3" w14:textId="77777777" w:rsidTr="00E83BAC">
        <w:tblPrEx>
          <w:tblW w:w="9351" w:type="dxa"/>
          <w:jc w:val="left"/>
          <w:tblBorders>
            <w:top w:val="outset" w:sz="6" w:space="0" w:color="auto"/>
            <w:left w:val="outset" w:sz="6" w:space="0" w:color="auto"/>
            <w:bottom w:val="outset" w:sz="6" w:space="0" w:color="auto"/>
            <w:right w:val="outset" w:sz="6" w:space="0" w:color="auto"/>
          </w:tblBorders>
          <w:tblLayout w:type="fixed"/>
          <w:tblCellMar>
            <w:top w:w="120" w:type="dxa"/>
            <w:left w:w="15" w:type="dxa"/>
            <w:bottom w:w="15" w:type="dxa"/>
            <w:right w:w="15" w:type="dxa"/>
          </w:tblCellMar>
          <w:tblLook w:val="04A0"/>
        </w:tblPrEx>
        <w:trPr>
          <w:jc w:val="left"/>
        </w:trPr>
        <w:tc>
          <w:tcPr>
            <w:tcW w:w="6381" w:type="dxa"/>
            <w:gridSpan w:val="2"/>
            <w:tcBorders>
              <w:top w:val="single" w:sz="6" w:space="0" w:color="000000"/>
              <w:left w:val="single" w:sz="6" w:space="0" w:color="000000"/>
              <w:bottom w:val="single" w:sz="6" w:space="0" w:color="000000"/>
              <w:right w:val="single" w:sz="6" w:space="0" w:color="000000"/>
            </w:tcBorders>
            <w:hideMark/>
          </w:tcPr>
          <w:p w:rsidR="009B5F49" w:rsidRPr="009B5F49" w:rsidP="009B5F49" w14:paraId="7D9E24AD"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Request changes to the startup, shutdown, and malfunction plan.</w:t>
            </w:r>
          </w:p>
        </w:tc>
        <w:tc>
          <w:tcPr>
            <w:tcW w:w="2970" w:type="dxa"/>
            <w:tcBorders>
              <w:top w:val="single" w:sz="6" w:space="0" w:color="000000"/>
              <w:left w:val="single" w:sz="6" w:space="0" w:color="000000"/>
              <w:bottom w:val="single" w:sz="6" w:space="0" w:color="000000"/>
              <w:right w:val="single" w:sz="6" w:space="0" w:color="000000"/>
            </w:tcBorders>
          </w:tcPr>
          <w:p w:rsidR="009B5F49" w:rsidRPr="009B5F49" w:rsidP="009B5F49" w14:paraId="36F20F70"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§63.1206(c)(2)(ii)(C)</w:t>
            </w:r>
          </w:p>
        </w:tc>
      </w:tr>
      <w:tr w14:paraId="3666FC1A" w14:textId="77777777" w:rsidTr="00E83BAC">
        <w:tblPrEx>
          <w:tblW w:w="9351" w:type="dxa"/>
          <w:jc w:val="left"/>
          <w:tblBorders>
            <w:top w:val="outset" w:sz="6" w:space="0" w:color="auto"/>
            <w:left w:val="outset" w:sz="6" w:space="0" w:color="auto"/>
            <w:bottom w:val="outset" w:sz="6" w:space="0" w:color="auto"/>
            <w:right w:val="outset" w:sz="6" w:space="0" w:color="auto"/>
          </w:tblBorders>
          <w:tblLayout w:type="fixed"/>
          <w:tblCellMar>
            <w:top w:w="120" w:type="dxa"/>
            <w:left w:w="15" w:type="dxa"/>
            <w:bottom w:w="15" w:type="dxa"/>
            <w:right w:w="15" w:type="dxa"/>
          </w:tblCellMar>
          <w:tblLook w:val="04A0"/>
        </w:tblPrEx>
        <w:trPr>
          <w:jc w:val="left"/>
        </w:trPr>
        <w:tc>
          <w:tcPr>
            <w:tcW w:w="6381" w:type="dxa"/>
            <w:gridSpan w:val="2"/>
            <w:tcBorders>
              <w:top w:val="single" w:sz="6" w:space="0" w:color="000000"/>
              <w:left w:val="single" w:sz="6" w:space="0" w:color="000000"/>
              <w:bottom w:val="single" w:sz="6" w:space="0" w:color="000000"/>
              <w:right w:val="single" w:sz="6" w:space="0" w:color="000000"/>
            </w:tcBorders>
            <w:hideMark/>
          </w:tcPr>
          <w:p w:rsidR="009B5F49" w:rsidRPr="009B5F49" w:rsidP="009B5F49" w14:paraId="632343F5"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Request an alternative means of control for combustion system leaks.</w:t>
            </w:r>
          </w:p>
        </w:tc>
        <w:tc>
          <w:tcPr>
            <w:tcW w:w="2970" w:type="dxa"/>
            <w:tcBorders>
              <w:top w:val="single" w:sz="6" w:space="0" w:color="000000"/>
              <w:left w:val="single" w:sz="6" w:space="0" w:color="000000"/>
              <w:bottom w:val="single" w:sz="6" w:space="0" w:color="000000"/>
              <w:right w:val="single" w:sz="6" w:space="0" w:color="000000"/>
            </w:tcBorders>
          </w:tcPr>
          <w:p w:rsidR="009B5F49" w:rsidRPr="009B5F49" w:rsidP="009B5F49" w14:paraId="5AF2F9D3"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§63.1206(c)(5)(i)(C)</w:t>
            </w:r>
          </w:p>
        </w:tc>
      </w:tr>
      <w:tr w14:paraId="79B56699" w14:textId="77777777" w:rsidTr="00E83BAC">
        <w:tblPrEx>
          <w:tblW w:w="9351" w:type="dxa"/>
          <w:jc w:val="left"/>
          <w:tblBorders>
            <w:top w:val="outset" w:sz="6" w:space="0" w:color="auto"/>
            <w:left w:val="outset" w:sz="6" w:space="0" w:color="auto"/>
            <w:bottom w:val="outset" w:sz="6" w:space="0" w:color="auto"/>
            <w:right w:val="outset" w:sz="6" w:space="0" w:color="auto"/>
          </w:tblBorders>
          <w:tblLayout w:type="fixed"/>
          <w:tblCellMar>
            <w:top w:w="120" w:type="dxa"/>
            <w:left w:w="15" w:type="dxa"/>
            <w:bottom w:w="15" w:type="dxa"/>
            <w:right w:w="15" w:type="dxa"/>
          </w:tblCellMar>
          <w:tblLook w:val="04A0"/>
        </w:tblPrEx>
        <w:trPr>
          <w:jc w:val="left"/>
        </w:trPr>
        <w:tc>
          <w:tcPr>
            <w:tcW w:w="6381" w:type="dxa"/>
            <w:gridSpan w:val="2"/>
            <w:tcBorders>
              <w:top w:val="single" w:sz="6" w:space="0" w:color="000000"/>
              <w:left w:val="single" w:sz="6" w:space="0" w:color="000000"/>
              <w:bottom w:val="single" w:sz="6" w:space="0" w:color="000000"/>
              <w:right w:val="single" w:sz="6" w:space="0" w:color="000000"/>
            </w:tcBorders>
            <w:hideMark/>
          </w:tcPr>
          <w:p w:rsidR="009B5F49" w:rsidRPr="009B5F49" w:rsidP="009B5F49" w14:paraId="27E2533B"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Request other techniques to prevent fugitive emissions without use of instantaneous pressure limits.</w:t>
            </w:r>
          </w:p>
        </w:tc>
        <w:tc>
          <w:tcPr>
            <w:tcW w:w="2970" w:type="dxa"/>
            <w:tcBorders>
              <w:top w:val="single" w:sz="6" w:space="0" w:color="000000"/>
              <w:left w:val="single" w:sz="6" w:space="0" w:color="000000"/>
              <w:bottom w:val="single" w:sz="6" w:space="0" w:color="000000"/>
              <w:right w:val="single" w:sz="6" w:space="0" w:color="000000"/>
            </w:tcBorders>
          </w:tcPr>
          <w:p w:rsidR="009B5F49" w:rsidRPr="009B5F49" w:rsidP="009B5F49" w14:paraId="309FB37C"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§63.1206(c)(5)(i)(D)</w:t>
            </w:r>
          </w:p>
        </w:tc>
      </w:tr>
      <w:tr w14:paraId="2820B76A" w14:textId="77777777" w:rsidTr="00E83BAC">
        <w:tblPrEx>
          <w:tblW w:w="9351" w:type="dxa"/>
          <w:jc w:val="left"/>
          <w:tblBorders>
            <w:top w:val="outset" w:sz="6" w:space="0" w:color="auto"/>
            <w:left w:val="outset" w:sz="6" w:space="0" w:color="auto"/>
            <w:bottom w:val="outset" w:sz="6" w:space="0" w:color="auto"/>
            <w:right w:val="outset" w:sz="6" w:space="0" w:color="auto"/>
          </w:tblBorders>
          <w:tblLayout w:type="fixed"/>
          <w:tblCellMar>
            <w:top w:w="120" w:type="dxa"/>
            <w:left w:w="15" w:type="dxa"/>
            <w:bottom w:w="15" w:type="dxa"/>
            <w:right w:w="15" w:type="dxa"/>
          </w:tblCellMar>
          <w:tblLook w:val="04A0"/>
        </w:tblPrEx>
        <w:trPr>
          <w:jc w:val="left"/>
        </w:trPr>
        <w:tc>
          <w:tcPr>
            <w:tcW w:w="6381" w:type="dxa"/>
            <w:gridSpan w:val="2"/>
            <w:tcBorders>
              <w:top w:val="single" w:sz="6" w:space="0" w:color="000000"/>
              <w:left w:val="single" w:sz="6" w:space="0" w:color="000000"/>
              <w:bottom w:val="single" w:sz="6" w:space="0" w:color="000000"/>
              <w:right w:val="single" w:sz="6" w:space="0" w:color="000000"/>
            </w:tcBorders>
            <w:hideMark/>
          </w:tcPr>
          <w:p w:rsidR="009B5F49" w:rsidRPr="009B5F49" w:rsidP="009B5F49" w14:paraId="3F2DF185"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Request to base initial compliance on data in lieu of a comprehensive performance test.</w:t>
            </w:r>
          </w:p>
        </w:tc>
        <w:tc>
          <w:tcPr>
            <w:tcW w:w="2970" w:type="dxa"/>
            <w:tcBorders>
              <w:top w:val="single" w:sz="6" w:space="0" w:color="000000"/>
              <w:left w:val="single" w:sz="6" w:space="0" w:color="000000"/>
              <w:bottom w:val="single" w:sz="6" w:space="0" w:color="000000"/>
              <w:right w:val="single" w:sz="6" w:space="0" w:color="000000"/>
            </w:tcBorders>
          </w:tcPr>
          <w:p w:rsidR="009B5F49" w:rsidRPr="009B5F49" w:rsidP="009B5F49" w14:paraId="6097518F"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§63.1207(c)(2)</w:t>
            </w:r>
          </w:p>
        </w:tc>
      </w:tr>
      <w:tr w14:paraId="19FB8AA5" w14:textId="77777777" w:rsidTr="00E83BAC">
        <w:tblPrEx>
          <w:tblW w:w="9351" w:type="dxa"/>
          <w:jc w:val="left"/>
          <w:tblBorders>
            <w:top w:val="outset" w:sz="6" w:space="0" w:color="auto"/>
            <w:left w:val="outset" w:sz="6" w:space="0" w:color="auto"/>
            <w:bottom w:val="outset" w:sz="6" w:space="0" w:color="auto"/>
            <w:right w:val="outset" w:sz="6" w:space="0" w:color="auto"/>
          </w:tblBorders>
          <w:tblLayout w:type="fixed"/>
          <w:tblCellMar>
            <w:top w:w="120" w:type="dxa"/>
            <w:left w:w="15" w:type="dxa"/>
            <w:bottom w:w="15" w:type="dxa"/>
            <w:right w:w="15" w:type="dxa"/>
          </w:tblCellMar>
          <w:tblLook w:val="04A0"/>
        </w:tblPrEx>
        <w:trPr>
          <w:jc w:val="left"/>
        </w:trPr>
        <w:tc>
          <w:tcPr>
            <w:tcW w:w="6381" w:type="dxa"/>
            <w:gridSpan w:val="2"/>
            <w:tcBorders>
              <w:top w:val="single" w:sz="6" w:space="0" w:color="000000"/>
              <w:left w:val="single" w:sz="6" w:space="0" w:color="000000"/>
              <w:bottom w:val="single" w:sz="6" w:space="0" w:color="000000"/>
              <w:right w:val="single" w:sz="6" w:space="0" w:color="000000"/>
            </w:tcBorders>
            <w:hideMark/>
          </w:tcPr>
          <w:p w:rsidR="009B5F49" w:rsidRPr="009B5F49" w:rsidP="009B5F49" w14:paraId="0A291688"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Request more than 60 days to complete a performance test.</w:t>
            </w:r>
          </w:p>
        </w:tc>
        <w:tc>
          <w:tcPr>
            <w:tcW w:w="2970" w:type="dxa"/>
            <w:tcBorders>
              <w:top w:val="single" w:sz="6" w:space="0" w:color="000000"/>
              <w:left w:val="single" w:sz="6" w:space="0" w:color="000000"/>
              <w:bottom w:val="single" w:sz="6" w:space="0" w:color="000000"/>
              <w:right w:val="single" w:sz="6" w:space="0" w:color="000000"/>
            </w:tcBorders>
          </w:tcPr>
          <w:p w:rsidR="009B5F49" w:rsidRPr="009B5F49" w:rsidP="009B5F49" w14:paraId="65521BA6"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§63.1207(d)(3)</w:t>
            </w:r>
          </w:p>
        </w:tc>
      </w:tr>
      <w:tr w14:paraId="62B11560" w14:textId="77777777" w:rsidTr="00E83BAC">
        <w:tblPrEx>
          <w:tblW w:w="9351" w:type="dxa"/>
          <w:jc w:val="left"/>
          <w:tblBorders>
            <w:top w:val="outset" w:sz="6" w:space="0" w:color="auto"/>
            <w:left w:val="outset" w:sz="6" w:space="0" w:color="auto"/>
            <w:bottom w:val="outset" w:sz="6" w:space="0" w:color="auto"/>
            <w:right w:val="outset" w:sz="6" w:space="0" w:color="auto"/>
          </w:tblBorders>
          <w:tblLayout w:type="fixed"/>
          <w:tblCellMar>
            <w:top w:w="120" w:type="dxa"/>
            <w:left w:w="15" w:type="dxa"/>
            <w:bottom w:w="15" w:type="dxa"/>
            <w:right w:w="15" w:type="dxa"/>
          </w:tblCellMar>
          <w:tblLook w:val="04A0"/>
        </w:tblPrEx>
        <w:trPr>
          <w:jc w:val="left"/>
        </w:trPr>
        <w:tc>
          <w:tcPr>
            <w:tcW w:w="6381" w:type="dxa"/>
            <w:gridSpan w:val="2"/>
            <w:tcBorders>
              <w:top w:val="single" w:sz="6" w:space="0" w:color="000000"/>
              <w:left w:val="single" w:sz="6" w:space="0" w:color="000000"/>
              <w:bottom w:val="single" w:sz="6" w:space="0" w:color="000000"/>
              <w:right w:val="single" w:sz="6" w:space="0" w:color="000000"/>
            </w:tcBorders>
            <w:hideMark/>
          </w:tcPr>
          <w:p w:rsidR="009B5F49" w:rsidRPr="009B5F49" w:rsidP="009B5F49" w14:paraId="62029F86"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Request a time extension if the Administrator fails to approve or deny the test plan.</w:t>
            </w:r>
          </w:p>
        </w:tc>
        <w:tc>
          <w:tcPr>
            <w:tcW w:w="2970" w:type="dxa"/>
            <w:tcBorders>
              <w:top w:val="single" w:sz="6" w:space="0" w:color="000000"/>
              <w:left w:val="single" w:sz="6" w:space="0" w:color="000000"/>
              <w:bottom w:val="single" w:sz="6" w:space="0" w:color="000000"/>
              <w:right w:val="single" w:sz="6" w:space="0" w:color="000000"/>
            </w:tcBorders>
          </w:tcPr>
          <w:p w:rsidR="009B5F49" w:rsidRPr="009B5F49" w:rsidP="009B5F49" w14:paraId="19AED1BE"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§§63.1207(e)(3), 63.7(h)</w:t>
            </w:r>
          </w:p>
        </w:tc>
      </w:tr>
      <w:tr w14:paraId="6EA97FF2" w14:textId="77777777" w:rsidTr="00E83BAC">
        <w:tblPrEx>
          <w:tblW w:w="9351" w:type="dxa"/>
          <w:jc w:val="left"/>
          <w:tblBorders>
            <w:top w:val="outset" w:sz="6" w:space="0" w:color="auto"/>
            <w:left w:val="outset" w:sz="6" w:space="0" w:color="auto"/>
            <w:bottom w:val="outset" w:sz="6" w:space="0" w:color="auto"/>
            <w:right w:val="outset" w:sz="6" w:space="0" w:color="auto"/>
          </w:tblBorders>
          <w:tblLayout w:type="fixed"/>
          <w:tblCellMar>
            <w:top w:w="120" w:type="dxa"/>
            <w:left w:w="15" w:type="dxa"/>
            <w:bottom w:w="15" w:type="dxa"/>
            <w:right w:w="15" w:type="dxa"/>
          </w:tblCellMar>
          <w:tblLook w:val="04A0"/>
        </w:tblPrEx>
        <w:trPr>
          <w:jc w:val="left"/>
        </w:trPr>
        <w:tc>
          <w:tcPr>
            <w:tcW w:w="6381" w:type="dxa"/>
            <w:gridSpan w:val="2"/>
            <w:tcBorders>
              <w:top w:val="single" w:sz="6" w:space="0" w:color="000000"/>
              <w:left w:val="single" w:sz="6" w:space="0" w:color="000000"/>
              <w:bottom w:val="single" w:sz="6" w:space="0" w:color="000000"/>
              <w:right w:val="single" w:sz="6" w:space="0" w:color="000000"/>
            </w:tcBorders>
            <w:hideMark/>
          </w:tcPr>
          <w:p w:rsidR="009B5F49" w:rsidRPr="009B5F49" w:rsidP="009B5F49" w14:paraId="3E8DFC49"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Request to waive current operating parameter limits during pretesting for more than 720 hours.</w:t>
            </w:r>
          </w:p>
        </w:tc>
        <w:tc>
          <w:tcPr>
            <w:tcW w:w="2970" w:type="dxa"/>
            <w:tcBorders>
              <w:top w:val="single" w:sz="6" w:space="0" w:color="000000"/>
              <w:left w:val="single" w:sz="6" w:space="0" w:color="000000"/>
              <w:bottom w:val="single" w:sz="6" w:space="0" w:color="000000"/>
              <w:right w:val="single" w:sz="6" w:space="0" w:color="000000"/>
            </w:tcBorders>
          </w:tcPr>
          <w:p w:rsidR="009B5F49" w:rsidRPr="009B5F49" w:rsidP="009B5F49" w14:paraId="68145263"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§63.1207(h)(2)</w:t>
            </w:r>
          </w:p>
        </w:tc>
      </w:tr>
      <w:tr w14:paraId="01E13D54" w14:textId="77777777" w:rsidTr="00E83BAC">
        <w:tblPrEx>
          <w:tblW w:w="9351" w:type="dxa"/>
          <w:jc w:val="left"/>
          <w:tblBorders>
            <w:top w:val="outset" w:sz="6" w:space="0" w:color="auto"/>
            <w:left w:val="outset" w:sz="6" w:space="0" w:color="auto"/>
            <w:bottom w:val="outset" w:sz="6" w:space="0" w:color="auto"/>
            <w:right w:val="outset" w:sz="6" w:space="0" w:color="auto"/>
          </w:tblBorders>
          <w:tblLayout w:type="fixed"/>
          <w:tblCellMar>
            <w:top w:w="120" w:type="dxa"/>
            <w:left w:w="15" w:type="dxa"/>
            <w:bottom w:w="15" w:type="dxa"/>
            <w:right w:w="15" w:type="dxa"/>
          </w:tblCellMar>
          <w:tblLook w:val="04A0"/>
        </w:tblPrEx>
        <w:trPr>
          <w:trHeight w:val="414"/>
          <w:jc w:val="left"/>
        </w:trPr>
        <w:tc>
          <w:tcPr>
            <w:tcW w:w="6381" w:type="dxa"/>
            <w:gridSpan w:val="2"/>
            <w:tcBorders>
              <w:top w:val="single" w:sz="6" w:space="0" w:color="000000"/>
              <w:left w:val="single" w:sz="6" w:space="0" w:color="000000"/>
              <w:bottom w:val="single" w:sz="6" w:space="0" w:color="000000"/>
              <w:right w:val="single" w:sz="6" w:space="0" w:color="000000"/>
            </w:tcBorders>
            <w:hideMark/>
          </w:tcPr>
          <w:p w:rsidR="009B5F49" w:rsidRPr="009B5F49" w:rsidP="009B5F49" w14:paraId="779E5AE6"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Request a reduced hazardous waste feedstream analysis for organic hazardous air pollutants.</w:t>
            </w:r>
          </w:p>
        </w:tc>
        <w:tc>
          <w:tcPr>
            <w:tcW w:w="2970" w:type="dxa"/>
            <w:tcBorders>
              <w:top w:val="single" w:sz="6" w:space="0" w:color="000000"/>
              <w:left w:val="single" w:sz="6" w:space="0" w:color="000000"/>
              <w:bottom w:val="single" w:sz="6" w:space="0" w:color="000000"/>
              <w:right w:val="single" w:sz="6" w:space="0" w:color="000000"/>
            </w:tcBorders>
          </w:tcPr>
          <w:p w:rsidR="009B5F49" w:rsidRPr="009B5F49" w:rsidP="009B5F49" w14:paraId="111230A7"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§63.1207(f)(1)(ii)(D)</w:t>
            </w:r>
          </w:p>
        </w:tc>
      </w:tr>
      <w:tr w14:paraId="0D4F413D" w14:textId="77777777" w:rsidTr="00E83BAC">
        <w:tblPrEx>
          <w:tblW w:w="9351" w:type="dxa"/>
          <w:jc w:val="left"/>
          <w:tblBorders>
            <w:top w:val="outset" w:sz="6" w:space="0" w:color="auto"/>
            <w:left w:val="outset" w:sz="6" w:space="0" w:color="auto"/>
            <w:bottom w:val="outset" w:sz="6" w:space="0" w:color="auto"/>
            <w:right w:val="outset" w:sz="6" w:space="0" w:color="auto"/>
          </w:tblBorders>
          <w:tblLayout w:type="fixed"/>
          <w:tblCellMar>
            <w:top w:w="120" w:type="dxa"/>
            <w:left w:w="15" w:type="dxa"/>
            <w:bottom w:w="15" w:type="dxa"/>
            <w:right w:w="15" w:type="dxa"/>
          </w:tblCellMar>
          <w:tblLook w:val="04A0"/>
        </w:tblPrEx>
        <w:trPr>
          <w:jc w:val="left"/>
        </w:trPr>
        <w:tc>
          <w:tcPr>
            <w:tcW w:w="6381" w:type="dxa"/>
            <w:gridSpan w:val="2"/>
            <w:tcBorders>
              <w:top w:val="single" w:sz="6" w:space="0" w:color="000000"/>
              <w:left w:val="single" w:sz="6" w:space="0" w:color="000000"/>
              <w:bottom w:val="single" w:sz="6" w:space="0" w:color="000000"/>
              <w:right w:val="single" w:sz="6" w:space="0" w:color="000000"/>
            </w:tcBorders>
            <w:hideMark/>
          </w:tcPr>
          <w:p w:rsidR="009B5F49" w:rsidRPr="009B5F49" w:rsidP="009B5F49" w14:paraId="38FA7E02"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Request to operate under a wider operating range for a parameter during confirmatory performance testing.</w:t>
            </w:r>
          </w:p>
        </w:tc>
        <w:tc>
          <w:tcPr>
            <w:tcW w:w="2970" w:type="dxa"/>
            <w:tcBorders>
              <w:top w:val="single" w:sz="6" w:space="0" w:color="000000"/>
              <w:left w:val="single" w:sz="6" w:space="0" w:color="000000"/>
              <w:bottom w:val="single" w:sz="6" w:space="0" w:color="000000"/>
              <w:right w:val="single" w:sz="6" w:space="0" w:color="000000"/>
            </w:tcBorders>
          </w:tcPr>
          <w:p w:rsidR="009B5F49" w:rsidRPr="009B5F49" w:rsidP="009B5F49" w14:paraId="7CC0D8EF"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§63.1207(g)(2)(v)</w:t>
            </w:r>
          </w:p>
        </w:tc>
      </w:tr>
      <w:tr w14:paraId="25D1F58B" w14:textId="77777777" w:rsidTr="00E83BAC">
        <w:tblPrEx>
          <w:tblW w:w="9351" w:type="dxa"/>
          <w:jc w:val="left"/>
          <w:tblBorders>
            <w:top w:val="outset" w:sz="6" w:space="0" w:color="auto"/>
            <w:left w:val="outset" w:sz="6" w:space="0" w:color="auto"/>
            <w:bottom w:val="outset" w:sz="6" w:space="0" w:color="auto"/>
            <w:right w:val="outset" w:sz="6" w:space="0" w:color="auto"/>
          </w:tblBorders>
          <w:tblLayout w:type="fixed"/>
          <w:tblCellMar>
            <w:top w:w="120" w:type="dxa"/>
            <w:left w:w="15" w:type="dxa"/>
            <w:bottom w:w="15" w:type="dxa"/>
            <w:right w:w="15" w:type="dxa"/>
          </w:tblCellMar>
          <w:tblLook w:val="04A0"/>
        </w:tblPrEx>
        <w:trPr>
          <w:jc w:val="left"/>
        </w:trPr>
        <w:tc>
          <w:tcPr>
            <w:tcW w:w="6381" w:type="dxa"/>
            <w:gridSpan w:val="2"/>
            <w:tcBorders>
              <w:top w:val="single" w:sz="6" w:space="0" w:color="000000"/>
              <w:left w:val="single" w:sz="6" w:space="0" w:color="000000"/>
              <w:bottom w:val="single" w:sz="6" w:space="0" w:color="000000"/>
              <w:right w:val="single" w:sz="6" w:space="0" w:color="000000"/>
            </w:tcBorders>
            <w:hideMark/>
          </w:tcPr>
          <w:p w:rsidR="009B5F49" w:rsidRPr="009B5F49" w:rsidP="009B5F49" w14:paraId="348670BE"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Request up to a one-year time extension for conducting a performance test (other than the initial comprehensive performance test).</w:t>
            </w:r>
          </w:p>
        </w:tc>
        <w:tc>
          <w:tcPr>
            <w:tcW w:w="2970" w:type="dxa"/>
            <w:tcBorders>
              <w:top w:val="single" w:sz="6" w:space="0" w:color="000000"/>
              <w:left w:val="single" w:sz="6" w:space="0" w:color="000000"/>
              <w:bottom w:val="single" w:sz="6" w:space="0" w:color="000000"/>
              <w:right w:val="single" w:sz="6" w:space="0" w:color="000000"/>
            </w:tcBorders>
          </w:tcPr>
          <w:p w:rsidR="009B5F49" w:rsidRPr="009B5F49" w:rsidP="009B5F49" w14:paraId="249FE99D"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§63.1207(i)</w:t>
            </w:r>
          </w:p>
        </w:tc>
      </w:tr>
      <w:tr w14:paraId="30820CC7" w14:textId="77777777" w:rsidTr="00E83BAC">
        <w:tblPrEx>
          <w:tblW w:w="9351" w:type="dxa"/>
          <w:jc w:val="left"/>
          <w:tblBorders>
            <w:top w:val="outset" w:sz="6" w:space="0" w:color="auto"/>
            <w:left w:val="outset" w:sz="6" w:space="0" w:color="auto"/>
            <w:bottom w:val="outset" w:sz="6" w:space="0" w:color="auto"/>
            <w:right w:val="outset" w:sz="6" w:space="0" w:color="auto"/>
          </w:tblBorders>
          <w:tblLayout w:type="fixed"/>
          <w:tblCellMar>
            <w:top w:w="120" w:type="dxa"/>
            <w:left w:w="15" w:type="dxa"/>
            <w:bottom w:w="15" w:type="dxa"/>
            <w:right w:w="15" w:type="dxa"/>
          </w:tblCellMar>
          <w:tblLook w:val="04A0"/>
        </w:tblPrEx>
        <w:trPr>
          <w:jc w:val="left"/>
        </w:trPr>
        <w:tc>
          <w:tcPr>
            <w:tcW w:w="6381" w:type="dxa"/>
            <w:gridSpan w:val="2"/>
            <w:tcBorders>
              <w:top w:val="single" w:sz="6" w:space="0" w:color="000000"/>
              <w:left w:val="single" w:sz="6" w:space="0" w:color="000000"/>
              <w:bottom w:val="single" w:sz="6" w:space="0" w:color="000000"/>
              <w:right w:val="single" w:sz="6" w:space="0" w:color="000000"/>
            </w:tcBorders>
            <w:hideMark/>
          </w:tcPr>
          <w:p w:rsidR="009B5F49" w:rsidRPr="009B5F49" w:rsidP="009B5F49" w14:paraId="02C5903E"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Request more than 90 days to submit a Notification of Compliance after completing a performance test.</w:t>
            </w:r>
          </w:p>
        </w:tc>
        <w:tc>
          <w:tcPr>
            <w:tcW w:w="2970" w:type="dxa"/>
            <w:tcBorders>
              <w:top w:val="single" w:sz="6" w:space="0" w:color="000000"/>
              <w:left w:val="single" w:sz="6" w:space="0" w:color="000000"/>
              <w:bottom w:val="single" w:sz="6" w:space="0" w:color="000000"/>
              <w:right w:val="single" w:sz="6" w:space="0" w:color="000000"/>
            </w:tcBorders>
          </w:tcPr>
          <w:p w:rsidR="009B5F49" w:rsidRPr="009B5F49" w:rsidP="009B5F49" w14:paraId="703B5D95"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§63.1207(j)(4)</w:t>
            </w:r>
          </w:p>
        </w:tc>
      </w:tr>
      <w:tr w14:paraId="6C875FC5" w14:textId="77777777" w:rsidTr="00E83BAC">
        <w:tblPrEx>
          <w:tblW w:w="9351" w:type="dxa"/>
          <w:jc w:val="left"/>
          <w:tblBorders>
            <w:top w:val="outset" w:sz="6" w:space="0" w:color="auto"/>
            <w:left w:val="outset" w:sz="6" w:space="0" w:color="auto"/>
            <w:bottom w:val="outset" w:sz="6" w:space="0" w:color="auto"/>
            <w:right w:val="outset" w:sz="6" w:space="0" w:color="auto"/>
          </w:tblBorders>
          <w:tblLayout w:type="fixed"/>
          <w:tblCellMar>
            <w:top w:w="120" w:type="dxa"/>
            <w:left w:w="15" w:type="dxa"/>
            <w:bottom w:w="15" w:type="dxa"/>
            <w:right w:w="15" w:type="dxa"/>
          </w:tblCellMar>
          <w:tblLook w:val="04A0"/>
        </w:tblPrEx>
        <w:trPr>
          <w:jc w:val="left"/>
        </w:trPr>
        <w:tc>
          <w:tcPr>
            <w:tcW w:w="6381" w:type="dxa"/>
            <w:gridSpan w:val="2"/>
            <w:tcBorders>
              <w:top w:val="single" w:sz="6" w:space="0" w:color="000000"/>
              <w:left w:val="single" w:sz="6" w:space="0" w:color="000000"/>
              <w:bottom w:val="single" w:sz="6" w:space="0" w:color="000000"/>
              <w:right w:val="single" w:sz="6" w:space="0" w:color="000000"/>
            </w:tcBorders>
            <w:hideMark/>
          </w:tcPr>
          <w:p w:rsidR="009B5F49" w:rsidRPr="009B5F49" w:rsidP="009B5F49" w14:paraId="0830EB37"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Request to burn hazardous waste for more than 720 hours and for purposes other than testing or pretesting.</w:t>
            </w:r>
          </w:p>
        </w:tc>
        <w:tc>
          <w:tcPr>
            <w:tcW w:w="2970" w:type="dxa"/>
            <w:tcBorders>
              <w:top w:val="single" w:sz="6" w:space="0" w:color="000000"/>
              <w:left w:val="single" w:sz="6" w:space="0" w:color="000000"/>
              <w:bottom w:val="single" w:sz="6" w:space="0" w:color="000000"/>
              <w:right w:val="single" w:sz="6" w:space="0" w:color="000000"/>
            </w:tcBorders>
          </w:tcPr>
          <w:p w:rsidR="009B5F49" w:rsidRPr="009B5F49" w:rsidP="009B5F49" w14:paraId="57BC43F1"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§63.1207(l)(3)</w:t>
            </w:r>
          </w:p>
        </w:tc>
      </w:tr>
      <w:tr w14:paraId="73AA5255" w14:textId="77777777" w:rsidTr="00E83BAC">
        <w:tblPrEx>
          <w:tblW w:w="9351" w:type="dxa"/>
          <w:jc w:val="left"/>
          <w:tblBorders>
            <w:top w:val="outset" w:sz="6" w:space="0" w:color="auto"/>
            <w:left w:val="outset" w:sz="6" w:space="0" w:color="auto"/>
            <w:bottom w:val="outset" w:sz="6" w:space="0" w:color="auto"/>
            <w:right w:val="outset" w:sz="6" w:space="0" w:color="auto"/>
          </w:tblBorders>
          <w:tblLayout w:type="fixed"/>
          <w:tblCellMar>
            <w:top w:w="120" w:type="dxa"/>
            <w:left w:w="15" w:type="dxa"/>
            <w:bottom w:w="15" w:type="dxa"/>
            <w:right w:w="15" w:type="dxa"/>
          </w:tblCellMar>
          <w:tblLook w:val="04A0"/>
        </w:tblPrEx>
        <w:trPr>
          <w:jc w:val="left"/>
        </w:trPr>
        <w:tc>
          <w:tcPr>
            <w:tcW w:w="6381" w:type="dxa"/>
            <w:gridSpan w:val="2"/>
            <w:tcBorders>
              <w:top w:val="single" w:sz="6" w:space="0" w:color="000000"/>
              <w:left w:val="single" w:sz="6" w:space="0" w:color="000000"/>
              <w:bottom w:val="single" w:sz="6" w:space="0" w:color="000000"/>
              <w:right w:val="single" w:sz="6" w:space="0" w:color="000000"/>
            </w:tcBorders>
            <w:hideMark/>
          </w:tcPr>
          <w:p w:rsidR="009B5F49" w:rsidRPr="009B5F49" w:rsidP="009B5F49" w14:paraId="20720600"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Request approval of alternative monitoring methods for compliance with standards that are monitored with a CEMS and approval to use CEMS in lieu of operating parameter limits.</w:t>
            </w:r>
          </w:p>
        </w:tc>
        <w:tc>
          <w:tcPr>
            <w:tcW w:w="2970" w:type="dxa"/>
            <w:tcBorders>
              <w:top w:val="single" w:sz="6" w:space="0" w:color="000000"/>
              <w:left w:val="single" w:sz="6" w:space="0" w:color="000000"/>
              <w:bottom w:val="single" w:sz="6" w:space="0" w:color="000000"/>
              <w:right w:val="single" w:sz="6" w:space="0" w:color="000000"/>
            </w:tcBorders>
          </w:tcPr>
          <w:p w:rsidR="009B5F49" w:rsidRPr="009B5F49" w:rsidP="009B5F49" w14:paraId="515CE42C"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§§63.1209(a)(5), 63.8(f)</w:t>
            </w:r>
          </w:p>
        </w:tc>
      </w:tr>
      <w:tr w14:paraId="36C1A274" w14:textId="77777777" w:rsidTr="00E83BAC">
        <w:tblPrEx>
          <w:tblW w:w="9351" w:type="dxa"/>
          <w:jc w:val="left"/>
          <w:tblBorders>
            <w:top w:val="outset" w:sz="6" w:space="0" w:color="auto"/>
            <w:left w:val="outset" w:sz="6" w:space="0" w:color="auto"/>
            <w:bottom w:val="outset" w:sz="6" w:space="0" w:color="auto"/>
            <w:right w:val="outset" w:sz="6" w:space="0" w:color="auto"/>
          </w:tblBorders>
          <w:tblLayout w:type="fixed"/>
          <w:tblCellMar>
            <w:top w:w="120" w:type="dxa"/>
            <w:left w:w="15" w:type="dxa"/>
            <w:bottom w:w="15" w:type="dxa"/>
            <w:right w:w="15" w:type="dxa"/>
          </w:tblCellMar>
          <w:tblLook w:val="04A0"/>
        </w:tblPrEx>
        <w:trPr>
          <w:jc w:val="left"/>
        </w:trPr>
        <w:tc>
          <w:tcPr>
            <w:tcW w:w="6381" w:type="dxa"/>
            <w:gridSpan w:val="2"/>
            <w:tcBorders>
              <w:top w:val="single" w:sz="6" w:space="0" w:color="000000"/>
              <w:left w:val="single" w:sz="6" w:space="0" w:color="000000"/>
              <w:bottom w:val="single" w:sz="6" w:space="0" w:color="000000"/>
              <w:right w:val="single" w:sz="6" w:space="0" w:color="000000"/>
            </w:tcBorders>
            <w:hideMark/>
          </w:tcPr>
          <w:p w:rsidR="009B5F49" w:rsidRPr="009B5F49" w:rsidP="009B5F49" w14:paraId="68258BBA"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Request approval of alternatives to operating parameter monitoring requirements or a waiver of an operating parameter limit.</w:t>
            </w:r>
          </w:p>
        </w:tc>
        <w:tc>
          <w:tcPr>
            <w:tcW w:w="2970" w:type="dxa"/>
            <w:tcBorders>
              <w:top w:val="single" w:sz="6" w:space="0" w:color="000000"/>
              <w:left w:val="single" w:sz="6" w:space="0" w:color="000000"/>
              <w:bottom w:val="single" w:sz="6" w:space="0" w:color="000000"/>
              <w:right w:val="single" w:sz="6" w:space="0" w:color="000000"/>
            </w:tcBorders>
          </w:tcPr>
          <w:p w:rsidR="009B5F49" w:rsidRPr="009B5F49" w:rsidP="009B5F49" w14:paraId="036E3A5D"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§63.1209(g)(1)</w:t>
            </w:r>
          </w:p>
        </w:tc>
      </w:tr>
      <w:tr w14:paraId="0BF87B05" w14:textId="77777777" w:rsidTr="00E83BAC">
        <w:tblPrEx>
          <w:tblW w:w="9351" w:type="dxa"/>
          <w:jc w:val="left"/>
          <w:tblBorders>
            <w:top w:val="outset" w:sz="6" w:space="0" w:color="auto"/>
            <w:left w:val="outset" w:sz="6" w:space="0" w:color="auto"/>
            <w:bottom w:val="outset" w:sz="6" w:space="0" w:color="auto"/>
            <w:right w:val="outset" w:sz="6" w:space="0" w:color="auto"/>
          </w:tblBorders>
          <w:tblLayout w:type="fixed"/>
          <w:tblCellMar>
            <w:top w:w="120" w:type="dxa"/>
            <w:left w:w="15" w:type="dxa"/>
            <w:bottom w:w="15" w:type="dxa"/>
            <w:right w:w="15" w:type="dxa"/>
          </w:tblCellMar>
          <w:tblLook w:val="04A0"/>
        </w:tblPrEx>
        <w:trPr>
          <w:jc w:val="left"/>
        </w:trPr>
        <w:tc>
          <w:tcPr>
            <w:tcW w:w="6381" w:type="dxa"/>
            <w:gridSpan w:val="2"/>
            <w:tcBorders>
              <w:top w:val="single" w:sz="6" w:space="0" w:color="000000"/>
              <w:left w:val="single" w:sz="6" w:space="0" w:color="000000"/>
              <w:bottom w:val="single" w:sz="6" w:space="0" w:color="000000"/>
              <w:right w:val="single" w:sz="6" w:space="0" w:color="000000"/>
            </w:tcBorders>
            <w:hideMark/>
          </w:tcPr>
          <w:p w:rsidR="009B5F49" w:rsidRPr="009B5F49" w:rsidP="009B5F49" w14:paraId="3D821D79"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Request to extrapolate mercury feedrate limits.</w:t>
            </w:r>
          </w:p>
        </w:tc>
        <w:tc>
          <w:tcPr>
            <w:tcW w:w="2970" w:type="dxa"/>
            <w:tcBorders>
              <w:top w:val="single" w:sz="6" w:space="0" w:color="000000"/>
              <w:left w:val="single" w:sz="6" w:space="0" w:color="000000"/>
              <w:bottom w:val="single" w:sz="6" w:space="0" w:color="000000"/>
              <w:right w:val="single" w:sz="6" w:space="0" w:color="000000"/>
            </w:tcBorders>
          </w:tcPr>
          <w:p w:rsidR="009B5F49" w:rsidRPr="009B5F49" w:rsidP="009B5F49" w14:paraId="43B182EC"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§63.1209(l)(1)</w:t>
            </w:r>
          </w:p>
        </w:tc>
      </w:tr>
      <w:tr w14:paraId="4A7AC505" w14:textId="77777777" w:rsidTr="00E83BAC">
        <w:tblPrEx>
          <w:tblW w:w="9351" w:type="dxa"/>
          <w:jc w:val="left"/>
          <w:tblBorders>
            <w:top w:val="outset" w:sz="6" w:space="0" w:color="auto"/>
            <w:left w:val="outset" w:sz="6" w:space="0" w:color="auto"/>
            <w:bottom w:val="outset" w:sz="6" w:space="0" w:color="auto"/>
            <w:right w:val="outset" w:sz="6" w:space="0" w:color="auto"/>
          </w:tblBorders>
          <w:tblLayout w:type="fixed"/>
          <w:tblCellMar>
            <w:top w:w="120" w:type="dxa"/>
            <w:left w:w="15" w:type="dxa"/>
            <w:bottom w:w="15" w:type="dxa"/>
            <w:right w:w="15" w:type="dxa"/>
          </w:tblCellMar>
          <w:tblLook w:val="04A0"/>
        </w:tblPrEx>
        <w:trPr>
          <w:jc w:val="left"/>
        </w:trPr>
        <w:tc>
          <w:tcPr>
            <w:tcW w:w="6381" w:type="dxa"/>
            <w:gridSpan w:val="2"/>
            <w:tcBorders>
              <w:top w:val="single" w:sz="6" w:space="0" w:color="000000"/>
              <w:left w:val="single" w:sz="6" w:space="0" w:color="000000"/>
              <w:bottom w:val="single" w:sz="6" w:space="0" w:color="000000"/>
              <w:right w:val="single" w:sz="6" w:space="0" w:color="000000"/>
            </w:tcBorders>
            <w:hideMark/>
          </w:tcPr>
          <w:p w:rsidR="009B5F49" w:rsidRPr="009B5F49" w:rsidP="009B5F49" w14:paraId="569415C7"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Request to extrapolate semivolatile and low volatile metal feedrate limits.</w:t>
            </w:r>
          </w:p>
        </w:tc>
        <w:tc>
          <w:tcPr>
            <w:tcW w:w="2970" w:type="dxa"/>
            <w:tcBorders>
              <w:top w:val="single" w:sz="6" w:space="0" w:color="000000"/>
              <w:left w:val="single" w:sz="6" w:space="0" w:color="000000"/>
              <w:bottom w:val="single" w:sz="6" w:space="0" w:color="000000"/>
              <w:right w:val="single" w:sz="6" w:space="0" w:color="000000"/>
            </w:tcBorders>
          </w:tcPr>
          <w:p w:rsidR="009B5F49" w:rsidRPr="009B5F49" w:rsidP="009B5F49" w14:paraId="0A145E85"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§63.1209(n)(2)</w:t>
            </w:r>
          </w:p>
        </w:tc>
      </w:tr>
      <w:tr w14:paraId="6CF3230F" w14:textId="77777777" w:rsidTr="00E83BAC">
        <w:tblPrEx>
          <w:tblW w:w="9351" w:type="dxa"/>
          <w:jc w:val="left"/>
          <w:tblBorders>
            <w:top w:val="outset" w:sz="6" w:space="0" w:color="auto"/>
            <w:left w:val="outset" w:sz="6" w:space="0" w:color="auto"/>
            <w:bottom w:val="outset" w:sz="6" w:space="0" w:color="auto"/>
            <w:right w:val="outset" w:sz="6" w:space="0" w:color="auto"/>
          </w:tblBorders>
          <w:tblLayout w:type="fixed"/>
          <w:tblCellMar>
            <w:top w:w="120" w:type="dxa"/>
            <w:left w:w="15" w:type="dxa"/>
            <w:bottom w:w="15" w:type="dxa"/>
            <w:right w:w="15" w:type="dxa"/>
          </w:tblCellMar>
          <w:tblLook w:val="04A0"/>
        </w:tblPrEx>
        <w:trPr>
          <w:jc w:val="left"/>
        </w:trPr>
        <w:tc>
          <w:tcPr>
            <w:tcW w:w="6381" w:type="dxa"/>
            <w:gridSpan w:val="2"/>
            <w:tcBorders>
              <w:top w:val="single" w:sz="6" w:space="0" w:color="000000"/>
              <w:left w:val="single" w:sz="6" w:space="0" w:color="000000"/>
              <w:bottom w:val="single" w:sz="6" w:space="0" w:color="000000"/>
              <w:right w:val="single" w:sz="6" w:space="0" w:color="000000"/>
            </w:tcBorders>
            <w:hideMark/>
          </w:tcPr>
          <w:p w:rsidR="009B5F49" w:rsidRPr="009B5F49" w:rsidP="009B5F49" w14:paraId="62E52D34"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Request to use data compression techniques to record data on a less frequent basis than required by §63.1209.</w:t>
            </w:r>
          </w:p>
        </w:tc>
        <w:tc>
          <w:tcPr>
            <w:tcW w:w="2970" w:type="dxa"/>
            <w:tcBorders>
              <w:top w:val="single" w:sz="6" w:space="0" w:color="000000"/>
              <w:left w:val="single" w:sz="6" w:space="0" w:color="000000"/>
              <w:bottom w:val="single" w:sz="6" w:space="0" w:color="000000"/>
              <w:right w:val="single" w:sz="6" w:space="0" w:color="000000"/>
            </w:tcBorders>
          </w:tcPr>
          <w:p w:rsidR="009B5F49" w:rsidRPr="009B5F49" w:rsidP="009B5F49" w14:paraId="0D03FC4F"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§63.1211(d)</w:t>
            </w:r>
          </w:p>
        </w:tc>
      </w:tr>
      <w:tr w14:paraId="7AA27518" w14:textId="77777777" w:rsidTr="00E83BAC">
        <w:tblPrEx>
          <w:tblW w:w="9351" w:type="dxa"/>
          <w:jc w:val="left"/>
          <w:tblBorders>
            <w:top w:val="outset" w:sz="6" w:space="0" w:color="auto"/>
            <w:left w:val="outset" w:sz="6" w:space="0" w:color="auto"/>
            <w:bottom w:val="outset" w:sz="6" w:space="0" w:color="auto"/>
            <w:right w:val="outset" w:sz="6" w:space="0" w:color="auto"/>
          </w:tblBorders>
          <w:tblLayout w:type="fixed"/>
          <w:tblCellMar>
            <w:top w:w="120" w:type="dxa"/>
            <w:left w:w="15" w:type="dxa"/>
            <w:bottom w:w="15" w:type="dxa"/>
            <w:right w:w="15" w:type="dxa"/>
          </w:tblCellMar>
          <w:tblLook w:val="04A0"/>
        </w:tblPrEx>
        <w:trPr>
          <w:jc w:val="left"/>
        </w:trPr>
        <w:tc>
          <w:tcPr>
            <w:tcW w:w="6381" w:type="dxa"/>
            <w:gridSpan w:val="2"/>
            <w:tcBorders>
              <w:top w:val="single" w:sz="6" w:space="0" w:color="000000"/>
              <w:left w:val="single" w:sz="6" w:space="0" w:color="000000"/>
              <w:bottom w:val="single" w:sz="6" w:space="0" w:color="000000"/>
              <w:right w:val="single" w:sz="6" w:space="0" w:color="000000"/>
            </w:tcBorders>
          </w:tcPr>
          <w:p w:rsidR="009B5F49" w:rsidRPr="009B5F49" w:rsidP="009B5F49" w14:paraId="4694F7C6"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Request and eligibility demonstration for alternative risk-based limits for total chlorine. </w:t>
            </w:r>
          </w:p>
        </w:tc>
        <w:tc>
          <w:tcPr>
            <w:tcW w:w="2970" w:type="dxa"/>
            <w:tcBorders>
              <w:top w:val="single" w:sz="6" w:space="0" w:color="000000"/>
              <w:left w:val="single" w:sz="6" w:space="0" w:color="000000"/>
              <w:bottom w:val="single" w:sz="6" w:space="0" w:color="000000"/>
              <w:right w:val="single" w:sz="6" w:space="0" w:color="000000"/>
            </w:tcBorders>
          </w:tcPr>
          <w:p w:rsidR="009B5F49" w:rsidRPr="009B5F49" w:rsidP="009B5F49" w14:paraId="5BF2548C"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§63.1215(a)(1)(v)</w:t>
            </w:r>
          </w:p>
        </w:tc>
      </w:tr>
      <w:tr w14:paraId="722B6BD0" w14:textId="77777777" w:rsidTr="00E83BAC">
        <w:tblPrEx>
          <w:tblW w:w="9351" w:type="dxa"/>
          <w:jc w:val="left"/>
          <w:tblBorders>
            <w:top w:val="outset" w:sz="6" w:space="0" w:color="auto"/>
            <w:left w:val="outset" w:sz="6" w:space="0" w:color="auto"/>
            <w:bottom w:val="outset" w:sz="6" w:space="0" w:color="auto"/>
            <w:right w:val="outset" w:sz="6" w:space="0" w:color="auto"/>
          </w:tblBorders>
          <w:tblLayout w:type="fixed"/>
          <w:tblCellMar>
            <w:top w:w="120" w:type="dxa"/>
            <w:left w:w="15" w:type="dxa"/>
            <w:bottom w:w="15" w:type="dxa"/>
            <w:right w:w="15" w:type="dxa"/>
          </w:tblCellMar>
          <w:tblLook w:val="04A0"/>
        </w:tblPrEx>
        <w:trPr>
          <w:jc w:val="left"/>
        </w:trPr>
        <w:tc>
          <w:tcPr>
            <w:tcW w:w="6381" w:type="dxa"/>
            <w:gridSpan w:val="2"/>
            <w:tcBorders>
              <w:top w:val="single" w:sz="6" w:space="0" w:color="000000"/>
              <w:left w:val="single" w:sz="6" w:space="0" w:color="000000"/>
              <w:bottom w:val="single" w:sz="6" w:space="0" w:color="000000"/>
              <w:right w:val="single" w:sz="6" w:space="0" w:color="000000"/>
            </w:tcBorders>
          </w:tcPr>
          <w:p w:rsidR="009B5F49" w:rsidRPr="009B5F49" w:rsidP="009B5F49" w14:paraId="45730BAF"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Request to use an alternative CEMS span or range for CO, O</w:t>
            </w:r>
            <w:r w:rsidRPr="009B5F49">
              <w:rPr>
                <w:rFonts w:ascii="Calibri" w:eastAsia="Yu Mincho" w:hAnsi="Calibri" w:cs="Calibri"/>
                <w:color w:val="000000"/>
                <w:kern w:val="0"/>
                <w:vertAlign w:val="subscript"/>
                <w14:ligatures w14:val="none"/>
              </w:rPr>
              <w:t>2</w:t>
            </w:r>
            <w:r w:rsidRPr="009B5F49">
              <w:rPr>
                <w:rFonts w:ascii="Calibri" w:eastAsia="Yu Mincho" w:hAnsi="Calibri" w:cs="Calibri"/>
                <w:color w:val="000000"/>
                <w:kern w:val="0"/>
                <w14:ligatures w14:val="none"/>
              </w:rPr>
              <w:t>, and HC CEMS.</w:t>
            </w:r>
          </w:p>
        </w:tc>
        <w:tc>
          <w:tcPr>
            <w:tcW w:w="2970" w:type="dxa"/>
            <w:tcBorders>
              <w:top w:val="single" w:sz="6" w:space="0" w:color="000000"/>
              <w:left w:val="single" w:sz="6" w:space="0" w:color="000000"/>
              <w:bottom w:val="single" w:sz="6" w:space="0" w:color="000000"/>
              <w:right w:val="single" w:sz="6" w:space="0" w:color="000000"/>
            </w:tcBorders>
          </w:tcPr>
          <w:p w:rsidR="009B5F49" w:rsidRPr="009B5F49" w:rsidP="009B5F49" w14:paraId="69941D0D"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Appendix to Subpart EEE, Section 6.3.5</w:t>
            </w:r>
          </w:p>
        </w:tc>
      </w:tr>
    </w:tbl>
    <w:p w:rsidR="009B5F49" w:rsidRPr="009B5F49" w:rsidP="009B5F49" w14:paraId="06D40094" w14:textId="77777777">
      <w:pPr>
        <w:pBdr>
          <w:top w:val="single" w:sz="6" w:space="0" w:color="FFFFFF"/>
          <w:left w:val="single" w:sz="6" w:space="0" w:color="FFFFFF"/>
          <w:bottom w:val="single" w:sz="6" w:space="0" w:color="FFFFFF"/>
          <w:right w:val="single" w:sz="6" w:space="0" w:color="FFFFFF"/>
        </w:pBdr>
        <w:rPr>
          <w:rFonts w:ascii="Calibri" w:eastAsia="Yu Mincho" w:hAnsi="Calibri" w:cs="Calibri"/>
          <w:color w:val="000000"/>
          <w:kern w:val="0"/>
          <w14:ligatures w14:val="none"/>
        </w:rPr>
      </w:pPr>
    </w:p>
    <w:tbl>
      <w:tblPr>
        <w:tblW w:w="9360" w:type="dxa"/>
        <w:jc w:val="center"/>
        <w:tblLayout w:type="fixed"/>
        <w:tblCellMar>
          <w:left w:w="120" w:type="dxa"/>
          <w:right w:w="120" w:type="dxa"/>
        </w:tblCellMar>
        <w:tblLook w:val="0000"/>
      </w:tblPr>
      <w:tblGrid>
        <w:gridCol w:w="7101"/>
        <w:gridCol w:w="2259"/>
      </w:tblGrid>
      <w:tr w14:paraId="0D17288E" w14:textId="77777777" w:rsidTr="00E83BAC">
        <w:tblPrEx>
          <w:tblW w:w="9360" w:type="dxa"/>
          <w:jc w:val="center"/>
          <w:tblLayout w:type="fixed"/>
          <w:tblCellMar>
            <w:left w:w="120" w:type="dxa"/>
            <w:right w:w="120" w:type="dxa"/>
          </w:tblCellMar>
          <w:tblLook w:val="0000"/>
        </w:tblPrEx>
        <w:trPr>
          <w:tblHeader/>
          <w:jc w:val="center"/>
        </w:trPr>
        <w:tc>
          <w:tcPr>
            <w:tcW w:w="9360" w:type="dxa"/>
            <w:gridSpan w:val="2"/>
            <w:tcBorders>
              <w:top w:val="single" w:sz="7" w:space="0" w:color="000000" w:themeColor="text1"/>
              <w:left w:val="single" w:sz="7" w:space="0" w:color="000000" w:themeColor="text1"/>
              <w:bottom w:val="single" w:sz="7" w:space="0" w:color="000000" w:themeColor="text1"/>
              <w:right w:val="single" w:sz="7" w:space="0" w:color="000000" w:themeColor="text1"/>
            </w:tcBorders>
          </w:tcPr>
          <w:p w:rsidR="009B5F49" w:rsidRPr="009B5F49" w:rsidP="009B5F49" w14:paraId="5E025FBE"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p>
          <w:p w:rsidR="009B5F49" w:rsidRPr="009B5F49" w:rsidP="009B5F49" w14:paraId="1C1FDABC"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b/>
                <w:color w:val="000000"/>
                <w:kern w:val="0"/>
                <w14:ligatures w14:val="none"/>
              </w:rPr>
            </w:pPr>
            <w:r w:rsidRPr="009B5F49">
              <w:rPr>
                <w:rFonts w:ascii="Calibri" w:eastAsia="Yu Mincho" w:hAnsi="Calibri" w:cs="Calibri"/>
                <w:b/>
                <w:color w:val="000000"/>
                <w:kern w:val="0"/>
                <w14:ligatures w14:val="none"/>
              </w:rPr>
              <w:t>Reports</w:t>
            </w:r>
          </w:p>
        </w:tc>
      </w:tr>
      <w:tr w14:paraId="7654821B" w14:textId="77777777" w:rsidTr="00E83BAC">
        <w:tblPrEx>
          <w:tblW w:w="9360" w:type="dxa"/>
          <w:jc w:val="center"/>
          <w:tblLayout w:type="fixed"/>
          <w:tblCellMar>
            <w:left w:w="120" w:type="dxa"/>
            <w:right w:w="120" w:type="dxa"/>
          </w:tblCellMar>
          <w:tblLook w:val="0000"/>
        </w:tblPrEx>
        <w:trPr>
          <w:jc w:val="center"/>
        </w:trPr>
        <w:tc>
          <w:tcPr>
            <w:tcW w:w="7101"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rsidR="009B5F49" w:rsidRPr="009B5F49" w:rsidP="009B5F49" w14:paraId="4C7B8349"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Compliance progress reports, if required as a condition of an extension of the compliance date granted under §63.6(i).</w:t>
            </w:r>
          </w:p>
        </w:tc>
        <w:tc>
          <w:tcPr>
            <w:tcW w:w="2259"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rsidR="009B5F49" w:rsidRPr="009B5F49" w:rsidP="009B5F49" w14:paraId="39686E19"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§63.10(d)(4)</w:t>
            </w:r>
          </w:p>
        </w:tc>
      </w:tr>
      <w:tr w14:paraId="5E09B368" w14:textId="77777777" w:rsidTr="00E83BAC">
        <w:tblPrEx>
          <w:tblW w:w="9360" w:type="dxa"/>
          <w:jc w:val="center"/>
          <w:tblLayout w:type="fixed"/>
          <w:tblCellMar>
            <w:left w:w="120" w:type="dxa"/>
            <w:right w:w="120" w:type="dxa"/>
          </w:tblCellMar>
          <w:tblLook w:val="0000"/>
        </w:tblPrEx>
        <w:trPr>
          <w:jc w:val="center"/>
        </w:trPr>
        <w:tc>
          <w:tcPr>
            <w:tcW w:w="7101"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rsidR="009B5F49" w:rsidRPr="009B5F49" w:rsidP="009B5F49" w14:paraId="23103B86"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Periodic startup, shutdown, and malfunction reports.</w:t>
            </w:r>
          </w:p>
        </w:tc>
        <w:tc>
          <w:tcPr>
            <w:tcW w:w="2259"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rsidR="009B5F49" w:rsidRPr="009B5F49" w:rsidP="009B5F49" w14:paraId="40C844F1"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§63.10(d)(5)(i)</w:t>
            </w:r>
          </w:p>
        </w:tc>
      </w:tr>
      <w:tr w14:paraId="0E953A41" w14:textId="77777777" w:rsidTr="00E83BAC">
        <w:tblPrEx>
          <w:tblW w:w="9360" w:type="dxa"/>
          <w:jc w:val="center"/>
          <w:tblLayout w:type="fixed"/>
          <w:tblCellMar>
            <w:left w:w="120" w:type="dxa"/>
            <w:right w:w="120" w:type="dxa"/>
          </w:tblCellMar>
          <w:tblLook w:val="0000"/>
        </w:tblPrEx>
        <w:trPr>
          <w:jc w:val="center"/>
        </w:trPr>
        <w:tc>
          <w:tcPr>
            <w:tcW w:w="7101"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rsidR="009B5F49" w:rsidRPr="009B5F49" w:rsidP="009B5F49" w14:paraId="35347F2A"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Immediate startup, shutdown, and malfunction reports.</w:t>
            </w:r>
          </w:p>
        </w:tc>
        <w:tc>
          <w:tcPr>
            <w:tcW w:w="2259"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rsidR="009B5F49" w:rsidRPr="009B5F49" w:rsidP="009B5F49" w14:paraId="39FF34B1"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§63.10(d)(5)(ii)</w:t>
            </w:r>
          </w:p>
        </w:tc>
      </w:tr>
      <w:tr w14:paraId="62A65589" w14:textId="77777777" w:rsidTr="00E83BAC">
        <w:tblPrEx>
          <w:tblW w:w="9360" w:type="dxa"/>
          <w:jc w:val="center"/>
          <w:tblLayout w:type="fixed"/>
          <w:tblCellMar>
            <w:left w:w="120" w:type="dxa"/>
            <w:right w:w="120" w:type="dxa"/>
          </w:tblCellMar>
          <w:tblLook w:val="0000"/>
        </w:tblPrEx>
        <w:trPr>
          <w:jc w:val="center"/>
        </w:trPr>
        <w:tc>
          <w:tcPr>
            <w:tcW w:w="7101"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rsidR="009B5F49" w:rsidRPr="009B5F49" w:rsidP="009B5F49" w14:paraId="0DE87BD3"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Excessive emissions and continuous monitoring system performance report and summary report.</w:t>
            </w:r>
          </w:p>
        </w:tc>
        <w:tc>
          <w:tcPr>
            <w:tcW w:w="2259"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rsidR="009B5F49" w:rsidRPr="009B5F49" w:rsidP="009B5F49" w14:paraId="2AE30793"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§63.10(e)(3)</w:t>
            </w:r>
          </w:p>
        </w:tc>
      </w:tr>
      <w:tr w14:paraId="7FC4DB5F" w14:textId="77777777" w:rsidTr="00E83BAC">
        <w:tblPrEx>
          <w:tblW w:w="9360" w:type="dxa"/>
          <w:jc w:val="center"/>
          <w:tblLayout w:type="fixed"/>
          <w:tblCellMar>
            <w:left w:w="120" w:type="dxa"/>
            <w:right w:w="120" w:type="dxa"/>
          </w:tblCellMar>
          <w:tblLook w:val="0000"/>
        </w:tblPrEx>
        <w:trPr>
          <w:jc w:val="center"/>
        </w:trPr>
        <w:tc>
          <w:tcPr>
            <w:tcW w:w="7101"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rsidR="009B5F49" w:rsidRPr="009B5F49" w:rsidP="009B5F49" w14:paraId="222C5F62"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Startup, shutdown, and malfunction plan.</w:t>
            </w:r>
          </w:p>
        </w:tc>
        <w:tc>
          <w:tcPr>
            <w:tcW w:w="2259"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rsidR="009B5F49" w:rsidRPr="009B5F49" w:rsidP="009B5F49" w14:paraId="1B53FAAF"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§63.1206(c)(2)(ii)(B), 63.6(e)(3)</w:t>
            </w:r>
          </w:p>
        </w:tc>
      </w:tr>
      <w:tr w14:paraId="7CAC8B7F" w14:textId="77777777" w:rsidTr="00E83BAC">
        <w:tblPrEx>
          <w:tblW w:w="9360" w:type="dxa"/>
          <w:jc w:val="center"/>
          <w:tblLayout w:type="fixed"/>
          <w:tblCellMar>
            <w:left w:w="120" w:type="dxa"/>
            <w:right w:w="120" w:type="dxa"/>
          </w:tblCellMar>
          <w:tblLook w:val="0000"/>
        </w:tblPrEx>
        <w:trPr>
          <w:jc w:val="center"/>
        </w:trPr>
        <w:tc>
          <w:tcPr>
            <w:tcW w:w="7101"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rsidR="009B5F49" w:rsidRPr="009B5F49" w:rsidP="009B5F49" w14:paraId="3E20B682"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Excessive exceedances reports.</w:t>
            </w:r>
          </w:p>
        </w:tc>
        <w:tc>
          <w:tcPr>
            <w:tcW w:w="2259"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rsidR="009B5F49" w:rsidRPr="009B5F49" w:rsidP="009B5F49" w14:paraId="080681C1"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§63.1206(c)(3)(vi)</w:t>
            </w:r>
          </w:p>
        </w:tc>
      </w:tr>
      <w:tr w14:paraId="5BABDAC6" w14:textId="77777777" w:rsidTr="00E83BAC">
        <w:tblPrEx>
          <w:tblW w:w="9360" w:type="dxa"/>
          <w:jc w:val="center"/>
          <w:tblLayout w:type="fixed"/>
          <w:tblCellMar>
            <w:left w:w="120" w:type="dxa"/>
            <w:right w:w="120" w:type="dxa"/>
          </w:tblCellMar>
          <w:tblLook w:val="0000"/>
        </w:tblPrEx>
        <w:trPr>
          <w:jc w:val="center"/>
        </w:trPr>
        <w:tc>
          <w:tcPr>
            <w:tcW w:w="7101"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rsidR="009B5F49" w:rsidRPr="009B5F49" w:rsidP="009B5F49" w14:paraId="027084CC"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Emergency safety vent opening reports.</w:t>
            </w:r>
          </w:p>
        </w:tc>
        <w:tc>
          <w:tcPr>
            <w:tcW w:w="2259"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rsidR="009B5F49" w:rsidRPr="009B5F49" w:rsidP="009B5F49" w14:paraId="31A32AC0"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§63.1206(c)(4)(iv)</w:t>
            </w:r>
          </w:p>
        </w:tc>
      </w:tr>
      <w:tr w14:paraId="1195901E" w14:textId="77777777" w:rsidTr="00E83BAC">
        <w:tblPrEx>
          <w:tblW w:w="9360" w:type="dxa"/>
          <w:jc w:val="center"/>
          <w:tblLayout w:type="fixed"/>
          <w:tblCellMar>
            <w:left w:w="120" w:type="dxa"/>
            <w:right w:w="120" w:type="dxa"/>
          </w:tblCellMar>
          <w:tblLook w:val="0000"/>
        </w:tblPrEx>
        <w:trPr>
          <w:jc w:val="center"/>
        </w:trPr>
        <w:tc>
          <w:tcPr>
            <w:tcW w:w="7101"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rsidR="009B5F49" w:rsidRPr="009B5F49" w:rsidP="009B5F49" w14:paraId="56D97C41" w14:textId="4190DF5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Pr>
                <w:rFonts w:ascii="Calibri" w:eastAsia="Yu Mincho" w:hAnsi="Calibri" w:cs="Calibri"/>
                <w:color w:val="000000"/>
                <w:kern w:val="0"/>
                <w14:ligatures w14:val="none"/>
              </w:rPr>
              <w:t>Performance test and performance evaluation reports*</w:t>
            </w:r>
          </w:p>
        </w:tc>
        <w:tc>
          <w:tcPr>
            <w:tcW w:w="2259"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rsidR="009B5F49" w:rsidRPr="009B5F49" w:rsidP="009B5F49" w14:paraId="7080A061" w14:textId="376F3D56">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§63.</w:t>
            </w:r>
            <w:r>
              <w:rPr>
                <w:rFonts w:ascii="Calibri" w:eastAsia="Yu Mincho" w:hAnsi="Calibri" w:cs="Calibri"/>
                <w:color w:val="000000"/>
                <w:kern w:val="0"/>
                <w14:ligatures w14:val="none"/>
              </w:rPr>
              <w:t>1211(f)</w:t>
            </w:r>
          </w:p>
        </w:tc>
      </w:tr>
    </w:tbl>
    <w:p w:rsidR="009B5F49" w:rsidRPr="009B5F49" w:rsidP="009B5F49" w14:paraId="6AF4B24C" w14:textId="199248BA">
      <w:pPr>
        <w:pBdr>
          <w:top w:val="single" w:sz="6" w:space="0" w:color="FFFFFF"/>
          <w:left w:val="single" w:sz="6" w:space="0" w:color="FFFFFF"/>
          <w:bottom w:val="single" w:sz="6" w:space="0" w:color="FFFFFF"/>
          <w:right w:val="single" w:sz="6" w:space="0" w:color="FFFFFF"/>
        </w:pBdr>
        <w:rPr>
          <w:rFonts w:ascii="Calibri" w:eastAsia="Yu Mincho" w:hAnsi="Calibri" w:cs="Calibri"/>
          <w:color w:val="000000"/>
          <w:kern w:val="0"/>
          <w14:ligatures w14:val="none"/>
        </w:rPr>
      </w:pPr>
      <w:r>
        <w:rPr>
          <w:rFonts w:ascii="Calibri" w:eastAsia="Yu Mincho" w:hAnsi="Calibri" w:cs="Calibri"/>
          <w:color w:val="000000"/>
          <w:kern w:val="0"/>
          <w14:ligatures w14:val="none"/>
        </w:rPr>
        <w:t>*new proposed requirement</w:t>
      </w:r>
    </w:p>
    <w:p w:rsidR="0039569F" w:rsidP="0039569F" w14:paraId="4868FBAE" w14:textId="03D442E2">
      <w:pPr>
        <w:pBdr>
          <w:top w:val="single" w:sz="6" w:space="0" w:color="FFFFFF"/>
          <w:left w:val="single" w:sz="6" w:space="0" w:color="FFFFFF"/>
          <w:bottom w:val="single" w:sz="6" w:space="0" w:color="FFFFFF"/>
          <w:right w:val="single" w:sz="6" w:space="0" w:color="FFFFFF"/>
        </w:pBdr>
        <w:ind w:firstLine="720"/>
        <w:rPr>
          <w:rFonts w:ascii="Calibri" w:eastAsia="Yu Mincho" w:hAnsi="Calibri" w:cs="Calibri"/>
          <w:color w:val="000000"/>
          <w:kern w:val="0"/>
          <w14:ligatures w14:val="none"/>
        </w:rPr>
      </w:pPr>
      <w:r>
        <w:rPr>
          <w:rFonts w:ascii="Calibri" w:eastAsia="Yu Mincho" w:hAnsi="Calibri" w:cs="Calibri"/>
          <w:color w:val="000000"/>
          <w:kern w:val="0"/>
          <w14:ligatures w14:val="none"/>
        </w:rPr>
        <w:t xml:space="preserve">The proposal also proposes some changes in recordkeeping associated with the hydrogen fluoride work practice standards and startup, shutdown, and malfunction requirements. The recordkeeping for the work practice standard </w:t>
      </w:r>
      <w:r w:rsidR="004A20B6">
        <w:rPr>
          <w:rFonts w:ascii="Calibri" w:eastAsia="Yu Mincho" w:hAnsi="Calibri" w:cs="Calibri"/>
          <w:color w:val="000000"/>
          <w:kern w:val="0"/>
          <w14:ligatures w14:val="none"/>
        </w:rPr>
        <w:t>is incorporated</w:t>
      </w:r>
      <w:r>
        <w:rPr>
          <w:rFonts w:ascii="Calibri" w:eastAsia="Yu Mincho" w:hAnsi="Calibri" w:cs="Calibri"/>
          <w:color w:val="000000"/>
          <w:kern w:val="0"/>
          <w14:ligatures w14:val="none"/>
        </w:rPr>
        <w:t xml:space="preserve"> into current requirements, and so does not present a new stand-alone recordkeeping requirement. The proposed startup, shutdown, and malfunction </w:t>
      </w:r>
      <w:r w:rsidR="0035209B">
        <w:rPr>
          <w:rFonts w:ascii="Calibri" w:eastAsia="Yu Mincho" w:hAnsi="Calibri" w:cs="Calibri"/>
          <w:color w:val="000000"/>
          <w:kern w:val="0"/>
          <w14:ligatures w14:val="none"/>
        </w:rPr>
        <w:t xml:space="preserve">recordkeeping </w:t>
      </w:r>
      <w:r>
        <w:rPr>
          <w:rFonts w:ascii="Calibri" w:eastAsia="Yu Mincho" w:hAnsi="Calibri" w:cs="Calibri"/>
          <w:color w:val="000000"/>
          <w:kern w:val="0"/>
          <w14:ligatures w14:val="none"/>
        </w:rPr>
        <w:t>requirements</w:t>
      </w:r>
      <w:r w:rsidR="0035209B">
        <w:rPr>
          <w:rFonts w:ascii="Calibri" w:eastAsia="Yu Mincho" w:hAnsi="Calibri" w:cs="Calibri"/>
          <w:color w:val="000000"/>
          <w:kern w:val="0"/>
          <w14:ligatures w14:val="none"/>
        </w:rPr>
        <w:t xml:space="preserve"> in 40 CFR 63.1211(e)</w:t>
      </w:r>
      <w:r>
        <w:rPr>
          <w:rFonts w:ascii="Calibri" w:eastAsia="Yu Mincho" w:hAnsi="Calibri" w:cs="Calibri"/>
          <w:color w:val="000000"/>
          <w:kern w:val="0"/>
          <w14:ligatures w14:val="none"/>
        </w:rPr>
        <w:t xml:space="preserve"> </w:t>
      </w:r>
      <w:r w:rsidR="004A20B6">
        <w:rPr>
          <w:rFonts w:ascii="Calibri" w:eastAsia="Yu Mincho" w:hAnsi="Calibri" w:cs="Calibri"/>
          <w:color w:val="000000"/>
          <w:kern w:val="0"/>
          <w14:ligatures w14:val="none"/>
        </w:rPr>
        <w:t xml:space="preserve">would </w:t>
      </w:r>
      <w:r w:rsidR="0035209B">
        <w:rPr>
          <w:rFonts w:ascii="Calibri" w:eastAsia="Yu Mincho" w:hAnsi="Calibri" w:cs="Calibri"/>
          <w:color w:val="000000"/>
          <w:kern w:val="0"/>
          <w14:ligatures w14:val="none"/>
        </w:rPr>
        <w:t xml:space="preserve">replace the recordkeeping requirements under 40 CFR 63.10(b)(2)(i), (ii), and (iii), and so have no additional burden associated with them. </w:t>
      </w:r>
      <w:r>
        <w:rPr>
          <w:rFonts w:ascii="Calibri" w:eastAsia="Yu Mincho" w:hAnsi="Calibri" w:cs="Calibri"/>
          <w:color w:val="000000"/>
          <w:kern w:val="0"/>
          <w14:ligatures w14:val="none"/>
        </w:rPr>
        <w:t>All recordkeeping required by the Hazardous Waste Combustor NESHAP are listed below, and new proposed requirements are indicated by an asterisk:</w:t>
      </w:r>
    </w:p>
    <w:p w:rsidR="0039569F" w14:paraId="4870C8DB" w14:textId="77777777">
      <w:pPr>
        <w:rPr>
          <w:rFonts w:ascii="Calibri" w:eastAsia="Yu Mincho" w:hAnsi="Calibri" w:cs="Calibri"/>
          <w:color w:val="000000"/>
          <w:kern w:val="0"/>
          <w14:ligatures w14:val="none"/>
        </w:rPr>
      </w:pPr>
      <w:r>
        <w:rPr>
          <w:rFonts w:ascii="Calibri" w:eastAsia="Yu Mincho" w:hAnsi="Calibri" w:cs="Calibri"/>
          <w:color w:val="000000"/>
          <w:kern w:val="0"/>
          <w14:ligatures w14:val="none"/>
        </w:rPr>
        <w:br w:type="page"/>
      </w:r>
    </w:p>
    <w:tbl>
      <w:tblPr>
        <w:tblW w:w="9360" w:type="dxa"/>
        <w:jc w:val="center"/>
        <w:tblLayout w:type="fixed"/>
        <w:tblCellMar>
          <w:left w:w="120" w:type="dxa"/>
          <w:right w:w="120" w:type="dxa"/>
        </w:tblCellMar>
        <w:tblLook w:val="0000"/>
      </w:tblPr>
      <w:tblGrid>
        <w:gridCol w:w="7020"/>
        <w:gridCol w:w="2340"/>
      </w:tblGrid>
      <w:tr w14:paraId="4597997C" w14:textId="77777777" w:rsidTr="004A20B6">
        <w:tblPrEx>
          <w:tblW w:w="9360" w:type="dxa"/>
          <w:jc w:val="center"/>
          <w:tblLayout w:type="fixed"/>
          <w:tblCellMar>
            <w:left w:w="120" w:type="dxa"/>
            <w:right w:w="120" w:type="dxa"/>
          </w:tblCellMar>
          <w:tblLook w:val="0000"/>
        </w:tblPrEx>
        <w:trPr>
          <w:trHeight w:val="433"/>
          <w:tblHeader/>
          <w:jc w:val="center"/>
        </w:trPr>
        <w:tc>
          <w:tcPr>
            <w:tcW w:w="9360" w:type="dxa"/>
            <w:gridSpan w:val="2"/>
            <w:tcBorders>
              <w:top w:val="single" w:sz="7" w:space="0" w:color="000000"/>
              <w:left w:val="single" w:sz="7" w:space="0" w:color="000000"/>
              <w:bottom w:val="single" w:sz="7" w:space="0" w:color="000000"/>
              <w:right w:val="single" w:sz="7" w:space="0" w:color="000000"/>
            </w:tcBorders>
            <w:vAlign w:val="bottom"/>
          </w:tcPr>
          <w:p w:rsidR="009B5F49" w:rsidRPr="009B5F49" w:rsidP="0035209B" w14:paraId="5F25BB84"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b/>
                <w:bCs/>
                <w:color w:val="000000"/>
                <w:kern w:val="0"/>
                <w14:ligatures w14:val="none"/>
              </w:rPr>
            </w:pPr>
            <w:r w:rsidRPr="009B5F49">
              <w:rPr>
                <w:rFonts w:ascii="Calibri" w:eastAsia="Yu Mincho" w:hAnsi="Calibri" w:cs="Calibri"/>
                <w:b/>
                <w:color w:val="000000"/>
                <w:kern w:val="0"/>
                <w14:ligatures w14:val="none"/>
              </w:rPr>
              <w:t>Recordkeeping</w:t>
            </w:r>
          </w:p>
        </w:tc>
      </w:tr>
      <w:tr w14:paraId="7526FF15" w14:textId="77777777" w:rsidTr="004A20B6">
        <w:tblPrEx>
          <w:tblW w:w="9360" w:type="dxa"/>
          <w:jc w:val="center"/>
          <w:tblLayout w:type="fixed"/>
          <w:tblCellMar>
            <w:left w:w="120" w:type="dxa"/>
            <w:right w:w="120" w:type="dxa"/>
          </w:tblCellMar>
          <w:tblLook w:val="0000"/>
        </w:tblPrEx>
        <w:trPr>
          <w:jc w:val="center"/>
        </w:trPr>
        <w:tc>
          <w:tcPr>
            <w:tcW w:w="7020" w:type="dxa"/>
            <w:tcBorders>
              <w:top w:val="single" w:sz="7" w:space="0" w:color="000000"/>
              <w:left w:val="single" w:sz="7" w:space="0" w:color="000000"/>
              <w:bottom w:val="single" w:sz="7" w:space="0" w:color="000000"/>
              <w:right w:val="single" w:sz="7" w:space="0" w:color="000000"/>
            </w:tcBorders>
          </w:tcPr>
          <w:p w:rsidR="009B5F49" w:rsidRPr="009B5F49" w:rsidP="0035209B" w14:paraId="63E7FE6A"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Documentation of information required for compliance, including data recorded by CMS, and copies of all notifications, reports, plans, and other documents submitted to the Administrator.</w:t>
            </w:r>
          </w:p>
        </w:tc>
        <w:tc>
          <w:tcPr>
            <w:tcW w:w="2340" w:type="dxa"/>
            <w:tcBorders>
              <w:top w:val="single" w:sz="7" w:space="0" w:color="000000"/>
              <w:left w:val="single" w:sz="7" w:space="0" w:color="000000"/>
              <w:bottom w:val="single" w:sz="7" w:space="0" w:color="000000"/>
              <w:right w:val="single" w:sz="7" w:space="0" w:color="000000"/>
            </w:tcBorders>
          </w:tcPr>
          <w:p w:rsidR="009B5F49" w:rsidRPr="009B5F49" w:rsidP="0035209B" w14:paraId="56181694"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§§63.1200, 63.10(b) and (c)</w:t>
            </w:r>
          </w:p>
        </w:tc>
      </w:tr>
      <w:tr w14:paraId="60260DEE" w14:textId="77777777" w:rsidTr="004A20B6">
        <w:tblPrEx>
          <w:tblW w:w="9360" w:type="dxa"/>
          <w:jc w:val="center"/>
          <w:tblLayout w:type="fixed"/>
          <w:tblCellMar>
            <w:left w:w="120" w:type="dxa"/>
            <w:right w:w="120" w:type="dxa"/>
          </w:tblCellMar>
          <w:tblLook w:val="0000"/>
        </w:tblPrEx>
        <w:trPr>
          <w:jc w:val="center"/>
        </w:trPr>
        <w:tc>
          <w:tcPr>
            <w:tcW w:w="7020" w:type="dxa"/>
            <w:tcBorders>
              <w:top w:val="single" w:sz="7" w:space="0" w:color="000000"/>
              <w:left w:val="single" w:sz="7" w:space="0" w:color="000000"/>
              <w:bottom w:val="single" w:sz="7" w:space="0" w:color="000000"/>
              <w:right w:val="single" w:sz="7" w:space="0" w:color="000000"/>
            </w:tcBorders>
          </w:tcPr>
          <w:p w:rsidR="009B5F49" w:rsidRPr="009B5F49" w:rsidP="0035209B" w14:paraId="7414C83B"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Documentation of mode of operation changes for cement kilns with in-line raw mills.</w:t>
            </w:r>
          </w:p>
        </w:tc>
        <w:tc>
          <w:tcPr>
            <w:tcW w:w="2340" w:type="dxa"/>
            <w:tcBorders>
              <w:top w:val="single" w:sz="7" w:space="0" w:color="000000"/>
              <w:left w:val="single" w:sz="7" w:space="0" w:color="000000"/>
              <w:bottom w:val="single" w:sz="7" w:space="0" w:color="000000"/>
              <w:right w:val="single" w:sz="7" w:space="0" w:color="000000"/>
            </w:tcBorders>
          </w:tcPr>
          <w:p w:rsidR="009B5F49" w:rsidRPr="009B5F49" w:rsidP="0035209B" w14:paraId="5C526629"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§§63.1204(d)(1)(ii), §63.1220(d)(1)(ii)</w:t>
            </w:r>
          </w:p>
        </w:tc>
      </w:tr>
      <w:tr w14:paraId="74975E83" w14:textId="77777777" w:rsidTr="004A20B6">
        <w:tblPrEx>
          <w:tblW w:w="9360" w:type="dxa"/>
          <w:jc w:val="center"/>
          <w:tblLayout w:type="fixed"/>
          <w:tblCellMar>
            <w:left w:w="120" w:type="dxa"/>
            <w:right w:w="120" w:type="dxa"/>
          </w:tblCellMar>
          <w:tblLook w:val="0000"/>
        </w:tblPrEx>
        <w:trPr>
          <w:jc w:val="center"/>
        </w:trPr>
        <w:tc>
          <w:tcPr>
            <w:tcW w:w="7020" w:type="dxa"/>
            <w:tcBorders>
              <w:top w:val="single" w:sz="7" w:space="0" w:color="000000"/>
              <w:left w:val="single" w:sz="7" w:space="0" w:color="000000"/>
              <w:bottom w:val="single" w:sz="7" w:space="0" w:color="000000"/>
              <w:right w:val="single" w:sz="7" w:space="0" w:color="000000"/>
            </w:tcBorders>
          </w:tcPr>
          <w:p w:rsidR="009B5F49" w:rsidRPr="009B5F49" w:rsidP="0035209B" w14:paraId="2EF157E7"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Documentation of compliance with the emission averaging requirements for cement kilns with in-line raw mills.</w:t>
            </w:r>
          </w:p>
        </w:tc>
        <w:tc>
          <w:tcPr>
            <w:tcW w:w="2340" w:type="dxa"/>
            <w:tcBorders>
              <w:top w:val="single" w:sz="7" w:space="0" w:color="000000"/>
              <w:left w:val="single" w:sz="7" w:space="0" w:color="000000"/>
              <w:bottom w:val="single" w:sz="7" w:space="0" w:color="000000"/>
              <w:right w:val="single" w:sz="7" w:space="0" w:color="000000"/>
            </w:tcBorders>
          </w:tcPr>
          <w:p w:rsidR="009B5F49" w:rsidRPr="009B5F49" w:rsidP="0035209B" w14:paraId="7BC5F6BB"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§§63.1204(d)(2)(ii), 63.1220(d)(2)(ii)</w:t>
            </w:r>
          </w:p>
        </w:tc>
      </w:tr>
      <w:tr w14:paraId="18DDE906" w14:textId="77777777" w:rsidTr="004A20B6">
        <w:tblPrEx>
          <w:tblW w:w="9360" w:type="dxa"/>
          <w:jc w:val="center"/>
          <w:tblLayout w:type="fixed"/>
          <w:tblCellMar>
            <w:left w:w="120" w:type="dxa"/>
            <w:right w:w="120" w:type="dxa"/>
          </w:tblCellMar>
          <w:tblLook w:val="0000"/>
        </w:tblPrEx>
        <w:trPr>
          <w:jc w:val="center"/>
        </w:trPr>
        <w:tc>
          <w:tcPr>
            <w:tcW w:w="7020" w:type="dxa"/>
            <w:tcBorders>
              <w:top w:val="single" w:sz="7" w:space="0" w:color="000000"/>
              <w:left w:val="single" w:sz="7" w:space="0" w:color="000000"/>
              <w:bottom w:val="single" w:sz="7" w:space="0" w:color="000000"/>
              <w:right w:val="single" w:sz="7" w:space="0" w:color="000000"/>
            </w:tcBorders>
          </w:tcPr>
          <w:p w:rsidR="009B5F49" w:rsidRPr="009B5F49" w:rsidP="0035209B" w14:paraId="6E11CE15"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Documentation of compliance with the emission averaging requirements for preheater or preheater/precalciner kilns with dual stacks.</w:t>
            </w:r>
          </w:p>
        </w:tc>
        <w:tc>
          <w:tcPr>
            <w:tcW w:w="2340" w:type="dxa"/>
            <w:tcBorders>
              <w:top w:val="single" w:sz="7" w:space="0" w:color="000000"/>
              <w:left w:val="single" w:sz="7" w:space="0" w:color="000000"/>
              <w:bottom w:val="single" w:sz="7" w:space="0" w:color="000000"/>
              <w:right w:val="single" w:sz="7" w:space="0" w:color="000000"/>
            </w:tcBorders>
          </w:tcPr>
          <w:p w:rsidR="009B5F49" w:rsidRPr="009B5F49" w:rsidP="0035209B" w14:paraId="3C1BFDA1"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§§63.1204(e)(2)(ii), 63.1220(e)(2)(ii)</w:t>
            </w:r>
          </w:p>
        </w:tc>
      </w:tr>
      <w:tr w14:paraId="75001BA6" w14:textId="77777777" w:rsidTr="004A20B6">
        <w:tblPrEx>
          <w:tblW w:w="9360" w:type="dxa"/>
          <w:jc w:val="center"/>
          <w:tblLayout w:type="fixed"/>
          <w:tblCellMar>
            <w:left w:w="120" w:type="dxa"/>
            <w:right w:w="120" w:type="dxa"/>
          </w:tblCellMar>
          <w:tblLook w:val="0000"/>
        </w:tblPrEx>
        <w:trPr>
          <w:jc w:val="center"/>
        </w:trPr>
        <w:tc>
          <w:tcPr>
            <w:tcW w:w="7020" w:type="dxa"/>
            <w:tcBorders>
              <w:top w:val="single" w:sz="7" w:space="0" w:color="000000"/>
              <w:left w:val="single" w:sz="7" w:space="0" w:color="000000"/>
              <w:bottom w:val="single" w:sz="7" w:space="0" w:color="000000"/>
              <w:right w:val="single" w:sz="7" w:space="0" w:color="000000"/>
            </w:tcBorders>
          </w:tcPr>
          <w:p w:rsidR="009B5F49" w:rsidRPr="009B5F49" w:rsidP="0035209B" w14:paraId="1441555D"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Documentation of compliance with all applicable Clean Air Act Sections 112 and 129 requirements in lieu of the requirements of Subpart EEE when not burning hazardous waste.</w:t>
            </w:r>
          </w:p>
        </w:tc>
        <w:tc>
          <w:tcPr>
            <w:tcW w:w="2340" w:type="dxa"/>
            <w:tcBorders>
              <w:top w:val="single" w:sz="7" w:space="0" w:color="000000"/>
              <w:left w:val="single" w:sz="7" w:space="0" w:color="000000"/>
              <w:bottom w:val="single" w:sz="7" w:space="0" w:color="000000"/>
              <w:right w:val="single" w:sz="7" w:space="0" w:color="000000"/>
            </w:tcBorders>
          </w:tcPr>
          <w:p w:rsidR="009B5F49" w:rsidRPr="009B5F49" w:rsidP="0035209B" w14:paraId="29747D85"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§63.1206(b)(1)(ii)</w:t>
            </w:r>
          </w:p>
        </w:tc>
      </w:tr>
      <w:tr w14:paraId="7702670E" w14:textId="77777777" w:rsidTr="004A20B6">
        <w:tblPrEx>
          <w:tblW w:w="9360" w:type="dxa"/>
          <w:jc w:val="center"/>
          <w:tblLayout w:type="fixed"/>
          <w:tblCellMar>
            <w:left w:w="120" w:type="dxa"/>
            <w:right w:w="120" w:type="dxa"/>
          </w:tblCellMar>
          <w:tblLook w:val="0000"/>
        </w:tblPrEx>
        <w:trPr>
          <w:jc w:val="center"/>
        </w:trPr>
        <w:tc>
          <w:tcPr>
            <w:tcW w:w="7020" w:type="dxa"/>
            <w:tcBorders>
              <w:top w:val="single" w:sz="7" w:space="0" w:color="000000"/>
              <w:left w:val="single" w:sz="7" w:space="0" w:color="000000"/>
              <w:bottom w:val="single" w:sz="7" w:space="0" w:color="000000"/>
              <w:right w:val="single" w:sz="7" w:space="0" w:color="000000"/>
            </w:tcBorders>
          </w:tcPr>
          <w:p w:rsidR="009B5F49" w:rsidRPr="009B5F49" w:rsidP="0035209B" w14:paraId="2031A252"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Documentation that a change will not adversely affect compliance with the emission standards or operating requirements.</w:t>
            </w:r>
          </w:p>
        </w:tc>
        <w:tc>
          <w:tcPr>
            <w:tcW w:w="2340" w:type="dxa"/>
            <w:tcBorders>
              <w:top w:val="single" w:sz="7" w:space="0" w:color="000000"/>
              <w:left w:val="single" w:sz="7" w:space="0" w:color="000000"/>
              <w:bottom w:val="single" w:sz="7" w:space="0" w:color="000000"/>
              <w:right w:val="single" w:sz="7" w:space="0" w:color="000000"/>
            </w:tcBorders>
          </w:tcPr>
          <w:p w:rsidR="009B5F49" w:rsidRPr="009B5F49" w:rsidP="0035209B" w14:paraId="2B2CF6BC"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§63.1206(b)(5)(ii)</w:t>
            </w:r>
          </w:p>
        </w:tc>
      </w:tr>
      <w:tr w14:paraId="34F0A010" w14:textId="77777777" w:rsidTr="004A20B6">
        <w:tblPrEx>
          <w:tblW w:w="9360" w:type="dxa"/>
          <w:jc w:val="center"/>
          <w:tblLayout w:type="fixed"/>
          <w:tblCellMar>
            <w:left w:w="120" w:type="dxa"/>
            <w:right w:w="120" w:type="dxa"/>
          </w:tblCellMar>
          <w:tblLook w:val="0000"/>
        </w:tblPrEx>
        <w:trPr>
          <w:jc w:val="center"/>
        </w:trPr>
        <w:tc>
          <w:tcPr>
            <w:tcW w:w="7020" w:type="dxa"/>
            <w:tcBorders>
              <w:top w:val="single" w:sz="7" w:space="0" w:color="000000"/>
              <w:left w:val="single" w:sz="7" w:space="0" w:color="000000"/>
              <w:bottom w:val="single" w:sz="7" w:space="0" w:color="000000"/>
              <w:right w:val="single" w:sz="7" w:space="0" w:color="000000"/>
            </w:tcBorders>
          </w:tcPr>
          <w:p w:rsidR="009B5F49" w:rsidRPr="009B5F49" w:rsidP="0035209B" w14:paraId="32387F58"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Documentation of compliance with the Destruction and Removal Efficiency (DRE) standard.</w:t>
            </w:r>
          </w:p>
        </w:tc>
        <w:tc>
          <w:tcPr>
            <w:tcW w:w="2340" w:type="dxa"/>
            <w:tcBorders>
              <w:top w:val="single" w:sz="7" w:space="0" w:color="000000"/>
              <w:left w:val="single" w:sz="7" w:space="0" w:color="000000"/>
              <w:bottom w:val="single" w:sz="7" w:space="0" w:color="000000"/>
              <w:right w:val="single" w:sz="7" w:space="0" w:color="000000"/>
            </w:tcBorders>
          </w:tcPr>
          <w:p w:rsidR="009B5F49" w:rsidRPr="009B5F49" w:rsidP="0035209B" w14:paraId="3C7A252A"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§63.1206(b)(7)</w:t>
            </w:r>
          </w:p>
        </w:tc>
      </w:tr>
      <w:tr w14:paraId="6D645D0E" w14:textId="77777777" w:rsidTr="004A20B6">
        <w:tblPrEx>
          <w:tblW w:w="9360" w:type="dxa"/>
          <w:jc w:val="center"/>
          <w:tblLayout w:type="fixed"/>
          <w:tblCellMar>
            <w:left w:w="120" w:type="dxa"/>
            <w:right w:w="120" w:type="dxa"/>
          </w:tblCellMar>
          <w:tblLook w:val="0000"/>
        </w:tblPrEx>
        <w:trPr>
          <w:jc w:val="center"/>
        </w:trPr>
        <w:tc>
          <w:tcPr>
            <w:tcW w:w="7020" w:type="dxa"/>
            <w:tcBorders>
              <w:top w:val="single" w:sz="7" w:space="0" w:color="000000"/>
              <w:left w:val="single" w:sz="7" w:space="0" w:color="000000"/>
              <w:bottom w:val="single" w:sz="7" w:space="0" w:color="000000"/>
              <w:right w:val="single" w:sz="7" w:space="0" w:color="000000"/>
            </w:tcBorders>
          </w:tcPr>
          <w:p w:rsidR="009B5F49" w:rsidRPr="009B5F49" w:rsidP="0035209B" w14:paraId="0E395D8F"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Calculation of hazardous waste residence time.</w:t>
            </w:r>
          </w:p>
        </w:tc>
        <w:tc>
          <w:tcPr>
            <w:tcW w:w="2340" w:type="dxa"/>
            <w:tcBorders>
              <w:top w:val="single" w:sz="7" w:space="0" w:color="000000"/>
              <w:left w:val="single" w:sz="7" w:space="0" w:color="000000"/>
              <w:bottom w:val="single" w:sz="7" w:space="0" w:color="000000"/>
              <w:right w:val="single" w:sz="7" w:space="0" w:color="000000"/>
            </w:tcBorders>
          </w:tcPr>
          <w:p w:rsidR="009B5F49" w:rsidRPr="009B5F49" w:rsidP="0035209B" w14:paraId="49C6DEF6"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§63.1206(b)(11)</w:t>
            </w:r>
          </w:p>
        </w:tc>
      </w:tr>
      <w:tr w14:paraId="2A0AD53B" w14:textId="77777777" w:rsidTr="004A20B6">
        <w:tblPrEx>
          <w:tblW w:w="9360" w:type="dxa"/>
          <w:jc w:val="center"/>
          <w:tblLayout w:type="fixed"/>
          <w:tblCellMar>
            <w:left w:w="120" w:type="dxa"/>
            <w:right w:w="120" w:type="dxa"/>
          </w:tblCellMar>
          <w:tblLook w:val="0000"/>
        </w:tblPrEx>
        <w:trPr>
          <w:jc w:val="center"/>
        </w:trPr>
        <w:tc>
          <w:tcPr>
            <w:tcW w:w="7020" w:type="dxa"/>
            <w:tcBorders>
              <w:top w:val="single" w:sz="7" w:space="0" w:color="000000"/>
              <w:left w:val="single" w:sz="7" w:space="0" w:color="000000"/>
              <w:bottom w:val="single" w:sz="7" w:space="0" w:color="000000"/>
              <w:right w:val="single" w:sz="7" w:space="0" w:color="000000"/>
            </w:tcBorders>
          </w:tcPr>
          <w:p w:rsidR="009B5F49" w:rsidRPr="009B5F49" w:rsidP="0035209B" w14:paraId="3E52CC2F"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Startup, shutdown, and malfunction plan.</w:t>
            </w:r>
          </w:p>
        </w:tc>
        <w:tc>
          <w:tcPr>
            <w:tcW w:w="2340" w:type="dxa"/>
            <w:tcBorders>
              <w:top w:val="single" w:sz="7" w:space="0" w:color="000000"/>
              <w:left w:val="single" w:sz="7" w:space="0" w:color="000000"/>
              <w:bottom w:val="single" w:sz="7" w:space="0" w:color="000000"/>
              <w:right w:val="single" w:sz="7" w:space="0" w:color="000000"/>
            </w:tcBorders>
          </w:tcPr>
          <w:p w:rsidR="009B5F49" w:rsidRPr="009B5F49" w:rsidP="0035209B" w14:paraId="097008B6"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§63.1206(c)(2)</w:t>
            </w:r>
          </w:p>
        </w:tc>
      </w:tr>
      <w:tr w14:paraId="18BAB21D" w14:textId="77777777" w:rsidTr="004A20B6">
        <w:tblPrEx>
          <w:tblW w:w="9360" w:type="dxa"/>
          <w:jc w:val="center"/>
          <w:tblLayout w:type="fixed"/>
          <w:tblCellMar>
            <w:left w:w="120" w:type="dxa"/>
            <w:right w:w="120" w:type="dxa"/>
          </w:tblCellMar>
          <w:tblLook w:val="0000"/>
        </w:tblPrEx>
        <w:trPr>
          <w:jc w:val="center"/>
        </w:trPr>
        <w:tc>
          <w:tcPr>
            <w:tcW w:w="7020" w:type="dxa"/>
            <w:tcBorders>
              <w:top w:val="single" w:sz="7" w:space="0" w:color="000000"/>
              <w:left w:val="single" w:sz="7" w:space="0" w:color="000000"/>
              <w:bottom w:val="single" w:sz="7" w:space="0" w:color="000000"/>
              <w:right w:val="single" w:sz="7" w:space="0" w:color="000000"/>
            </w:tcBorders>
          </w:tcPr>
          <w:p w:rsidR="009B5F49" w:rsidRPr="009B5F49" w:rsidP="0035209B" w14:paraId="7CA30B3A"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Documentation of your investigation and evaluation of excessive exceedances during malfunctions.</w:t>
            </w:r>
          </w:p>
        </w:tc>
        <w:tc>
          <w:tcPr>
            <w:tcW w:w="2340" w:type="dxa"/>
            <w:tcBorders>
              <w:top w:val="single" w:sz="7" w:space="0" w:color="000000"/>
              <w:left w:val="single" w:sz="7" w:space="0" w:color="000000"/>
              <w:bottom w:val="single" w:sz="7" w:space="0" w:color="000000"/>
              <w:right w:val="single" w:sz="7" w:space="0" w:color="000000"/>
            </w:tcBorders>
          </w:tcPr>
          <w:p w:rsidR="009B5F49" w:rsidRPr="009B5F49" w:rsidP="0035209B" w14:paraId="15F2A543"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§63.1206(c)(2)(v)(A)</w:t>
            </w:r>
          </w:p>
        </w:tc>
      </w:tr>
      <w:tr w14:paraId="1DC6B69B" w14:textId="77777777" w:rsidTr="004A20B6">
        <w:tblPrEx>
          <w:tblW w:w="9360" w:type="dxa"/>
          <w:jc w:val="center"/>
          <w:tblLayout w:type="fixed"/>
          <w:tblCellMar>
            <w:left w:w="120" w:type="dxa"/>
            <w:right w:w="120" w:type="dxa"/>
          </w:tblCellMar>
          <w:tblLook w:val="0000"/>
        </w:tblPrEx>
        <w:trPr>
          <w:jc w:val="center"/>
        </w:trPr>
        <w:tc>
          <w:tcPr>
            <w:tcW w:w="7020" w:type="dxa"/>
            <w:tcBorders>
              <w:top w:val="single" w:sz="7" w:space="0" w:color="000000"/>
              <w:left w:val="single" w:sz="7" w:space="0" w:color="000000"/>
              <w:bottom w:val="single" w:sz="7" w:space="0" w:color="000000"/>
              <w:right w:val="single" w:sz="7" w:space="0" w:color="000000"/>
            </w:tcBorders>
          </w:tcPr>
          <w:p w:rsidR="009B5F49" w:rsidRPr="009B5F49" w:rsidP="0035209B" w14:paraId="4D4FD3E8"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Corrective measures for any automatic waste feed cutoff that results in an exceedance of an emission standard or operating parameter limit.</w:t>
            </w:r>
          </w:p>
        </w:tc>
        <w:tc>
          <w:tcPr>
            <w:tcW w:w="2340" w:type="dxa"/>
            <w:tcBorders>
              <w:top w:val="single" w:sz="7" w:space="0" w:color="000000"/>
              <w:left w:val="single" w:sz="7" w:space="0" w:color="000000"/>
              <w:bottom w:val="single" w:sz="7" w:space="0" w:color="000000"/>
              <w:right w:val="single" w:sz="7" w:space="0" w:color="000000"/>
            </w:tcBorders>
          </w:tcPr>
          <w:p w:rsidR="009B5F49" w:rsidRPr="009B5F49" w:rsidP="0035209B" w14:paraId="0A814F2A"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§63.1206(c)(3)(v)</w:t>
            </w:r>
          </w:p>
        </w:tc>
      </w:tr>
      <w:tr w14:paraId="4A3DF19A" w14:textId="77777777" w:rsidTr="004A20B6">
        <w:tblPrEx>
          <w:tblW w:w="9360" w:type="dxa"/>
          <w:jc w:val="center"/>
          <w:tblLayout w:type="fixed"/>
          <w:tblCellMar>
            <w:left w:w="120" w:type="dxa"/>
            <w:right w:w="120" w:type="dxa"/>
          </w:tblCellMar>
          <w:tblLook w:val="0000"/>
        </w:tblPrEx>
        <w:trPr>
          <w:jc w:val="center"/>
        </w:trPr>
        <w:tc>
          <w:tcPr>
            <w:tcW w:w="7020" w:type="dxa"/>
            <w:tcBorders>
              <w:top w:val="single" w:sz="7" w:space="0" w:color="000000"/>
              <w:left w:val="single" w:sz="7" w:space="0" w:color="000000"/>
              <w:bottom w:val="single" w:sz="7" w:space="0" w:color="000000"/>
              <w:right w:val="single" w:sz="7" w:space="0" w:color="000000"/>
            </w:tcBorders>
          </w:tcPr>
          <w:p w:rsidR="009B5F49" w:rsidRPr="009B5F49" w:rsidP="0035209B" w14:paraId="6B58228F"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Documentation and results of the automatic waste feed cutoff operability testing.</w:t>
            </w:r>
          </w:p>
        </w:tc>
        <w:tc>
          <w:tcPr>
            <w:tcW w:w="2340" w:type="dxa"/>
            <w:tcBorders>
              <w:top w:val="single" w:sz="7" w:space="0" w:color="000000"/>
              <w:left w:val="single" w:sz="7" w:space="0" w:color="000000"/>
              <w:bottom w:val="single" w:sz="7" w:space="0" w:color="000000"/>
              <w:right w:val="single" w:sz="7" w:space="0" w:color="000000"/>
            </w:tcBorders>
          </w:tcPr>
          <w:p w:rsidR="009B5F49" w:rsidRPr="009B5F49" w:rsidP="0035209B" w14:paraId="2F32C861"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§63.1206(c)(3)(vii)</w:t>
            </w:r>
          </w:p>
        </w:tc>
      </w:tr>
      <w:tr w14:paraId="722C8E0C" w14:textId="77777777" w:rsidTr="004A20B6">
        <w:tblPrEx>
          <w:tblW w:w="9360" w:type="dxa"/>
          <w:jc w:val="center"/>
          <w:tblLayout w:type="fixed"/>
          <w:tblCellMar>
            <w:left w:w="120" w:type="dxa"/>
            <w:right w:w="120" w:type="dxa"/>
          </w:tblCellMar>
          <w:tblLook w:val="0000"/>
        </w:tblPrEx>
        <w:trPr>
          <w:jc w:val="center"/>
        </w:trPr>
        <w:tc>
          <w:tcPr>
            <w:tcW w:w="7020" w:type="dxa"/>
            <w:tcBorders>
              <w:top w:val="single" w:sz="7" w:space="0" w:color="000000"/>
              <w:left w:val="single" w:sz="7" w:space="0" w:color="000000"/>
              <w:bottom w:val="single" w:sz="7" w:space="0" w:color="000000"/>
              <w:right w:val="single" w:sz="7" w:space="0" w:color="000000"/>
            </w:tcBorders>
          </w:tcPr>
          <w:p w:rsidR="009B5F49" w:rsidRPr="009B5F49" w:rsidP="0035209B" w14:paraId="456A7BE9"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 xml:space="preserve">Documentation of waste feed ramp down procedures in the operating and maintenance plan. </w:t>
            </w:r>
          </w:p>
        </w:tc>
        <w:tc>
          <w:tcPr>
            <w:tcW w:w="2340" w:type="dxa"/>
            <w:tcBorders>
              <w:top w:val="single" w:sz="7" w:space="0" w:color="000000"/>
              <w:left w:val="single" w:sz="7" w:space="0" w:color="000000"/>
              <w:bottom w:val="single" w:sz="7" w:space="0" w:color="000000"/>
              <w:right w:val="single" w:sz="7" w:space="0" w:color="000000"/>
            </w:tcBorders>
          </w:tcPr>
          <w:p w:rsidR="009B5F49" w:rsidRPr="009B5F49" w:rsidP="0035209B" w14:paraId="212060C1"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§63.1206(c)(3)(viii)</w:t>
            </w:r>
          </w:p>
        </w:tc>
      </w:tr>
      <w:tr w14:paraId="0EBA088F" w14:textId="77777777" w:rsidTr="004A20B6">
        <w:tblPrEx>
          <w:tblW w:w="9360" w:type="dxa"/>
          <w:jc w:val="center"/>
          <w:tblLayout w:type="fixed"/>
          <w:tblCellMar>
            <w:left w:w="120" w:type="dxa"/>
            <w:right w:w="120" w:type="dxa"/>
          </w:tblCellMar>
          <w:tblLook w:val="0000"/>
        </w:tblPrEx>
        <w:trPr>
          <w:jc w:val="center"/>
        </w:trPr>
        <w:tc>
          <w:tcPr>
            <w:tcW w:w="7020" w:type="dxa"/>
            <w:tcBorders>
              <w:top w:val="single" w:sz="7" w:space="0" w:color="000000"/>
              <w:left w:val="single" w:sz="7" w:space="0" w:color="000000"/>
              <w:bottom w:val="single" w:sz="7" w:space="0" w:color="000000"/>
              <w:right w:val="single" w:sz="7" w:space="0" w:color="000000"/>
            </w:tcBorders>
          </w:tcPr>
          <w:p w:rsidR="009B5F49" w:rsidRPr="009B5F49" w:rsidP="0035209B" w14:paraId="32525C92"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Emergency safety vent operating plan.</w:t>
            </w:r>
          </w:p>
        </w:tc>
        <w:tc>
          <w:tcPr>
            <w:tcW w:w="2340" w:type="dxa"/>
            <w:tcBorders>
              <w:top w:val="single" w:sz="7" w:space="0" w:color="000000"/>
              <w:left w:val="single" w:sz="7" w:space="0" w:color="000000"/>
              <w:bottom w:val="single" w:sz="7" w:space="0" w:color="000000"/>
              <w:right w:val="single" w:sz="7" w:space="0" w:color="000000"/>
            </w:tcBorders>
          </w:tcPr>
          <w:p w:rsidR="009B5F49" w:rsidRPr="009B5F49" w:rsidP="0035209B" w14:paraId="1CB60A68"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§63.1206(c)(4)(ii)</w:t>
            </w:r>
          </w:p>
        </w:tc>
      </w:tr>
      <w:tr w14:paraId="688EE32B" w14:textId="77777777" w:rsidTr="004A20B6">
        <w:tblPrEx>
          <w:tblW w:w="9360" w:type="dxa"/>
          <w:jc w:val="center"/>
          <w:tblLayout w:type="fixed"/>
          <w:tblCellMar>
            <w:left w:w="120" w:type="dxa"/>
            <w:right w:w="120" w:type="dxa"/>
          </w:tblCellMar>
          <w:tblLook w:val="0000"/>
        </w:tblPrEx>
        <w:trPr>
          <w:jc w:val="center"/>
        </w:trPr>
        <w:tc>
          <w:tcPr>
            <w:tcW w:w="7020" w:type="dxa"/>
            <w:tcBorders>
              <w:top w:val="single" w:sz="7" w:space="0" w:color="000000"/>
              <w:left w:val="single" w:sz="7" w:space="0" w:color="000000"/>
              <w:bottom w:val="single" w:sz="7" w:space="0" w:color="000000"/>
              <w:right w:val="single" w:sz="7" w:space="0" w:color="000000"/>
            </w:tcBorders>
          </w:tcPr>
          <w:p w:rsidR="009B5F49" w:rsidRPr="009B5F49" w:rsidP="0035209B" w14:paraId="11E70216"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Corrective measures for any emergency safety vent opening.</w:t>
            </w:r>
          </w:p>
        </w:tc>
        <w:tc>
          <w:tcPr>
            <w:tcW w:w="2340" w:type="dxa"/>
            <w:tcBorders>
              <w:top w:val="single" w:sz="7" w:space="0" w:color="000000"/>
              <w:left w:val="single" w:sz="7" w:space="0" w:color="000000"/>
              <w:bottom w:val="single" w:sz="7" w:space="0" w:color="000000"/>
              <w:right w:val="single" w:sz="7" w:space="0" w:color="000000"/>
            </w:tcBorders>
          </w:tcPr>
          <w:p w:rsidR="009B5F49" w:rsidRPr="009B5F49" w:rsidP="0035209B" w14:paraId="6647B8F1"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§63.1206(c)(4)(iii)</w:t>
            </w:r>
          </w:p>
        </w:tc>
      </w:tr>
      <w:tr w14:paraId="791C1E15" w14:textId="77777777" w:rsidTr="004A20B6">
        <w:tblPrEx>
          <w:tblW w:w="9360" w:type="dxa"/>
          <w:jc w:val="center"/>
          <w:tblLayout w:type="fixed"/>
          <w:tblCellMar>
            <w:left w:w="120" w:type="dxa"/>
            <w:right w:w="120" w:type="dxa"/>
          </w:tblCellMar>
          <w:tblLook w:val="0000"/>
        </w:tblPrEx>
        <w:trPr>
          <w:jc w:val="center"/>
        </w:trPr>
        <w:tc>
          <w:tcPr>
            <w:tcW w:w="7020" w:type="dxa"/>
            <w:tcBorders>
              <w:top w:val="single" w:sz="7" w:space="0" w:color="000000"/>
              <w:left w:val="single" w:sz="7" w:space="0" w:color="000000"/>
              <w:bottom w:val="single" w:sz="7" w:space="0" w:color="000000"/>
              <w:right w:val="single" w:sz="7" w:space="0" w:color="000000"/>
            </w:tcBorders>
          </w:tcPr>
          <w:p w:rsidR="009B5F49" w:rsidRPr="009B5F49" w:rsidP="0035209B" w14:paraId="4CADDEDC"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Method used for control of combustion system leaks.</w:t>
            </w:r>
          </w:p>
        </w:tc>
        <w:tc>
          <w:tcPr>
            <w:tcW w:w="2340" w:type="dxa"/>
            <w:tcBorders>
              <w:top w:val="single" w:sz="7" w:space="0" w:color="000000"/>
              <w:left w:val="single" w:sz="7" w:space="0" w:color="000000"/>
              <w:bottom w:val="single" w:sz="7" w:space="0" w:color="000000"/>
              <w:right w:val="single" w:sz="7" w:space="0" w:color="000000"/>
            </w:tcBorders>
          </w:tcPr>
          <w:p w:rsidR="009B5F49" w:rsidRPr="009B5F49" w:rsidP="0035209B" w14:paraId="454B6986"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§63.1206(c)(5)(ii)</w:t>
            </w:r>
          </w:p>
        </w:tc>
      </w:tr>
      <w:tr w14:paraId="46A391A9" w14:textId="77777777" w:rsidTr="004A20B6">
        <w:tblPrEx>
          <w:tblW w:w="9360" w:type="dxa"/>
          <w:jc w:val="center"/>
          <w:tblLayout w:type="fixed"/>
          <w:tblCellMar>
            <w:left w:w="120" w:type="dxa"/>
            <w:right w:w="120" w:type="dxa"/>
          </w:tblCellMar>
          <w:tblLook w:val="0000"/>
        </w:tblPrEx>
        <w:trPr>
          <w:jc w:val="center"/>
        </w:trPr>
        <w:tc>
          <w:tcPr>
            <w:tcW w:w="7020" w:type="dxa"/>
            <w:tcBorders>
              <w:top w:val="single" w:sz="7" w:space="0" w:color="000000"/>
              <w:left w:val="single" w:sz="7" w:space="0" w:color="000000"/>
              <w:bottom w:val="single" w:sz="7" w:space="0" w:color="000000"/>
              <w:right w:val="single" w:sz="7" w:space="0" w:color="000000"/>
            </w:tcBorders>
          </w:tcPr>
          <w:p w:rsidR="009B5F49" w:rsidRPr="009B5F49" w:rsidP="0035209B" w14:paraId="46BAF4C1"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Operator training and certification program.</w:t>
            </w:r>
          </w:p>
        </w:tc>
        <w:tc>
          <w:tcPr>
            <w:tcW w:w="2340" w:type="dxa"/>
            <w:tcBorders>
              <w:top w:val="single" w:sz="7" w:space="0" w:color="000000"/>
              <w:left w:val="single" w:sz="7" w:space="0" w:color="000000"/>
              <w:bottom w:val="single" w:sz="7" w:space="0" w:color="000000"/>
              <w:right w:val="single" w:sz="7" w:space="0" w:color="000000"/>
            </w:tcBorders>
          </w:tcPr>
          <w:p w:rsidR="009B5F49" w:rsidRPr="009B5F49" w:rsidP="0035209B" w14:paraId="0D4C63F6"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§63.1206(c)(6)</w:t>
            </w:r>
          </w:p>
        </w:tc>
      </w:tr>
      <w:tr w14:paraId="4094AD62" w14:textId="77777777" w:rsidTr="004A20B6">
        <w:tblPrEx>
          <w:tblW w:w="9360" w:type="dxa"/>
          <w:jc w:val="center"/>
          <w:tblLayout w:type="fixed"/>
          <w:tblCellMar>
            <w:left w:w="120" w:type="dxa"/>
            <w:right w:w="120" w:type="dxa"/>
          </w:tblCellMar>
          <w:tblLook w:val="0000"/>
        </w:tblPrEx>
        <w:trPr>
          <w:jc w:val="center"/>
        </w:trPr>
        <w:tc>
          <w:tcPr>
            <w:tcW w:w="7020" w:type="dxa"/>
            <w:tcBorders>
              <w:top w:val="single" w:sz="7" w:space="0" w:color="000000"/>
              <w:left w:val="single" w:sz="7" w:space="0" w:color="000000"/>
              <w:bottom w:val="single" w:sz="7" w:space="0" w:color="000000"/>
              <w:right w:val="single" w:sz="7" w:space="0" w:color="000000"/>
            </w:tcBorders>
          </w:tcPr>
          <w:p w:rsidR="009B5F49" w:rsidRPr="009B5F49" w:rsidP="0035209B" w14:paraId="0C17CA34"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Operation and maintenance plan.</w:t>
            </w:r>
          </w:p>
        </w:tc>
        <w:tc>
          <w:tcPr>
            <w:tcW w:w="2340" w:type="dxa"/>
            <w:tcBorders>
              <w:top w:val="single" w:sz="7" w:space="0" w:color="000000"/>
              <w:left w:val="single" w:sz="7" w:space="0" w:color="000000"/>
              <w:bottom w:val="single" w:sz="7" w:space="0" w:color="000000"/>
              <w:right w:val="single" w:sz="7" w:space="0" w:color="000000"/>
            </w:tcBorders>
          </w:tcPr>
          <w:p w:rsidR="009B5F49" w:rsidRPr="009B5F49" w:rsidP="0035209B" w14:paraId="07B4DD26"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§63.1206(c)(7)(iv)</w:t>
            </w:r>
          </w:p>
        </w:tc>
      </w:tr>
      <w:tr w14:paraId="1F012093" w14:textId="77777777" w:rsidTr="004A20B6">
        <w:tblPrEx>
          <w:tblW w:w="9360" w:type="dxa"/>
          <w:jc w:val="center"/>
          <w:tblLayout w:type="fixed"/>
          <w:tblCellMar>
            <w:left w:w="120" w:type="dxa"/>
            <w:right w:w="120" w:type="dxa"/>
          </w:tblCellMar>
          <w:tblLook w:val="0000"/>
        </w:tblPrEx>
        <w:trPr>
          <w:jc w:val="center"/>
        </w:trPr>
        <w:tc>
          <w:tcPr>
            <w:tcW w:w="7020" w:type="dxa"/>
            <w:tcBorders>
              <w:top w:val="single" w:sz="7" w:space="0" w:color="000000"/>
              <w:left w:val="single" w:sz="7" w:space="0" w:color="000000"/>
              <w:bottom w:val="single" w:sz="7" w:space="0" w:color="000000"/>
              <w:right w:val="single" w:sz="7" w:space="0" w:color="000000"/>
            </w:tcBorders>
          </w:tcPr>
          <w:p w:rsidR="009B5F49" w:rsidRPr="009B5F49" w:rsidP="0035209B" w14:paraId="22CC5362"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Feedrate of mercury, semivolatile metals, low volatile metals, and total chlorine from all feedstreams.</w:t>
            </w:r>
          </w:p>
        </w:tc>
        <w:tc>
          <w:tcPr>
            <w:tcW w:w="2340" w:type="dxa"/>
            <w:tcBorders>
              <w:top w:val="single" w:sz="7" w:space="0" w:color="000000"/>
              <w:left w:val="single" w:sz="7" w:space="0" w:color="000000"/>
              <w:bottom w:val="single" w:sz="7" w:space="0" w:color="000000"/>
              <w:right w:val="single" w:sz="7" w:space="0" w:color="000000"/>
            </w:tcBorders>
          </w:tcPr>
          <w:p w:rsidR="009B5F49" w:rsidRPr="009B5F49" w:rsidP="0035209B" w14:paraId="13A794B8"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§63.1207(m)</w:t>
            </w:r>
          </w:p>
        </w:tc>
      </w:tr>
      <w:tr w14:paraId="6E618B6C" w14:textId="77777777" w:rsidTr="004A20B6">
        <w:tblPrEx>
          <w:tblW w:w="9360" w:type="dxa"/>
          <w:jc w:val="center"/>
          <w:tblLayout w:type="fixed"/>
          <w:tblCellMar>
            <w:left w:w="120" w:type="dxa"/>
            <w:right w:w="120" w:type="dxa"/>
          </w:tblCellMar>
          <w:tblLook w:val="0000"/>
        </w:tblPrEx>
        <w:trPr>
          <w:jc w:val="center"/>
        </w:trPr>
        <w:tc>
          <w:tcPr>
            <w:tcW w:w="7020" w:type="dxa"/>
            <w:tcBorders>
              <w:top w:val="single" w:sz="7" w:space="0" w:color="000000"/>
              <w:left w:val="single" w:sz="7" w:space="0" w:color="000000"/>
              <w:bottom w:val="single" w:sz="7" w:space="0" w:color="000000"/>
              <w:right w:val="single" w:sz="7" w:space="0" w:color="000000"/>
            </w:tcBorders>
          </w:tcPr>
          <w:p w:rsidR="009B5F49" w:rsidRPr="009B5F49" w:rsidP="0035209B" w14:paraId="094B770E"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Documentation of quality assurance (QA) and quality control (QC) program and data collected as a result of the QA and QC program.</w:t>
            </w:r>
          </w:p>
        </w:tc>
        <w:tc>
          <w:tcPr>
            <w:tcW w:w="2340" w:type="dxa"/>
            <w:tcBorders>
              <w:top w:val="single" w:sz="7" w:space="0" w:color="000000"/>
              <w:left w:val="single" w:sz="7" w:space="0" w:color="000000"/>
              <w:bottom w:val="single" w:sz="7" w:space="0" w:color="000000"/>
              <w:right w:val="single" w:sz="7" w:space="0" w:color="000000"/>
            </w:tcBorders>
          </w:tcPr>
          <w:p w:rsidR="009B5F49" w:rsidRPr="009B5F49" w:rsidP="0035209B" w14:paraId="2F230AC9"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bookmarkStart w:id="30" w:name="_Hlk520465835"/>
            <w:r w:rsidRPr="009B5F49">
              <w:rPr>
                <w:rFonts w:ascii="Calibri" w:eastAsia="Yu Mincho" w:hAnsi="Calibri" w:cs="Calibri"/>
                <w:color w:val="000000"/>
                <w:kern w:val="0"/>
                <w14:ligatures w14:val="none"/>
              </w:rPr>
              <w:t>§ 63.1209(a)(2) and (d)(2), Appendix to Subpart EEE</w:t>
            </w:r>
            <w:bookmarkEnd w:id="30"/>
          </w:p>
        </w:tc>
      </w:tr>
      <w:tr w14:paraId="0AFC9821" w14:textId="77777777" w:rsidTr="004A20B6">
        <w:tblPrEx>
          <w:tblW w:w="9360" w:type="dxa"/>
          <w:jc w:val="center"/>
          <w:tblLayout w:type="fixed"/>
          <w:tblCellMar>
            <w:left w:w="120" w:type="dxa"/>
            <w:right w:w="120" w:type="dxa"/>
          </w:tblCellMar>
          <w:tblLook w:val="0000"/>
        </w:tblPrEx>
        <w:trPr>
          <w:jc w:val="center"/>
        </w:trPr>
        <w:tc>
          <w:tcPr>
            <w:tcW w:w="7020" w:type="dxa"/>
            <w:tcBorders>
              <w:top w:val="single" w:sz="7" w:space="0" w:color="000000"/>
              <w:left w:val="single" w:sz="7" w:space="0" w:color="000000"/>
              <w:bottom w:val="single" w:sz="7" w:space="0" w:color="000000"/>
              <w:right w:val="single" w:sz="7" w:space="0" w:color="000000"/>
            </w:tcBorders>
          </w:tcPr>
          <w:p w:rsidR="009B5F49" w:rsidRPr="009B5F49" w:rsidP="0035209B" w14:paraId="2F2E963C"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Feedstream analysis plan.</w:t>
            </w:r>
          </w:p>
        </w:tc>
        <w:tc>
          <w:tcPr>
            <w:tcW w:w="2340" w:type="dxa"/>
            <w:tcBorders>
              <w:top w:val="single" w:sz="7" w:space="0" w:color="000000"/>
              <w:left w:val="single" w:sz="7" w:space="0" w:color="000000"/>
              <w:bottom w:val="single" w:sz="7" w:space="0" w:color="000000"/>
              <w:right w:val="single" w:sz="7" w:space="0" w:color="000000"/>
            </w:tcBorders>
          </w:tcPr>
          <w:p w:rsidR="009B5F49" w:rsidRPr="009B5F49" w:rsidP="0035209B" w14:paraId="29465A22"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§63.1209(c)(2)</w:t>
            </w:r>
          </w:p>
        </w:tc>
      </w:tr>
      <w:tr w14:paraId="7AC747E9" w14:textId="77777777" w:rsidTr="004A20B6">
        <w:tblPrEx>
          <w:tblW w:w="9360" w:type="dxa"/>
          <w:jc w:val="center"/>
          <w:tblLayout w:type="fixed"/>
          <w:tblCellMar>
            <w:left w:w="120" w:type="dxa"/>
            <w:right w:w="120" w:type="dxa"/>
          </w:tblCellMar>
          <w:tblLook w:val="0000"/>
        </w:tblPrEx>
        <w:trPr>
          <w:jc w:val="center"/>
        </w:trPr>
        <w:tc>
          <w:tcPr>
            <w:tcW w:w="7020" w:type="dxa"/>
            <w:tcBorders>
              <w:top w:val="single" w:sz="7" w:space="0" w:color="000000"/>
              <w:left w:val="single" w:sz="7" w:space="0" w:color="000000"/>
              <w:bottom w:val="single" w:sz="7" w:space="0" w:color="000000"/>
              <w:right w:val="single" w:sz="7" w:space="0" w:color="000000"/>
            </w:tcBorders>
          </w:tcPr>
          <w:p w:rsidR="009B5F49" w:rsidRPr="009B5F49" w:rsidP="0035209B" w14:paraId="1764F24C"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CMS quality control program.</w:t>
            </w:r>
          </w:p>
        </w:tc>
        <w:tc>
          <w:tcPr>
            <w:tcW w:w="2340" w:type="dxa"/>
            <w:tcBorders>
              <w:top w:val="single" w:sz="7" w:space="0" w:color="000000"/>
              <w:left w:val="single" w:sz="7" w:space="0" w:color="000000"/>
              <w:bottom w:val="single" w:sz="7" w:space="0" w:color="000000"/>
              <w:right w:val="single" w:sz="7" w:space="0" w:color="000000"/>
            </w:tcBorders>
          </w:tcPr>
          <w:p w:rsidR="009B5F49" w:rsidRPr="009B5F49" w:rsidP="0035209B" w14:paraId="16B00BF4"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§§63.1209(d), 63.8(d)</w:t>
            </w:r>
          </w:p>
        </w:tc>
      </w:tr>
      <w:tr w14:paraId="7554C7E7" w14:textId="77777777" w:rsidTr="004A20B6">
        <w:tblPrEx>
          <w:tblW w:w="9360" w:type="dxa"/>
          <w:jc w:val="center"/>
          <w:tblLayout w:type="fixed"/>
          <w:tblCellMar>
            <w:left w:w="120" w:type="dxa"/>
            <w:right w:w="120" w:type="dxa"/>
          </w:tblCellMar>
          <w:tblLook w:val="0000"/>
        </w:tblPrEx>
        <w:trPr>
          <w:jc w:val="center"/>
        </w:trPr>
        <w:tc>
          <w:tcPr>
            <w:tcW w:w="7020" w:type="dxa"/>
            <w:tcBorders>
              <w:top w:val="single" w:sz="7" w:space="0" w:color="000000"/>
              <w:left w:val="single" w:sz="7" w:space="0" w:color="000000"/>
              <w:bottom w:val="single" w:sz="7" w:space="0" w:color="000000"/>
              <w:right w:val="single" w:sz="7" w:space="0" w:color="000000"/>
            </w:tcBorders>
          </w:tcPr>
          <w:p w:rsidR="009B5F49" w:rsidRPr="009B5F49" w:rsidP="0035209B" w14:paraId="4A1E9F4B"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Documentation that a substitute activated carbon, dioxin/furan formation reaction inhibitor, or dry scrubber sorbent will provide the same level of control as the original material.</w:t>
            </w:r>
          </w:p>
        </w:tc>
        <w:tc>
          <w:tcPr>
            <w:tcW w:w="2340" w:type="dxa"/>
            <w:tcBorders>
              <w:top w:val="single" w:sz="7" w:space="0" w:color="000000"/>
              <w:left w:val="single" w:sz="7" w:space="0" w:color="000000"/>
              <w:bottom w:val="single" w:sz="7" w:space="0" w:color="000000"/>
              <w:right w:val="single" w:sz="7" w:space="0" w:color="000000"/>
            </w:tcBorders>
          </w:tcPr>
          <w:p w:rsidR="009B5F49" w:rsidRPr="009B5F49" w:rsidP="0035209B" w14:paraId="13D1DE95"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§§63.1209(k)(6)(iii), 63.1209(k)(7)(ii), 63.1209(k)(9)(ii), 63.1209(o)(4)(iii)</w:t>
            </w:r>
          </w:p>
        </w:tc>
      </w:tr>
      <w:tr w14:paraId="28DB8EAC" w14:textId="77777777" w:rsidTr="004A20B6">
        <w:tblPrEx>
          <w:tblW w:w="9360" w:type="dxa"/>
          <w:jc w:val="center"/>
          <w:tblLayout w:type="fixed"/>
          <w:tblCellMar>
            <w:left w:w="120" w:type="dxa"/>
            <w:right w:w="120" w:type="dxa"/>
          </w:tblCellMar>
          <w:tblLook w:val="0000"/>
        </w:tblPrEx>
        <w:trPr>
          <w:jc w:val="center"/>
        </w:trPr>
        <w:tc>
          <w:tcPr>
            <w:tcW w:w="7020" w:type="dxa"/>
            <w:tcBorders>
              <w:top w:val="single" w:sz="7" w:space="0" w:color="000000"/>
              <w:left w:val="single" w:sz="7" w:space="0" w:color="000000"/>
              <w:bottom w:val="single" w:sz="7" w:space="0" w:color="000000"/>
              <w:right w:val="single" w:sz="7" w:space="0" w:color="000000"/>
            </w:tcBorders>
          </w:tcPr>
          <w:p w:rsidR="009B5F49" w:rsidRPr="009B5F49" w:rsidP="0035209B" w14:paraId="5085D796"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Results of carbon bed performance monitoring.</w:t>
            </w:r>
          </w:p>
        </w:tc>
        <w:tc>
          <w:tcPr>
            <w:tcW w:w="2340" w:type="dxa"/>
            <w:tcBorders>
              <w:top w:val="single" w:sz="7" w:space="0" w:color="000000"/>
              <w:left w:val="single" w:sz="7" w:space="0" w:color="000000"/>
              <w:bottom w:val="single" w:sz="7" w:space="0" w:color="000000"/>
              <w:right w:val="single" w:sz="7" w:space="0" w:color="000000"/>
            </w:tcBorders>
          </w:tcPr>
          <w:p w:rsidR="009B5F49" w:rsidRPr="009B5F49" w:rsidP="0035209B" w14:paraId="39AC7A45"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§63.1209(k)(7)(i)(C)</w:t>
            </w:r>
          </w:p>
        </w:tc>
      </w:tr>
      <w:tr w14:paraId="6BC139F7" w14:textId="77777777" w:rsidTr="004A20B6">
        <w:tblPrEx>
          <w:tblW w:w="9360" w:type="dxa"/>
          <w:jc w:val="center"/>
          <w:tblLayout w:type="fixed"/>
          <w:tblCellMar>
            <w:left w:w="120" w:type="dxa"/>
            <w:right w:w="120" w:type="dxa"/>
          </w:tblCellMar>
          <w:tblLook w:val="0000"/>
        </w:tblPrEx>
        <w:trPr>
          <w:jc w:val="center"/>
        </w:trPr>
        <w:tc>
          <w:tcPr>
            <w:tcW w:w="7020" w:type="dxa"/>
            <w:tcBorders>
              <w:top w:val="single" w:sz="7" w:space="0" w:color="000000"/>
              <w:left w:val="single" w:sz="7" w:space="0" w:color="000000"/>
              <w:bottom w:val="single" w:sz="7" w:space="0" w:color="000000"/>
              <w:right w:val="single" w:sz="7" w:space="0" w:color="000000"/>
            </w:tcBorders>
          </w:tcPr>
          <w:p w:rsidR="009B5F49" w:rsidRPr="009B5F49" w:rsidP="0035209B" w14:paraId="09FD1BA7"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Documentation of changes in modes of operation.</w:t>
            </w:r>
          </w:p>
        </w:tc>
        <w:tc>
          <w:tcPr>
            <w:tcW w:w="2340" w:type="dxa"/>
            <w:tcBorders>
              <w:top w:val="single" w:sz="7" w:space="0" w:color="000000"/>
              <w:left w:val="single" w:sz="7" w:space="0" w:color="000000"/>
              <w:bottom w:val="single" w:sz="7" w:space="0" w:color="000000"/>
              <w:right w:val="single" w:sz="7" w:space="0" w:color="000000"/>
            </w:tcBorders>
          </w:tcPr>
          <w:p w:rsidR="009B5F49" w:rsidRPr="009B5F49" w:rsidP="0035209B" w14:paraId="4E1A8DDD"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§63.1209(q)</w:t>
            </w:r>
          </w:p>
        </w:tc>
      </w:tr>
      <w:tr w14:paraId="61E1293A" w14:textId="77777777" w:rsidTr="004A20B6">
        <w:tblPrEx>
          <w:tblW w:w="9360" w:type="dxa"/>
          <w:jc w:val="center"/>
          <w:tblLayout w:type="fixed"/>
          <w:tblCellMar>
            <w:left w:w="120" w:type="dxa"/>
            <w:right w:w="120" w:type="dxa"/>
          </w:tblCellMar>
          <w:tblLook w:val="0000"/>
        </w:tblPrEx>
        <w:trPr>
          <w:jc w:val="center"/>
        </w:trPr>
        <w:tc>
          <w:tcPr>
            <w:tcW w:w="7020" w:type="dxa"/>
            <w:tcBorders>
              <w:top w:val="single" w:sz="7" w:space="0" w:color="000000"/>
              <w:left w:val="single" w:sz="7" w:space="0" w:color="000000"/>
              <w:bottom w:val="single" w:sz="7" w:space="0" w:color="000000"/>
              <w:right w:val="single" w:sz="7" w:space="0" w:color="000000"/>
            </w:tcBorders>
          </w:tcPr>
          <w:p w:rsidR="009B5F49" w:rsidRPr="009B5F49" w:rsidP="0035209B" w14:paraId="6ED99B09"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Documentation of compliance.</w:t>
            </w:r>
          </w:p>
        </w:tc>
        <w:tc>
          <w:tcPr>
            <w:tcW w:w="2340" w:type="dxa"/>
            <w:tcBorders>
              <w:top w:val="single" w:sz="7" w:space="0" w:color="000000"/>
              <w:left w:val="single" w:sz="7" w:space="0" w:color="000000"/>
              <w:bottom w:val="single" w:sz="7" w:space="0" w:color="000000"/>
              <w:right w:val="single" w:sz="7" w:space="0" w:color="000000"/>
            </w:tcBorders>
          </w:tcPr>
          <w:p w:rsidR="009B5F49" w:rsidRPr="009B5F49" w:rsidP="0035209B" w14:paraId="2D1D8E19" w14:textId="77777777">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§63.1211(c)</w:t>
            </w:r>
          </w:p>
        </w:tc>
      </w:tr>
      <w:tr w14:paraId="2151F9E9" w14:textId="77777777" w:rsidTr="004A20B6">
        <w:tblPrEx>
          <w:tblW w:w="9360" w:type="dxa"/>
          <w:jc w:val="center"/>
          <w:tblLayout w:type="fixed"/>
          <w:tblCellMar>
            <w:left w:w="120" w:type="dxa"/>
            <w:right w:w="120" w:type="dxa"/>
          </w:tblCellMar>
          <w:tblLook w:val="0000"/>
        </w:tblPrEx>
        <w:trPr>
          <w:jc w:val="center"/>
        </w:trPr>
        <w:tc>
          <w:tcPr>
            <w:tcW w:w="7020" w:type="dxa"/>
            <w:tcBorders>
              <w:top w:val="single" w:sz="7" w:space="0" w:color="000000"/>
              <w:left w:val="single" w:sz="7" w:space="0" w:color="000000"/>
              <w:bottom w:val="single" w:sz="7" w:space="0" w:color="000000"/>
              <w:right w:val="single" w:sz="7" w:space="0" w:color="000000"/>
            </w:tcBorders>
          </w:tcPr>
          <w:p w:rsidR="0035209B" w:rsidRPr="009B5F49" w:rsidP="0035209B" w14:paraId="3B61C8EA" w14:textId="119C13FB">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Pr>
                <w:rFonts w:ascii="Calibri" w:eastAsia="Yu Mincho" w:hAnsi="Calibri" w:cs="Calibri"/>
                <w:color w:val="000000"/>
                <w:kern w:val="0"/>
                <w14:ligatures w14:val="none"/>
              </w:rPr>
              <w:t>Documentation of startups, shutdowns, malfunctions, and failures to meet applicable standards.*</w:t>
            </w:r>
          </w:p>
        </w:tc>
        <w:tc>
          <w:tcPr>
            <w:tcW w:w="2340" w:type="dxa"/>
            <w:tcBorders>
              <w:top w:val="single" w:sz="7" w:space="0" w:color="000000"/>
              <w:left w:val="single" w:sz="7" w:space="0" w:color="000000"/>
              <w:bottom w:val="single" w:sz="7" w:space="0" w:color="000000"/>
              <w:right w:val="single" w:sz="7" w:space="0" w:color="000000"/>
            </w:tcBorders>
          </w:tcPr>
          <w:p w:rsidR="0035209B" w:rsidRPr="009B5F49" w:rsidP="0035209B" w14:paraId="316596AB" w14:textId="6656237B">
            <w:pPr>
              <w:pBdr>
                <w:top w:val="single" w:sz="6" w:space="0" w:color="FFFFFF"/>
                <w:left w:val="single" w:sz="6" w:space="0" w:color="FFFFFF"/>
                <w:bottom w:val="single" w:sz="6" w:space="0" w:color="FFFFFF"/>
                <w:right w:val="single" w:sz="6" w:space="0" w:color="FFFFFF"/>
              </w:pBdr>
              <w:spacing w:line="240" w:lineRule="auto"/>
              <w:contextualSpacing/>
              <w:rPr>
                <w:rFonts w:ascii="Calibri" w:eastAsia="Yu Mincho" w:hAnsi="Calibri" w:cs="Calibri"/>
                <w:color w:val="000000"/>
                <w:kern w:val="0"/>
                <w14:ligatures w14:val="none"/>
              </w:rPr>
            </w:pPr>
            <w:r w:rsidRPr="009B5F49">
              <w:rPr>
                <w:rFonts w:ascii="Calibri" w:eastAsia="Yu Mincho" w:hAnsi="Calibri" w:cs="Calibri"/>
                <w:color w:val="000000"/>
                <w:kern w:val="0"/>
                <w14:ligatures w14:val="none"/>
              </w:rPr>
              <w:t>§63.1211(</w:t>
            </w:r>
            <w:r>
              <w:rPr>
                <w:rFonts w:ascii="Calibri" w:eastAsia="Yu Mincho" w:hAnsi="Calibri" w:cs="Calibri"/>
                <w:color w:val="000000"/>
                <w:kern w:val="0"/>
                <w14:ligatures w14:val="none"/>
              </w:rPr>
              <w:t>e</w:t>
            </w:r>
            <w:r w:rsidRPr="009B5F49">
              <w:rPr>
                <w:rFonts w:ascii="Calibri" w:eastAsia="Yu Mincho" w:hAnsi="Calibri" w:cs="Calibri"/>
                <w:color w:val="000000"/>
                <w:kern w:val="0"/>
                <w14:ligatures w14:val="none"/>
              </w:rPr>
              <w:t>)</w:t>
            </w:r>
          </w:p>
        </w:tc>
      </w:tr>
    </w:tbl>
    <w:p w:rsidR="009B5F49" w:rsidRPr="00D301A1" w:rsidP="00D301A1" w14:paraId="7F328D8D" w14:textId="7E569C67">
      <w:pPr>
        <w:pBdr>
          <w:top w:val="single" w:sz="6" w:space="0" w:color="FFFFFF"/>
          <w:left w:val="single" w:sz="6" w:space="0" w:color="FFFFFF"/>
          <w:bottom w:val="single" w:sz="6" w:space="0" w:color="FFFFFF"/>
          <w:right w:val="single" w:sz="6" w:space="0" w:color="FFFFFF"/>
        </w:pBdr>
        <w:rPr>
          <w:rFonts w:ascii="Calibri" w:eastAsia="Yu Mincho" w:hAnsi="Calibri" w:cs="Calibri"/>
          <w:color w:val="000000"/>
          <w:kern w:val="0"/>
          <w14:ligatures w14:val="none"/>
        </w:rPr>
      </w:pPr>
      <w:r>
        <w:rPr>
          <w:rFonts w:ascii="Calibri" w:eastAsia="Yu Mincho" w:hAnsi="Calibri" w:cs="Calibri"/>
          <w:color w:val="000000"/>
          <w:kern w:val="0"/>
          <w14:ligatures w14:val="none"/>
        </w:rPr>
        <w:t>*new proposed requirement</w:t>
      </w:r>
    </w:p>
    <w:p w:rsidR="00D301A1" w:rsidRPr="00D301A1" w:rsidP="00D301A1" w14:paraId="33FF99BF" w14:textId="77777777">
      <w:pPr>
        <w:spacing w:before="120" w:after="0"/>
        <w:rPr>
          <w:rFonts w:ascii="Calibri" w:eastAsia="Yu Mincho" w:hAnsi="Calibri" w:cs="Calibri"/>
          <w:b/>
          <w:bCs/>
          <w:kern w:val="0"/>
          <w14:ligatures w14:val="none"/>
        </w:rPr>
      </w:pPr>
      <w:bookmarkStart w:id="31" w:name="_Hlk167886290"/>
    </w:p>
    <w:p w:rsidR="00D301A1" w:rsidRPr="00D301A1" w:rsidP="00D301A1" w14:paraId="6FBA0741" w14:textId="77777777">
      <w:pPr>
        <w:widowControl w:val="0"/>
        <w:pBdr>
          <w:top w:val="single" w:sz="6" w:space="0" w:color="FFFFFF"/>
          <w:left w:val="single" w:sz="6" w:space="0" w:color="FFFFFF"/>
          <w:bottom w:val="single" w:sz="6" w:space="0" w:color="FFFFFF"/>
          <w:right w:val="single" w:sz="6" w:space="0" w:color="FFFFFF"/>
        </w:pBdr>
        <w:tabs>
          <w:tab w:val="left" w:pos="0"/>
          <w:tab w:val="left" w:pos="36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adjustRightInd w:val="0"/>
        <w:spacing w:line="240" w:lineRule="auto"/>
        <w:outlineLvl w:val="0"/>
        <w:rPr>
          <w:rFonts w:ascii="Calibri" w:eastAsia="Yu Gothic Light" w:hAnsi="Calibri" w:cs="Calibri"/>
          <w:b/>
          <w:bCs/>
          <w:color w:val="000000"/>
          <w:kern w:val="0"/>
          <w:szCs w:val="30"/>
          <w14:ligatures w14:val="none"/>
        </w:rPr>
      </w:pPr>
      <w:r w:rsidRPr="00D301A1">
        <w:rPr>
          <w:rFonts w:ascii="Calibri" w:eastAsia="Yu Gothic Light" w:hAnsi="Calibri" w:cs="Calibri"/>
          <w:b/>
          <w:bCs/>
          <w:color w:val="000000"/>
          <w:kern w:val="0"/>
          <w:szCs w:val="30"/>
          <w14:ligatures w14:val="none"/>
        </w:rPr>
        <w:t>12c. Respondent Activities</w:t>
      </w:r>
      <w:bookmarkStart w:id="32" w:name="_Toc156593385"/>
      <w:bookmarkEnd w:id="29"/>
    </w:p>
    <w:p w:rsidR="008B35B3" w:rsidP="008B35B3" w14:paraId="1C9646A6" w14:textId="4EA99842">
      <w:pPr>
        <w:spacing w:before="120" w:after="0"/>
        <w:contextualSpacing/>
        <w:rPr>
          <w:rFonts w:ascii="Calibri" w:eastAsia="Yu Mincho" w:hAnsi="Calibri" w:cs="Calibri"/>
          <w:kern w:val="0"/>
          <w14:ligatures w14:val="none"/>
        </w:rPr>
      </w:pPr>
      <w:r>
        <w:rPr>
          <w:rFonts w:ascii="Calibri" w:eastAsia="Yu Mincho" w:hAnsi="Calibri" w:cs="Calibri"/>
          <w:kern w:val="0"/>
          <w14:ligatures w14:val="none"/>
        </w:rPr>
        <w:tab/>
        <w:t>The new respondent activities associated with this proposed ICR are as follows:</w:t>
      </w:r>
    </w:p>
    <w:p w:rsidR="008B35B3" w:rsidP="008B35B3" w14:paraId="3538C971" w14:textId="77777777">
      <w:pPr>
        <w:spacing w:before="120" w:after="0"/>
        <w:contextualSpacing/>
        <w:rPr>
          <w:rFonts w:ascii="Calibri" w:eastAsia="Yu Mincho" w:hAnsi="Calibri" w:cs="Calibri"/>
          <w:kern w:val="0"/>
          <w14:ligatures w14:val="none"/>
        </w:rPr>
      </w:pPr>
    </w:p>
    <w:p w:rsidR="00D301A1" w:rsidRPr="00D301A1" w:rsidP="00D301A1" w14:paraId="4EB544C5" w14:textId="3CD398B6">
      <w:pPr>
        <w:numPr>
          <w:ilvl w:val="0"/>
          <w:numId w:val="31"/>
        </w:numPr>
        <w:spacing w:before="120" w:after="0"/>
        <w:contextualSpacing/>
        <w:rPr>
          <w:rFonts w:ascii="Calibri" w:eastAsia="Yu Mincho" w:hAnsi="Calibri" w:cs="Calibri"/>
          <w:kern w:val="0"/>
          <w14:ligatures w14:val="none"/>
        </w:rPr>
      </w:pPr>
      <w:r w:rsidRPr="00D301A1">
        <w:rPr>
          <w:rFonts w:ascii="Calibri" w:eastAsia="Yu Mincho" w:hAnsi="Calibri" w:cs="Calibri"/>
          <w:kern w:val="0"/>
          <w14:ligatures w14:val="none"/>
        </w:rPr>
        <w:t>Review the regulatory requirements.</w:t>
      </w:r>
    </w:p>
    <w:p w:rsidR="00D301A1" w:rsidRPr="00D301A1" w:rsidP="00D301A1" w14:paraId="1B1C12A9" w14:textId="77777777">
      <w:pPr>
        <w:numPr>
          <w:ilvl w:val="0"/>
          <w:numId w:val="31"/>
        </w:numPr>
        <w:spacing w:before="120" w:after="0"/>
        <w:contextualSpacing/>
        <w:rPr>
          <w:rFonts w:ascii="Calibri" w:eastAsia="Yu Mincho" w:hAnsi="Calibri" w:cs="Calibri"/>
          <w:kern w:val="0"/>
          <w14:ligatures w14:val="none"/>
        </w:rPr>
      </w:pPr>
      <w:r w:rsidRPr="00D301A1">
        <w:rPr>
          <w:rFonts w:ascii="Calibri" w:eastAsia="Yu Mincho" w:hAnsi="Calibri" w:cs="Calibri"/>
          <w:kern w:val="0"/>
          <w14:ligatures w14:val="none"/>
        </w:rPr>
        <w:t>Perform initial and ongoing performance tests or performance evaluations.</w:t>
      </w:r>
    </w:p>
    <w:p w:rsidR="008B35B3" w:rsidP="00D301A1" w14:paraId="053BF10C" w14:textId="77777777">
      <w:pPr>
        <w:numPr>
          <w:ilvl w:val="0"/>
          <w:numId w:val="31"/>
        </w:numPr>
        <w:spacing w:before="120" w:after="0"/>
        <w:contextualSpacing/>
        <w:rPr>
          <w:rFonts w:ascii="Calibri" w:eastAsia="Yu Mincho" w:hAnsi="Calibri" w:cs="Calibri"/>
          <w:kern w:val="0"/>
          <w14:ligatures w14:val="none"/>
        </w:rPr>
      </w:pPr>
      <w:r>
        <w:rPr>
          <w:rFonts w:ascii="Calibri" w:eastAsia="Yu Mincho" w:hAnsi="Calibri" w:cs="Calibri"/>
          <w:kern w:val="0"/>
          <w14:ligatures w14:val="none"/>
        </w:rPr>
        <w:t>Keep records associated with the hydrogen fluoride work practice standard</w:t>
      </w:r>
    </w:p>
    <w:p w:rsidR="00D301A1" w:rsidRPr="00D301A1" w:rsidP="00D301A1" w14:paraId="1F048FC0" w14:textId="6EE6C461">
      <w:pPr>
        <w:numPr>
          <w:ilvl w:val="0"/>
          <w:numId w:val="31"/>
        </w:numPr>
        <w:spacing w:before="120" w:after="0"/>
        <w:contextualSpacing/>
        <w:rPr>
          <w:rFonts w:ascii="Calibri" w:eastAsia="Yu Mincho" w:hAnsi="Calibri" w:cs="Calibri"/>
          <w:kern w:val="0"/>
          <w14:ligatures w14:val="none"/>
        </w:rPr>
      </w:pPr>
      <w:r>
        <w:rPr>
          <w:rFonts w:ascii="Calibri" w:eastAsia="Yu Mincho" w:hAnsi="Calibri" w:cs="Calibri"/>
          <w:kern w:val="0"/>
          <w14:ligatures w14:val="none"/>
        </w:rPr>
        <w:t>Support hydrogen fluoride and hydrogen cyanide performance testing</w:t>
      </w:r>
      <w:r w:rsidRPr="00D301A1">
        <w:rPr>
          <w:rFonts w:ascii="Calibri" w:eastAsia="Yu Mincho" w:hAnsi="Calibri" w:cs="Calibri"/>
          <w:kern w:val="0"/>
          <w14:ligatures w14:val="none"/>
        </w:rPr>
        <w:t xml:space="preserve"> </w:t>
      </w:r>
    </w:p>
    <w:p w:rsidR="008B35B3" w:rsidP="00D301A1" w14:paraId="049380AC" w14:textId="40C2FC6A">
      <w:pPr>
        <w:numPr>
          <w:ilvl w:val="0"/>
          <w:numId w:val="31"/>
        </w:numPr>
        <w:spacing w:before="120" w:after="0"/>
        <w:contextualSpacing/>
        <w:rPr>
          <w:rFonts w:ascii="Calibri" w:eastAsia="Yu Mincho" w:hAnsi="Calibri" w:cs="Calibri"/>
          <w:kern w:val="0"/>
          <w14:ligatures w14:val="none"/>
        </w:rPr>
      </w:pPr>
      <w:r>
        <w:rPr>
          <w:rFonts w:ascii="Calibri" w:eastAsia="Yu Mincho" w:hAnsi="Calibri" w:cs="Calibri"/>
          <w:kern w:val="0"/>
          <w14:ligatures w14:val="none"/>
        </w:rPr>
        <w:t xml:space="preserve">Write </w:t>
      </w:r>
      <w:r w:rsidR="00E43C96">
        <w:rPr>
          <w:rFonts w:ascii="Calibri" w:eastAsia="Yu Mincho" w:hAnsi="Calibri" w:cs="Calibri"/>
          <w:kern w:val="0"/>
          <w14:ligatures w14:val="none"/>
        </w:rPr>
        <w:t xml:space="preserve">any </w:t>
      </w:r>
      <w:r>
        <w:rPr>
          <w:rFonts w:ascii="Calibri" w:eastAsia="Yu Mincho" w:hAnsi="Calibri" w:cs="Calibri"/>
          <w:kern w:val="0"/>
          <w14:ligatures w14:val="none"/>
        </w:rPr>
        <w:t>notifications and reports</w:t>
      </w:r>
      <w:r w:rsidR="00E43C96">
        <w:rPr>
          <w:rFonts w:ascii="Calibri" w:eastAsia="Yu Mincho" w:hAnsi="Calibri" w:cs="Calibri"/>
          <w:kern w:val="0"/>
          <w14:ligatures w14:val="none"/>
        </w:rPr>
        <w:t xml:space="preserve"> required to comply with new standards</w:t>
      </w:r>
    </w:p>
    <w:p w:rsidR="008B35B3" w:rsidP="00D301A1" w14:paraId="0B9DEB51" w14:textId="4FD2E672">
      <w:pPr>
        <w:numPr>
          <w:ilvl w:val="0"/>
          <w:numId w:val="31"/>
        </w:numPr>
        <w:spacing w:before="120" w:after="0"/>
        <w:contextualSpacing/>
        <w:rPr>
          <w:rFonts w:ascii="Calibri" w:eastAsia="Yu Mincho" w:hAnsi="Calibri" w:cs="Calibri"/>
          <w:kern w:val="0"/>
          <w14:ligatures w14:val="none"/>
        </w:rPr>
      </w:pPr>
      <w:r>
        <w:rPr>
          <w:rFonts w:ascii="Calibri" w:eastAsia="Yu Mincho" w:hAnsi="Calibri" w:cs="Calibri"/>
          <w:kern w:val="0"/>
          <w14:ligatures w14:val="none"/>
        </w:rPr>
        <w:t>Submit electronic notifications and reports</w:t>
      </w:r>
    </w:p>
    <w:p w:rsidR="00D301A1" w:rsidP="00D301A1" w14:paraId="2A9E1BB5" w14:textId="54D3253E">
      <w:pPr>
        <w:numPr>
          <w:ilvl w:val="0"/>
          <w:numId w:val="31"/>
        </w:numPr>
        <w:rPr>
          <w:rFonts w:ascii="Calibri" w:eastAsia="Yu Mincho" w:hAnsi="Calibri" w:cs="Calibri"/>
          <w:kern w:val="0"/>
          <w14:ligatures w14:val="none"/>
        </w:rPr>
      </w:pPr>
      <w:r>
        <w:rPr>
          <w:rFonts w:ascii="Calibri" w:eastAsia="Yu Mincho" w:hAnsi="Calibri" w:cs="Calibri"/>
          <w:kern w:val="0"/>
          <w14:ligatures w14:val="none"/>
        </w:rPr>
        <w:t>Review and revise operation and maintenance plans</w:t>
      </w:r>
      <w:r w:rsidR="00E43C96">
        <w:rPr>
          <w:rFonts w:ascii="Calibri" w:eastAsia="Yu Mincho" w:hAnsi="Calibri" w:cs="Calibri"/>
          <w:kern w:val="0"/>
          <w14:ligatures w14:val="none"/>
        </w:rPr>
        <w:t>.</w:t>
      </w:r>
    </w:p>
    <w:p w:rsidR="008B35B3" w:rsidP="008B35B3" w14:paraId="38858E3E" w14:textId="44643F09">
      <w:pPr>
        <w:rPr>
          <w:rFonts w:ascii="Calibri" w:eastAsia="Yu Mincho" w:hAnsi="Calibri" w:cs="Calibri"/>
          <w:kern w:val="0"/>
          <w14:ligatures w14:val="none"/>
        </w:rPr>
      </w:pPr>
      <w:r>
        <w:rPr>
          <w:rFonts w:ascii="Calibri" w:eastAsia="Yu Mincho" w:hAnsi="Calibri" w:cs="Calibri"/>
          <w:kern w:val="0"/>
          <w14:ligatures w14:val="none"/>
        </w:rPr>
        <w:t>Two activit</w:t>
      </w:r>
      <w:r w:rsidR="00E43C96">
        <w:rPr>
          <w:rFonts w:ascii="Calibri" w:eastAsia="Yu Mincho" w:hAnsi="Calibri" w:cs="Calibri"/>
          <w:kern w:val="0"/>
          <w14:ligatures w14:val="none"/>
        </w:rPr>
        <w:t>ies</w:t>
      </w:r>
      <w:r>
        <w:rPr>
          <w:rFonts w:ascii="Calibri" w:eastAsia="Yu Mincho" w:hAnsi="Calibri" w:cs="Calibri"/>
          <w:kern w:val="0"/>
          <w14:ligatures w14:val="none"/>
        </w:rPr>
        <w:t xml:space="preserve"> that </w:t>
      </w:r>
      <w:r w:rsidR="00E43C96">
        <w:rPr>
          <w:rFonts w:ascii="Calibri" w:eastAsia="Yu Mincho" w:hAnsi="Calibri" w:cs="Calibri"/>
          <w:kern w:val="0"/>
          <w14:ligatures w14:val="none"/>
        </w:rPr>
        <w:t>are</w:t>
      </w:r>
      <w:r>
        <w:rPr>
          <w:rFonts w:ascii="Calibri" w:eastAsia="Yu Mincho" w:hAnsi="Calibri" w:cs="Calibri"/>
          <w:kern w:val="0"/>
          <w14:ligatures w14:val="none"/>
        </w:rPr>
        <w:t xml:space="preserve"> included in the current ICR relating to the operation of particulate matter CEMS will no longer be required due to the proposed removal of the requirement for particulate matter CEMS:</w:t>
      </w:r>
    </w:p>
    <w:p w:rsidR="008B35B3" w:rsidP="008B35B3" w14:paraId="0177AA89" w14:textId="58BCA21C">
      <w:pPr>
        <w:pStyle w:val="ListParagraph"/>
        <w:numPr>
          <w:ilvl w:val="0"/>
          <w:numId w:val="31"/>
        </w:numPr>
        <w:rPr>
          <w:rFonts w:ascii="Calibri" w:eastAsia="Yu Mincho" w:hAnsi="Calibri" w:cs="Calibri"/>
          <w:kern w:val="0"/>
          <w14:ligatures w14:val="none"/>
        </w:rPr>
      </w:pPr>
      <w:r>
        <w:rPr>
          <w:rFonts w:ascii="Calibri" w:eastAsia="Yu Mincho" w:hAnsi="Calibri" w:cs="Calibri"/>
          <w:kern w:val="0"/>
          <w14:ligatures w14:val="none"/>
        </w:rPr>
        <w:t>Prepare and submit a particulate matter CEMS correlation test plan</w:t>
      </w:r>
    </w:p>
    <w:p w:rsidR="008B35B3" w:rsidRPr="008B35B3" w:rsidP="008B35B3" w14:paraId="478D7DD0" w14:textId="4348A7B8">
      <w:pPr>
        <w:pStyle w:val="ListParagraph"/>
        <w:numPr>
          <w:ilvl w:val="0"/>
          <w:numId w:val="31"/>
        </w:numPr>
        <w:rPr>
          <w:rFonts w:ascii="Calibri" w:eastAsia="Yu Mincho" w:hAnsi="Calibri" w:cs="Calibri"/>
          <w:kern w:val="0"/>
          <w14:ligatures w14:val="none"/>
        </w:rPr>
      </w:pPr>
      <w:r>
        <w:rPr>
          <w:rFonts w:ascii="Calibri" w:eastAsia="Yu Mincho" w:hAnsi="Calibri" w:cs="Calibri"/>
          <w:kern w:val="0"/>
          <w14:ligatures w14:val="none"/>
        </w:rPr>
        <w:t xml:space="preserve">Request additional time extensions for waiving </w:t>
      </w:r>
      <w:r w:rsidR="00705B2D">
        <w:rPr>
          <w:rFonts w:ascii="Calibri" w:eastAsia="Yu Mincho" w:hAnsi="Calibri" w:cs="Calibri"/>
          <w:kern w:val="0"/>
          <w14:ligatures w14:val="none"/>
        </w:rPr>
        <w:t>particulate matter</w:t>
      </w:r>
      <w:r>
        <w:rPr>
          <w:rFonts w:ascii="Calibri" w:eastAsia="Yu Mincho" w:hAnsi="Calibri" w:cs="Calibri"/>
          <w:kern w:val="0"/>
          <w14:ligatures w14:val="none"/>
        </w:rPr>
        <w:t xml:space="preserve"> and </w:t>
      </w:r>
      <w:r w:rsidR="00705B2D">
        <w:rPr>
          <w:rFonts w:ascii="Calibri" w:eastAsia="Yu Mincho" w:hAnsi="Calibri" w:cs="Calibri"/>
          <w:kern w:val="0"/>
          <w14:ligatures w14:val="none"/>
        </w:rPr>
        <w:t>o</w:t>
      </w:r>
      <w:r>
        <w:rPr>
          <w:rFonts w:ascii="Calibri" w:eastAsia="Yu Mincho" w:hAnsi="Calibri" w:cs="Calibri"/>
          <w:kern w:val="0"/>
          <w14:ligatures w14:val="none"/>
        </w:rPr>
        <w:t>pacity standards</w:t>
      </w:r>
      <w:r w:rsidR="00E43C96">
        <w:rPr>
          <w:rFonts w:ascii="Calibri" w:eastAsia="Yu Mincho" w:hAnsi="Calibri" w:cs="Calibri"/>
          <w:kern w:val="0"/>
          <w14:ligatures w14:val="none"/>
        </w:rPr>
        <w:t>.</w:t>
      </w:r>
    </w:p>
    <w:bookmarkEnd w:id="31"/>
    <w:p w:rsidR="00D301A1" w:rsidRPr="00D301A1" w:rsidP="00D301A1" w14:paraId="0E99BEDB" w14:textId="3DBCBA93">
      <w:pPr>
        <w:ind w:firstLine="720"/>
        <w:rPr>
          <w:rFonts w:ascii="Calibri" w:eastAsia="Yu Mincho" w:hAnsi="Calibri" w:cs="Calibri"/>
          <w:b/>
          <w:bCs/>
          <w:kern w:val="0"/>
          <w14:ligatures w14:val="none"/>
        </w:rPr>
      </w:pPr>
      <w:r w:rsidRPr="00D301A1">
        <w:rPr>
          <w:rFonts w:ascii="Calibri" w:eastAsia="Yu Mincho" w:hAnsi="Calibri" w:cs="Calibri"/>
          <w:kern w:val="0"/>
          <w14:ligatures w14:val="none"/>
        </w:rPr>
        <w:t xml:space="preserve">The specific frequency for each information collection activity within this request is shown below in: Table 1: Annual Respondent Burden and Cost – </w:t>
      </w:r>
      <w:r w:rsidR="00BD5A07">
        <w:rPr>
          <w:rFonts w:ascii="Calibri" w:eastAsia="Yu Mincho" w:hAnsi="Calibri" w:cs="Calibri"/>
          <w:kern w:val="0"/>
          <w14:ligatures w14:val="none"/>
        </w:rPr>
        <w:t>Hazardous Waste Combustor NESHAP</w:t>
      </w:r>
      <w:r w:rsidRPr="00D301A1">
        <w:rPr>
          <w:rFonts w:ascii="Calibri" w:eastAsia="Yu Mincho" w:hAnsi="Calibri" w:cs="Calibri"/>
          <w:kern w:val="0"/>
          <w14:ligatures w14:val="none"/>
        </w:rPr>
        <w:t xml:space="preserve"> (40 CFR Part 63, Subpart </w:t>
      </w:r>
      <w:r w:rsidR="008B35B3">
        <w:rPr>
          <w:rFonts w:ascii="Calibri" w:eastAsia="Yu Mincho" w:hAnsi="Calibri" w:cs="Calibri"/>
          <w:kern w:val="0"/>
          <w14:ligatures w14:val="none"/>
        </w:rPr>
        <w:t>EEE</w:t>
      </w:r>
      <w:r w:rsidRPr="00D301A1">
        <w:rPr>
          <w:rFonts w:ascii="Calibri" w:eastAsia="Yu Mincho" w:hAnsi="Calibri" w:cs="Calibri"/>
          <w:kern w:val="0"/>
          <w14:ligatures w14:val="none"/>
        </w:rPr>
        <w:t>) (Final Amendments).</w:t>
      </w:r>
      <w:r w:rsidR="00E43C96">
        <w:rPr>
          <w:rFonts w:ascii="Calibri" w:eastAsia="Yu Mincho" w:hAnsi="Calibri" w:cs="Calibri"/>
          <w:kern w:val="0"/>
          <w14:ligatures w14:val="none"/>
        </w:rPr>
        <w:t xml:space="preserve"> Generally, reviewing regulatory requirements is a one-time requirement, performance tests to demonstrate compliance are required once every 5 years, recordkeeping is ongoing, notification of compliance with new standards is a one-time requirement, other electronic reports and notifications will follow the current schedule for those notifications (ranging from 2 times per year to once every 5 years), and reviewing and revising plans to comply with new standards is a one-time requirement.</w:t>
      </w:r>
    </w:p>
    <w:p w:rsidR="00D301A1" w:rsidRPr="00D301A1" w:rsidP="00D301A1" w14:paraId="3B3B91B4" w14:textId="77777777">
      <w:pPr>
        <w:widowControl w:val="0"/>
        <w:pBdr>
          <w:top w:val="single" w:sz="6" w:space="0" w:color="FFFFFF"/>
          <w:left w:val="single" w:sz="6" w:space="0" w:color="FFFFFF"/>
          <w:bottom w:val="single" w:sz="6" w:space="0" w:color="FFFFFF"/>
          <w:right w:val="single" w:sz="6" w:space="0" w:color="FFFFFF"/>
        </w:pBdr>
        <w:tabs>
          <w:tab w:val="left" w:pos="0"/>
          <w:tab w:val="left" w:pos="36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adjustRightInd w:val="0"/>
        <w:spacing w:line="240" w:lineRule="auto"/>
        <w:outlineLvl w:val="0"/>
        <w:rPr>
          <w:rFonts w:ascii="Calibri" w:eastAsia="Yu Gothic Light" w:hAnsi="Calibri" w:cs="Calibri"/>
          <w:b/>
          <w:bCs/>
          <w:color w:val="000000"/>
          <w:kern w:val="0"/>
          <w:szCs w:val="30"/>
          <w14:ligatures w14:val="none"/>
        </w:rPr>
      </w:pPr>
      <w:bookmarkStart w:id="33" w:name="_Hlk167886425"/>
      <w:r w:rsidRPr="00D301A1">
        <w:rPr>
          <w:rFonts w:ascii="Calibri" w:eastAsia="Yu Gothic Light" w:hAnsi="Calibri" w:cs="Calibri"/>
          <w:b/>
          <w:bCs/>
          <w:color w:val="000000"/>
          <w:kern w:val="0"/>
          <w:szCs w:val="30"/>
          <w14:ligatures w14:val="none"/>
        </w:rPr>
        <w:t xml:space="preserve">12d. Respondent Burden Hours and Labor </w:t>
      </w:r>
      <w:bookmarkEnd w:id="32"/>
      <w:r w:rsidRPr="00D301A1">
        <w:rPr>
          <w:rFonts w:ascii="Calibri" w:eastAsia="Yu Gothic Light" w:hAnsi="Calibri" w:cs="Calibri"/>
          <w:b/>
          <w:bCs/>
          <w:color w:val="000000"/>
          <w:kern w:val="0"/>
          <w:szCs w:val="30"/>
          <w14:ligatures w14:val="none"/>
        </w:rPr>
        <w:t>Costs</w:t>
      </w:r>
    </w:p>
    <w:bookmarkEnd w:id="33"/>
    <w:p w:rsidR="00D301A1" w:rsidRPr="00D301A1" w:rsidP="00D301A1" w14:paraId="77517E6E" w14:textId="14BA02A6">
      <w:pPr>
        <w:ind w:firstLine="720"/>
        <w:rPr>
          <w:rFonts w:ascii="Calibri" w:eastAsia="Yu Mincho" w:hAnsi="Calibri" w:cs="Calibri"/>
          <w:color w:val="000000"/>
          <w:kern w:val="0"/>
          <w14:ligatures w14:val="none"/>
        </w:rPr>
      </w:pPr>
      <w:r w:rsidRPr="00D301A1">
        <w:rPr>
          <w:rFonts w:ascii="Calibri" w:eastAsia="Yu Mincho" w:hAnsi="Calibri" w:cs="Calibri"/>
          <w:color w:val="000000"/>
          <w:kern w:val="0"/>
          <w14:ligatures w14:val="none"/>
        </w:rPr>
        <w:t xml:space="preserve">The average annual burden to industry over the next three years from </w:t>
      </w:r>
      <w:r w:rsidR="008B35B3">
        <w:rPr>
          <w:rFonts w:ascii="Calibri" w:eastAsia="Yu Mincho" w:hAnsi="Calibri" w:cs="Calibri"/>
          <w:color w:val="000000"/>
          <w:kern w:val="0"/>
          <w14:ligatures w14:val="none"/>
        </w:rPr>
        <w:t>the proposed</w:t>
      </w:r>
      <w:r w:rsidRPr="00D301A1">
        <w:rPr>
          <w:rFonts w:ascii="Calibri" w:eastAsia="Yu Mincho" w:hAnsi="Calibri" w:cs="Calibri"/>
          <w:color w:val="000000"/>
          <w:kern w:val="0"/>
          <w14:ligatures w14:val="none"/>
        </w:rPr>
        <w:t xml:space="preserve"> recordkeeping and reporting requirements is estimated to be </w:t>
      </w:r>
      <w:r w:rsidR="008B35B3">
        <w:rPr>
          <w:rFonts w:ascii="Calibri" w:eastAsia="Yu Mincho" w:hAnsi="Calibri" w:cs="Calibri"/>
          <w:color w:val="000000"/>
          <w:kern w:val="0"/>
          <w14:ligatures w14:val="none"/>
        </w:rPr>
        <w:t>2,</w:t>
      </w:r>
      <w:r w:rsidR="00072C2B">
        <w:rPr>
          <w:rFonts w:ascii="Calibri" w:eastAsia="Yu Mincho" w:hAnsi="Calibri" w:cs="Calibri"/>
          <w:color w:val="000000"/>
          <w:kern w:val="0"/>
          <w14:ligatures w14:val="none"/>
        </w:rPr>
        <w:t>4</w:t>
      </w:r>
      <w:r w:rsidR="006B6A6A">
        <w:rPr>
          <w:rFonts w:ascii="Calibri" w:eastAsia="Yu Mincho" w:hAnsi="Calibri" w:cs="Calibri"/>
          <w:color w:val="000000"/>
          <w:kern w:val="0"/>
          <w14:ligatures w14:val="none"/>
        </w:rPr>
        <w:t>20</w:t>
      </w:r>
      <w:r w:rsidRPr="00D301A1">
        <w:rPr>
          <w:rFonts w:ascii="Calibri" w:eastAsia="Yu Mincho" w:hAnsi="Calibri" w:cs="Calibri"/>
          <w:color w:val="000000"/>
          <w:kern w:val="0"/>
          <w14:ligatures w14:val="none"/>
        </w:rPr>
        <w:t xml:space="preserve"> hours (</w:t>
      </w:r>
      <w:r w:rsidR="00E43C96">
        <w:rPr>
          <w:rFonts w:ascii="Calibri" w:eastAsia="Yu Mincho" w:hAnsi="Calibri" w:cs="Calibri"/>
          <w:color w:val="000000"/>
          <w:kern w:val="0"/>
          <w14:ligatures w14:val="none"/>
        </w:rPr>
        <w:t>t</w:t>
      </w:r>
      <w:r w:rsidRPr="00D301A1">
        <w:rPr>
          <w:rFonts w:ascii="Calibri" w:eastAsia="Yu Mincho" w:hAnsi="Calibri" w:cs="Calibri"/>
          <w:color w:val="000000"/>
          <w:kern w:val="0"/>
          <w14:ligatures w14:val="none"/>
        </w:rPr>
        <w:t xml:space="preserve">otal </w:t>
      </w:r>
      <w:r w:rsidR="00E43C96">
        <w:rPr>
          <w:rFonts w:ascii="Calibri" w:eastAsia="Yu Mincho" w:hAnsi="Calibri" w:cs="Calibri"/>
          <w:color w:val="000000"/>
          <w:kern w:val="0"/>
          <w14:ligatures w14:val="none"/>
        </w:rPr>
        <w:t>l</w:t>
      </w:r>
      <w:r w:rsidRPr="00D301A1">
        <w:rPr>
          <w:rFonts w:ascii="Calibri" w:eastAsia="Yu Mincho" w:hAnsi="Calibri" w:cs="Calibri"/>
          <w:color w:val="000000"/>
          <w:kern w:val="0"/>
          <w14:ligatures w14:val="none"/>
        </w:rPr>
        <w:t xml:space="preserve">abor </w:t>
      </w:r>
      <w:r w:rsidR="00E43C96">
        <w:rPr>
          <w:rFonts w:ascii="Calibri" w:eastAsia="Yu Mincho" w:hAnsi="Calibri" w:cs="Calibri"/>
          <w:color w:val="000000"/>
          <w:kern w:val="0"/>
          <w14:ligatures w14:val="none"/>
        </w:rPr>
        <w:t>h</w:t>
      </w:r>
      <w:r w:rsidRPr="00D301A1">
        <w:rPr>
          <w:rFonts w:ascii="Calibri" w:eastAsia="Yu Mincho" w:hAnsi="Calibri" w:cs="Calibri"/>
          <w:color w:val="000000"/>
          <w:kern w:val="0"/>
          <w14:ligatures w14:val="none"/>
        </w:rPr>
        <w:t>ours from Table 1 below). These hours are based on Agency studies and background documents from the development of the regulation and amendments, Agency knowledge and experience with the NESHAP program, the previously approved ICR, and any comments received.</w:t>
      </w:r>
    </w:p>
    <w:p w:rsidR="00E43C96" w:rsidP="00D301A1" w14:paraId="0C6C2C36" w14:textId="53EE3D2D">
      <w:pPr>
        <w:rPr>
          <w:rFonts w:ascii="Calibri" w:eastAsia="Yu Mincho" w:hAnsi="Calibri" w:cs="Calibri"/>
          <w:kern w:val="0"/>
          <w14:ligatures w14:val="none"/>
        </w:rPr>
      </w:pPr>
      <w:r w:rsidRPr="00D301A1">
        <w:rPr>
          <w:rFonts w:ascii="Calibri" w:eastAsia="Yu Mincho" w:hAnsi="Calibri" w:cs="Calibri"/>
          <w:kern w:val="0"/>
          <w14:ligatures w14:val="none"/>
        </w:rPr>
        <w:t xml:space="preserve">This ICR uses the following labor rates: </w:t>
      </w:r>
    </w:p>
    <w:p w:rsidR="00E43C96" w14:paraId="75ADC59B" w14:textId="77777777">
      <w:pPr>
        <w:rPr>
          <w:rFonts w:ascii="Calibri" w:eastAsia="Yu Mincho" w:hAnsi="Calibri" w:cs="Calibri"/>
          <w:kern w:val="0"/>
          <w14:ligatures w14:val="none"/>
        </w:rPr>
      </w:pPr>
      <w:r>
        <w:rPr>
          <w:rFonts w:ascii="Calibri" w:eastAsia="Yu Mincho" w:hAnsi="Calibri" w:cs="Calibri"/>
          <w:kern w:val="0"/>
          <w14:ligatures w14:val="none"/>
        </w:rPr>
        <w:br w:type="page"/>
      </w:r>
    </w:p>
    <w:tbl>
      <w:tblPr>
        <w:tblW w:w="9380" w:type="dxa"/>
        <w:tblLook w:val="04A0"/>
      </w:tblPr>
      <w:tblGrid>
        <w:gridCol w:w="3145"/>
        <w:gridCol w:w="2340"/>
        <w:gridCol w:w="2070"/>
        <w:gridCol w:w="1825"/>
      </w:tblGrid>
      <w:tr w14:paraId="30F208E9" w14:textId="77777777" w:rsidTr="00A94D46">
        <w:tblPrEx>
          <w:tblW w:w="9380" w:type="dxa"/>
          <w:tblLook w:val="04A0"/>
        </w:tblPrEx>
        <w:trPr>
          <w:trHeight w:val="288"/>
        </w:trPr>
        <w:tc>
          <w:tcPr>
            <w:tcW w:w="314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301A1" w:rsidRPr="00D301A1" w:rsidP="00D301A1" w14:paraId="2CE8DCF9" w14:textId="77777777">
            <w:pPr>
              <w:spacing w:after="0" w:line="240" w:lineRule="auto"/>
              <w:contextualSpacing/>
              <w:rPr>
                <w:rFonts w:ascii="Calibri" w:eastAsia="Yu Mincho" w:hAnsi="Calibri" w:cs="Calibri"/>
                <w:b/>
                <w:bCs/>
                <w:kern w:val="0"/>
                <w14:ligatures w14:val="none"/>
              </w:rPr>
            </w:pPr>
            <w:r w:rsidRPr="00D301A1">
              <w:rPr>
                <w:rFonts w:ascii="Calibri" w:eastAsia="Yu Mincho" w:hAnsi="Calibri" w:cs="Calibri"/>
                <w:b/>
                <w:bCs/>
                <w:kern w:val="0"/>
                <w14:ligatures w14:val="none"/>
              </w:rPr>
              <w:t xml:space="preserve">Industry Worker Category </w:t>
            </w:r>
            <w:r w:rsidRPr="00D301A1">
              <w:rPr>
                <w:rFonts w:ascii="Calibri" w:eastAsia="Yu Mincho" w:hAnsi="Calibri" w:cs="Calibri"/>
                <w:b/>
                <w:bCs/>
                <w:kern w:val="0"/>
                <w:vertAlign w:val="superscript"/>
                <w14:ligatures w14:val="none"/>
              </w:rPr>
              <w:t>a</w:t>
            </w:r>
          </w:p>
        </w:tc>
        <w:tc>
          <w:tcPr>
            <w:tcW w:w="2340" w:type="dxa"/>
            <w:tcBorders>
              <w:top w:val="single" w:sz="4" w:space="0" w:color="auto"/>
              <w:left w:val="nil"/>
              <w:bottom w:val="single" w:sz="4" w:space="0" w:color="auto"/>
              <w:right w:val="single" w:sz="4" w:space="0" w:color="auto"/>
            </w:tcBorders>
            <w:shd w:val="clear" w:color="auto" w:fill="auto"/>
            <w:noWrap/>
            <w:vAlign w:val="bottom"/>
            <w:hideMark/>
          </w:tcPr>
          <w:p w:rsidR="00D301A1" w:rsidRPr="00D301A1" w:rsidP="00D301A1" w14:paraId="7C720FA0" w14:textId="77777777">
            <w:pPr>
              <w:spacing w:after="0" w:line="240" w:lineRule="auto"/>
              <w:contextualSpacing/>
              <w:rPr>
                <w:rFonts w:ascii="Calibri" w:eastAsia="Yu Mincho" w:hAnsi="Calibri" w:cs="Calibri"/>
                <w:b/>
                <w:bCs/>
                <w:kern w:val="0"/>
                <w14:ligatures w14:val="none"/>
              </w:rPr>
            </w:pPr>
            <w:r w:rsidRPr="00D301A1">
              <w:rPr>
                <w:rFonts w:ascii="Calibri" w:eastAsia="Yu Mincho" w:hAnsi="Calibri" w:cs="Calibri"/>
                <w:b/>
                <w:bCs/>
                <w:kern w:val="0"/>
                <w14:ligatures w14:val="none"/>
              </w:rPr>
              <w:t xml:space="preserve">Labor Rates, $/hr </w:t>
            </w:r>
            <w:r w:rsidRPr="00D301A1">
              <w:rPr>
                <w:rFonts w:ascii="Calibri" w:eastAsia="Yu Mincho" w:hAnsi="Calibri" w:cs="Calibri"/>
                <w:b/>
                <w:bCs/>
                <w:kern w:val="0"/>
                <w:vertAlign w:val="superscript"/>
                <w14:ligatures w14:val="none"/>
              </w:rPr>
              <w:t>a</w:t>
            </w:r>
          </w:p>
        </w:tc>
        <w:tc>
          <w:tcPr>
            <w:tcW w:w="2070" w:type="dxa"/>
            <w:tcBorders>
              <w:top w:val="single" w:sz="4" w:space="0" w:color="auto"/>
              <w:left w:val="nil"/>
              <w:bottom w:val="single" w:sz="4" w:space="0" w:color="auto"/>
              <w:right w:val="single" w:sz="4" w:space="0" w:color="auto"/>
            </w:tcBorders>
            <w:shd w:val="clear" w:color="auto" w:fill="auto"/>
            <w:noWrap/>
            <w:vAlign w:val="bottom"/>
            <w:hideMark/>
          </w:tcPr>
          <w:p w:rsidR="00D301A1" w:rsidRPr="00D301A1" w:rsidP="00D301A1" w14:paraId="3ECE5ECB" w14:textId="77777777">
            <w:pPr>
              <w:spacing w:after="0" w:line="240" w:lineRule="auto"/>
              <w:contextualSpacing/>
              <w:rPr>
                <w:rFonts w:ascii="Calibri" w:eastAsia="Yu Mincho" w:hAnsi="Calibri" w:cs="Calibri"/>
                <w:b/>
                <w:bCs/>
                <w:kern w:val="0"/>
                <w14:ligatures w14:val="none"/>
              </w:rPr>
            </w:pPr>
            <w:r w:rsidRPr="00D301A1">
              <w:rPr>
                <w:rFonts w:ascii="Calibri" w:eastAsia="Yu Mincho" w:hAnsi="Calibri" w:cs="Calibri"/>
                <w:b/>
                <w:bCs/>
                <w:kern w:val="0"/>
                <w14:ligatures w14:val="none"/>
              </w:rPr>
              <w:t>110% Overhead</w:t>
            </w:r>
          </w:p>
        </w:tc>
        <w:tc>
          <w:tcPr>
            <w:tcW w:w="1825" w:type="dxa"/>
            <w:tcBorders>
              <w:top w:val="single" w:sz="4" w:space="0" w:color="auto"/>
              <w:left w:val="nil"/>
              <w:bottom w:val="single" w:sz="4" w:space="0" w:color="auto"/>
              <w:right w:val="single" w:sz="4" w:space="0" w:color="auto"/>
            </w:tcBorders>
            <w:shd w:val="clear" w:color="auto" w:fill="auto"/>
            <w:noWrap/>
            <w:vAlign w:val="bottom"/>
            <w:hideMark/>
          </w:tcPr>
          <w:p w:rsidR="00D301A1" w:rsidRPr="00D301A1" w:rsidP="00D301A1" w14:paraId="0E175A5B" w14:textId="77777777">
            <w:pPr>
              <w:spacing w:after="0" w:line="240" w:lineRule="auto"/>
              <w:contextualSpacing/>
              <w:rPr>
                <w:rFonts w:ascii="Calibri" w:eastAsia="Yu Mincho" w:hAnsi="Calibri" w:cs="Calibri"/>
                <w:b/>
                <w:bCs/>
                <w:kern w:val="0"/>
                <w14:ligatures w14:val="none"/>
              </w:rPr>
            </w:pPr>
            <w:r w:rsidRPr="00D301A1">
              <w:rPr>
                <w:rFonts w:ascii="Calibri" w:eastAsia="Yu Mincho" w:hAnsi="Calibri" w:cs="Calibri"/>
                <w:b/>
                <w:bCs/>
                <w:kern w:val="0"/>
                <w14:ligatures w14:val="none"/>
              </w:rPr>
              <w:t>Total, $/hr</w:t>
            </w:r>
          </w:p>
        </w:tc>
      </w:tr>
      <w:tr w14:paraId="6BCFC65E" w14:textId="77777777" w:rsidTr="00A94D46">
        <w:tblPrEx>
          <w:tblW w:w="9380" w:type="dxa"/>
          <w:tblLook w:val="04A0"/>
        </w:tblPrEx>
        <w:trPr>
          <w:trHeight w:val="288"/>
        </w:trPr>
        <w:tc>
          <w:tcPr>
            <w:tcW w:w="3145" w:type="dxa"/>
            <w:tcBorders>
              <w:top w:val="nil"/>
              <w:left w:val="single" w:sz="4" w:space="0" w:color="auto"/>
              <w:bottom w:val="single" w:sz="4" w:space="0" w:color="auto"/>
              <w:right w:val="single" w:sz="4" w:space="0" w:color="auto"/>
            </w:tcBorders>
            <w:shd w:val="clear" w:color="auto" w:fill="auto"/>
            <w:noWrap/>
            <w:vAlign w:val="bottom"/>
            <w:hideMark/>
          </w:tcPr>
          <w:p w:rsidR="00D301A1" w:rsidRPr="00D301A1" w:rsidP="00D301A1" w14:paraId="504CA0CB" w14:textId="2DEC11BB">
            <w:pPr>
              <w:spacing w:after="0" w:line="240" w:lineRule="auto"/>
              <w:contextualSpacing/>
              <w:rPr>
                <w:rFonts w:ascii="Calibri" w:eastAsia="Yu Mincho" w:hAnsi="Calibri" w:cs="Calibri"/>
                <w:kern w:val="0"/>
                <w14:ligatures w14:val="none"/>
              </w:rPr>
            </w:pPr>
            <w:r w:rsidRPr="00D301A1">
              <w:rPr>
                <w:rFonts w:ascii="Calibri" w:eastAsia="Yu Mincho" w:hAnsi="Calibri" w:cs="Calibri"/>
                <w:kern w:val="0"/>
                <w14:ligatures w14:val="none"/>
              </w:rPr>
              <w:t>Managerial (11-</w:t>
            </w:r>
            <w:r w:rsidR="004F0B33">
              <w:rPr>
                <w:rFonts w:ascii="Calibri" w:eastAsia="Yu Mincho" w:hAnsi="Calibri" w:cs="Calibri"/>
                <w:kern w:val="0"/>
                <w14:ligatures w14:val="none"/>
              </w:rPr>
              <w:t>3051</w:t>
            </w:r>
            <w:r w:rsidRPr="00D301A1">
              <w:rPr>
                <w:rFonts w:ascii="Calibri" w:eastAsia="Yu Mincho" w:hAnsi="Calibri" w:cs="Calibri"/>
                <w:kern w:val="0"/>
                <w14:ligatures w14:val="none"/>
              </w:rPr>
              <w:t>)</w:t>
            </w:r>
          </w:p>
        </w:tc>
        <w:tc>
          <w:tcPr>
            <w:tcW w:w="2340" w:type="dxa"/>
            <w:tcBorders>
              <w:top w:val="nil"/>
              <w:left w:val="nil"/>
              <w:bottom w:val="single" w:sz="4" w:space="0" w:color="auto"/>
              <w:right w:val="single" w:sz="4" w:space="0" w:color="auto"/>
            </w:tcBorders>
            <w:shd w:val="clear" w:color="auto" w:fill="auto"/>
            <w:noWrap/>
            <w:hideMark/>
          </w:tcPr>
          <w:p w:rsidR="00D301A1" w:rsidRPr="00D301A1" w:rsidP="00D301A1" w14:paraId="26C176E5" w14:textId="18831C9C">
            <w:pPr>
              <w:spacing w:after="0" w:line="240" w:lineRule="auto"/>
              <w:contextualSpacing/>
              <w:rPr>
                <w:rFonts w:ascii="Calibri" w:eastAsia="Yu Mincho" w:hAnsi="Calibri" w:cs="Calibri"/>
                <w:kern w:val="0"/>
                <w14:ligatures w14:val="none"/>
              </w:rPr>
            </w:pPr>
            <w:r w:rsidRPr="00D301A1">
              <w:rPr>
                <w:rFonts w:ascii="Calibri" w:eastAsia="Yu Mincho" w:hAnsi="Calibri" w:cs="Calibri"/>
                <w:kern w:val="0"/>
                <w14:ligatures w14:val="none"/>
              </w:rPr>
              <w:t>$</w:t>
            </w:r>
            <w:r w:rsidR="004F0B33">
              <w:rPr>
                <w:rFonts w:ascii="Calibri" w:eastAsia="Yu Mincho" w:hAnsi="Calibri" w:cs="Calibri"/>
                <w:kern w:val="0"/>
                <w14:ligatures w14:val="none"/>
              </w:rPr>
              <w:t>71.15</w:t>
            </w:r>
          </w:p>
        </w:tc>
        <w:tc>
          <w:tcPr>
            <w:tcW w:w="2070" w:type="dxa"/>
            <w:tcBorders>
              <w:top w:val="nil"/>
              <w:left w:val="nil"/>
              <w:bottom w:val="single" w:sz="4" w:space="0" w:color="auto"/>
              <w:right w:val="single" w:sz="4" w:space="0" w:color="auto"/>
            </w:tcBorders>
            <w:shd w:val="clear" w:color="auto" w:fill="auto"/>
            <w:noWrap/>
            <w:hideMark/>
          </w:tcPr>
          <w:p w:rsidR="00D301A1" w:rsidRPr="00D301A1" w:rsidP="00D301A1" w14:paraId="66FAFF4A" w14:textId="487D04C4">
            <w:pPr>
              <w:spacing w:after="0" w:line="240" w:lineRule="auto"/>
              <w:contextualSpacing/>
              <w:rPr>
                <w:rFonts w:ascii="Calibri" w:eastAsia="Yu Mincho" w:hAnsi="Calibri" w:cs="Calibri"/>
                <w:kern w:val="0"/>
                <w14:ligatures w14:val="none"/>
              </w:rPr>
            </w:pPr>
            <w:r w:rsidRPr="00D301A1">
              <w:rPr>
                <w:rFonts w:ascii="Calibri" w:eastAsia="Yu Mincho" w:hAnsi="Calibri" w:cs="Calibri"/>
                <w:kern w:val="0"/>
                <w14:ligatures w14:val="none"/>
              </w:rPr>
              <w:t>$</w:t>
            </w:r>
            <w:r w:rsidR="00EF6521">
              <w:rPr>
                <w:rFonts w:ascii="Calibri" w:eastAsia="Yu Mincho" w:hAnsi="Calibri" w:cs="Calibri"/>
                <w:kern w:val="0"/>
                <w14:ligatures w14:val="none"/>
              </w:rPr>
              <w:t>78.27</w:t>
            </w:r>
          </w:p>
        </w:tc>
        <w:tc>
          <w:tcPr>
            <w:tcW w:w="1825" w:type="dxa"/>
            <w:tcBorders>
              <w:top w:val="nil"/>
              <w:left w:val="nil"/>
              <w:bottom w:val="single" w:sz="4" w:space="0" w:color="auto"/>
              <w:right w:val="single" w:sz="4" w:space="0" w:color="auto"/>
            </w:tcBorders>
            <w:shd w:val="clear" w:color="auto" w:fill="auto"/>
            <w:noWrap/>
            <w:hideMark/>
          </w:tcPr>
          <w:p w:rsidR="00D301A1" w:rsidRPr="00D301A1" w:rsidP="00D301A1" w14:paraId="46209A64" w14:textId="3BB66249">
            <w:pPr>
              <w:spacing w:after="0" w:line="240" w:lineRule="auto"/>
              <w:contextualSpacing/>
              <w:rPr>
                <w:rFonts w:ascii="Calibri" w:eastAsia="Yu Mincho" w:hAnsi="Calibri" w:cs="Calibri"/>
                <w:kern w:val="0"/>
                <w14:ligatures w14:val="none"/>
              </w:rPr>
            </w:pPr>
            <w:r w:rsidRPr="00D301A1">
              <w:rPr>
                <w:rFonts w:ascii="Calibri" w:eastAsia="Yu Mincho" w:hAnsi="Calibri" w:cs="Calibri"/>
                <w:kern w:val="0"/>
                <w14:ligatures w14:val="none"/>
              </w:rPr>
              <w:t>$</w:t>
            </w:r>
            <w:r w:rsidR="004F0B33">
              <w:rPr>
                <w:rFonts w:ascii="Calibri" w:eastAsia="Yu Mincho" w:hAnsi="Calibri" w:cs="Calibri"/>
                <w:kern w:val="0"/>
                <w14:ligatures w14:val="none"/>
              </w:rPr>
              <w:t>149.42</w:t>
            </w:r>
          </w:p>
        </w:tc>
      </w:tr>
      <w:tr w14:paraId="78F43389" w14:textId="77777777" w:rsidTr="00A94D46">
        <w:tblPrEx>
          <w:tblW w:w="9380" w:type="dxa"/>
          <w:tblLook w:val="04A0"/>
        </w:tblPrEx>
        <w:trPr>
          <w:trHeight w:val="288"/>
        </w:trPr>
        <w:tc>
          <w:tcPr>
            <w:tcW w:w="3145" w:type="dxa"/>
            <w:tcBorders>
              <w:top w:val="nil"/>
              <w:left w:val="single" w:sz="4" w:space="0" w:color="auto"/>
              <w:bottom w:val="single" w:sz="4" w:space="0" w:color="auto"/>
              <w:right w:val="single" w:sz="4" w:space="0" w:color="auto"/>
            </w:tcBorders>
            <w:shd w:val="clear" w:color="auto" w:fill="auto"/>
            <w:noWrap/>
            <w:vAlign w:val="bottom"/>
            <w:hideMark/>
          </w:tcPr>
          <w:p w:rsidR="00D301A1" w:rsidRPr="00D301A1" w:rsidP="00D301A1" w14:paraId="1CF9EE66" w14:textId="25F99573">
            <w:pPr>
              <w:spacing w:after="0" w:line="240" w:lineRule="auto"/>
              <w:contextualSpacing/>
              <w:rPr>
                <w:rFonts w:ascii="Calibri" w:eastAsia="Yu Mincho" w:hAnsi="Calibri" w:cs="Calibri"/>
                <w:kern w:val="0"/>
                <w14:ligatures w14:val="none"/>
              </w:rPr>
            </w:pPr>
            <w:r w:rsidRPr="00D301A1">
              <w:rPr>
                <w:rFonts w:ascii="Calibri" w:eastAsia="Yu Mincho" w:hAnsi="Calibri" w:cs="Calibri"/>
                <w:kern w:val="0"/>
                <w14:ligatures w14:val="none"/>
              </w:rPr>
              <w:t>Technical (</w:t>
            </w:r>
            <w:r w:rsidR="004F0B33">
              <w:rPr>
                <w:rFonts w:ascii="Calibri" w:eastAsia="Yu Mincho" w:hAnsi="Calibri" w:cs="Calibri"/>
                <w:kern w:val="0"/>
                <w14:ligatures w14:val="none"/>
              </w:rPr>
              <w:t>17-112</w:t>
            </w:r>
            <w:r w:rsidRPr="00D301A1">
              <w:rPr>
                <w:rFonts w:ascii="Calibri" w:eastAsia="Yu Mincho" w:hAnsi="Calibri" w:cs="Calibri"/>
                <w:kern w:val="0"/>
                <w14:ligatures w14:val="none"/>
              </w:rPr>
              <w:t>)</w:t>
            </w:r>
          </w:p>
        </w:tc>
        <w:tc>
          <w:tcPr>
            <w:tcW w:w="2340" w:type="dxa"/>
            <w:tcBorders>
              <w:top w:val="nil"/>
              <w:left w:val="nil"/>
              <w:bottom w:val="single" w:sz="4" w:space="0" w:color="auto"/>
              <w:right w:val="single" w:sz="4" w:space="0" w:color="auto"/>
            </w:tcBorders>
            <w:shd w:val="clear" w:color="auto" w:fill="auto"/>
            <w:noWrap/>
            <w:hideMark/>
          </w:tcPr>
          <w:p w:rsidR="00D301A1" w:rsidRPr="00D301A1" w:rsidP="00D301A1" w14:paraId="3B3B8869" w14:textId="7B1F9FC3">
            <w:pPr>
              <w:spacing w:after="0" w:line="240" w:lineRule="auto"/>
              <w:contextualSpacing/>
              <w:rPr>
                <w:rFonts w:ascii="Calibri" w:eastAsia="Yu Mincho" w:hAnsi="Calibri" w:cs="Calibri"/>
                <w:kern w:val="0"/>
                <w14:ligatures w14:val="none"/>
              </w:rPr>
            </w:pPr>
            <w:r w:rsidRPr="00D301A1">
              <w:rPr>
                <w:rFonts w:ascii="Calibri" w:eastAsia="Yu Mincho" w:hAnsi="Calibri" w:cs="Calibri"/>
                <w:kern w:val="0"/>
                <w14:ligatures w14:val="none"/>
              </w:rPr>
              <w:t>$</w:t>
            </w:r>
            <w:r w:rsidR="004F0B33">
              <w:rPr>
                <w:rFonts w:ascii="Calibri" w:eastAsia="Yu Mincho" w:hAnsi="Calibri" w:cs="Calibri"/>
                <w:kern w:val="0"/>
                <w14:ligatures w14:val="none"/>
              </w:rPr>
              <w:t>54.33</w:t>
            </w:r>
          </w:p>
        </w:tc>
        <w:tc>
          <w:tcPr>
            <w:tcW w:w="2070" w:type="dxa"/>
            <w:tcBorders>
              <w:top w:val="nil"/>
              <w:left w:val="nil"/>
              <w:bottom w:val="single" w:sz="4" w:space="0" w:color="auto"/>
              <w:right w:val="single" w:sz="4" w:space="0" w:color="auto"/>
            </w:tcBorders>
            <w:shd w:val="clear" w:color="auto" w:fill="auto"/>
            <w:noWrap/>
            <w:hideMark/>
          </w:tcPr>
          <w:p w:rsidR="00D301A1" w:rsidRPr="00D301A1" w:rsidP="00D301A1" w14:paraId="75ECF750" w14:textId="65F6C464">
            <w:pPr>
              <w:spacing w:after="0" w:line="240" w:lineRule="auto"/>
              <w:contextualSpacing/>
              <w:rPr>
                <w:rFonts w:ascii="Calibri" w:eastAsia="Yu Mincho" w:hAnsi="Calibri" w:cs="Calibri"/>
                <w:kern w:val="0"/>
                <w14:ligatures w14:val="none"/>
              </w:rPr>
            </w:pPr>
            <w:r w:rsidRPr="00D301A1">
              <w:rPr>
                <w:rFonts w:ascii="Calibri" w:eastAsia="Yu Mincho" w:hAnsi="Calibri" w:cs="Calibri"/>
                <w:kern w:val="0"/>
                <w14:ligatures w14:val="none"/>
              </w:rPr>
              <w:t>$</w:t>
            </w:r>
            <w:r w:rsidR="00EF6521">
              <w:rPr>
                <w:rFonts w:ascii="Calibri" w:eastAsia="Yu Mincho" w:hAnsi="Calibri" w:cs="Calibri"/>
                <w:kern w:val="0"/>
                <w14:ligatures w14:val="none"/>
              </w:rPr>
              <w:t>59.76</w:t>
            </w:r>
          </w:p>
        </w:tc>
        <w:tc>
          <w:tcPr>
            <w:tcW w:w="1825" w:type="dxa"/>
            <w:tcBorders>
              <w:top w:val="nil"/>
              <w:left w:val="nil"/>
              <w:bottom w:val="single" w:sz="4" w:space="0" w:color="auto"/>
              <w:right w:val="single" w:sz="4" w:space="0" w:color="auto"/>
            </w:tcBorders>
            <w:shd w:val="clear" w:color="auto" w:fill="auto"/>
            <w:noWrap/>
            <w:hideMark/>
          </w:tcPr>
          <w:p w:rsidR="00D301A1" w:rsidRPr="00D301A1" w:rsidP="00D301A1" w14:paraId="1ED8A9BB" w14:textId="344B43B3">
            <w:pPr>
              <w:spacing w:after="0" w:line="240" w:lineRule="auto"/>
              <w:contextualSpacing/>
              <w:rPr>
                <w:rFonts w:ascii="Calibri" w:eastAsia="Yu Mincho" w:hAnsi="Calibri" w:cs="Calibri"/>
                <w:kern w:val="0"/>
                <w14:ligatures w14:val="none"/>
              </w:rPr>
            </w:pPr>
            <w:r w:rsidRPr="00D301A1">
              <w:rPr>
                <w:rFonts w:ascii="Calibri" w:eastAsia="Yu Mincho" w:hAnsi="Calibri" w:cs="Calibri"/>
                <w:kern w:val="0"/>
                <w14:ligatures w14:val="none"/>
              </w:rPr>
              <w:t>$</w:t>
            </w:r>
            <w:r w:rsidR="00EF6521">
              <w:rPr>
                <w:rFonts w:ascii="Calibri" w:eastAsia="Yu Mincho" w:hAnsi="Calibri" w:cs="Calibri"/>
                <w:kern w:val="0"/>
                <w14:ligatures w14:val="none"/>
              </w:rPr>
              <w:t>70.31</w:t>
            </w:r>
          </w:p>
        </w:tc>
      </w:tr>
      <w:tr w14:paraId="32B4EBD4" w14:textId="77777777" w:rsidTr="00A94D46">
        <w:tblPrEx>
          <w:tblW w:w="9380" w:type="dxa"/>
          <w:tblLook w:val="04A0"/>
        </w:tblPrEx>
        <w:trPr>
          <w:trHeight w:val="288"/>
        </w:trPr>
        <w:tc>
          <w:tcPr>
            <w:tcW w:w="3145" w:type="dxa"/>
            <w:tcBorders>
              <w:top w:val="nil"/>
              <w:left w:val="single" w:sz="4" w:space="0" w:color="auto"/>
              <w:bottom w:val="single" w:sz="4" w:space="0" w:color="auto"/>
              <w:right w:val="single" w:sz="4" w:space="0" w:color="auto"/>
            </w:tcBorders>
            <w:shd w:val="clear" w:color="auto" w:fill="auto"/>
            <w:noWrap/>
            <w:vAlign w:val="bottom"/>
            <w:hideMark/>
          </w:tcPr>
          <w:p w:rsidR="00D301A1" w:rsidRPr="00D301A1" w:rsidP="00D301A1" w14:paraId="4B6A0F59" w14:textId="0A757428">
            <w:pPr>
              <w:spacing w:after="0" w:line="240" w:lineRule="auto"/>
              <w:contextualSpacing/>
              <w:rPr>
                <w:rFonts w:ascii="Calibri" w:eastAsia="Yu Mincho" w:hAnsi="Calibri" w:cs="Calibri"/>
                <w:kern w:val="0"/>
                <w14:ligatures w14:val="none"/>
              </w:rPr>
            </w:pPr>
            <w:r w:rsidRPr="00D301A1">
              <w:rPr>
                <w:rFonts w:ascii="Calibri" w:eastAsia="Yu Mincho" w:hAnsi="Calibri" w:cs="Calibri"/>
                <w:kern w:val="0"/>
                <w14:ligatures w14:val="none"/>
              </w:rPr>
              <w:t>Clerical (43-</w:t>
            </w:r>
            <w:r w:rsidR="004F0B33">
              <w:rPr>
                <w:rFonts w:ascii="Calibri" w:eastAsia="Yu Mincho" w:hAnsi="Calibri" w:cs="Calibri"/>
                <w:kern w:val="0"/>
                <w14:ligatures w14:val="none"/>
              </w:rPr>
              <w:t>9061</w:t>
            </w:r>
            <w:r w:rsidRPr="00D301A1">
              <w:rPr>
                <w:rFonts w:ascii="Calibri" w:eastAsia="Yu Mincho" w:hAnsi="Calibri" w:cs="Calibri"/>
                <w:kern w:val="0"/>
                <w14:ligatures w14:val="none"/>
              </w:rPr>
              <w:t>)</w:t>
            </w:r>
          </w:p>
        </w:tc>
        <w:tc>
          <w:tcPr>
            <w:tcW w:w="2340" w:type="dxa"/>
            <w:tcBorders>
              <w:top w:val="nil"/>
              <w:left w:val="nil"/>
              <w:bottom w:val="single" w:sz="4" w:space="0" w:color="auto"/>
              <w:right w:val="single" w:sz="4" w:space="0" w:color="auto"/>
            </w:tcBorders>
            <w:shd w:val="clear" w:color="auto" w:fill="auto"/>
            <w:noWrap/>
            <w:hideMark/>
          </w:tcPr>
          <w:p w:rsidR="00D301A1" w:rsidRPr="00D301A1" w:rsidP="00D301A1" w14:paraId="3EDB977C" w14:textId="6009A1ED">
            <w:pPr>
              <w:spacing w:after="0" w:line="240" w:lineRule="auto"/>
              <w:contextualSpacing/>
              <w:rPr>
                <w:rFonts w:ascii="Calibri" w:eastAsia="Yu Mincho" w:hAnsi="Calibri" w:cs="Calibri"/>
                <w:kern w:val="0"/>
                <w14:ligatures w14:val="none"/>
              </w:rPr>
            </w:pPr>
            <w:r w:rsidRPr="00D301A1">
              <w:rPr>
                <w:rFonts w:ascii="Calibri" w:eastAsia="Yu Mincho" w:hAnsi="Calibri" w:cs="Calibri"/>
                <w:kern w:val="0"/>
                <w14:ligatures w14:val="none"/>
              </w:rPr>
              <w:t>$2</w:t>
            </w:r>
            <w:r w:rsidR="004F0B33">
              <w:rPr>
                <w:rFonts w:ascii="Calibri" w:eastAsia="Yu Mincho" w:hAnsi="Calibri" w:cs="Calibri"/>
                <w:kern w:val="0"/>
                <w14:ligatures w14:val="none"/>
              </w:rPr>
              <w:t>3.66</w:t>
            </w:r>
          </w:p>
        </w:tc>
        <w:tc>
          <w:tcPr>
            <w:tcW w:w="2070" w:type="dxa"/>
            <w:tcBorders>
              <w:top w:val="nil"/>
              <w:left w:val="nil"/>
              <w:bottom w:val="single" w:sz="4" w:space="0" w:color="auto"/>
              <w:right w:val="single" w:sz="4" w:space="0" w:color="auto"/>
            </w:tcBorders>
            <w:shd w:val="clear" w:color="auto" w:fill="auto"/>
            <w:noWrap/>
            <w:hideMark/>
          </w:tcPr>
          <w:p w:rsidR="00D301A1" w:rsidRPr="00D301A1" w:rsidP="00D301A1" w14:paraId="094F34D6" w14:textId="7537BCAC">
            <w:pPr>
              <w:spacing w:after="0" w:line="240" w:lineRule="auto"/>
              <w:contextualSpacing/>
              <w:rPr>
                <w:rFonts w:ascii="Calibri" w:eastAsia="Yu Mincho" w:hAnsi="Calibri" w:cs="Calibri"/>
                <w:kern w:val="0"/>
                <w14:ligatures w14:val="none"/>
              </w:rPr>
            </w:pPr>
            <w:r w:rsidRPr="00D301A1">
              <w:rPr>
                <w:rFonts w:ascii="Calibri" w:eastAsia="Yu Mincho" w:hAnsi="Calibri" w:cs="Calibri"/>
                <w:kern w:val="0"/>
                <w14:ligatures w14:val="none"/>
              </w:rPr>
              <w:t>$</w:t>
            </w:r>
            <w:r w:rsidR="00EF6521">
              <w:rPr>
                <w:rFonts w:ascii="Calibri" w:eastAsia="Yu Mincho" w:hAnsi="Calibri" w:cs="Calibri"/>
                <w:kern w:val="0"/>
                <w14:ligatures w14:val="none"/>
              </w:rPr>
              <w:t>26.03</w:t>
            </w:r>
          </w:p>
        </w:tc>
        <w:tc>
          <w:tcPr>
            <w:tcW w:w="1825" w:type="dxa"/>
            <w:tcBorders>
              <w:top w:val="nil"/>
              <w:left w:val="nil"/>
              <w:bottom w:val="single" w:sz="4" w:space="0" w:color="auto"/>
              <w:right w:val="single" w:sz="4" w:space="0" w:color="auto"/>
            </w:tcBorders>
            <w:shd w:val="clear" w:color="auto" w:fill="auto"/>
            <w:noWrap/>
            <w:hideMark/>
          </w:tcPr>
          <w:p w:rsidR="00D301A1" w:rsidRPr="00D301A1" w:rsidP="00D301A1" w14:paraId="3EAA9F7A" w14:textId="7EC76911">
            <w:pPr>
              <w:spacing w:after="0" w:line="240" w:lineRule="auto"/>
              <w:contextualSpacing/>
              <w:rPr>
                <w:rFonts w:ascii="Calibri" w:eastAsia="Yu Mincho" w:hAnsi="Calibri" w:cs="Calibri"/>
                <w:kern w:val="0"/>
                <w14:ligatures w14:val="none"/>
              </w:rPr>
            </w:pPr>
            <w:r w:rsidRPr="00D301A1">
              <w:rPr>
                <w:rFonts w:ascii="Calibri" w:eastAsia="Yu Mincho" w:hAnsi="Calibri" w:cs="Calibri"/>
                <w:kern w:val="0"/>
                <w14:ligatures w14:val="none"/>
              </w:rPr>
              <w:t>$</w:t>
            </w:r>
            <w:r w:rsidR="00EF6521">
              <w:rPr>
                <w:rFonts w:ascii="Calibri" w:eastAsia="Yu Mincho" w:hAnsi="Calibri" w:cs="Calibri"/>
                <w:kern w:val="0"/>
                <w14:ligatures w14:val="none"/>
              </w:rPr>
              <w:t>49.69</w:t>
            </w:r>
          </w:p>
        </w:tc>
      </w:tr>
    </w:tbl>
    <w:p w:rsidR="00D301A1" w:rsidRPr="00D301A1" w:rsidP="00D301A1" w14:paraId="61C7FC0E" w14:textId="46F86022">
      <w:pPr>
        <w:rPr>
          <w:rFonts w:ascii="Calibri" w:eastAsia="Yu Mincho" w:hAnsi="Calibri" w:cs="Calibri"/>
          <w:kern w:val="0"/>
          <w:sz w:val="20"/>
          <w:szCs w:val="20"/>
          <w14:ligatures w14:val="none"/>
        </w:rPr>
      </w:pPr>
      <w:r w:rsidRPr="00D301A1">
        <w:rPr>
          <w:rFonts w:ascii="Calibri" w:eastAsia="Yu Mincho" w:hAnsi="Calibri" w:cs="Calibri"/>
          <w:kern w:val="0"/>
          <w:sz w:val="20"/>
          <w:szCs w:val="20"/>
          <w:vertAlign w:val="superscript"/>
          <w14:ligatures w14:val="none"/>
        </w:rPr>
        <w:t xml:space="preserve">a </w:t>
      </w:r>
      <w:r w:rsidRPr="00D301A1">
        <w:rPr>
          <w:rFonts w:ascii="Calibri" w:eastAsia="Yu Mincho" w:hAnsi="Calibri" w:cs="Calibri"/>
          <w:kern w:val="0"/>
          <w:sz w:val="20"/>
          <w:szCs w:val="20"/>
          <w14:ligatures w14:val="none"/>
        </w:rPr>
        <w:t>Rates are mean hourly rates for May 202</w:t>
      </w:r>
      <w:r w:rsidR="004F0B33">
        <w:rPr>
          <w:rFonts w:ascii="Calibri" w:eastAsia="Yu Mincho" w:hAnsi="Calibri" w:cs="Calibri"/>
          <w:kern w:val="0"/>
          <w:sz w:val="20"/>
          <w:szCs w:val="20"/>
          <w14:ligatures w14:val="none"/>
        </w:rPr>
        <w:t>4</w:t>
      </w:r>
      <w:r w:rsidRPr="00D301A1">
        <w:rPr>
          <w:rFonts w:ascii="Calibri" w:eastAsia="Yu Mincho" w:hAnsi="Calibri" w:cs="Calibri"/>
          <w:kern w:val="0"/>
          <w:sz w:val="20"/>
          <w:szCs w:val="20"/>
          <w14:ligatures w14:val="none"/>
        </w:rPr>
        <w:t xml:space="preserve"> and are specific for the </w:t>
      </w:r>
      <w:r w:rsidR="004F0B33">
        <w:rPr>
          <w:rFonts w:ascii="Calibri" w:eastAsia="Yu Mincho" w:hAnsi="Calibri" w:cs="Calibri"/>
          <w:kern w:val="0"/>
          <w:sz w:val="20"/>
          <w:szCs w:val="20"/>
          <w14:ligatures w14:val="none"/>
        </w:rPr>
        <w:t>waste treatment and disposal industry</w:t>
      </w:r>
      <w:r w:rsidRPr="00D301A1">
        <w:rPr>
          <w:rFonts w:ascii="Calibri" w:eastAsia="Yu Mincho" w:hAnsi="Calibri" w:cs="Calibri"/>
          <w:kern w:val="0"/>
          <w:sz w:val="20"/>
          <w:szCs w:val="20"/>
          <w14:ligatures w14:val="none"/>
        </w:rPr>
        <w:t xml:space="preserve"> NAICS </w:t>
      </w:r>
      <w:r w:rsidR="004F0B33">
        <w:rPr>
          <w:rFonts w:ascii="Calibri" w:eastAsia="Yu Mincho" w:hAnsi="Calibri" w:cs="Calibri"/>
          <w:kern w:val="0"/>
          <w:sz w:val="20"/>
          <w:szCs w:val="20"/>
          <w14:ligatures w14:val="none"/>
        </w:rPr>
        <w:t>5622</w:t>
      </w:r>
      <w:r w:rsidRPr="00D301A1">
        <w:rPr>
          <w:rFonts w:ascii="Calibri" w:eastAsia="Yu Mincho" w:hAnsi="Calibri" w:cs="Calibri"/>
          <w:kern w:val="0"/>
          <w:sz w:val="20"/>
          <w:szCs w:val="20"/>
          <w14:ligatures w14:val="none"/>
        </w:rPr>
        <w:t xml:space="preserve"> as provided at </w:t>
      </w:r>
      <w:r w:rsidRPr="004F0B33" w:rsidR="004F0B33">
        <w:rPr>
          <w:rFonts w:ascii="Calibri" w:eastAsia="Yu Mincho" w:hAnsi="Calibri" w:cs="Calibri"/>
          <w:i/>
          <w:iCs/>
          <w:kern w:val="0"/>
          <w:sz w:val="20"/>
          <w:szCs w:val="20"/>
          <w14:ligatures w14:val="none"/>
        </w:rPr>
        <w:t>https://data.bls.gov/oes/#/industry/562200</w:t>
      </w:r>
      <w:r w:rsidRPr="00D301A1">
        <w:rPr>
          <w:rFonts w:ascii="Calibri" w:eastAsia="Yu Mincho" w:hAnsi="Calibri" w:cs="Calibri"/>
          <w:kern w:val="0"/>
          <w:sz w:val="20"/>
          <w:szCs w:val="20"/>
          <w14:ligatures w14:val="none"/>
        </w:rPr>
        <w:t xml:space="preserve">. Numbers in parentheses are the specific BLS occupation codes used to estimate the hourly rates.  </w:t>
      </w:r>
    </w:p>
    <w:p w:rsidR="00D301A1" w:rsidRPr="00D301A1" w:rsidP="00D301A1" w14:paraId="501D8F55" w14:textId="56E2F86E">
      <w:pPr>
        <w:ind w:firstLine="720"/>
        <w:rPr>
          <w:rFonts w:ascii="Calibri" w:eastAsia="Yu Mincho" w:hAnsi="Calibri" w:cs="Calibri"/>
          <w:kern w:val="0"/>
          <w14:ligatures w14:val="none"/>
        </w:rPr>
      </w:pPr>
      <w:r w:rsidRPr="00D301A1">
        <w:rPr>
          <w:rFonts w:ascii="Calibri" w:eastAsia="Yu Mincho" w:hAnsi="Calibri" w:cs="Calibri"/>
          <w:kern w:val="0"/>
          <w14:ligatures w14:val="none"/>
        </w:rPr>
        <w:t>Labor rates and associated costs are based on the Bureau of Labor Statistics (BLS) data. Technical, management, and clerical average hourly rates for private industry workers were taken from the May 202</w:t>
      </w:r>
      <w:r w:rsidR="00EF6521">
        <w:rPr>
          <w:rFonts w:ascii="Calibri" w:eastAsia="Yu Mincho" w:hAnsi="Calibri" w:cs="Calibri"/>
          <w:kern w:val="0"/>
          <w14:ligatures w14:val="none"/>
        </w:rPr>
        <w:t>4</w:t>
      </w:r>
      <w:r w:rsidRPr="00D301A1">
        <w:rPr>
          <w:rFonts w:ascii="Calibri" w:eastAsia="Yu Mincho" w:hAnsi="Calibri" w:cs="Calibri"/>
          <w:kern w:val="0"/>
          <w14:ligatures w14:val="none"/>
        </w:rPr>
        <w:t xml:space="preserve"> National Industry-Specific Occupational Employment and Wage Estimates: NAICS </w:t>
      </w:r>
      <w:r w:rsidR="00EF6521">
        <w:rPr>
          <w:rFonts w:ascii="Calibri" w:eastAsia="Yu Mincho" w:hAnsi="Calibri" w:cs="Calibri"/>
          <w:kern w:val="0"/>
          <w14:ligatures w14:val="none"/>
        </w:rPr>
        <w:t>5266</w:t>
      </w:r>
      <w:r w:rsidRPr="00D301A1">
        <w:rPr>
          <w:rFonts w:ascii="Calibri" w:eastAsia="Yu Mincho" w:hAnsi="Calibri" w:cs="Calibri"/>
          <w:kern w:val="0"/>
          <w14:ligatures w14:val="none"/>
        </w:rPr>
        <w:t xml:space="preserve"> (</w:t>
      </w:r>
      <w:r w:rsidR="00EF6521">
        <w:rPr>
          <w:rFonts w:ascii="Calibri" w:eastAsia="Yu Mincho" w:hAnsi="Calibri" w:cs="Calibri"/>
          <w:kern w:val="0"/>
          <w14:ligatures w14:val="none"/>
        </w:rPr>
        <w:t>Waste Treatment and Disposal</w:t>
      </w:r>
      <w:r w:rsidRPr="00D301A1">
        <w:rPr>
          <w:rFonts w:ascii="Calibri" w:eastAsia="Yu Mincho" w:hAnsi="Calibri" w:cs="Calibri"/>
          <w:kern w:val="0"/>
          <w14:ligatures w14:val="none"/>
        </w:rPr>
        <w:t>). These BLS rates represent base salaries and do not include the cost of fringe benefits and other overhead costs. The rates have been increased by 110 percent to account for the benefit packages available to those employed by private industry.</w:t>
      </w:r>
    </w:p>
    <w:p w:rsidR="00D301A1" w:rsidRPr="00D301A1" w:rsidP="00D301A1" w14:paraId="19109F73" w14:textId="348F28FF">
      <w:pPr>
        <w:ind w:firstLine="720"/>
        <w:rPr>
          <w:rFonts w:ascii="Calibri" w:eastAsia="Yu Mincho" w:hAnsi="Calibri" w:cs="Calibri"/>
          <w:kern w:val="0"/>
          <w14:ligatures w14:val="none"/>
        </w:rPr>
      </w:pPr>
      <w:r w:rsidRPr="00D301A1">
        <w:rPr>
          <w:rFonts w:ascii="Calibri" w:eastAsia="Yu Mincho" w:hAnsi="Calibri" w:cs="Calibri"/>
          <w:kern w:val="0"/>
          <w14:ligatures w14:val="none"/>
        </w:rPr>
        <w:t xml:space="preserve">The </w:t>
      </w:r>
      <w:r w:rsidR="00EF6521">
        <w:rPr>
          <w:rFonts w:ascii="Calibri" w:eastAsia="Yu Mincho" w:hAnsi="Calibri" w:cs="Calibri"/>
          <w:kern w:val="0"/>
          <w14:ligatures w14:val="none"/>
        </w:rPr>
        <w:t xml:space="preserve">average </w:t>
      </w:r>
      <w:r w:rsidRPr="00D301A1">
        <w:rPr>
          <w:rFonts w:ascii="Calibri" w:eastAsia="Yu Mincho" w:hAnsi="Calibri" w:cs="Calibri"/>
          <w:kern w:val="0"/>
          <w14:ligatures w14:val="none"/>
        </w:rPr>
        <w:t xml:space="preserve">total annual labor hours </w:t>
      </w:r>
      <w:r w:rsidR="00EF6521">
        <w:rPr>
          <w:rFonts w:ascii="Calibri" w:eastAsia="Yu Mincho" w:hAnsi="Calibri" w:cs="Calibri"/>
          <w:kern w:val="0"/>
          <w14:ligatures w14:val="none"/>
        </w:rPr>
        <w:t xml:space="preserve">from the proposed amendments </w:t>
      </w:r>
      <w:r w:rsidRPr="00D301A1">
        <w:rPr>
          <w:rFonts w:ascii="Calibri" w:eastAsia="Yu Mincho" w:hAnsi="Calibri" w:cs="Calibri"/>
          <w:kern w:val="0"/>
          <w14:ligatures w14:val="none"/>
        </w:rPr>
        <w:t xml:space="preserve">are </w:t>
      </w:r>
      <w:r w:rsidR="00EF6521">
        <w:rPr>
          <w:rFonts w:ascii="Calibri" w:eastAsia="Yu Mincho" w:hAnsi="Calibri" w:cs="Calibri"/>
          <w:kern w:val="0"/>
          <w14:ligatures w14:val="none"/>
        </w:rPr>
        <w:t>2,</w:t>
      </w:r>
      <w:r w:rsidR="00072C2B">
        <w:rPr>
          <w:rFonts w:ascii="Calibri" w:eastAsia="Yu Mincho" w:hAnsi="Calibri" w:cs="Calibri"/>
          <w:kern w:val="0"/>
          <w14:ligatures w14:val="none"/>
        </w:rPr>
        <w:t>4</w:t>
      </w:r>
      <w:r w:rsidR="002F0FA2">
        <w:rPr>
          <w:rFonts w:ascii="Calibri" w:eastAsia="Yu Mincho" w:hAnsi="Calibri" w:cs="Calibri"/>
          <w:kern w:val="0"/>
          <w14:ligatures w14:val="none"/>
        </w:rPr>
        <w:t>20</w:t>
      </w:r>
      <w:r w:rsidR="00123765">
        <w:rPr>
          <w:rFonts w:ascii="Calibri" w:eastAsia="Yu Mincho" w:hAnsi="Calibri" w:cs="Calibri"/>
          <w:kern w:val="0"/>
          <w14:ligatures w14:val="none"/>
        </w:rPr>
        <w:t>, with an average of 80 annual responses</w:t>
      </w:r>
      <w:r w:rsidRPr="00D301A1">
        <w:rPr>
          <w:rFonts w:ascii="Calibri" w:eastAsia="Yu Mincho" w:hAnsi="Calibri" w:cs="Calibri"/>
          <w:kern w:val="0"/>
          <w14:ligatures w14:val="none"/>
        </w:rPr>
        <w:t xml:space="preserve">. </w:t>
      </w:r>
      <w:r w:rsidR="00A5244B">
        <w:rPr>
          <w:rFonts w:ascii="Calibri" w:eastAsia="Yu Mincho" w:hAnsi="Calibri" w:cs="Calibri"/>
          <w:kern w:val="0"/>
          <w14:ligatures w14:val="none"/>
        </w:rPr>
        <w:t>The change in average total annual response burden estimate is $26</w:t>
      </w:r>
      <w:r w:rsidR="00614BB7">
        <w:rPr>
          <w:rFonts w:ascii="Calibri" w:eastAsia="Yu Mincho" w:hAnsi="Calibri" w:cs="Calibri"/>
          <w:kern w:val="0"/>
          <w14:ligatures w14:val="none"/>
        </w:rPr>
        <w:t>7</w:t>
      </w:r>
      <w:r w:rsidR="00A5244B">
        <w:rPr>
          <w:rFonts w:ascii="Calibri" w:eastAsia="Yu Mincho" w:hAnsi="Calibri" w:cs="Calibri"/>
          <w:kern w:val="0"/>
          <w14:ligatures w14:val="none"/>
        </w:rPr>
        <w:t>,</w:t>
      </w:r>
      <w:r w:rsidR="00614BB7">
        <w:rPr>
          <w:rFonts w:ascii="Calibri" w:eastAsia="Yu Mincho" w:hAnsi="Calibri" w:cs="Calibri"/>
          <w:kern w:val="0"/>
          <w14:ligatures w14:val="none"/>
        </w:rPr>
        <w:t>000</w:t>
      </w:r>
      <w:r w:rsidR="00A5244B">
        <w:rPr>
          <w:rFonts w:ascii="Calibri" w:eastAsia="Yu Mincho" w:hAnsi="Calibri" w:cs="Calibri"/>
          <w:kern w:val="0"/>
          <w14:ligatures w14:val="none"/>
        </w:rPr>
        <w:t xml:space="preserve">. </w:t>
      </w:r>
      <w:r w:rsidRPr="00D301A1">
        <w:rPr>
          <w:rFonts w:ascii="Calibri" w:eastAsia="Yu Mincho" w:hAnsi="Calibri" w:cs="Calibri"/>
          <w:kern w:val="0"/>
          <w14:ligatures w14:val="none"/>
        </w:rPr>
        <w:t xml:space="preserve">Details regarding these estimates may be found below in Table 1. </w:t>
      </w:r>
      <w:r w:rsidR="00072C2B">
        <w:rPr>
          <w:rFonts w:ascii="Calibri" w:eastAsia="Yu Mincho" w:hAnsi="Calibri" w:cs="Calibri"/>
          <w:kern w:val="0"/>
          <w14:ligatures w14:val="none"/>
        </w:rPr>
        <w:t xml:space="preserve">Average </w:t>
      </w:r>
      <w:r w:rsidRPr="00D301A1">
        <w:rPr>
          <w:rFonts w:ascii="Calibri" w:eastAsia="Yu Mincho" w:hAnsi="Calibri" w:cs="Calibri"/>
          <w:kern w:val="0"/>
          <w14:ligatures w14:val="none"/>
        </w:rPr>
        <w:t xml:space="preserve">Annual Respondent Burden and Cost – Annual Respondent Burden and Cost – </w:t>
      </w:r>
      <w:r w:rsidR="00BD5A07">
        <w:rPr>
          <w:rFonts w:ascii="Calibri" w:eastAsia="Yu Mincho" w:hAnsi="Calibri" w:cs="Calibri"/>
          <w:kern w:val="0"/>
          <w14:ligatures w14:val="none"/>
        </w:rPr>
        <w:t>Hazardous Waste Combustor NESHAP</w:t>
      </w:r>
      <w:r w:rsidRPr="00D301A1">
        <w:rPr>
          <w:rFonts w:ascii="Calibri" w:eastAsia="Yu Mincho" w:hAnsi="Calibri" w:cs="Calibri"/>
          <w:bCs/>
          <w:kern w:val="0"/>
          <w14:ligatures w14:val="none"/>
        </w:rPr>
        <w:t xml:space="preserve"> (40 CFR Part 63, Subpart </w:t>
      </w:r>
      <w:r w:rsidR="00EF6521">
        <w:rPr>
          <w:rFonts w:ascii="Calibri" w:eastAsia="Yu Mincho" w:hAnsi="Calibri" w:cs="Calibri"/>
          <w:bCs/>
          <w:kern w:val="0"/>
          <w14:ligatures w14:val="none"/>
        </w:rPr>
        <w:t>EEE</w:t>
      </w:r>
      <w:r w:rsidRPr="00D301A1">
        <w:rPr>
          <w:rFonts w:ascii="Calibri" w:eastAsia="Yu Mincho" w:hAnsi="Calibri" w:cs="Calibri"/>
          <w:kern w:val="0"/>
          <w14:ligatures w14:val="none"/>
        </w:rPr>
        <w:t>) (</w:t>
      </w:r>
      <w:r w:rsidR="00072C2B">
        <w:rPr>
          <w:rFonts w:ascii="Calibri" w:eastAsia="Yu Mincho" w:hAnsi="Calibri" w:cs="Calibri"/>
          <w:kern w:val="0"/>
          <w14:ligatures w14:val="none"/>
        </w:rPr>
        <w:t>Proposed</w:t>
      </w:r>
      <w:r w:rsidRPr="00D301A1">
        <w:rPr>
          <w:rFonts w:ascii="Calibri" w:eastAsia="Yu Mincho" w:hAnsi="Calibri" w:cs="Calibri"/>
          <w:kern w:val="0"/>
          <w14:ligatures w14:val="none"/>
        </w:rPr>
        <w:t xml:space="preserve"> Amendments).</w:t>
      </w:r>
    </w:p>
    <w:p w:rsidR="00D301A1" w:rsidRPr="00D301A1" w:rsidP="00D301A1" w14:paraId="2DC1C403" w14:textId="77777777">
      <w:pPr>
        <w:ind w:firstLine="720"/>
        <w:rPr>
          <w:rFonts w:ascii="Calibri" w:eastAsia="Yu Mincho" w:hAnsi="Calibri" w:cs="Calibri"/>
          <w:kern w:val="0"/>
          <w14:ligatures w14:val="none"/>
        </w:rPr>
      </w:pPr>
      <w:r w:rsidRPr="00D301A1">
        <w:rPr>
          <w:rFonts w:ascii="Calibri" w:eastAsia="Yu Mincho" w:hAnsi="Calibri" w:cs="Calibri"/>
          <w:kern w:val="0"/>
          <w14:ligatures w14:val="none"/>
        </w:rPr>
        <w:t>We assume that burdens for managerial tasks take 5% of the time required for technical tasks because the typical tasks for managers are to review and approve reports. Clerical burdens are assumed to take 10% of the time required for technical tasks because the typical duties of clerical staff are to proofread the reports, make copies, and maintain records.</w:t>
      </w:r>
    </w:p>
    <w:p w:rsidR="00D301A1" w:rsidRPr="00D301A1" w:rsidP="00D301A1" w14:paraId="7D897AA2" w14:textId="6B77CDFD">
      <w:pPr>
        <w:ind w:firstLine="720"/>
        <w:rPr>
          <w:rFonts w:ascii="Calibri" w:eastAsia="Yu Mincho" w:hAnsi="Calibri" w:cs="Calibri"/>
          <w:kern w:val="0"/>
          <w14:ligatures w14:val="none"/>
        </w:rPr>
      </w:pPr>
      <w:r w:rsidRPr="00D301A1">
        <w:rPr>
          <w:rFonts w:ascii="Calibri" w:eastAsia="Yu Mincho" w:hAnsi="Calibri" w:cs="Calibri"/>
          <w:kern w:val="0"/>
          <w14:ligatures w14:val="none"/>
        </w:rPr>
        <w:t xml:space="preserve">Furthermore, the annual public reporting and recordkeeping burden for </w:t>
      </w:r>
      <w:r w:rsidR="00EF6521">
        <w:rPr>
          <w:rFonts w:ascii="Calibri" w:eastAsia="Yu Mincho" w:hAnsi="Calibri" w:cs="Calibri"/>
          <w:kern w:val="0"/>
          <w14:ligatures w14:val="none"/>
        </w:rPr>
        <w:t>the proposed changes to the</w:t>
      </w:r>
      <w:r w:rsidRPr="00D301A1">
        <w:rPr>
          <w:rFonts w:ascii="Calibri" w:eastAsia="Yu Mincho" w:hAnsi="Calibri" w:cs="Calibri"/>
          <w:kern w:val="0"/>
          <w14:ligatures w14:val="none"/>
        </w:rPr>
        <w:t xml:space="preserve"> collection of information is estimated to average </w:t>
      </w:r>
      <w:r w:rsidR="00072C2B">
        <w:rPr>
          <w:rFonts w:ascii="Calibri" w:eastAsia="Yu Mincho" w:hAnsi="Calibri" w:cs="Calibri"/>
          <w:kern w:val="0"/>
          <w14:ligatures w14:val="none"/>
        </w:rPr>
        <w:t>30</w:t>
      </w:r>
      <w:r w:rsidRPr="00D301A1">
        <w:rPr>
          <w:rFonts w:ascii="Calibri" w:eastAsia="Yu Mincho" w:hAnsi="Calibri" w:cs="Calibri"/>
          <w:kern w:val="0"/>
          <w14:ligatures w14:val="none"/>
        </w:rPr>
        <w:t xml:space="preserve"> hours per response.</w:t>
      </w:r>
    </w:p>
    <w:p w:rsidR="00D301A1" w:rsidRPr="00D301A1" w:rsidP="00D301A1" w14:paraId="1E328700" w14:textId="77777777">
      <w:pPr>
        <w:widowControl w:val="0"/>
        <w:numPr>
          <w:ilvl w:val="0"/>
          <w:numId w:val="25"/>
        </w:numPr>
        <w:pBdr>
          <w:top w:val="single" w:sz="6" w:space="0" w:color="FFFFFF"/>
          <w:left w:val="single" w:sz="6" w:space="0" w:color="FFFFFF"/>
          <w:bottom w:val="single" w:sz="6" w:space="0" w:color="FFFFFF"/>
          <w:right w:val="single" w:sz="6" w:space="0" w:color="FFFFFF"/>
        </w:pBdr>
        <w:tabs>
          <w:tab w:val="left" w:pos="0"/>
          <w:tab w:val="left" w:pos="36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adjustRightInd w:val="0"/>
        <w:spacing w:line="240" w:lineRule="auto"/>
        <w:outlineLvl w:val="0"/>
        <w:rPr>
          <w:rFonts w:ascii="Calibri" w:eastAsia="Yu Gothic Light" w:hAnsi="Calibri" w:cs="Calibri"/>
          <w:b/>
          <w:bCs/>
          <w:caps/>
          <w:color w:val="000000"/>
          <w:kern w:val="0"/>
          <w:szCs w:val="30"/>
          <w14:ligatures w14:val="none"/>
        </w:rPr>
      </w:pPr>
      <w:bookmarkStart w:id="34" w:name="_Toc156593386"/>
      <w:bookmarkStart w:id="35" w:name="_Hlk167886580"/>
      <w:r w:rsidRPr="00D301A1">
        <w:rPr>
          <w:rFonts w:ascii="Calibri" w:eastAsia="Yu Gothic Light" w:hAnsi="Calibri" w:cs="Calibri"/>
          <w:b/>
          <w:bCs/>
          <w:color w:val="000000"/>
          <w:kern w:val="0"/>
          <w:szCs w:val="30"/>
          <w14:ligatures w14:val="none"/>
        </w:rPr>
        <w:t>RESPONDENT CAPITAL AND O&amp;M COSTS</w:t>
      </w:r>
      <w:bookmarkEnd w:id="34"/>
      <w:r w:rsidRPr="00D301A1">
        <w:rPr>
          <w:rFonts w:ascii="Calibri" w:eastAsia="Yu Gothic Light" w:hAnsi="Calibri" w:cs="Calibri"/>
          <w:b/>
          <w:bCs/>
          <w:color w:val="000000"/>
          <w:kern w:val="0"/>
          <w:szCs w:val="30"/>
          <w14:ligatures w14:val="none"/>
        </w:rPr>
        <w:t xml:space="preserve"> </w:t>
      </w:r>
    </w:p>
    <w:p w:rsidR="00D301A1" w:rsidRPr="00D301A1" w:rsidP="00D301A1" w14:paraId="1371BF14" w14:textId="77777777">
      <w:pPr>
        <w:spacing w:after="0" w:line="240" w:lineRule="auto"/>
        <w:rPr>
          <w:rFonts w:ascii="Calibri" w:eastAsia="Yu Mincho" w:hAnsi="Calibri" w:cs="Calibri"/>
          <w:i/>
          <w:iCs/>
          <w:kern w:val="0"/>
          <w14:ligatures w14:val="none"/>
        </w:rPr>
      </w:pPr>
      <w:r w:rsidRPr="00D301A1">
        <w:rPr>
          <w:rFonts w:ascii="Calibri" w:eastAsia="Yu Mincho" w:hAnsi="Calibri" w:cs="Calibri"/>
          <w:i/>
          <w:iCs/>
          <w:kern w:val="0"/>
          <w14:ligatures w14:val="none"/>
        </w:rPr>
        <w:t>Provide an estimate for the total annual cost burden to respondents or record keepers resulting from the collection of information. (Do not include the cost of any hour burden already reflected on the burden worksheet).</w:t>
      </w:r>
    </w:p>
    <w:p w:rsidR="00D301A1" w:rsidRPr="00D301A1" w:rsidP="00D301A1" w14:paraId="0DBC1EF6" w14:textId="77777777">
      <w:pPr>
        <w:spacing w:before="120" w:after="0" w:line="240" w:lineRule="auto"/>
        <w:rPr>
          <w:rFonts w:ascii="Calibri" w:eastAsia="Yu Mincho" w:hAnsi="Calibri" w:cs="Calibri"/>
          <w:i/>
          <w:iCs/>
          <w:kern w:val="0"/>
          <w14:ligatures w14:val="none"/>
        </w:rPr>
      </w:pPr>
      <w:r w:rsidRPr="00D301A1">
        <w:rPr>
          <w:rFonts w:ascii="Calibri" w:eastAsia="Yu Mincho" w:hAnsi="Calibri" w:cs="Calibri"/>
          <w:i/>
          <w:iCs/>
          <w:kern w:val="0"/>
          <w14:ligatures w14:val="none"/>
        </w:rPr>
        <w:t>The cost estimate should be split into two components: (a) a total capital and start-up cost</w:t>
      </w:r>
    </w:p>
    <w:p w:rsidR="00D301A1" w:rsidRPr="00D301A1" w:rsidP="00D301A1" w14:paraId="04FC7BCB" w14:textId="77777777">
      <w:pPr>
        <w:spacing w:after="0" w:line="240" w:lineRule="auto"/>
        <w:rPr>
          <w:rFonts w:ascii="Calibri" w:eastAsia="Yu Mincho" w:hAnsi="Calibri" w:cs="Calibri"/>
          <w:i/>
          <w:iCs/>
          <w:kern w:val="0"/>
          <w14:ligatures w14:val="none"/>
        </w:rPr>
      </w:pPr>
      <w:r w:rsidRPr="00D301A1">
        <w:rPr>
          <w:rFonts w:ascii="Calibri" w:eastAsia="Yu Mincho" w:hAnsi="Calibri" w:cs="Calibri"/>
          <w:i/>
          <w:iCs/>
          <w:kern w:val="0"/>
          <w14:ligatures w14:val="none"/>
        </w:rPr>
        <w:t>component (annualized over its expected useful life) and (b) a total operation and maintenance and purchase of services component. The estimates should consider costs associated with generating, maintaining, and disclosing or providing the information. Include descriptions of methods used to estimate major cost factors including system and technology acquisition, expected useful life of capital equipment, the discount rate(s), and the period over which costs will be incurred. Capital and start-up costs include, among other items, preparations for collecting information such as purchasing computers and software; monitoring, sampling, drilling, and testing equipment; and record storage facilities.</w:t>
      </w:r>
    </w:p>
    <w:p w:rsidR="00D301A1" w:rsidRPr="00D301A1" w:rsidP="00D301A1" w14:paraId="6525C59A" w14:textId="77777777">
      <w:pPr>
        <w:spacing w:line="240" w:lineRule="auto"/>
        <w:rPr>
          <w:rFonts w:ascii="Calibri" w:eastAsia="Yu Mincho" w:hAnsi="Calibri" w:cs="Calibri"/>
          <w:i/>
          <w:iCs/>
          <w:kern w:val="0"/>
          <w14:ligatures w14:val="none"/>
        </w:rPr>
      </w:pPr>
      <w:r w:rsidRPr="00D301A1">
        <w:rPr>
          <w:rFonts w:ascii="Calibri" w:eastAsia="Yu Mincho" w:hAnsi="Calibri" w:cs="Calibri"/>
          <w:i/>
          <w:iCs/>
          <w:kern w:val="0"/>
          <w14:ligatures w14:val="none"/>
        </w:rPr>
        <w:t xml:space="preserve">If cost estimates are expected to vary widely, agencies should present ranges of cost burdens and explain the reasons for the variance. The cost of purchasing or contracting out information collections services should be a part of this cost burden estimate. </w:t>
      </w:r>
    </w:p>
    <w:p w:rsidR="00D301A1" w:rsidRPr="00D301A1" w:rsidP="00D301A1" w14:paraId="751AA140" w14:textId="77777777">
      <w:pPr>
        <w:pBdr>
          <w:bottom w:val="single" w:sz="4" w:space="1" w:color="auto"/>
        </w:pBdr>
        <w:spacing w:line="240" w:lineRule="auto"/>
        <w:rPr>
          <w:rFonts w:ascii="Calibri" w:eastAsia="Yu Mincho" w:hAnsi="Calibri" w:cs="Calibri"/>
          <w:i/>
          <w:iCs/>
          <w:kern w:val="0"/>
          <w14:ligatures w14:val="none"/>
        </w:rPr>
      </w:pPr>
      <w:r w:rsidRPr="00D301A1">
        <w:rPr>
          <w:rFonts w:ascii="Calibri" w:eastAsia="Yu Mincho" w:hAnsi="Calibri" w:cs="Calibri"/>
          <w:i/>
          <w:iCs/>
          <w:kern w:val="0"/>
          <w14:ligatures w14:val="none"/>
        </w:rPr>
        <w:t xml:space="preserve">Generally, estimates should not include purchases of equipment or services, or portions thereof, made: (1) prior to October 1, 1995, (2) to achieve regulatory compliance with requirements not associated with </w:t>
      </w:r>
      <w:r w:rsidRPr="00D301A1">
        <w:rPr>
          <w:rFonts w:ascii="Calibri" w:eastAsia="Yu Mincho" w:hAnsi="Calibri" w:cs="Calibri"/>
          <w:i/>
          <w:iCs/>
          <w:kern w:val="0"/>
          <w14:ligatures w14:val="none"/>
        </w:rPr>
        <w:t>the information collection, (3) for reasons other than to provide information or keep records for the government, or (4) as part of customary and usual business or private practices.</w:t>
      </w:r>
      <w:bookmarkEnd w:id="35"/>
    </w:p>
    <w:p w:rsidR="00D301A1" w:rsidP="00D301A1" w14:paraId="19A8FB34" w14:textId="38BE9964">
      <w:pPr>
        <w:pBdr>
          <w:top w:val="single" w:sz="6" w:space="0" w:color="FFFFFF"/>
          <w:left w:val="single" w:sz="6" w:space="0" w:color="FFFFFF"/>
          <w:bottom w:val="single" w:sz="6" w:space="0" w:color="FFFFFF"/>
          <w:right w:val="single" w:sz="6" w:space="0" w:color="FFFFFF"/>
        </w:pBdr>
        <w:ind w:firstLine="720"/>
        <w:rPr>
          <w:rFonts w:ascii="Calibri" w:eastAsia="Yu Mincho" w:hAnsi="Calibri" w:cs="Calibri"/>
          <w:color w:val="000000"/>
          <w:kern w:val="0"/>
          <w14:ligatures w14:val="none"/>
        </w:rPr>
      </w:pPr>
      <w:r w:rsidRPr="00D301A1">
        <w:rPr>
          <w:rFonts w:ascii="Calibri" w:eastAsia="Yu Mincho" w:hAnsi="Calibri" w:cs="Calibri"/>
          <w:color w:val="000000"/>
          <w:kern w:val="0"/>
          <w14:ligatures w14:val="none"/>
        </w:rPr>
        <w:t xml:space="preserve">The type of industry costs associated with the information collection activities in the subject standard are both labor costs, which are addressed elsewhere in this ICR, and the costs associated with monitoring. </w:t>
      </w:r>
      <w:r w:rsidR="00EF6521">
        <w:rPr>
          <w:rFonts w:ascii="Calibri" w:eastAsia="Yu Mincho" w:hAnsi="Calibri" w:cs="Calibri"/>
          <w:color w:val="000000"/>
          <w:kern w:val="0"/>
          <w14:ligatures w14:val="none"/>
        </w:rPr>
        <w:t>The capital/startup costs are one-time costs when a unit becomes subject to the regulation. The annual operation and maintenance costs are the ongoing costs to maintain the monitor(s), costs of contracting out performance testing, and other costs such as photocopying and postage.</w:t>
      </w:r>
    </w:p>
    <w:tbl>
      <w:tblPr>
        <w:tblW w:w="0" w:type="auto"/>
        <w:tblLook w:val="04A0"/>
      </w:tblPr>
      <w:tblGrid>
        <w:gridCol w:w="1373"/>
        <w:gridCol w:w="1503"/>
        <w:gridCol w:w="1302"/>
        <w:gridCol w:w="1490"/>
        <w:gridCol w:w="1244"/>
        <w:gridCol w:w="1273"/>
        <w:gridCol w:w="1165"/>
      </w:tblGrid>
      <w:tr w14:paraId="0DDDB5C6" w14:textId="77777777" w:rsidTr="00B15CB2">
        <w:tblPrEx>
          <w:tblW w:w="0" w:type="auto"/>
          <w:tblLook w:val="04A0"/>
        </w:tblPrEx>
        <w:trPr>
          <w:trHeight w:val="258"/>
        </w:trPr>
        <w:tc>
          <w:tcPr>
            <w:tcW w:w="0" w:type="auto"/>
            <w:gridSpan w:val="7"/>
            <w:tcBorders>
              <w:top w:val="single" w:sz="4" w:space="0" w:color="auto"/>
              <w:left w:val="single" w:sz="4" w:space="0" w:color="auto"/>
              <w:bottom w:val="single" w:sz="4" w:space="0" w:color="auto"/>
              <w:right w:val="single" w:sz="4" w:space="0" w:color="auto"/>
            </w:tcBorders>
            <w:shd w:val="clear" w:color="auto" w:fill="auto"/>
            <w:vAlign w:val="center"/>
            <w:hideMark/>
          </w:tcPr>
          <w:p w:rsidR="00B15CB2" w:rsidRPr="00B15CB2" w:rsidP="00B15CB2" w14:paraId="2F98A424" w14:textId="015E5BF8">
            <w:pPr>
              <w:spacing w:after="0" w:line="240" w:lineRule="auto"/>
              <w:jc w:val="center"/>
              <w:rPr>
                <w:rFonts w:ascii="Calibri" w:eastAsia="Times New Roman" w:hAnsi="Calibri" w:cs="Calibri"/>
                <w:b/>
                <w:bCs/>
                <w:color w:val="000000"/>
                <w:kern w:val="0"/>
                <w:sz w:val="20"/>
                <w:szCs w:val="20"/>
                <w14:ligatures w14:val="none"/>
              </w:rPr>
            </w:pPr>
            <w:r>
              <w:rPr>
                <w:rFonts w:ascii="Calibri" w:eastAsia="Times New Roman" w:hAnsi="Calibri" w:cs="Calibri"/>
                <w:b/>
                <w:bCs/>
                <w:color w:val="000000"/>
                <w:kern w:val="0"/>
                <w:sz w:val="20"/>
                <w:szCs w:val="20"/>
                <w14:ligatures w14:val="none"/>
              </w:rPr>
              <w:t xml:space="preserve">Average Annual </w:t>
            </w:r>
            <w:r w:rsidRPr="00B15CB2">
              <w:rPr>
                <w:rFonts w:ascii="Calibri" w:eastAsia="Times New Roman" w:hAnsi="Calibri" w:cs="Calibri"/>
                <w:b/>
                <w:bCs/>
                <w:color w:val="000000"/>
                <w:kern w:val="0"/>
                <w:sz w:val="20"/>
                <w:szCs w:val="20"/>
                <w14:ligatures w14:val="none"/>
              </w:rPr>
              <w:t>Capital/Startup vs. Operation and Maintenance (O&amp;M) Costs</w:t>
            </w:r>
          </w:p>
        </w:tc>
      </w:tr>
      <w:tr w14:paraId="3AE1CC70" w14:textId="77777777" w:rsidTr="00B15CB2">
        <w:tblPrEx>
          <w:tblW w:w="0" w:type="auto"/>
          <w:tblLook w:val="04A0"/>
        </w:tblPrEx>
        <w:trPr>
          <w:trHeight w:val="258"/>
        </w:trPr>
        <w:tc>
          <w:tcPr>
            <w:tcW w:w="0" w:type="auto"/>
            <w:tcBorders>
              <w:top w:val="single" w:sz="4" w:space="0" w:color="auto"/>
              <w:left w:val="single" w:sz="8" w:space="0" w:color="auto"/>
              <w:bottom w:val="nil"/>
              <w:right w:val="single" w:sz="4" w:space="0" w:color="auto"/>
            </w:tcBorders>
            <w:shd w:val="clear" w:color="auto" w:fill="auto"/>
            <w:vAlign w:val="center"/>
            <w:hideMark/>
          </w:tcPr>
          <w:p w:rsidR="00B15CB2" w:rsidRPr="00B15CB2" w:rsidP="00B15CB2" w14:paraId="425174C4" w14:textId="77777777">
            <w:pPr>
              <w:spacing w:after="0" w:line="240" w:lineRule="auto"/>
              <w:jc w:val="center"/>
              <w:rPr>
                <w:rFonts w:ascii="Calibri" w:eastAsia="Times New Roman" w:hAnsi="Calibri" w:cs="Calibri"/>
                <w:color w:val="000000"/>
                <w:kern w:val="0"/>
                <w:sz w:val="20"/>
                <w:szCs w:val="20"/>
                <w14:ligatures w14:val="none"/>
              </w:rPr>
            </w:pPr>
            <w:r w:rsidRPr="00B15CB2">
              <w:rPr>
                <w:rFonts w:ascii="Calibri" w:eastAsia="Times New Roman" w:hAnsi="Calibri" w:cs="Calibri"/>
                <w:color w:val="000000"/>
                <w:kern w:val="0"/>
                <w:sz w:val="20"/>
                <w:szCs w:val="20"/>
                <w14:ligatures w14:val="none"/>
              </w:rPr>
              <w:t>(A)</w:t>
            </w:r>
          </w:p>
        </w:tc>
        <w:tc>
          <w:tcPr>
            <w:tcW w:w="0" w:type="auto"/>
            <w:tcBorders>
              <w:top w:val="single" w:sz="4" w:space="0" w:color="auto"/>
              <w:left w:val="single" w:sz="4" w:space="0" w:color="auto"/>
              <w:bottom w:val="nil"/>
              <w:right w:val="single" w:sz="4" w:space="0" w:color="auto"/>
            </w:tcBorders>
            <w:shd w:val="clear" w:color="auto" w:fill="auto"/>
            <w:vAlign w:val="center"/>
            <w:hideMark/>
          </w:tcPr>
          <w:p w:rsidR="00B15CB2" w:rsidRPr="00B15CB2" w:rsidP="00B15CB2" w14:paraId="49F95613" w14:textId="77777777">
            <w:pPr>
              <w:spacing w:after="0" w:line="240" w:lineRule="auto"/>
              <w:jc w:val="center"/>
              <w:rPr>
                <w:rFonts w:ascii="Calibri" w:eastAsia="Times New Roman" w:hAnsi="Calibri" w:cs="Calibri"/>
                <w:color w:val="000000"/>
                <w:kern w:val="0"/>
                <w:sz w:val="20"/>
                <w:szCs w:val="20"/>
                <w14:ligatures w14:val="none"/>
              </w:rPr>
            </w:pPr>
            <w:r w:rsidRPr="00B15CB2">
              <w:rPr>
                <w:rFonts w:ascii="Calibri" w:eastAsia="Times New Roman" w:hAnsi="Calibri" w:cs="Calibri"/>
                <w:color w:val="000000"/>
                <w:kern w:val="0"/>
                <w:sz w:val="20"/>
                <w:szCs w:val="20"/>
                <w14:ligatures w14:val="none"/>
              </w:rPr>
              <w:t>(B)</w:t>
            </w:r>
          </w:p>
        </w:tc>
        <w:tc>
          <w:tcPr>
            <w:tcW w:w="0" w:type="auto"/>
            <w:tcBorders>
              <w:top w:val="single" w:sz="4" w:space="0" w:color="auto"/>
              <w:left w:val="single" w:sz="4" w:space="0" w:color="auto"/>
              <w:bottom w:val="nil"/>
              <w:right w:val="single" w:sz="4" w:space="0" w:color="auto"/>
            </w:tcBorders>
            <w:shd w:val="clear" w:color="auto" w:fill="auto"/>
            <w:vAlign w:val="center"/>
            <w:hideMark/>
          </w:tcPr>
          <w:p w:rsidR="00B15CB2" w:rsidRPr="00B15CB2" w:rsidP="00B15CB2" w14:paraId="7D6803B2" w14:textId="77777777">
            <w:pPr>
              <w:spacing w:after="0" w:line="240" w:lineRule="auto"/>
              <w:jc w:val="center"/>
              <w:rPr>
                <w:rFonts w:ascii="Calibri" w:eastAsia="Times New Roman" w:hAnsi="Calibri" w:cs="Calibri"/>
                <w:color w:val="000000"/>
                <w:kern w:val="0"/>
                <w:sz w:val="20"/>
                <w:szCs w:val="20"/>
                <w14:ligatures w14:val="none"/>
              </w:rPr>
            </w:pPr>
            <w:r w:rsidRPr="00B15CB2">
              <w:rPr>
                <w:rFonts w:ascii="Calibri" w:eastAsia="Times New Roman" w:hAnsi="Calibri" w:cs="Calibri"/>
                <w:color w:val="000000"/>
                <w:kern w:val="0"/>
                <w:sz w:val="20"/>
                <w:szCs w:val="20"/>
                <w14:ligatures w14:val="none"/>
              </w:rPr>
              <w:t>(C)</w:t>
            </w:r>
          </w:p>
        </w:tc>
        <w:tc>
          <w:tcPr>
            <w:tcW w:w="0" w:type="auto"/>
            <w:tcBorders>
              <w:top w:val="single" w:sz="4" w:space="0" w:color="auto"/>
              <w:left w:val="single" w:sz="4" w:space="0" w:color="auto"/>
              <w:bottom w:val="nil"/>
              <w:right w:val="single" w:sz="4" w:space="0" w:color="auto"/>
            </w:tcBorders>
            <w:shd w:val="clear" w:color="auto" w:fill="auto"/>
            <w:vAlign w:val="center"/>
            <w:hideMark/>
          </w:tcPr>
          <w:p w:rsidR="00B15CB2" w:rsidRPr="00B15CB2" w:rsidP="00B15CB2" w14:paraId="1A62B9FA" w14:textId="77777777">
            <w:pPr>
              <w:spacing w:after="0" w:line="240" w:lineRule="auto"/>
              <w:jc w:val="center"/>
              <w:rPr>
                <w:rFonts w:ascii="Calibri" w:eastAsia="Times New Roman" w:hAnsi="Calibri" w:cs="Calibri"/>
                <w:color w:val="000000"/>
                <w:kern w:val="0"/>
                <w:sz w:val="20"/>
                <w:szCs w:val="20"/>
                <w14:ligatures w14:val="none"/>
              </w:rPr>
            </w:pPr>
            <w:r w:rsidRPr="00B15CB2">
              <w:rPr>
                <w:rFonts w:ascii="Calibri" w:eastAsia="Times New Roman" w:hAnsi="Calibri" w:cs="Calibri"/>
                <w:color w:val="000000"/>
                <w:kern w:val="0"/>
                <w:sz w:val="20"/>
                <w:szCs w:val="20"/>
                <w14:ligatures w14:val="none"/>
              </w:rPr>
              <w:t>(D)</w:t>
            </w:r>
          </w:p>
        </w:tc>
        <w:tc>
          <w:tcPr>
            <w:tcW w:w="0" w:type="auto"/>
            <w:tcBorders>
              <w:top w:val="single" w:sz="4" w:space="0" w:color="auto"/>
              <w:left w:val="single" w:sz="4" w:space="0" w:color="auto"/>
              <w:bottom w:val="nil"/>
              <w:right w:val="single" w:sz="4" w:space="0" w:color="auto"/>
            </w:tcBorders>
            <w:shd w:val="clear" w:color="auto" w:fill="auto"/>
            <w:vAlign w:val="center"/>
            <w:hideMark/>
          </w:tcPr>
          <w:p w:rsidR="00B15CB2" w:rsidRPr="00B15CB2" w:rsidP="00B15CB2" w14:paraId="58857E77" w14:textId="77777777">
            <w:pPr>
              <w:spacing w:after="0" w:line="240" w:lineRule="auto"/>
              <w:jc w:val="center"/>
              <w:rPr>
                <w:rFonts w:ascii="Calibri" w:eastAsia="Times New Roman" w:hAnsi="Calibri" w:cs="Calibri"/>
                <w:color w:val="000000"/>
                <w:kern w:val="0"/>
                <w:sz w:val="20"/>
                <w:szCs w:val="20"/>
                <w14:ligatures w14:val="none"/>
              </w:rPr>
            </w:pPr>
            <w:r w:rsidRPr="00B15CB2">
              <w:rPr>
                <w:rFonts w:ascii="Calibri" w:eastAsia="Times New Roman" w:hAnsi="Calibri" w:cs="Calibri"/>
                <w:color w:val="000000"/>
                <w:kern w:val="0"/>
                <w:sz w:val="20"/>
                <w:szCs w:val="20"/>
                <w14:ligatures w14:val="none"/>
              </w:rPr>
              <w:t>(E)</w:t>
            </w:r>
          </w:p>
        </w:tc>
        <w:tc>
          <w:tcPr>
            <w:tcW w:w="1236" w:type="dxa"/>
            <w:tcBorders>
              <w:top w:val="single" w:sz="4" w:space="0" w:color="auto"/>
              <w:left w:val="single" w:sz="4" w:space="0" w:color="auto"/>
              <w:bottom w:val="nil"/>
              <w:right w:val="single" w:sz="4" w:space="0" w:color="auto"/>
            </w:tcBorders>
            <w:shd w:val="clear" w:color="auto" w:fill="auto"/>
            <w:vAlign w:val="center"/>
            <w:hideMark/>
          </w:tcPr>
          <w:p w:rsidR="00B15CB2" w:rsidRPr="00B15CB2" w:rsidP="00B15CB2" w14:paraId="1451827C" w14:textId="77777777">
            <w:pPr>
              <w:spacing w:after="0" w:line="240" w:lineRule="auto"/>
              <w:jc w:val="center"/>
              <w:rPr>
                <w:rFonts w:ascii="Calibri" w:eastAsia="Times New Roman" w:hAnsi="Calibri" w:cs="Calibri"/>
                <w:color w:val="000000"/>
                <w:kern w:val="0"/>
                <w:sz w:val="20"/>
                <w:szCs w:val="20"/>
                <w14:ligatures w14:val="none"/>
              </w:rPr>
            </w:pPr>
            <w:r w:rsidRPr="00B15CB2">
              <w:rPr>
                <w:rFonts w:ascii="Calibri" w:eastAsia="Times New Roman" w:hAnsi="Calibri" w:cs="Calibri"/>
                <w:color w:val="000000"/>
                <w:kern w:val="0"/>
                <w:sz w:val="20"/>
                <w:szCs w:val="20"/>
                <w14:ligatures w14:val="none"/>
              </w:rPr>
              <w:t>(F)</w:t>
            </w:r>
          </w:p>
        </w:tc>
        <w:tc>
          <w:tcPr>
            <w:tcW w:w="1165" w:type="dxa"/>
            <w:tcBorders>
              <w:top w:val="single" w:sz="4" w:space="0" w:color="auto"/>
              <w:left w:val="single" w:sz="4" w:space="0" w:color="auto"/>
              <w:bottom w:val="nil"/>
              <w:right w:val="single" w:sz="4" w:space="0" w:color="auto"/>
            </w:tcBorders>
            <w:shd w:val="clear" w:color="auto" w:fill="auto"/>
            <w:vAlign w:val="center"/>
            <w:hideMark/>
          </w:tcPr>
          <w:p w:rsidR="00B15CB2" w:rsidRPr="00B15CB2" w:rsidP="00B15CB2" w14:paraId="16078E11" w14:textId="77777777">
            <w:pPr>
              <w:spacing w:after="0" w:line="240" w:lineRule="auto"/>
              <w:jc w:val="center"/>
              <w:rPr>
                <w:rFonts w:ascii="Calibri" w:eastAsia="Times New Roman" w:hAnsi="Calibri" w:cs="Calibri"/>
                <w:color w:val="000000"/>
                <w:kern w:val="0"/>
                <w:sz w:val="20"/>
                <w:szCs w:val="20"/>
                <w14:ligatures w14:val="none"/>
              </w:rPr>
            </w:pPr>
            <w:r w:rsidRPr="00B15CB2">
              <w:rPr>
                <w:rFonts w:ascii="Calibri" w:eastAsia="Times New Roman" w:hAnsi="Calibri" w:cs="Calibri"/>
                <w:color w:val="000000"/>
                <w:kern w:val="0"/>
                <w:sz w:val="20"/>
                <w:szCs w:val="20"/>
                <w14:ligatures w14:val="none"/>
              </w:rPr>
              <w:t>(G)</w:t>
            </w:r>
          </w:p>
        </w:tc>
      </w:tr>
      <w:tr w14:paraId="546478B0" w14:textId="77777777" w:rsidTr="00B15CB2">
        <w:tblPrEx>
          <w:tblW w:w="0" w:type="auto"/>
          <w:tblLook w:val="04A0"/>
        </w:tblPrEx>
        <w:trPr>
          <w:trHeight w:val="780"/>
        </w:trPr>
        <w:tc>
          <w:tcPr>
            <w:tcW w:w="0" w:type="auto"/>
            <w:tcBorders>
              <w:top w:val="nil"/>
              <w:left w:val="single" w:sz="8" w:space="0" w:color="auto"/>
              <w:bottom w:val="single" w:sz="8" w:space="0" w:color="auto"/>
              <w:right w:val="single" w:sz="4" w:space="0" w:color="auto"/>
            </w:tcBorders>
            <w:shd w:val="clear" w:color="auto" w:fill="auto"/>
            <w:vAlign w:val="center"/>
            <w:hideMark/>
          </w:tcPr>
          <w:p w:rsidR="00B15CB2" w:rsidRPr="00B15CB2" w:rsidP="00B15CB2" w14:paraId="036CA940" w14:textId="77777777">
            <w:pPr>
              <w:spacing w:after="0" w:line="240" w:lineRule="auto"/>
              <w:rPr>
                <w:rFonts w:ascii="Calibri" w:eastAsia="Times New Roman" w:hAnsi="Calibri" w:cs="Calibri"/>
                <w:color w:val="000000"/>
                <w:kern w:val="0"/>
                <w:sz w:val="20"/>
                <w:szCs w:val="20"/>
                <w14:ligatures w14:val="none"/>
              </w:rPr>
            </w:pPr>
            <w:r w:rsidRPr="00B15CB2">
              <w:rPr>
                <w:rFonts w:ascii="Calibri" w:eastAsia="Times New Roman" w:hAnsi="Calibri" w:cs="Calibri"/>
                <w:color w:val="000000"/>
                <w:kern w:val="0"/>
                <w:sz w:val="20"/>
                <w:szCs w:val="20"/>
                <w14:ligatures w14:val="none"/>
              </w:rPr>
              <w:t>Continuous Monitoring Device</w:t>
            </w:r>
          </w:p>
        </w:tc>
        <w:tc>
          <w:tcPr>
            <w:tcW w:w="0" w:type="auto"/>
            <w:tcBorders>
              <w:top w:val="nil"/>
              <w:left w:val="single" w:sz="4" w:space="0" w:color="auto"/>
              <w:bottom w:val="single" w:sz="8" w:space="0" w:color="auto"/>
              <w:right w:val="single" w:sz="4" w:space="0" w:color="auto"/>
            </w:tcBorders>
            <w:shd w:val="clear" w:color="auto" w:fill="auto"/>
            <w:vAlign w:val="center"/>
            <w:hideMark/>
          </w:tcPr>
          <w:p w:rsidR="00B15CB2" w:rsidRPr="00B15CB2" w:rsidP="00B15CB2" w14:paraId="7AA5B771" w14:textId="77777777">
            <w:pPr>
              <w:spacing w:after="0" w:line="240" w:lineRule="auto"/>
              <w:rPr>
                <w:rFonts w:ascii="Calibri" w:eastAsia="Times New Roman" w:hAnsi="Calibri" w:cs="Calibri"/>
                <w:color w:val="000000"/>
                <w:kern w:val="0"/>
                <w:sz w:val="20"/>
                <w:szCs w:val="20"/>
                <w14:ligatures w14:val="none"/>
              </w:rPr>
            </w:pPr>
            <w:r w:rsidRPr="00B15CB2">
              <w:rPr>
                <w:rFonts w:ascii="Calibri" w:eastAsia="Times New Roman" w:hAnsi="Calibri" w:cs="Calibri"/>
                <w:color w:val="000000"/>
                <w:kern w:val="0"/>
                <w:sz w:val="20"/>
                <w:szCs w:val="20"/>
                <w14:ligatures w14:val="none"/>
              </w:rPr>
              <w:t>Capital/Startup Cost for One Respondent</w:t>
            </w:r>
          </w:p>
        </w:tc>
        <w:tc>
          <w:tcPr>
            <w:tcW w:w="0" w:type="auto"/>
            <w:tcBorders>
              <w:top w:val="nil"/>
              <w:left w:val="single" w:sz="4" w:space="0" w:color="auto"/>
              <w:bottom w:val="single" w:sz="8" w:space="0" w:color="auto"/>
              <w:right w:val="single" w:sz="4" w:space="0" w:color="auto"/>
            </w:tcBorders>
            <w:shd w:val="clear" w:color="auto" w:fill="auto"/>
            <w:vAlign w:val="center"/>
            <w:hideMark/>
          </w:tcPr>
          <w:p w:rsidR="00B15CB2" w:rsidRPr="00B15CB2" w:rsidP="00B15CB2" w14:paraId="427B56EC" w14:textId="77777777">
            <w:pPr>
              <w:spacing w:after="0" w:line="240" w:lineRule="auto"/>
              <w:rPr>
                <w:rFonts w:ascii="Calibri" w:eastAsia="Times New Roman" w:hAnsi="Calibri" w:cs="Calibri"/>
                <w:color w:val="000000"/>
                <w:kern w:val="0"/>
                <w:sz w:val="20"/>
                <w:szCs w:val="20"/>
                <w14:ligatures w14:val="none"/>
              </w:rPr>
            </w:pPr>
            <w:r w:rsidRPr="00B15CB2">
              <w:rPr>
                <w:rFonts w:ascii="Calibri" w:eastAsia="Times New Roman" w:hAnsi="Calibri" w:cs="Calibri"/>
                <w:color w:val="000000"/>
                <w:kern w:val="0"/>
                <w:sz w:val="20"/>
                <w:szCs w:val="20"/>
                <w14:ligatures w14:val="none"/>
              </w:rPr>
              <w:t xml:space="preserve">Number of New Respondents </w:t>
            </w:r>
          </w:p>
        </w:tc>
        <w:tc>
          <w:tcPr>
            <w:tcW w:w="0" w:type="auto"/>
            <w:tcBorders>
              <w:top w:val="nil"/>
              <w:left w:val="single" w:sz="4" w:space="0" w:color="auto"/>
              <w:bottom w:val="single" w:sz="8" w:space="0" w:color="auto"/>
              <w:right w:val="single" w:sz="4" w:space="0" w:color="auto"/>
            </w:tcBorders>
            <w:shd w:val="clear" w:color="auto" w:fill="auto"/>
            <w:vAlign w:val="center"/>
            <w:hideMark/>
          </w:tcPr>
          <w:p w:rsidR="00B15CB2" w:rsidRPr="00B15CB2" w:rsidP="00B15CB2" w14:paraId="10C272BB" w14:textId="77777777">
            <w:pPr>
              <w:spacing w:after="0" w:line="240" w:lineRule="auto"/>
              <w:rPr>
                <w:rFonts w:ascii="Calibri" w:eastAsia="Times New Roman" w:hAnsi="Calibri" w:cs="Calibri"/>
                <w:color w:val="000000"/>
                <w:kern w:val="0"/>
                <w:sz w:val="20"/>
                <w:szCs w:val="20"/>
                <w14:ligatures w14:val="none"/>
              </w:rPr>
            </w:pPr>
            <w:r w:rsidRPr="00B15CB2">
              <w:rPr>
                <w:rFonts w:ascii="Calibri" w:eastAsia="Times New Roman" w:hAnsi="Calibri" w:cs="Calibri"/>
                <w:color w:val="000000"/>
                <w:kern w:val="0"/>
                <w:sz w:val="20"/>
                <w:szCs w:val="20"/>
                <w14:ligatures w14:val="none"/>
              </w:rPr>
              <w:t>Total Capital/Startup Cost, (B X C)</w:t>
            </w:r>
          </w:p>
        </w:tc>
        <w:tc>
          <w:tcPr>
            <w:tcW w:w="0" w:type="auto"/>
            <w:tcBorders>
              <w:top w:val="nil"/>
              <w:left w:val="single" w:sz="4" w:space="0" w:color="auto"/>
              <w:bottom w:val="single" w:sz="8" w:space="0" w:color="auto"/>
              <w:right w:val="single" w:sz="4" w:space="0" w:color="auto"/>
            </w:tcBorders>
            <w:shd w:val="clear" w:color="auto" w:fill="auto"/>
            <w:vAlign w:val="center"/>
            <w:hideMark/>
          </w:tcPr>
          <w:p w:rsidR="00B15CB2" w:rsidRPr="00B15CB2" w:rsidP="00B15CB2" w14:paraId="0EB81EFE" w14:textId="77777777">
            <w:pPr>
              <w:spacing w:after="0" w:line="240" w:lineRule="auto"/>
              <w:rPr>
                <w:rFonts w:ascii="Calibri" w:eastAsia="Times New Roman" w:hAnsi="Calibri" w:cs="Calibri"/>
                <w:color w:val="000000"/>
                <w:kern w:val="0"/>
                <w:sz w:val="20"/>
                <w:szCs w:val="20"/>
                <w14:ligatures w14:val="none"/>
              </w:rPr>
            </w:pPr>
            <w:r w:rsidRPr="00B15CB2">
              <w:rPr>
                <w:rFonts w:ascii="Calibri" w:eastAsia="Times New Roman" w:hAnsi="Calibri" w:cs="Calibri"/>
                <w:color w:val="000000"/>
                <w:kern w:val="0"/>
                <w:sz w:val="20"/>
                <w:szCs w:val="20"/>
                <w14:ligatures w14:val="none"/>
              </w:rPr>
              <w:t>Annual O&amp;M Costs for One Respondent</w:t>
            </w:r>
          </w:p>
        </w:tc>
        <w:tc>
          <w:tcPr>
            <w:tcW w:w="1236" w:type="dxa"/>
            <w:tcBorders>
              <w:top w:val="nil"/>
              <w:left w:val="single" w:sz="4" w:space="0" w:color="auto"/>
              <w:bottom w:val="single" w:sz="8" w:space="0" w:color="auto"/>
              <w:right w:val="single" w:sz="4" w:space="0" w:color="auto"/>
            </w:tcBorders>
            <w:shd w:val="clear" w:color="auto" w:fill="auto"/>
            <w:vAlign w:val="center"/>
            <w:hideMark/>
          </w:tcPr>
          <w:p w:rsidR="00B15CB2" w:rsidRPr="00B15CB2" w:rsidP="00B15CB2" w14:paraId="4889AC72" w14:textId="77777777">
            <w:pPr>
              <w:spacing w:after="0" w:line="240" w:lineRule="auto"/>
              <w:rPr>
                <w:rFonts w:ascii="Calibri" w:eastAsia="Times New Roman" w:hAnsi="Calibri" w:cs="Calibri"/>
                <w:color w:val="000000"/>
                <w:kern w:val="0"/>
                <w:sz w:val="20"/>
                <w:szCs w:val="20"/>
                <w14:ligatures w14:val="none"/>
              </w:rPr>
            </w:pPr>
            <w:r w:rsidRPr="00B15CB2">
              <w:rPr>
                <w:rFonts w:ascii="Calibri" w:eastAsia="Times New Roman" w:hAnsi="Calibri" w:cs="Calibri"/>
                <w:color w:val="000000"/>
                <w:kern w:val="0"/>
                <w:sz w:val="20"/>
                <w:szCs w:val="20"/>
                <w14:ligatures w14:val="none"/>
              </w:rPr>
              <w:t>Number of Respondents with O&amp;M</w:t>
            </w:r>
          </w:p>
        </w:tc>
        <w:tc>
          <w:tcPr>
            <w:tcW w:w="1165" w:type="dxa"/>
            <w:tcBorders>
              <w:top w:val="nil"/>
              <w:left w:val="single" w:sz="4" w:space="0" w:color="auto"/>
              <w:bottom w:val="single" w:sz="8" w:space="0" w:color="auto"/>
              <w:right w:val="single" w:sz="4" w:space="0" w:color="auto"/>
            </w:tcBorders>
            <w:shd w:val="clear" w:color="auto" w:fill="auto"/>
            <w:vAlign w:val="center"/>
            <w:hideMark/>
          </w:tcPr>
          <w:p w:rsidR="00B15CB2" w:rsidRPr="00B15CB2" w:rsidP="00B15CB2" w14:paraId="64A977C4" w14:textId="77777777">
            <w:pPr>
              <w:spacing w:after="0" w:line="240" w:lineRule="auto"/>
              <w:rPr>
                <w:rFonts w:ascii="Calibri" w:eastAsia="Times New Roman" w:hAnsi="Calibri" w:cs="Calibri"/>
                <w:color w:val="000000"/>
                <w:kern w:val="0"/>
                <w:sz w:val="20"/>
                <w:szCs w:val="20"/>
                <w14:ligatures w14:val="none"/>
              </w:rPr>
            </w:pPr>
            <w:r w:rsidRPr="00B15CB2">
              <w:rPr>
                <w:rFonts w:ascii="Calibri" w:eastAsia="Times New Roman" w:hAnsi="Calibri" w:cs="Calibri"/>
                <w:color w:val="000000"/>
                <w:kern w:val="0"/>
                <w:sz w:val="20"/>
                <w:szCs w:val="20"/>
                <w14:ligatures w14:val="none"/>
              </w:rPr>
              <w:t xml:space="preserve">Total O&amp;M, </w:t>
            </w:r>
            <w:r w:rsidRPr="00B15CB2">
              <w:rPr>
                <w:rFonts w:ascii="Calibri" w:eastAsia="Times New Roman" w:hAnsi="Calibri" w:cs="Calibri"/>
                <w:color w:val="000000"/>
                <w:kern w:val="0"/>
                <w:sz w:val="20"/>
                <w:szCs w:val="20"/>
                <w14:ligatures w14:val="none"/>
              </w:rPr>
              <w:br/>
              <w:t>(E X F)</w:t>
            </w:r>
          </w:p>
        </w:tc>
      </w:tr>
      <w:tr w14:paraId="59BFFF02" w14:textId="77777777" w:rsidTr="00B15CB2">
        <w:tblPrEx>
          <w:tblW w:w="0" w:type="auto"/>
          <w:tblLook w:val="04A0"/>
        </w:tblPrEx>
        <w:trPr>
          <w:trHeight w:val="515"/>
        </w:trPr>
        <w:tc>
          <w:tcPr>
            <w:tcW w:w="0" w:type="auto"/>
            <w:tcBorders>
              <w:top w:val="nil"/>
              <w:left w:val="single" w:sz="8" w:space="0" w:color="auto"/>
              <w:bottom w:val="single" w:sz="4" w:space="0" w:color="auto"/>
              <w:right w:val="single" w:sz="4" w:space="0" w:color="auto"/>
            </w:tcBorders>
            <w:shd w:val="clear" w:color="auto" w:fill="auto"/>
            <w:vAlign w:val="center"/>
            <w:hideMark/>
          </w:tcPr>
          <w:p w:rsidR="00B15CB2" w:rsidRPr="00B15CB2" w:rsidP="00B15CB2" w14:paraId="2D76D3A7" w14:textId="510F1841">
            <w:pPr>
              <w:spacing w:after="0" w:line="240" w:lineRule="auto"/>
              <w:rPr>
                <w:rFonts w:ascii="Calibri" w:eastAsia="Times New Roman" w:hAnsi="Calibri" w:cs="Calibri"/>
                <w:color w:val="000000"/>
                <w:kern w:val="0"/>
                <w:sz w:val="20"/>
                <w:szCs w:val="20"/>
                <w14:ligatures w14:val="none"/>
              </w:rPr>
            </w:pPr>
            <w:r w:rsidRPr="00B15CB2">
              <w:rPr>
                <w:rFonts w:ascii="Calibri" w:eastAsia="Times New Roman" w:hAnsi="Calibri" w:cs="Calibri"/>
                <w:color w:val="000000"/>
                <w:kern w:val="0"/>
                <w:sz w:val="20"/>
                <w:szCs w:val="20"/>
                <w14:ligatures w14:val="none"/>
              </w:rPr>
              <w:t xml:space="preserve">HF </w:t>
            </w:r>
            <w:r w:rsidR="00705B2D">
              <w:rPr>
                <w:rFonts w:ascii="Calibri" w:eastAsia="Times New Roman" w:hAnsi="Calibri" w:cs="Calibri"/>
                <w:color w:val="000000"/>
                <w:kern w:val="0"/>
                <w:sz w:val="20"/>
                <w:szCs w:val="20"/>
                <w14:ligatures w14:val="none"/>
              </w:rPr>
              <w:t>p</w:t>
            </w:r>
            <w:r w:rsidRPr="00B15CB2">
              <w:rPr>
                <w:rFonts w:ascii="Calibri" w:eastAsia="Times New Roman" w:hAnsi="Calibri" w:cs="Calibri"/>
                <w:color w:val="000000"/>
                <w:kern w:val="0"/>
                <w:sz w:val="20"/>
                <w:szCs w:val="20"/>
                <w14:ligatures w14:val="none"/>
              </w:rPr>
              <w:t xml:space="preserve">erformance </w:t>
            </w:r>
            <w:r w:rsidR="00705B2D">
              <w:rPr>
                <w:rFonts w:ascii="Calibri" w:eastAsia="Times New Roman" w:hAnsi="Calibri" w:cs="Calibri"/>
                <w:color w:val="000000"/>
                <w:kern w:val="0"/>
                <w:sz w:val="20"/>
                <w:szCs w:val="20"/>
                <w14:ligatures w14:val="none"/>
              </w:rPr>
              <w:t>t</w:t>
            </w:r>
            <w:r w:rsidRPr="00B15CB2">
              <w:rPr>
                <w:rFonts w:ascii="Calibri" w:eastAsia="Times New Roman" w:hAnsi="Calibri" w:cs="Calibri"/>
                <w:color w:val="000000"/>
                <w:kern w:val="0"/>
                <w:sz w:val="20"/>
                <w:szCs w:val="20"/>
                <w14:ligatures w14:val="none"/>
              </w:rPr>
              <w:t>ests</w:t>
            </w:r>
          </w:p>
        </w:tc>
        <w:tc>
          <w:tcPr>
            <w:tcW w:w="0" w:type="auto"/>
            <w:tcBorders>
              <w:top w:val="nil"/>
              <w:left w:val="nil"/>
              <w:bottom w:val="single" w:sz="4" w:space="0" w:color="auto"/>
              <w:right w:val="single" w:sz="4" w:space="0" w:color="auto"/>
            </w:tcBorders>
            <w:shd w:val="clear" w:color="auto" w:fill="auto"/>
            <w:vAlign w:val="center"/>
            <w:hideMark/>
          </w:tcPr>
          <w:p w:rsidR="00B15CB2" w:rsidRPr="00B15CB2" w:rsidP="00B15CB2" w14:paraId="42A26DBB" w14:textId="77777777">
            <w:pPr>
              <w:spacing w:after="0" w:line="240" w:lineRule="auto"/>
              <w:ind w:firstLine="200" w:firstLineChars="100"/>
              <w:jc w:val="right"/>
              <w:rPr>
                <w:rFonts w:ascii="Calibri" w:eastAsia="Times New Roman" w:hAnsi="Calibri" w:cs="Calibri"/>
                <w:kern w:val="0"/>
                <w:sz w:val="20"/>
                <w:szCs w:val="20"/>
                <w14:ligatures w14:val="none"/>
              </w:rPr>
            </w:pPr>
            <w:r w:rsidRPr="00B15CB2">
              <w:rPr>
                <w:rFonts w:ascii="Calibri" w:eastAsia="Times New Roman" w:hAnsi="Calibri" w:cs="Calibri"/>
                <w:kern w:val="0"/>
                <w:sz w:val="20"/>
                <w:szCs w:val="20"/>
                <w14:ligatures w14:val="none"/>
              </w:rPr>
              <w:t>$0</w:t>
            </w:r>
          </w:p>
        </w:tc>
        <w:tc>
          <w:tcPr>
            <w:tcW w:w="0" w:type="auto"/>
            <w:tcBorders>
              <w:top w:val="nil"/>
              <w:left w:val="nil"/>
              <w:bottom w:val="single" w:sz="4" w:space="0" w:color="auto"/>
              <w:right w:val="single" w:sz="4" w:space="0" w:color="auto"/>
            </w:tcBorders>
            <w:shd w:val="clear" w:color="auto" w:fill="auto"/>
            <w:vAlign w:val="center"/>
            <w:hideMark/>
          </w:tcPr>
          <w:p w:rsidR="00B15CB2" w:rsidRPr="00B15CB2" w:rsidP="00B15CB2" w14:paraId="6C588462" w14:textId="77777777">
            <w:pPr>
              <w:spacing w:after="0" w:line="240" w:lineRule="auto"/>
              <w:ind w:firstLine="200" w:firstLineChars="100"/>
              <w:jc w:val="right"/>
              <w:rPr>
                <w:rFonts w:ascii="Calibri" w:eastAsia="Times New Roman" w:hAnsi="Calibri" w:cs="Calibri"/>
                <w:kern w:val="0"/>
                <w:sz w:val="20"/>
                <w:szCs w:val="20"/>
                <w14:ligatures w14:val="none"/>
              </w:rPr>
            </w:pPr>
            <w:r w:rsidRPr="00B15CB2">
              <w:rPr>
                <w:rFonts w:ascii="Calibri" w:eastAsia="Times New Roman" w:hAnsi="Calibri" w:cs="Calibri"/>
                <w:kern w:val="0"/>
                <w:sz w:val="20"/>
                <w:szCs w:val="20"/>
                <w14:ligatures w14:val="none"/>
              </w:rPr>
              <w:t>1</w:t>
            </w:r>
          </w:p>
        </w:tc>
        <w:tc>
          <w:tcPr>
            <w:tcW w:w="0" w:type="auto"/>
            <w:tcBorders>
              <w:top w:val="nil"/>
              <w:left w:val="nil"/>
              <w:bottom w:val="single" w:sz="4" w:space="0" w:color="auto"/>
              <w:right w:val="single" w:sz="4" w:space="0" w:color="auto"/>
            </w:tcBorders>
            <w:shd w:val="clear" w:color="auto" w:fill="auto"/>
            <w:vAlign w:val="center"/>
            <w:hideMark/>
          </w:tcPr>
          <w:p w:rsidR="00B15CB2" w:rsidRPr="00B15CB2" w:rsidP="00B15CB2" w14:paraId="1ADBA18F" w14:textId="77777777">
            <w:pPr>
              <w:spacing w:after="0" w:line="240" w:lineRule="auto"/>
              <w:ind w:firstLine="200" w:firstLineChars="100"/>
              <w:jc w:val="right"/>
              <w:rPr>
                <w:rFonts w:ascii="Calibri" w:eastAsia="Times New Roman" w:hAnsi="Calibri" w:cs="Calibri"/>
                <w:kern w:val="0"/>
                <w:sz w:val="20"/>
                <w:szCs w:val="20"/>
                <w14:ligatures w14:val="none"/>
              </w:rPr>
            </w:pPr>
            <w:r w:rsidRPr="00B15CB2">
              <w:rPr>
                <w:rFonts w:ascii="Calibri" w:eastAsia="Times New Roman" w:hAnsi="Calibri" w:cs="Calibri"/>
                <w:kern w:val="0"/>
                <w:sz w:val="20"/>
                <w:szCs w:val="20"/>
                <w14:ligatures w14:val="none"/>
              </w:rPr>
              <w:t>$0</w:t>
            </w:r>
          </w:p>
        </w:tc>
        <w:tc>
          <w:tcPr>
            <w:tcW w:w="0" w:type="auto"/>
            <w:tcBorders>
              <w:top w:val="nil"/>
              <w:left w:val="nil"/>
              <w:bottom w:val="single" w:sz="4" w:space="0" w:color="auto"/>
              <w:right w:val="single" w:sz="4" w:space="0" w:color="auto"/>
            </w:tcBorders>
            <w:shd w:val="clear" w:color="auto" w:fill="auto"/>
            <w:vAlign w:val="center"/>
            <w:hideMark/>
          </w:tcPr>
          <w:p w:rsidR="00B15CB2" w:rsidRPr="00B15CB2" w:rsidP="00B15CB2" w14:paraId="76D1AB76" w14:textId="5C4AD689">
            <w:pPr>
              <w:spacing w:after="0" w:line="240" w:lineRule="auto"/>
              <w:ind w:firstLine="200" w:firstLineChars="100"/>
              <w:jc w:val="right"/>
              <w:rPr>
                <w:rFonts w:ascii="Calibri" w:eastAsia="Times New Roman" w:hAnsi="Calibri" w:cs="Calibri"/>
                <w:kern w:val="0"/>
                <w:sz w:val="20"/>
                <w:szCs w:val="20"/>
                <w14:ligatures w14:val="none"/>
              </w:rPr>
            </w:pPr>
            <w:r w:rsidRPr="00B15CB2">
              <w:rPr>
                <w:rFonts w:ascii="Calibri" w:eastAsia="Times New Roman" w:hAnsi="Calibri" w:cs="Calibri"/>
                <w:kern w:val="0"/>
                <w:sz w:val="20"/>
                <w:szCs w:val="20"/>
                <w14:ligatures w14:val="none"/>
              </w:rPr>
              <w:t>$</w:t>
            </w:r>
            <w:r w:rsidR="00512620">
              <w:rPr>
                <w:rFonts w:ascii="Calibri" w:eastAsia="Times New Roman" w:hAnsi="Calibri" w:cs="Calibri"/>
                <w:kern w:val="0"/>
                <w:sz w:val="20"/>
                <w:szCs w:val="20"/>
                <w14:ligatures w14:val="none"/>
              </w:rPr>
              <w:t>1,700</w:t>
            </w:r>
          </w:p>
        </w:tc>
        <w:tc>
          <w:tcPr>
            <w:tcW w:w="1236" w:type="dxa"/>
            <w:tcBorders>
              <w:top w:val="nil"/>
              <w:left w:val="nil"/>
              <w:bottom w:val="single" w:sz="4" w:space="0" w:color="auto"/>
              <w:right w:val="single" w:sz="4" w:space="0" w:color="auto"/>
            </w:tcBorders>
            <w:shd w:val="clear" w:color="auto" w:fill="auto"/>
            <w:vAlign w:val="center"/>
            <w:hideMark/>
          </w:tcPr>
          <w:p w:rsidR="00B15CB2" w:rsidRPr="00B15CB2" w:rsidP="00B15CB2" w14:paraId="64ABB6C4" w14:textId="20E0B885">
            <w:pPr>
              <w:spacing w:after="0" w:line="240" w:lineRule="auto"/>
              <w:ind w:firstLine="200" w:firstLineChars="100"/>
              <w:jc w:val="right"/>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t>1</w:t>
            </w:r>
          </w:p>
        </w:tc>
        <w:tc>
          <w:tcPr>
            <w:tcW w:w="1165" w:type="dxa"/>
            <w:tcBorders>
              <w:top w:val="nil"/>
              <w:left w:val="nil"/>
              <w:bottom w:val="single" w:sz="4" w:space="0" w:color="auto"/>
              <w:right w:val="single" w:sz="8" w:space="0" w:color="auto"/>
            </w:tcBorders>
            <w:shd w:val="clear" w:color="auto" w:fill="auto"/>
            <w:vAlign w:val="center"/>
            <w:hideMark/>
          </w:tcPr>
          <w:p w:rsidR="00B15CB2" w:rsidRPr="00B15CB2" w:rsidP="00B15CB2" w14:paraId="2A8F626F" w14:textId="486AFE99">
            <w:pPr>
              <w:spacing w:after="0" w:line="240" w:lineRule="auto"/>
              <w:ind w:firstLine="200" w:firstLineChars="100"/>
              <w:jc w:val="right"/>
              <w:rPr>
                <w:rFonts w:ascii="Calibri" w:eastAsia="Times New Roman" w:hAnsi="Calibri" w:cs="Calibri"/>
                <w:color w:val="000000"/>
                <w:kern w:val="0"/>
                <w:sz w:val="20"/>
                <w:szCs w:val="20"/>
                <w14:ligatures w14:val="none"/>
              </w:rPr>
            </w:pPr>
            <w:r w:rsidRPr="00B15CB2">
              <w:rPr>
                <w:rFonts w:ascii="Calibri" w:eastAsia="Times New Roman" w:hAnsi="Calibri" w:cs="Calibri"/>
                <w:color w:val="000000"/>
                <w:kern w:val="0"/>
                <w:sz w:val="20"/>
                <w:szCs w:val="20"/>
                <w14:ligatures w14:val="none"/>
              </w:rPr>
              <w:t>$</w:t>
            </w:r>
            <w:r w:rsidR="00904281">
              <w:rPr>
                <w:rFonts w:ascii="Calibri" w:eastAsia="Times New Roman" w:hAnsi="Calibri" w:cs="Calibri"/>
                <w:color w:val="000000"/>
                <w:kern w:val="0"/>
                <w:sz w:val="20"/>
                <w:szCs w:val="20"/>
                <w14:ligatures w14:val="none"/>
              </w:rPr>
              <w:t>1,700</w:t>
            </w:r>
          </w:p>
        </w:tc>
      </w:tr>
      <w:tr w14:paraId="434B2F33" w14:textId="77777777" w:rsidTr="00B15CB2">
        <w:tblPrEx>
          <w:tblW w:w="0" w:type="auto"/>
          <w:tblLook w:val="04A0"/>
        </w:tblPrEx>
        <w:trPr>
          <w:trHeight w:val="772"/>
        </w:trPr>
        <w:tc>
          <w:tcPr>
            <w:tcW w:w="0" w:type="auto"/>
            <w:tcBorders>
              <w:top w:val="nil"/>
              <w:left w:val="single" w:sz="8" w:space="0" w:color="auto"/>
              <w:bottom w:val="single" w:sz="4" w:space="0" w:color="auto"/>
              <w:right w:val="single" w:sz="4" w:space="0" w:color="auto"/>
            </w:tcBorders>
            <w:shd w:val="clear" w:color="auto" w:fill="auto"/>
            <w:vAlign w:val="center"/>
            <w:hideMark/>
          </w:tcPr>
          <w:p w:rsidR="00B15CB2" w:rsidRPr="00B15CB2" w:rsidP="00B15CB2" w14:paraId="35A6E2E4" w14:textId="1337CA20">
            <w:pPr>
              <w:spacing w:after="0" w:line="240" w:lineRule="auto"/>
              <w:rPr>
                <w:rFonts w:ascii="Calibri" w:eastAsia="Times New Roman" w:hAnsi="Calibri" w:cs="Calibri"/>
                <w:color w:val="000000"/>
                <w:kern w:val="0"/>
                <w:sz w:val="20"/>
                <w:szCs w:val="20"/>
                <w14:ligatures w14:val="none"/>
              </w:rPr>
            </w:pPr>
            <w:r w:rsidRPr="00B15CB2">
              <w:rPr>
                <w:rFonts w:ascii="Calibri" w:eastAsia="Times New Roman" w:hAnsi="Calibri" w:cs="Calibri"/>
                <w:color w:val="000000"/>
                <w:kern w:val="0"/>
                <w:sz w:val="20"/>
                <w:szCs w:val="20"/>
                <w14:ligatures w14:val="none"/>
              </w:rPr>
              <w:t xml:space="preserve">HCN </w:t>
            </w:r>
            <w:r w:rsidR="00705B2D">
              <w:rPr>
                <w:rFonts w:ascii="Calibri" w:eastAsia="Times New Roman" w:hAnsi="Calibri" w:cs="Calibri"/>
                <w:color w:val="000000"/>
                <w:kern w:val="0"/>
                <w:sz w:val="20"/>
                <w:szCs w:val="20"/>
                <w14:ligatures w14:val="none"/>
              </w:rPr>
              <w:t>p</w:t>
            </w:r>
            <w:r w:rsidRPr="00B15CB2">
              <w:rPr>
                <w:rFonts w:ascii="Calibri" w:eastAsia="Times New Roman" w:hAnsi="Calibri" w:cs="Calibri"/>
                <w:color w:val="000000"/>
                <w:kern w:val="0"/>
                <w:sz w:val="20"/>
                <w:szCs w:val="20"/>
                <w14:ligatures w14:val="none"/>
              </w:rPr>
              <w:t xml:space="preserve">erformance </w:t>
            </w:r>
            <w:r w:rsidR="00705B2D">
              <w:rPr>
                <w:rFonts w:ascii="Calibri" w:eastAsia="Times New Roman" w:hAnsi="Calibri" w:cs="Calibri"/>
                <w:color w:val="000000"/>
                <w:kern w:val="0"/>
                <w:sz w:val="20"/>
                <w:szCs w:val="20"/>
                <w14:ligatures w14:val="none"/>
              </w:rPr>
              <w:t>t</w:t>
            </w:r>
            <w:r w:rsidRPr="00B15CB2">
              <w:rPr>
                <w:rFonts w:ascii="Calibri" w:eastAsia="Times New Roman" w:hAnsi="Calibri" w:cs="Calibri"/>
                <w:color w:val="000000"/>
                <w:kern w:val="0"/>
                <w:sz w:val="20"/>
                <w:szCs w:val="20"/>
                <w14:ligatures w14:val="none"/>
              </w:rPr>
              <w:t>ests</w:t>
            </w:r>
          </w:p>
        </w:tc>
        <w:tc>
          <w:tcPr>
            <w:tcW w:w="0" w:type="auto"/>
            <w:tcBorders>
              <w:top w:val="nil"/>
              <w:left w:val="nil"/>
              <w:bottom w:val="single" w:sz="4" w:space="0" w:color="auto"/>
              <w:right w:val="single" w:sz="4" w:space="0" w:color="auto"/>
            </w:tcBorders>
            <w:shd w:val="clear" w:color="auto" w:fill="auto"/>
            <w:vAlign w:val="center"/>
            <w:hideMark/>
          </w:tcPr>
          <w:p w:rsidR="00B15CB2" w:rsidRPr="00B15CB2" w:rsidP="00B15CB2" w14:paraId="5E5B25A2" w14:textId="77777777">
            <w:pPr>
              <w:spacing w:after="0" w:line="240" w:lineRule="auto"/>
              <w:ind w:firstLine="200" w:firstLineChars="100"/>
              <w:jc w:val="right"/>
              <w:rPr>
                <w:rFonts w:ascii="Calibri" w:eastAsia="Times New Roman" w:hAnsi="Calibri" w:cs="Calibri"/>
                <w:kern w:val="0"/>
                <w:sz w:val="20"/>
                <w:szCs w:val="20"/>
                <w14:ligatures w14:val="none"/>
              </w:rPr>
            </w:pPr>
            <w:r w:rsidRPr="00B15CB2">
              <w:rPr>
                <w:rFonts w:ascii="Calibri" w:eastAsia="Times New Roman" w:hAnsi="Calibri" w:cs="Calibri"/>
                <w:kern w:val="0"/>
                <w:sz w:val="20"/>
                <w:szCs w:val="20"/>
                <w14:ligatures w14:val="none"/>
              </w:rPr>
              <w:t>$0</w:t>
            </w:r>
          </w:p>
        </w:tc>
        <w:tc>
          <w:tcPr>
            <w:tcW w:w="0" w:type="auto"/>
            <w:tcBorders>
              <w:top w:val="nil"/>
              <w:left w:val="nil"/>
              <w:bottom w:val="single" w:sz="4" w:space="0" w:color="auto"/>
              <w:right w:val="single" w:sz="4" w:space="0" w:color="auto"/>
            </w:tcBorders>
            <w:shd w:val="clear" w:color="auto" w:fill="auto"/>
            <w:vAlign w:val="center"/>
            <w:hideMark/>
          </w:tcPr>
          <w:p w:rsidR="00B15CB2" w:rsidRPr="00B15CB2" w:rsidP="00B15CB2" w14:paraId="69BFABC3" w14:textId="77777777">
            <w:pPr>
              <w:spacing w:after="0" w:line="240" w:lineRule="auto"/>
              <w:ind w:firstLine="200" w:firstLineChars="100"/>
              <w:jc w:val="right"/>
              <w:rPr>
                <w:rFonts w:ascii="Calibri" w:eastAsia="Times New Roman" w:hAnsi="Calibri" w:cs="Calibri"/>
                <w:kern w:val="0"/>
                <w:sz w:val="20"/>
                <w:szCs w:val="20"/>
                <w14:ligatures w14:val="none"/>
              </w:rPr>
            </w:pPr>
            <w:r w:rsidRPr="00B15CB2">
              <w:rPr>
                <w:rFonts w:ascii="Calibri" w:eastAsia="Times New Roman" w:hAnsi="Calibri" w:cs="Calibri"/>
                <w:kern w:val="0"/>
                <w:sz w:val="20"/>
                <w:szCs w:val="20"/>
                <w14:ligatures w14:val="none"/>
              </w:rPr>
              <w:t xml:space="preserve">1 </w:t>
            </w:r>
          </w:p>
        </w:tc>
        <w:tc>
          <w:tcPr>
            <w:tcW w:w="0" w:type="auto"/>
            <w:tcBorders>
              <w:top w:val="nil"/>
              <w:left w:val="nil"/>
              <w:bottom w:val="single" w:sz="4" w:space="0" w:color="auto"/>
              <w:right w:val="single" w:sz="4" w:space="0" w:color="auto"/>
            </w:tcBorders>
            <w:shd w:val="clear" w:color="auto" w:fill="auto"/>
            <w:vAlign w:val="center"/>
            <w:hideMark/>
          </w:tcPr>
          <w:p w:rsidR="00B15CB2" w:rsidRPr="00B15CB2" w:rsidP="00B15CB2" w14:paraId="792D57F7" w14:textId="77777777">
            <w:pPr>
              <w:spacing w:after="0" w:line="240" w:lineRule="auto"/>
              <w:ind w:firstLine="200" w:firstLineChars="100"/>
              <w:jc w:val="right"/>
              <w:rPr>
                <w:rFonts w:ascii="Calibri" w:eastAsia="Times New Roman" w:hAnsi="Calibri" w:cs="Calibri"/>
                <w:kern w:val="0"/>
                <w:sz w:val="20"/>
                <w:szCs w:val="20"/>
                <w14:ligatures w14:val="none"/>
              </w:rPr>
            </w:pPr>
            <w:r w:rsidRPr="00B15CB2">
              <w:rPr>
                <w:rFonts w:ascii="Calibri" w:eastAsia="Times New Roman" w:hAnsi="Calibri" w:cs="Calibri"/>
                <w:kern w:val="0"/>
                <w:sz w:val="20"/>
                <w:szCs w:val="20"/>
                <w14:ligatures w14:val="none"/>
              </w:rPr>
              <w:t>$0</w:t>
            </w:r>
          </w:p>
        </w:tc>
        <w:tc>
          <w:tcPr>
            <w:tcW w:w="0" w:type="auto"/>
            <w:tcBorders>
              <w:top w:val="nil"/>
              <w:left w:val="nil"/>
              <w:bottom w:val="single" w:sz="4" w:space="0" w:color="auto"/>
              <w:right w:val="single" w:sz="4" w:space="0" w:color="auto"/>
            </w:tcBorders>
            <w:shd w:val="clear" w:color="auto" w:fill="auto"/>
            <w:vAlign w:val="center"/>
            <w:hideMark/>
          </w:tcPr>
          <w:p w:rsidR="00B15CB2" w:rsidRPr="00B15CB2" w:rsidP="00B15CB2" w14:paraId="5B948FCC" w14:textId="1B3E14E6">
            <w:pPr>
              <w:spacing w:after="0" w:line="240" w:lineRule="auto"/>
              <w:ind w:firstLine="200" w:firstLineChars="100"/>
              <w:jc w:val="right"/>
              <w:rPr>
                <w:rFonts w:ascii="Calibri" w:eastAsia="Times New Roman" w:hAnsi="Calibri" w:cs="Calibri"/>
                <w:kern w:val="0"/>
                <w:sz w:val="20"/>
                <w:szCs w:val="20"/>
                <w14:ligatures w14:val="none"/>
              </w:rPr>
            </w:pPr>
            <w:r w:rsidRPr="00B15CB2">
              <w:rPr>
                <w:rFonts w:ascii="Calibri" w:eastAsia="Times New Roman" w:hAnsi="Calibri" w:cs="Calibri"/>
                <w:kern w:val="0"/>
                <w:sz w:val="20"/>
                <w:szCs w:val="20"/>
                <w14:ligatures w14:val="none"/>
              </w:rPr>
              <w:t>$</w:t>
            </w:r>
            <w:r w:rsidR="00512620">
              <w:rPr>
                <w:rFonts w:ascii="Calibri" w:eastAsia="Times New Roman" w:hAnsi="Calibri" w:cs="Calibri"/>
                <w:kern w:val="0"/>
                <w:sz w:val="20"/>
                <w:szCs w:val="20"/>
                <w14:ligatures w14:val="none"/>
              </w:rPr>
              <w:t>1,100</w:t>
            </w:r>
          </w:p>
        </w:tc>
        <w:tc>
          <w:tcPr>
            <w:tcW w:w="1236" w:type="dxa"/>
            <w:tcBorders>
              <w:top w:val="nil"/>
              <w:left w:val="nil"/>
              <w:bottom w:val="single" w:sz="4" w:space="0" w:color="auto"/>
              <w:right w:val="single" w:sz="4" w:space="0" w:color="auto"/>
            </w:tcBorders>
            <w:shd w:val="clear" w:color="auto" w:fill="auto"/>
            <w:vAlign w:val="center"/>
            <w:hideMark/>
          </w:tcPr>
          <w:p w:rsidR="00B15CB2" w:rsidRPr="00B15CB2" w:rsidP="00B15CB2" w14:paraId="6D5D62B1" w14:textId="1070DB25">
            <w:pPr>
              <w:spacing w:after="0" w:line="240" w:lineRule="auto"/>
              <w:ind w:firstLine="200" w:firstLineChars="100"/>
              <w:jc w:val="right"/>
              <w:rPr>
                <w:rFonts w:ascii="Calibri" w:eastAsia="Times New Roman" w:hAnsi="Calibri" w:cs="Calibri"/>
                <w:kern w:val="0"/>
                <w:sz w:val="20"/>
                <w:szCs w:val="20"/>
                <w14:ligatures w14:val="none"/>
              </w:rPr>
            </w:pPr>
            <w:r>
              <w:rPr>
                <w:rFonts w:ascii="Calibri" w:eastAsia="Times New Roman" w:hAnsi="Calibri" w:cs="Calibri"/>
                <w:kern w:val="0"/>
                <w:sz w:val="20"/>
                <w:szCs w:val="20"/>
                <w14:ligatures w14:val="none"/>
              </w:rPr>
              <w:t>13</w:t>
            </w:r>
            <w:r w:rsidRPr="00B15CB2">
              <w:rPr>
                <w:rFonts w:ascii="Calibri" w:eastAsia="Times New Roman" w:hAnsi="Calibri" w:cs="Calibri"/>
                <w:kern w:val="0"/>
                <w:sz w:val="20"/>
                <w:szCs w:val="20"/>
                <w14:ligatures w14:val="none"/>
              </w:rPr>
              <w:t xml:space="preserve"> </w:t>
            </w:r>
          </w:p>
        </w:tc>
        <w:tc>
          <w:tcPr>
            <w:tcW w:w="1165" w:type="dxa"/>
            <w:tcBorders>
              <w:top w:val="nil"/>
              <w:left w:val="nil"/>
              <w:bottom w:val="single" w:sz="4" w:space="0" w:color="auto"/>
              <w:right w:val="single" w:sz="8" w:space="0" w:color="auto"/>
            </w:tcBorders>
            <w:shd w:val="clear" w:color="auto" w:fill="auto"/>
            <w:vAlign w:val="center"/>
            <w:hideMark/>
          </w:tcPr>
          <w:p w:rsidR="00B15CB2" w:rsidRPr="00B15CB2" w:rsidP="00B15CB2" w14:paraId="32A01B7C" w14:textId="441038AC">
            <w:pPr>
              <w:spacing w:after="0" w:line="240" w:lineRule="auto"/>
              <w:ind w:firstLine="200" w:firstLineChars="100"/>
              <w:jc w:val="right"/>
              <w:rPr>
                <w:rFonts w:ascii="Calibri" w:eastAsia="Times New Roman" w:hAnsi="Calibri" w:cs="Calibri"/>
                <w:color w:val="000000"/>
                <w:kern w:val="0"/>
                <w:sz w:val="20"/>
                <w:szCs w:val="20"/>
                <w14:ligatures w14:val="none"/>
              </w:rPr>
            </w:pPr>
            <w:r w:rsidRPr="00B15CB2">
              <w:rPr>
                <w:rFonts w:ascii="Calibri" w:eastAsia="Times New Roman" w:hAnsi="Calibri" w:cs="Calibri"/>
                <w:color w:val="000000"/>
                <w:kern w:val="0"/>
                <w:sz w:val="20"/>
                <w:szCs w:val="20"/>
                <w14:ligatures w14:val="none"/>
              </w:rPr>
              <w:t>$</w:t>
            </w:r>
            <w:r w:rsidR="00904281">
              <w:rPr>
                <w:rFonts w:ascii="Calibri" w:eastAsia="Times New Roman" w:hAnsi="Calibri" w:cs="Calibri"/>
                <w:color w:val="000000"/>
                <w:kern w:val="0"/>
                <w:sz w:val="20"/>
                <w:szCs w:val="20"/>
                <w14:ligatures w14:val="none"/>
              </w:rPr>
              <w:t>14,300</w:t>
            </w:r>
          </w:p>
        </w:tc>
      </w:tr>
      <w:tr w14:paraId="165F47D1" w14:textId="77777777" w:rsidTr="00B15CB2">
        <w:tblPrEx>
          <w:tblW w:w="0" w:type="auto"/>
          <w:tblLook w:val="04A0"/>
        </w:tblPrEx>
        <w:trPr>
          <w:trHeight w:val="1063"/>
        </w:trPr>
        <w:tc>
          <w:tcPr>
            <w:tcW w:w="0" w:type="auto"/>
            <w:tcBorders>
              <w:top w:val="nil"/>
              <w:left w:val="single" w:sz="8" w:space="0" w:color="auto"/>
              <w:bottom w:val="single" w:sz="4" w:space="0" w:color="auto"/>
              <w:right w:val="single" w:sz="4" w:space="0" w:color="auto"/>
            </w:tcBorders>
            <w:shd w:val="clear" w:color="auto" w:fill="auto"/>
            <w:vAlign w:val="center"/>
            <w:hideMark/>
          </w:tcPr>
          <w:p w:rsidR="00B15CB2" w:rsidRPr="00B15CB2" w:rsidP="00B15CB2" w14:paraId="365E987C" w14:textId="54C138E9">
            <w:pPr>
              <w:spacing w:after="0" w:line="240" w:lineRule="auto"/>
              <w:rPr>
                <w:rFonts w:ascii="Calibri" w:eastAsia="Times New Roman" w:hAnsi="Calibri" w:cs="Calibri"/>
                <w:color w:val="000000"/>
                <w:kern w:val="0"/>
                <w:sz w:val="20"/>
                <w:szCs w:val="20"/>
                <w14:ligatures w14:val="none"/>
              </w:rPr>
            </w:pPr>
            <w:r w:rsidRPr="00B15CB2">
              <w:rPr>
                <w:rFonts w:ascii="Calibri" w:eastAsia="Times New Roman" w:hAnsi="Calibri" w:cs="Calibri"/>
                <w:color w:val="000000"/>
                <w:kern w:val="0"/>
                <w:sz w:val="20"/>
                <w:szCs w:val="20"/>
                <w14:ligatures w14:val="none"/>
              </w:rPr>
              <w:t xml:space="preserve">Removal of mailing cost for </w:t>
            </w:r>
            <w:r w:rsidR="00705B2D">
              <w:rPr>
                <w:rFonts w:ascii="Calibri" w:eastAsia="Times New Roman" w:hAnsi="Calibri" w:cs="Calibri"/>
                <w:color w:val="000000"/>
                <w:kern w:val="0"/>
                <w:sz w:val="20"/>
                <w:szCs w:val="20"/>
                <w14:ligatures w14:val="none"/>
              </w:rPr>
              <w:t>n</w:t>
            </w:r>
            <w:r w:rsidRPr="00B15CB2">
              <w:rPr>
                <w:rFonts w:ascii="Calibri" w:eastAsia="Times New Roman" w:hAnsi="Calibri" w:cs="Calibri"/>
                <w:color w:val="000000"/>
                <w:kern w:val="0"/>
                <w:sz w:val="20"/>
                <w:szCs w:val="20"/>
                <w14:ligatures w14:val="none"/>
              </w:rPr>
              <w:t xml:space="preserve">otifications and </w:t>
            </w:r>
            <w:r w:rsidR="00705B2D">
              <w:rPr>
                <w:rFonts w:ascii="Calibri" w:eastAsia="Times New Roman" w:hAnsi="Calibri" w:cs="Calibri"/>
                <w:color w:val="000000"/>
                <w:kern w:val="0"/>
                <w:sz w:val="20"/>
                <w:szCs w:val="20"/>
                <w14:ligatures w14:val="none"/>
              </w:rPr>
              <w:t>r</w:t>
            </w:r>
            <w:r w:rsidRPr="00B15CB2">
              <w:rPr>
                <w:rFonts w:ascii="Calibri" w:eastAsia="Times New Roman" w:hAnsi="Calibri" w:cs="Calibri"/>
                <w:color w:val="000000"/>
                <w:kern w:val="0"/>
                <w:sz w:val="20"/>
                <w:szCs w:val="20"/>
                <w14:ligatures w14:val="none"/>
              </w:rPr>
              <w:t>eports</w:t>
            </w:r>
            <w:r w:rsidRPr="00B15CB2">
              <w:rPr>
                <w:rFonts w:ascii="Calibri" w:eastAsia="Times New Roman" w:hAnsi="Calibri" w:cs="Calibri"/>
                <w:color w:val="000000"/>
                <w:kern w:val="0"/>
                <w:sz w:val="20"/>
                <w:szCs w:val="20"/>
                <w:vertAlign w:val="superscript"/>
                <w14:ligatures w14:val="none"/>
              </w:rPr>
              <w:t>a</w:t>
            </w:r>
          </w:p>
        </w:tc>
        <w:tc>
          <w:tcPr>
            <w:tcW w:w="0" w:type="auto"/>
            <w:tcBorders>
              <w:top w:val="nil"/>
              <w:left w:val="nil"/>
              <w:bottom w:val="single" w:sz="4" w:space="0" w:color="auto"/>
              <w:right w:val="single" w:sz="4" w:space="0" w:color="auto"/>
            </w:tcBorders>
            <w:shd w:val="clear" w:color="auto" w:fill="auto"/>
            <w:vAlign w:val="center"/>
            <w:hideMark/>
          </w:tcPr>
          <w:p w:rsidR="00B15CB2" w:rsidRPr="00B15CB2" w:rsidP="00B15CB2" w14:paraId="660CA888" w14:textId="77777777">
            <w:pPr>
              <w:spacing w:after="0" w:line="240" w:lineRule="auto"/>
              <w:ind w:firstLine="200" w:firstLineChars="100"/>
              <w:jc w:val="right"/>
              <w:rPr>
                <w:rFonts w:ascii="Calibri" w:eastAsia="Times New Roman" w:hAnsi="Calibri" w:cs="Calibri"/>
                <w:kern w:val="0"/>
                <w:sz w:val="20"/>
                <w:szCs w:val="20"/>
                <w14:ligatures w14:val="none"/>
              </w:rPr>
            </w:pPr>
            <w:r w:rsidRPr="00B15CB2">
              <w:rPr>
                <w:rFonts w:ascii="Calibri" w:eastAsia="Times New Roman" w:hAnsi="Calibri" w:cs="Calibri"/>
                <w:kern w:val="0"/>
                <w:sz w:val="20"/>
                <w:szCs w:val="20"/>
                <w14:ligatures w14:val="none"/>
              </w:rPr>
              <w:t>$0</w:t>
            </w:r>
          </w:p>
        </w:tc>
        <w:tc>
          <w:tcPr>
            <w:tcW w:w="0" w:type="auto"/>
            <w:tcBorders>
              <w:top w:val="nil"/>
              <w:left w:val="nil"/>
              <w:bottom w:val="single" w:sz="4" w:space="0" w:color="auto"/>
              <w:right w:val="single" w:sz="4" w:space="0" w:color="auto"/>
            </w:tcBorders>
            <w:shd w:val="clear" w:color="auto" w:fill="auto"/>
            <w:vAlign w:val="center"/>
            <w:hideMark/>
          </w:tcPr>
          <w:p w:rsidR="00B15CB2" w:rsidRPr="00B15CB2" w:rsidP="00B15CB2" w14:paraId="0EAA614B" w14:textId="77777777">
            <w:pPr>
              <w:spacing w:after="0" w:line="240" w:lineRule="auto"/>
              <w:ind w:firstLine="200" w:firstLineChars="100"/>
              <w:jc w:val="right"/>
              <w:rPr>
                <w:rFonts w:ascii="Calibri" w:eastAsia="Times New Roman" w:hAnsi="Calibri" w:cs="Calibri"/>
                <w:kern w:val="0"/>
                <w:sz w:val="20"/>
                <w:szCs w:val="20"/>
                <w14:ligatures w14:val="none"/>
              </w:rPr>
            </w:pPr>
            <w:r w:rsidRPr="00B15CB2">
              <w:rPr>
                <w:rFonts w:ascii="Calibri" w:eastAsia="Times New Roman" w:hAnsi="Calibri" w:cs="Calibri"/>
                <w:kern w:val="0"/>
                <w:sz w:val="20"/>
                <w:szCs w:val="20"/>
                <w14:ligatures w14:val="none"/>
              </w:rPr>
              <w:t xml:space="preserve">0 </w:t>
            </w:r>
          </w:p>
        </w:tc>
        <w:tc>
          <w:tcPr>
            <w:tcW w:w="0" w:type="auto"/>
            <w:tcBorders>
              <w:top w:val="nil"/>
              <w:left w:val="nil"/>
              <w:bottom w:val="single" w:sz="4" w:space="0" w:color="auto"/>
              <w:right w:val="single" w:sz="4" w:space="0" w:color="auto"/>
            </w:tcBorders>
            <w:shd w:val="clear" w:color="auto" w:fill="auto"/>
            <w:vAlign w:val="center"/>
            <w:hideMark/>
          </w:tcPr>
          <w:p w:rsidR="00B15CB2" w:rsidRPr="00B15CB2" w:rsidP="00B15CB2" w14:paraId="396345B3" w14:textId="77777777">
            <w:pPr>
              <w:spacing w:after="0" w:line="240" w:lineRule="auto"/>
              <w:ind w:firstLine="200" w:firstLineChars="100"/>
              <w:jc w:val="right"/>
              <w:rPr>
                <w:rFonts w:ascii="Calibri" w:eastAsia="Times New Roman" w:hAnsi="Calibri" w:cs="Calibri"/>
                <w:kern w:val="0"/>
                <w:sz w:val="20"/>
                <w:szCs w:val="20"/>
                <w14:ligatures w14:val="none"/>
              </w:rPr>
            </w:pPr>
            <w:r w:rsidRPr="00B15CB2">
              <w:rPr>
                <w:rFonts w:ascii="Calibri" w:eastAsia="Times New Roman" w:hAnsi="Calibri" w:cs="Calibri"/>
                <w:kern w:val="0"/>
                <w:sz w:val="20"/>
                <w:szCs w:val="20"/>
                <w14:ligatures w14:val="none"/>
              </w:rPr>
              <w:t>$0</w:t>
            </w:r>
          </w:p>
        </w:tc>
        <w:tc>
          <w:tcPr>
            <w:tcW w:w="0" w:type="auto"/>
            <w:tcBorders>
              <w:top w:val="nil"/>
              <w:left w:val="nil"/>
              <w:bottom w:val="single" w:sz="4" w:space="0" w:color="auto"/>
              <w:right w:val="single" w:sz="4" w:space="0" w:color="auto"/>
            </w:tcBorders>
            <w:shd w:val="clear" w:color="auto" w:fill="auto"/>
            <w:vAlign w:val="center"/>
            <w:hideMark/>
          </w:tcPr>
          <w:p w:rsidR="00B15CB2" w:rsidRPr="00B15CB2" w:rsidP="00B15CB2" w14:paraId="3075BA7F" w14:textId="7CAFBEEE">
            <w:pPr>
              <w:spacing w:after="0" w:line="240" w:lineRule="auto"/>
              <w:ind w:firstLine="200" w:firstLineChars="100"/>
              <w:jc w:val="right"/>
              <w:rPr>
                <w:rFonts w:ascii="Calibri" w:eastAsia="Times New Roman" w:hAnsi="Calibri" w:cs="Calibri"/>
                <w:kern w:val="0"/>
                <w:sz w:val="20"/>
                <w:szCs w:val="20"/>
                <w14:ligatures w14:val="none"/>
              </w:rPr>
            </w:pPr>
            <w:r w:rsidRPr="00B15CB2">
              <w:rPr>
                <w:rFonts w:ascii="Calibri" w:eastAsia="Times New Roman" w:hAnsi="Calibri" w:cs="Calibri"/>
                <w:kern w:val="0"/>
                <w:sz w:val="20"/>
                <w:szCs w:val="20"/>
                <w14:ligatures w14:val="none"/>
              </w:rPr>
              <w:t>-$</w:t>
            </w:r>
            <w:r w:rsidR="00512620">
              <w:rPr>
                <w:rFonts w:ascii="Calibri" w:eastAsia="Times New Roman" w:hAnsi="Calibri" w:cs="Calibri"/>
                <w:kern w:val="0"/>
                <w:sz w:val="20"/>
                <w:szCs w:val="20"/>
                <w14:ligatures w14:val="none"/>
              </w:rPr>
              <w:t>40</w:t>
            </w:r>
          </w:p>
        </w:tc>
        <w:tc>
          <w:tcPr>
            <w:tcW w:w="1236" w:type="dxa"/>
            <w:tcBorders>
              <w:top w:val="nil"/>
              <w:left w:val="nil"/>
              <w:bottom w:val="single" w:sz="4" w:space="0" w:color="auto"/>
              <w:right w:val="single" w:sz="4" w:space="0" w:color="auto"/>
            </w:tcBorders>
            <w:shd w:val="clear" w:color="auto" w:fill="auto"/>
            <w:vAlign w:val="center"/>
            <w:hideMark/>
          </w:tcPr>
          <w:p w:rsidR="00B15CB2" w:rsidRPr="00B15CB2" w:rsidP="00B15CB2" w14:paraId="2F806524" w14:textId="04979D62">
            <w:pPr>
              <w:spacing w:after="0" w:line="240" w:lineRule="auto"/>
              <w:ind w:firstLine="200" w:firstLineChars="100"/>
              <w:jc w:val="right"/>
              <w:rPr>
                <w:rFonts w:ascii="Calibri" w:eastAsia="Times New Roman" w:hAnsi="Calibri" w:cs="Calibri"/>
                <w:kern w:val="0"/>
                <w:sz w:val="20"/>
                <w:szCs w:val="20"/>
                <w14:ligatures w14:val="none"/>
              </w:rPr>
            </w:pPr>
            <w:r>
              <w:rPr>
                <w:rFonts w:ascii="Calibri" w:eastAsia="Times New Roman" w:hAnsi="Calibri" w:cs="Calibri"/>
                <w:kern w:val="0"/>
                <w:sz w:val="20"/>
                <w:szCs w:val="20"/>
                <w14:ligatures w14:val="none"/>
              </w:rPr>
              <w:t>93</w:t>
            </w:r>
            <w:r w:rsidRPr="00B15CB2">
              <w:rPr>
                <w:rFonts w:ascii="Calibri" w:eastAsia="Times New Roman" w:hAnsi="Calibri" w:cs="Calibri"/>
                <w:kern w:val="0"/>
                <w:sz w:val="20"/>
                <w:szCs w:val="20"/>
                <w14:ligatures w14:val="none"/>
              </w:rPr>
              <w:t xml:space="preserve"> </w:t>
            </w:r>
          </w:p>
        </w:tc>
        <w:tc>
          <w:tcPr>
            <w:tcW w:w="1165" w:type="dxa"/>
            <w:tcBorders>
              <w:top w:val="nil"/>
              <w:left w:val="nil"/>
              <w:bottom w:val="single" w:sz="4" w:space="0" w:color="auto"/>
              <w:right w:val="single" w:sz="8" w:space="0" w:color="auto"/>
            </w:tcBorders>
            <w:shd w:val="clear" w:color="auto" w:fill="auto"/>
            <w:vAlign w:val="center"/>
            <w:hideMark/>
          </w:tcPr>
          <w:p w:rsidR="00B15CB2" w:rsidRPr="00B15CB2" w:rsidP="00B15CB2" w14:paraId="6BB4E919" w14:textId="5CFFD610">
            <w:pPr>
              <w:spacing w:after="0" w:line="240" w:lineRule="auto"/>
              <w:ind w:firstLine="200" w:firstLineChars="100"/>
              <w:jc w:val="right"/>
              <w:rPr>
                <w:rFonts w:ascii="Calibri" w:eastAsia="Times New Roman" w:hAnsi="Calibri" w:cs="Calibri"/>
                <w:color w:val="000000"/>
                <w:kern w:val="0"/>
                <w:sz w:val="20"/>
                <w:szCs w:val="20"/>
                <w14:ligatures w14:val="none"/>
              </w:rPr>
            </w:pPr>
            <w:r w:rsidRPr="00B15CB2">
              <w:rPr>
                <w:rFonts w:ascii="Calibri" w:eastAsia="Times New Roman" w:hAnsi="Calibri" w:cs="Calibri"/>
                <w:color w:val="000000"/>
                <w:kern w:val="0"/>
                <w:sz w:val="20"/>
                <w:szCs w:val="20"/>
                <w14:ligatures w14:val="none"/>
              </w:rPr>
              <w:t>-$3,</w:t>
            </w:r>
            <w:r w:rsidR="00512620">
              <w:rPr>
                <w:rFonts w:ascii="Calibri" w:eastAsia="Times New Roman" w:hAnsi="Calibri" w:cs="Calibri"/>
                <w:color w:val="000000"/>
                <w:kern w:val="0"/>
                <w:sz w:val="20"/>
                <w:szCs w:val="20"/>
                <w14:ligatures w14:val="none"/>
              </w:rPr>
              <w:t>710</w:t>
            </w:r>
          </w:p>
        </w:tc>
      </w:tr>
      <w:tr w14:paraId="407869F9" w14:textId="77777777" w:rsidTr="00B15CB2">
        <w:tblPrEx>
          <w:tblW w:w="0" w:type="auto"/>
          <w:tblLook w:val="04A0"/>
        </w:tblPrEx>
        <w:trPr>
          <w:trHeight w:val="1063"/>
        </w:trPr>
        <w:tc>
          <w:tcPr>
            <w:tcW w:w="0" w:type="auto"/>
            <w:tcBorders>
              <w:top w:val="nil"/>
              <w:left w:val="single" w:sz="8" w:space="0" w:color="auto"/>
              <w:bottom w:val="single" w:sz="4" w:space="0" w:color="auto"/>
              <w:right w:val="single" w:sz="4" w:space="0" w:color="auto"/>
            </w:tcBorders>
            <w:shd w:val="clear" w:color="auto" w:fill="auto"/>
            <w:vAlign w:val="center"/>
            <w:hideMark/>
          </w:tcPr>
          <w:p w:rsidR="00B15CB2" w:rsidRPr="00B15CB2" w:rsidP="00B15CB2" w14:paraId="6052C769" w14:textId="01D537BF">
            <w:pPr>
              <w:spacing w:after="0" w:line="240" w:lineRule="auto"/>
              <w:rPr>
                <w:rFonts w:ascii="Calibri" w:eastAsia="Times New Roman" w:hAnsi="Calibri" w:cs="Calibri"/>
                <w:color w:val="000000"/>
                <w:kern w:val="0"/>
                <w:sz w:val="20"/>
                <w:szCs w:val="20"/>
                <w14:ligatures w14:val="none"/>
              </w:rPr>
            </w:pPr>
            <w:r w:rsidRPr="00B15CB2">
              <w:rPr>
                <w:rFonts w:ascii="Calibri" w:eastAsia="Times New Roman" w:hAnsi="Calibri" w:cs="Calibri"/>
                <w:color w:val="000000"/>
                <w:kern w:val="0"/>
                <w:sz w:val="20"/>
                <w:szCs w:val="20"/>
                <w14:ligatures w14:val="none"/>
              </w:rPr>
              <w:t>Removal of CEMS costs from 1 new source</w:t>
            </w:r>
            <w:r w:rsidRPr="00B15CB2">
              <w:rPr>
                <w:rFonts w:ascii="Calibri" w:eastAsia="Times New Roman" w:hAnsi="Calibri" w:cs="Calibri"/>
                <w:color w:val="000000"/>
                <w:kern w:val="0"/>
                <w:sz w:val="20"/>
                <w:szCs w:val="20"/>
                <w:vertAlign w:val="superscript"/>
                <w14:ligatures w14:val="none"/>
              </w:rPr>
              <w:t>a</w:t>
            </w:r>
          </w:p>
        </w:tc>
        <w:tc>
          <w:tcPr>
            <w:tcW w:w="0" w:type="auto"/>
            <w:tcBorders>
              <w:top w:val="nil"/>
              <w:left w:val="nil"/>
              <w:bottom w:val="single" w:sz="4" w:space="0" w:color="auto"/>
              <w:right w:val="single" w:sz="4" w:space="0" w:color="auto"/>
            </w:tcBorders>
            <w:shd w:val="clear" w:color="auto" w:fill="auto"/>
            <w:vAlign w:val="center"/>
            <w:hideMark/>
          </w:tcPr>
          <w:p w:rsidR="00B15CB2" w:rsidRPr="00B15CB2" w:rsidP="00B15CB2" w14:paraId="62B8E09B" w14:textId="77777777">
            <w:pPr>
              <w:spacing w:after="0" w:line="240" w:lineRule="auto"/>
              <w:ind w:firstLine="200" w:firstLineChars="100"/>
              <w:jc w:val="right"/>
              <w:rPr>
                <w:rFonts w:ascii="Calibri" w:eastAsia="Times New Roman" w:hAnsi="Calibri" w:cs="Calibri"/>
                <w:kern w:val="0"/>
                <w:sz w:val="20"/>
                <w:szCs w:val="20"/>
                <w14:ligatures w14:val="none"/>
              </w:rPr>
            </w:pPr>
            <w:r w:rsidRPr="00B15CB2">
              <w:rPr>
                <w:rFonts w:ascii="Calibri" w:eastAsia="Times New Roman" w:hAnsi="Calibri" w:cs="Calibri"/>
                <w:kern w:val="0"/>
                <w:sz w:val="20"/>
                <w:szCs w:val="20"/>
                <w14:ligatures w14:val="none"/>
              </w:rPr>
              <w:t>-$158,000</w:t>
            </w:r>
          </w:p>
        </w:tc>
        <w:tc>
          <w:tcPr>
            <w:tcW w:w="0" w:type="auto"/>
            <w:tcBorders>
              <w:top w:val="nil"/>
              <w:left w:val="nil"/>
              <w:bottom w:val="single" w:sz="4" w:space="0" w:color="auto"/>
              <w:right w:val="single" w:sz="4" w:space="0" w:color="auto"/>
            </w:tcBorders>
            <w:shd w:val="clear" w:color="auto" w:fill="auto"/>
            <w:vAlign w:val="center"/>
            <w:hideMark/>
          </w:tcPr>
          <w:p w:rsidR="00B15CB2" w:rsidRPr="00B15CB2" w:rsidP="00B15CB2" w14:paraId="698D95DD" w14:textId="77777777">
            <w:pPr>
              <w:spacing w:after="0" w:line="240" w:lineRule="auto"/>
              <w:ind w:firstLine="200" w:firstLineChars="100"/>
              <w:jc w:val="right"/>
              <w:rPr>
                <w:rFonts w:ascii="Calibri" w:eastAsia="Times New Roman" w:hAnsi="Calibri" w:cs="Calibri"/>
                <w:kern w:val="0"/>
                <w:sz w:val="20"/>
                <w:szCs w:val="20"/>
                <w14:ligatures w14:val="none"/>
              </w:rPr>
            </w:pPr>
            <w:r w:rsidRPr="00B15CB2">
              <w:rPr>
                <w:rFonts w:ascii="Calibri" w:eastAsia="Times New Roman" w:hAnsi="Calibri" w:cs="Calibri"/>
                <w:kern w:val="0"/>
                <w:sz w:val="20"/>
                <w:szCs w:val="20"/>
                <w14:ligatures w14:val="none"/>
              </w:rPr>
              <w:t xml:space="preserve">1 </w:t>
            </w:r>
          </w:p>
        </w:tc>
        <w:tc>
          <w:tcPr>
            <w:tcW w:w="0" w:type="auto"/>
            <w:tcBorders>
              <w:top w:val="nil"/>
              <w:left w:val="nil"/>
              <w:bottom w:val="single" w:sz="4" w:space="0" w:color="auto"/>
              <w:right w:val="single" w:sz="4" w:space="0" w:color="auto"/>
            </w:tcBorders>
            <w:shd w:val="clear" w:color="auto" w:fill="auto"/>
            <w:vAlign w:val="center"/>
            <w:hideMark/>
          </w:tcPr>
          <w:p w:rsidR="00B15CB2" w:rsidRPr="00B15CB2" w:rsidP="00B15CB2" w14:paraId="77BB2D47" w14:textId="77777777">
            <w:pPr>
              <w:spacing w:after="0" w:line="240" w:lineRule="auto"/>
              <w:ind w:firstLine="200" w:firstLineChars="100"/>
              <w:jc w:val="right"/>
              <w:rPr>
                <w:rFonts w:ascii="Calibri" w:eastAsia="Times New Roman" w:hAnsi="Calibri" w:cs="Calibri"/>
                <w:kern w:val="0"/>
                <w:sz w:val="20"/>
                <w:szCs w:val="20"/>
                <w14:ligatures w14:val="none"/>
              </w:rPr>
            </w:pPr>
            <w:r w:rsidRPr="00B15CB2">
              <w:rPr>
                <w:rFonts w:ascii="Calibri" w:eastAsia="Times New Roman" w:hAnsi="Calibri" w:cs="Calibri"/>
                <w:kern w:val="0"/>
                <w:sz w:val="20"/>
                <w:szCs w:val="20"/>
                <w14:ligatures w14:val="none"/>
              </w:rPr>
              <w:t>-$158,000</w:t>
            </w:r>
          </w:p>
        </w:tc>
        <w:tc>
          <w:tcPr>
            <w:tcW w:w="0" w:type="auto"/>
            <w:tcBorders>
              <w:top w:val="nil"/>
              <w:left w:val="nil"/>
              <w:bottom w:val="single" w:sz="4" w:space="0" w:color="auto"/>
              <w:right w:val="single" w:sz="4" w:space="0" w:color="auto"/>
            </w:tcBorders>
            <w:shd w:val="clear" w:color="auto" w:fill="auto"/>
            <w:vAlign w:val="center"/>
            <w:hideMark/>
          </w:tcPr>
          <w:p w:rsidR="00B15CB2" w:rsidRPr="00B15CB2" w:rsidP="00B15CB2" w14:paraId="62C4EF82" w14:textId="77777777">
            <w:pPr>
              <w:spacing w:after="0" w:line="240" w:lineRule="auto"/>
              <w:ind w:firstLine="200" w:firstLineChars="100"/>
              <w:jc w:val="right"/>
              <w:rPr>
                <w:rFonts w:ascii="Calibri" w:eastAsia="Times New Roman" w:hAnsi="Calibri" w:cs="Calibri"/>
                <w:kern w:val="0"/>
                <w:sz w:val="20"/>
                <w:szCs w:val="20"/>
                <w14:ligatures w14:val="none"/>
              </w:rPr>
            </w:pPr>
            <w:r w:rsidRPr="00B15CB2">
              <w:rPr>
                <w:rFonts w:ascii="Calibri" w:eastAsia="Times New Roman" w:hAnsi="Calibri" w:cs="Calibri"/>
                <w:kern w:val="0"/>
                <w:sz w:val="20"/>
                <w:szCs w:val="20"/>
                <w14:ligatures w14:val="none"/>
              </w:rPr>
              <w:t>-$34,165</w:t>
            </w:r>
          </w:p>
        </w:tc>
        <w:tc>
          <w:tcPr>
            <w:tcW w:w="1236" w:type="dxa"/>
            <w:tcBorders>
              <w:top w:val="nil"/>
              <w:left w:val="nil"/>
              <w:bottom w:val="single" w:sz="4" w:space="0" w:color="auto"/>
              <w:right w:val="single" w:sz="4" w:space="0" w:color="auto"/>
            </w:tcBorders>
            <w:shd w:val="clear" w:color="auto" w:fill="auto"/>
            <w:vAlign w:val="center"/>
            <w:hideMark/>
          </w:tcPr>
          <w:p w:rsidR="00B15CB2" w:rsidRPr="00B15CB2" w:rsidP="00B15CB2" w14:paraId="38252BAA" w14:textId="77777777">
            <w:pPr>
              <w:spacing w:after="0" w:line="240" w:lineRule="auto"/>
              <w:ind w:firstLine="200" w:firstLineChars="100"/>
              <w:jc w:val="right"/>
              <w:rPr>
                <w:rFonts w:ascii="Calibri" w:eastAsia="Times New Roman" w:hAnsi="Calibri" w:cs="Calibri"/>
                <w:kern w:val="0"/>
                <w:sz w:val="20"/>
                <w:szCs w:val="20"/>
                <w14:ligatures w14:val="none"/>
              </w:rPr>
            </w:pPr>
            <w:r w:rsidRPr="00B15CB2">
              <w:rPr>
                <w:rFonts w:ascii="Calibri" w:eastAsia="Times New Roman" w:hAnsi="Calibri" w:cs="Calibri"/>
                <w:kern w:val="0"/>
                <w:sz w:val="20"/>
                <w:szCs w:val="20"/>
                <w14:ligatures w14:val="none"/>
              </w:rPr>
              <w:t xml:space="preserve">1 </w:t>
            </w:r>
          </w:p>
        </w:tc>
        <w:tc>
          <w:tcPr>
            <w:tcW w:w="1165" w:type="dxa"/>
            <w:tcBorders>
              <w:top w:val="nil"/>
              <w:left w:val="nil"/>
              <w:bottom w:val="single" w:sz="4" w:space="0" w:color="auto"/>
              <w:right w:val="single" w:sz="8" w:space="0" w:color="auto"/>
            </w:tcBorders>
            <w:shd w:val="clear" w:color="auto" w:fill="auto"/>
            <w:vAlign w:val="center"/>
            <w:hideMark/>
          </w:tcPr>
          <w:p w:rsidR="00B15CB2" w:rsidRPr="00B15CB2" w:rsidP="00B15CB2" w14:paraId="0508DFA5" w14:textId="77777777">
            <w:pPr>
              <w:spacing w:after="0" w:line="240" w:lineRule="auto"/>
              <w:ind w:firstLine="200" w:firstLineChars="100"/>
              <w:jc w:val="right"/>
              <w:rPr>
                <w:rFonts w:ascii="Calibri" w:eastAsia="Times New Roman" w:hAnsi="Calibri" w:cs="Calibri"/>
                <w:color w:val="000000"/>
                <w:kern w:val="0"/>
                <w:sz w:val="20"/>
                <w:szCs w:val="20"/>
                <w14:ligatures w14:val="none"/>
              </w:rPr>
            </w:pPr>
            <w:r w:rsidRPr="00B15CB2">
              <w:rPr>
                <w:rFonts w:ascii="Calibri" w:eastAsia="Times New Roman" w:hAnsi="Calibri" w:cs="Calibri"/>
                <w:color w:val="000000"/>
                <w:kern w:val="0"/>
                <w:sz w:val="20"/>
                <w:szCs w:val="20"/>
                <w14:ligatures w14:val="none"/>
              </w:rPr>
              <w:t>-$34,165</w:t>
            </w:r>
          </w:p>
        </w:tc>
      </w:tr>
      <w:tr w14:paraId="3B950A72" w14:textId="77777777" w:rsidTr="00B15CB2">
        <w:tblPrEx>
          <w:tblW w:w="0" w:type="auto"/>
          <w:tblLook w:val="04A0"/>
        </w:tblPrEx>
        <w:trPr>
          <w:trHeight w:val="1063"/>
        </w:trPr>
        <w:tc>
          <w:tcPr>
            <w:tcW w:w="0" w:type="auto"/>
            <w:tcBorders>
              <w:top w:val="nil"/>
              <w:left w:val="single" w:sz="8" w:space="0" w:color="auto"/>
              <w:bottom w:val="single" w:sz="4" w:space="0" w:color="auto"/>
              <w:right w:val="single" w:sz="4" w:space="0" w:color="auto"/>
            </w:tcBorders>
            <w:shd w:val="clear" w:color="auto" w:fill="auto"/>
            <w:vAlign w:val="center"/>
          </w:tcPr>
          <w:p w:rsidR="00B30FAD" w:rsidRPr="00B15CB2" w:rsidP="00B15CB2" w14:paraId="37A8C055" w14:textId="3BAF0156">
            <w:pPr>
              <w:spacing w:after="0" w:line="240" w:lineRule="auto"/>
              <w:rPr>
                <w:rFonts w:ascii="Calibri" w:eastAsia="Times New Roman" w:hAnsi="Calibri" w:cs="Calibri"/>
                <w:color w:val="000000"/>
                <w:kern w:val="0"/>
                <w:sz w:val="20"/>
                <w:szCs w:val="20"/>
                <w14:ligatures w14:val="none"/>
              </w:rPr>
            </w:pPr>
            <w:r w:rsidRPr="00B30FAD">
              <w:rPr>
                <w:rFonts w:ascii="Calibri" w:eastAsia="Times New Roman" w:hAnsi="Calibri" w:cs="Calibri"/>
                <w:color w:val="000000"/>
                <w:kern w:val="0"/>
                <w:sz w:val="20"/>
                <w:szCs w:val="20"/>
                <w14:ligatures w14:val="none"/>
              </w:rPr>
              <w:t>Removal of particulate matter CEMS mailing cost for existing sources</w:t>
            </w:r>
            <w:r w:rsidRPr="00B30FAD">
              <w:rPr>
                <w:rFonts w:ascii="Calibri" w:eastAsia="Times New Roman" w:hAnsi="Calibri" w:cs="Calibri"/>
                <w:color w:val="000000"/>
                <w:kern w:val="0"/>
                <w:sz w:val="20"/>
                <w:szCs w:val="20"/>
                <w:vertAlign w:val="superscript"/>
                <w14:ligatures w14:val="none"/>
              </w:rPr>
              <w:t>a</w:t>
            </w:r>
          </w:p>
        </w:tc>
        <w:tc>
          <w:tcPr>
            <w:tcW w:w="0" w:type="auto"/>
            <w:tcBorders>
              <w:top w:val="nil"/>
              <w:left w:val="nil"/>
              <w:bottom w:val="single" w:sz="4" w:space="0" w:color="auto"/>
              <w:right w:val="single" w:sz="4" w:space="0" w:color="auto"/>
            </w:tcBorders>
            <w:shd w:val="clear" w:color="auto" w:fill="auto"/>
            <w:vAlign w:val="center"/>
          </w:tcPr>
          <w:p w:rsidR="00B30FAD" w:rsidRPr="00B15CB2" w:rsidP="00B15CB2" w14:paraId="5FE75D9D" w14:textId="15B05CE3">
            <w:pPr>
              <w:spacing w:after="0" w:line="240" w:lineRule="auto"/>
              <w:ind w:firstLine="200" w:firstLineChars="100"/>
              <w:jc w:val="right"/>
              <w:rPr>
                <w:rFonts w:ascii="Calibri" w:eastAsia="Times New Roman" w:hAnsi="Calibri" w:cs="Calibri"/>
                <w:kern w:val="0"/>
                <w:sz w:val="20"/>
                <w:szCs w:val="20"/>
                <w14:ligatures w14:val="none"/>
              </w:rPr>
            </w:pPr>
            <w:r>
              <w:rPr>
                <w:rFonts w:ascii="Calibri" w:eastAsia="Times New Roman" w:hAnsi="Calibri" w:cs="Calibri"/>
                <w:kern w:val="0"/>
                <w:sz w:val="20"/>
                <w:szCs w:val="20"/>
                <w14:ligatures w14:val="none"/>
              </w:rPr>
              <w:t>$0</w:t>
            </w:r>
          </w:p>
        </w:tc>
        <w:tc>
          <w:tcPr>
            <w:tcW w:w="0" w:type="auto"/>
            <w:tcBorders>
              <w:top w:val="nil"/>
              <w:left w:val="nil"/>
              <w:bottom w:val="single" w:sz="4" w:space="0" w:color="auto"/>
              <w:right w:val="single" w:sz="4" w:space="0" w:color="auto"/>
            </w:tcBorders>
            <w:shd w:val="clear" w:color="auto" w:fill="auto"/>
            <w:vAlign w:val="center"/>
          </w:tcPr>
          <w:p w:rsidR="00B30FAD" w:rsidRPr="00B15CB2" w:rsidP="00B15CB2" w14:paraId="49FF2D9F" w14:textId="29E83DDE">
            <w:pPr>
              <w:spacing w:after="0" w:line="240" w:lineRule="auto"/>
              <w:ind w:firstLine="200" w:firstLineChars="100"/>
              <w:jc w:val="right"/>
              <w:rPr>
                <w:rFonts w:ascii="Calibri" w:eastAsia="Times New Roman" w:hAnsi="Calibri" w:cs="Calibri"/>
                <w:kern w:val="0"/>
                <w:sz w:val="20"/>
                <w:szCs w:val="20"/>
                <w14:ligatures w14:val="none"/>
              </w:rPr>
            </w:pPr>
            <w:r>
              <w:rPr>
                <w:rFonts w:ascii="Calibri" w:eastAsia="Times New Roman" w:hAnsi="Calibri" w:cs="Calibri"/>
                <w:kern w:val="0"/>
                <w:sz w:val="20"/>
                <w:szCs w:val="20"/>
                <w14:ligatures w14:val="none"/>
              </w:rPr>
              <w:t>0</w:t>
            </w:r>
          </w:p>
        </w:tc>
        <w:tc>
          <w:tcPr>
            <w:tcW w:w="0" w:type="auto"/>
            <w:tcBorders>
              <w:top w:val="nil"/>
              <w:left w:val="nil"/>
              <w:bottom w:val="single" w:sz="4" w:space="0" w:color="auto"/>
              <w:right w:val="single" w:sz="4" w:space="0" w:color="auto"/>
            </w:tcBorders>
            <w:shd w:val="clear" w:color="auto" w:fill="auto"/>
            <w:vAlign w:val="center"/>
          </w:tcPr>
          <w:p w:rsidR="00B30FAD" w:rsidRPr="00B15CB2" w:rsidP="00B15CB2" w14:paraId="5D860194" w14:textId="309BD044">
            <w:pPr>
              <w:spacing w:after="0" w:line="240" w:lineRule="auto"/>
              <w:ind w:firstLine="200" w:firstLineChars="100"/>
              <w:jc w:val="right"/>
              <w:rPr>
                <w:rFonts w:ascii="Calibri" w:eastAsia="Times New Roman" w:hAnsi="Calibri" w:cs="Calibri"/>
                <w:kern w:val="0"/>
                <w:sz w:val="20"/>
                <w:szCs w:val="20"/>
                <w14:ligatures w14:val="none"/>
              </w:rPr>
            </w:pPr>
            <w:r>
              <w:rPr>
                <w:rFonts w:ascii="Calibri" w:eastAsia="Times New Roman" w:hAnsi="Calibri" w:cs="Calibri"/>
                <w:kern w:val="0"/>
                <w:sz w:val="20"/>
                <w:szCs w:val="20"/>
                <w14:ligatures w14:val="none"/>
              </w:rPr>
              <w:t>$0</w:t>
            </w:r>
          </w:p>
        </w:tc>
        <w:tc>
          <w:tcPr>
            <w:tcW w:w="0" w:type="auto"/>
            <w:tcBorders>
              <w:top w:val="nil"/>
              <w:left w:val="nil"/>
              <w:bottom w:val="single" w:sz="4" w:space="0" w:color="auto"/>
              <w:right w:val="single" w:sz="4" w:space="0" w:color="auto"/>
            </w:tcBorders>
            <w:shd w:val="clear" w:color="auto" w:fill="auto"/>
            <w:vAlign w:val="center"/>
          </w:tcPr>
          <w:p w:rsidR="00B30FAD" w:rsidRPr="00B15CB2" w:rsidP="00B15CB2" w14:paraId="78F77C47" w14:textId="5D05CB76">
            <w:pPr>
              <w:spacing w:after="0" w:line="240" w:lineRule="auto"/>
              <w:ind w:firstLine="200" w:firstLineChars="100"/>
              <w:jc w:val="right"/>
              <w:rPr>
                <w:rFonts w:ascii="Calibri" w:eastAsia="Times New Roman" w:hAnsi="Calibri" w:cs="Calibri"/>
                <w:kern w:val="0"/>
                <w:sz w:val="20"/>
                <w:szCs w:val="20"/>
                <w14:ligatures w14:val="none"/>
              </w:rPr>
            </w:pPr>
            <w:r>
              <w:rPr>
                <w:rFonts w:ascii="Calibri" w:eastAsia="Times New Roman" w:hAnsi="Calibri" w:cs="Calibri"/>
                <w:kern w:val="0"/>
                <w:sz w:val="20"/>
                <w:szCs w:val="20"/>
                <w14:ligatures w14:val="none"/>
              </w:rPr>
              <w:t>-$8</w:t>
            </w:r>
          </w:p>
        </w:tc>
        <w:tc>
          <w:tcPr>
            <w:tcW w:w="1236" w:type="dxa"/>
            <w:tcBorders>
              <w:top w:val="nil"/>
              <w:left w:val="nil"/>
              <w:bottom w:val="single" w:sz="4" w:space="0" w:color="auto"/>
              <w:right w:val="single" w:sz="4" w:space="0" w:color="auto"/>
            </w:tcBorders>
            <w:shd w:val="clear" w:color="auto" w:fill="auto"/>
            <w:vAlign w:val="center"/>
          </w:tcPr>
          <w:p w:rsidR="00B30FAD" w:rsidRPr="00B15CB2" w:rsidP="00B15CB2" w14:paraId="4967B71D" w14:textId="72F31038">
            <w:pPr>
              <w:spacing w:after="0" w:line="240" w:lineRule="auto"/>
              <w:ind w:firstLine="200" w:firstLineChars="100"/>
              <w:jc w:val="right"/>
              <w:rPr>
                <w:rFonts w:ascii="Calibri" w:eastAsia="Times New Roman" w:hAnsi="Calibri" w:cs="Calibri"/>
                <w:kern w:val="0"/>
                <w:sz w:val="20"/>
                <w:szCs w:val="20"/>
                <w14:ligatures w14:val="none"/>
              </w:rPr>
            </w:pPr>
            <w:r>
              <w:rPr>
                <w:rFonts w:ascii="Calibri" w:eastAsia="Times New Roman" w:hAnsi="Calibri" w:cs="Calibri"/>
                <w:kern w:val="0"/>
                <w:sz w:val="20"/>
                <w:szCs w:val="20"/>
                <w14:ligatures w14:val="none"/>
              </w:rPr>
              <w:t>12</w:t>
            </w:r>
          </w:p>
        </w:tc>
        <w:tc>
          <w:tcPr>
            <w:tcW w:w="1165" w:type="dxa"/>
            <w:tcBorders>
              <w:top w:val="nil"/>
              <w:left w:val="nil"/>
              <w:bottom w:val="single" w:sz="4" w:space="0" w:color="auto"/>
              <w:right w:val="single" w:sz="8" w:space="0" w:color="auto"/>
            </w:tcBorders>
            <w:shd w:val="clear" w:color="auto" w:fill="auto"/>
            <w:vAlign w:val="center"/>
          </w:tcPr>
          <w:p w:rsidR="00B30FAD" w:rsidRPr="00B15CB2" w:rsidP="00B15CB2" w14:paraId="2AE8AF2D" w14:textId="303BD132">
            <w:pPr>
              <w:spacing w:after="0" w:line="240" w:lineRule="auto"/>
              <w:ind w:firstLine="200" w:firstLineChars="100"/>
              <w:jc w:val="right"/>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t>-</w:t>
            </w:r>
            <w:r>
              <w:rPr>
                <w:rFonts w:ascii="Calibri" w:eastAsia="Times New Roman" w:hAnsi="Calibri" w:cs="Calibri"/>
                <w:color w:val="000000"/>
                <w:kern w:val="0"/>
                <w:sz w:val="20"/>
                <w:szCs w:val="20"/>
                <w14:ligatures w14:val="none"/>
              </w:rPr>
              <w:t>$96</w:t>
            </w:r>
          </w:p>
        </w:tc>
      </w:tr>
      <w:tr w14:paraId="73A18D1A" w14:textId="77777777" w:rsidTr="00B15CB2">
        <w:tblPrEx>
          <w:tblW w:w="0" w:type="auto"/>
          <w:tblLook w:val="04A0"/>
        </w:tblPrEx>
        <w:trPr>
          <w:trHeight w:val="549"/>
        </w:trPr>
        <w:tc>
          <w:tcPr>
            <w:tcW w:w="0" w:type="auto"/>
            <w:tcBorders>
              <w:top w:val="nil"/>
              <w:left w:val="single" w:sz="8" w:space="0" w:color="auto"/>
              <w:bottom w:val="single" w:sz="8" w:space="0" w:color="auto"/>
              <w:right w:val="single" w:sz="4" w:space="0" w:color="auto"/>
            </w:tcBorders>
            <w:shd w:val="clear" w:color="auto" w:fill="auto"/>
            <w:vAlign w:val="center"/>
            <w:hideMark/>
          </w:tcPr>
          <w:p w:rsidR="00B15CB2" w:rsidRPr="00B15CB2" w:rsidP="00B15CB2" w14:paraId="668655AA" w14:textId="77777777">
            <w:pPr>
              <w:spacing w:after="0" w:line="240" w:lineRule="auto"/>
              <w:ind w:firstLine="200" w:firstLineChars="100"/>
              <w:rPr>
                <w:rFonts w:ascii="Calibri" w:eastAsia="Times New Roman" w:hAnsi="Calibri" w:cs="Calibri"/>
                <w:b/>
                <w:bCs/>
                <w:color w:val="000000"/>
                <w:kern w:val="0"/>
                <w:sz w:val="20"/>
                <w:szCs w:val="20"/>
                <w14:ligatures w14:val="none"/>
              </w:rPr>
            </w:pPr>
            <w:r w:rsidRPr="00B15CB2">
              <w:rPr>
                <w:rFonts w:ascii="Calibri" w:eastAsia="Times New Roman" w:hAnsi="Calibri" w:cs="Calibri"/>
                <w:b/>
                <w:bCs/>
                <w:color w:val="000000"/>
                <w:kern w:val="0"/>
                <w:sz w:val="20"/>
                <w:szCs w:val="20"/>
                <w14:ligatures w14:val="none"/>
              </w:rPr>
              <w:t>Total (Rounded)</w:t>
            </w:r>
            <w:r w:rsidRPr="00B15CB2">
              <w:rPr>
                <w:rFonts w:ascii="Calibri" w:eastAsia="Times New Roman" w:hAnsi="Calibri" w:cs="Calibri"/>
                <w:b/>
                <w:bCs/>
                <w:color w:val="000000"/>
                <w:kern w:val="0"/>
                <w:sz w:val="20"/>
                <w:szCs w:val="20"/>
                <w:vertAlign w:val="superscript"/>
                <w14:ligatures w14:val="none"/>
              </w:rPr>
              <w:t>b</w:t>
            </w:r>
          </w:p>
        </w:tc>
        <w:tc>
          <w:tcPr>
            <w:tcW w:w="0" w:type="auto"/>
            <w:tcBorders>
              <w:top w:val="nil"/>
              <w:left w:val="nil"/>
              <w:bottom w:val="single" w:sz="8" w:space="0" w:color="auto"/>
              <w:right w:val="single" w:sz="4" w:space="0" w:color="auto"/>
            </w:tcBorders>
            <w:shd w:val="clear" w:color="auto" w:fill="auto"/>
            <w:noWrap/>
            <w:vAlign w:val="bottom"/>
            <w:hideMark/>
          </w:tcPr>
          <w:p w:rsidR="00B15CB2" w:rsidRPr="00B15CB2" w:rsidP="00B15CB2" w14:paraId="4A913D4A" w14:textId="77777777">
            <w:pPr>
              <w:spacing w:after="0" w:line="240" w:lineRule="auto"/>
              <w:rPr>
                <w:rFonts w:ascii="Calibri" w:eastAsia="Times New Roman" w:hAnsi="Calibri" w:cs="Calibri"/>
                <w:b/>
                <w:bCs/>
                <w:kern w:val="0"/>
                <w:sz w:val="16"/>
                <w:szCs w:val="16"/>
                <w14:ligatures w14:val="none"/>
              </w:rPr>
            </w:pPr>
            <w:r w:rsidRPr="00B15CB2">
              <w:rPr>
                <w:rFonts w:ascii="Calibri" w:eastAsia="Times New Roman" w:hAnsi="Calibri" w:cs="Calibri"/>
                <w:b/>
                <w:bCs/>
                <w:kern w:val="0"/>
                <w:sz w:val="16"/>
                <w:szCs w:val="16"/>
                <w14:ligatures w14:val="none"/>
              </w:rPr>
              <w:t> </w:t>
            </w:r>
          </w:p>
        </w:tc>
        <w:tc>
          <w:tcPr>
            <w:tcW w:w="0" w:type="auto"/>
            <w:tcBorders>
              <w:top w:val="nil"/>
              <w:left w:val="nil"/>
              <w:bottom w:val="single" w:sz="8" w:space="0" w:color="auto"/>
              <w:right w:val="single" w:sz="4" w:space="0" w:color="auto"/>
            </w:tcBorders>
            <w:shd w:val="clear" w:color="auto" w:fill="auto"/>
            <w:noWrap/>
            <w:vAlign w:val="bottom"/>
            <w:hideMark/>
          </w:tcPr>
          <w:p w:rsidR="00B15CB2" w:rsidRPr="00B15CB2" w:rsidP="00B15CB2" w14:paraId="40E91441" w14:textId="77777777">
            <w:pPr>
              <w:spacing w:after="0" w:line="240" w:lineRule="auto"/>
              <w:rPr>
                <w:rFonts w:ascii="Calibri" w:eastAsia="Times New Roman" w:hAnsi="Calibri" w:cs="Calibri"/>
                <w:b/>
                <w:bCs/>
                <w:kern w:val="0"/>
                <w:sz w:val="16"/>
                <w:szCs w:val="16"/>
                <w14:ligatures w14:val="none"/>
              </w:rPr>
            </w:pPr>
            <w:r w:rsidRPr="00B15CB2">
              <w:rPr>
                <w:rFonts w:ascii="Calibri" w:eastAsia="Times New Roman" w:hAnsi="Calibri" w:cs="Calibri"/>
                <w:b/>
                <w:bCs/>
                <w:kern w:val="0"/>
                <w:sz w:val="16"/>
                <w:szCs w:val="16"/>
                <w14:ligatures w14:val="none"/>
              </w:rPr>
              <w:t> </w:t>
            </w:r>
          </w:p>
        </w:tc>
        <w:tc>
          <w:tcPr>
            <w:tcW w:w="0" w:type="auto"/>
            <w:tcBorders>
              <w:top w:val="nil"/>
              <w:left w:val="nil"/>
              <w:bottom w:val="single" w:sz="8" w:space="0" w:color="auto"/>
              <w:right w:val="single" w:sz="4" w:space="0" w:color="auto"/>
            </w:tcBorders>
            <w:shd w:val="clear" w:color="auto" w:fill="auto"/>
            <w:vAlign w:val="center"/>
            <w:hideMark/>
          </w:tcPr>
          <w:p w:rsidR="00B15CB2" w:rsidRPr="00B15CB2" w:rsidP="00B15CB2" w14:paraId="48BAC952" w14:textId="77777777">
            <w:pPr>
              <w:spacing w:after="0" w:line="240" w:lineRule="auto"/>
              <w:ind w:firstLine="200" w:firstLineChars="100"/>
              <w:jc w:val="right"/>
              <w:rPr>
                <w:rFonts w:ascii="Calibri" w:eastAsia="Times New Roman" w:hAnsi="Calibri" w:cs="Calibri"/>
                <w:b/>
                <w:bCs/>
                <w:color w:val="000000"/>
                <w:kern w:val="0"/>
                <w:sz w:val="20"/>
                <w:szCs w:val="20"/>
                <w14:ligatures w14:val="none"/>
              </w:rPr>
            </w:pPr>
            <w:r w:rsidRPr="00B15CB2">
              <w:rPr>
                <w:rFonts w:ascii="Calibri" w:eastAsia="Times New Roman" w:hAnsi="Calibri" w:cs="Calibri"/>
                <w:b/>
                <w:bCs/>
                <w:color w:val="000000"/>
                <w:kern w:val="0"/>
                <w:sz w:val="20"/>
                <w:szCs w:val="20"/>
                <w14:ligatures w14:val="none"/>
              </w:rPr>
              <w:t>-$158,000</w:t>
            </w:r>
          </w:p>
        </w:tc>
        <w:tc>
          <w:tcPr>
            <w:tcW w:w="0" w:type="auto"/>
            <w:tcBorders>
              <w:top w:val="nil"/>
              <w:left w:val="nil"/>
              <w:bottom w:val="single" w:sz="8" w:space="0" w:color="auto"/>
              <w:right w:val="single" w:sz="4" w:space="0" w:color="auto"/>
            </w:tcBorders>
            <w:shd w:val="clear" w:color="auto" w:fill="auto"/>
            <w:noWrap/>
            <w:vAlign w:val="bottom"/>
            <w:hideMark/>
          </w:tcPr>
          <w:p w:rsidR="00B15CB2" w:rsidRPr="00B15CB2" w:rsidP="00B15CB2" w14:paraId="40CA221C" w14:textId="77777777">
            <w:pPr>
              <w:spacing w:after="0" w:line="240" w:lineRule="auto"/>
              <w:rPr>
                <w:rFonts w:ascii="Calibri" w:eastAsia="Times New Roman" w:hAnsi="Calibri" w:cs="Calibri"/>
                <w:b/>
                <w:bCs/>
                <w:kern w:val="0"/>
                <w:sz w:val="16"/>
                <w:szCs w:val="16"/>
                <w14:ligatures w14:val="none"/>
              </w:rPr>
            </w:pPr>
            <w:r w:rsidRPr="00B15CB2">
              <w:rPr>
                <w:rFonts w:ascii="Calibri" w:eastAsia="Times New Roman" w:hAnsi="Calibri" w:cs="Calibri"/>
                <w:b/>
                <w:bCs/>
                <w:kern w:val="0"/>
                <w:sz w:val="16"/>
                <w:szCs w:val="16"/>
                <w14:ligatures w14:val="none"/>
              </w:rPr>
              <w:t> </w:t>
            </w:r>
          </w:p>
        </w:tc>
        <w:tc>
          <w:tcPr>
            <w:tcW w:w="1236" w:type="dxa"/>
            <w:tcBorders>
              <w:top w:val="nil"/>
              <w:left w:val="nil"/>
              <w:bottom w:val="single" w:sz="8" w:space="0" w:color="auto"/>
              <w:right w:val="single" w:sz="4" w:space="0" w:color="auto"/>
            </w:tcBorders>
            <w:shd w:val="clear" w:color="auto" w:fill="auto"/>
            <w:noWrap/>
            <w:vAlign w:val="bottom"/>
            <w:hideMark/>
          </w:tcPr>
          <w:p w:rsidR="00B15CB2" w:rsidRPr="00B15CB2" w:rsidP="00B15CB2" w14:paraId="258B656A" w14:textId="77777777">
            <w:pPr>
              <w:spacing w:after="0" w:line="240" w:lineRule="auto"/>
              <w:rPr>
                <w:rFonts w:ascii="Calibri" w:eastAsia="Times New Roman" w:hAnsi="Calibri" w:cs="Calibri"/>
                <w:b/>
                <w:bCs/>
                <w:kern w:val="0"/>
                <w:sz w:val="16"/>
                <w:szCs w:val="16"/>
                <w14:ligatures w14:val="none"/>
              </w:rPr>
            </w:pPr>
            <w:r w:rsidRPr="00B15CB2">
              <w:rPr>
                <w:rFonts w:ascii="Calibri" w:eastAsia="Times New Roman" w:hAnsi="Calibri" w:cs="Calibri"/>
                <w:b/>
                <w:bCs/>
                <w:kern w:val="0"/>
                <w:sz w:val="16"/>
                <w:szCs w:val="16"/>
                <w14:ligatures w14:val="none"/>
              </w:rPr>
              <w:t> </w:t>
            </w:r>
          </w:p>
        </w:tc>
        <w:tc>
          <w:tcPr>
            <w:tcW w:w="1165" w:type="dxa"/>
            <w:tcBorders>
              <w:top w:val="nil"/>
              <w:left w:val="nil"/>
              <w:bottom w:val="single" w:sz="8" w:space="0" w:color="auto"/>
              <w:right w:val="single" w:sz="8" w:space="0" w:color="auto"/>
            </w:tcBorders>
            <w:shd w:val="clear" w:color="auto" w:fill="auto"/>
            <w:vAlign w:val="center"/>
            <w:hideMark/>
          </w:tcPr>
          <w:p w:rsidR="00B15CB2" w:rsidRPr="00B15CB2" w:rsidP="00B15CB2" w14:paraId="6FBE53CB" w14:textId="1903A806">
            <w:pPr>
              <w:spacing w:after="0" w:line="240" w:lineRule="auto"/>
              <w:ind w:firstLine="200" w:firstLineChars="100"/>
              <w:jc w:val="right"/>
              <w:rPr>
                <w:rFonts w:ascii="Calibri" w:eastAsia="Times New Roman" w:hAnsi="Calibri" w:cs="Calibri"/>
                <w:b/>
                <w:bCs/>
                <w:color w:val="000000"/>
                <w:kern w:val="0"/>
                <w:sz w:val="20"/>
                <w:szCs w:val="20"/>
                <w14:ligatures w14:val="none"/>
              </w:rPr>
            </w:pPr>
            <w:r>
              <w:rPr>
                <w:rFonts w:ascii="Calibri" w:eastAsia="Times New Roman" w:hAnsi="Calibri" w:cs="Calibri"/>
                <w:b/>
                <w:bCs/>
                <w:color w:val="000000"/>
                <w:kern w:val="0"/>
                <w:sz w:val="20"/>
                <w:szCs w:val="20"/>
                <w14:ligatures w14:val="none"/>
              </w:rPr>
              <w:t>-$2</w:t>
            </w:r>
            <w:r w:rsidR="00A816DE">
              <w:rPr>
                <w:rFonts w:ascii="Calibri" w:eastAsia="Times New Roman" w:hAnsi="Calibri" w:cs="Calibri"/>
                <w:b/>
                <w:bCs/>
                <w:color w:val="000000"/>
                <w:kern w:val="0"/>
                <w:sz w:val="20"/>
                <w:szCs w:val="20"/>
                <w14:ligatures w14:val="none"/>
              </w:rPr>
              <w:t>2</w:t>
            </w:r>
            <w:r>
              <w:rPr>
                <w:rFonts w:ascii="Calibri" w:eastAsia="Times New Roman" w:hAnsi="Calibri" w:cs="Calibri"/>
                <w:b/>
                <w:bCs/>
                <w:color w:val="000000"/>
                <w:kern w:val="0"/>
                <w:sz w:val="20"/>
                <w:szCs w:val="20"/>
                <w14:ligatures w14:val="none"/>
              </w:rPr>
              <w:t>,</w:t>
            </w:r>
            <w:r w:rsidR="00A816DE">
              <w:rPr>
                <w:rFonts w:ascii="Calibri" w:eastAsia="Times New Roman" w:hAnsi="Calibri" w:cs="Calibri"/>
                <w:b/>
                <w:bCs/>
                <w:color w:val="000000"/>
                <w:kern w:val="0"/>
                <w:sz w:val="20"/>
                <w:szCs w:val="20"/>
                <w14:ligatures w14:val="none"/>
              </w:rPr>
              <w:t>000</w:t>
            </w:r>
          </w:p>
        </w:tc>
      </w:tr>
    </w:tbl>
    <w:p w:rsidR="00B30FAD" w:rsidP="00B30FAD" w14:paraId="53177C36" w14:textId="27D5102F">
      <w:pPr>
        <w:pBdr>
          <w:top w:val="single" w:sz="6" w:space="0" w:color="FFFFFF"/>
          <w:left w:val="single" w:sz="6" w:space="0" w:color="FFFFFF"/>
          <w:bottom w:val="single" w:sz="6" w:space="0" w:color="FFFFFF"/>
          <w:right w:val="single" w:sz="6" w:space="0" w:color="FFFFFF"/>
        </w:pBdr>
        <w:spacing w:after="0"/>
        <w:contextualSpacing/>
        <w:rPr>
          <w:rFonts w:ascii="Calibri" w:eastAsia="Yu Mincho" w:hAnsi="Calibri" w:cs="Calibri"/>
          <w:color w:val="000000"/>
          <w:kern w:val="0"/>
          <w14:ligatures w14:val="none"/>
        </w:rPr>
      </w:pPr>
      <w:r w:rsidRPr="00B30FAD">
        <w:rPr>
          <w:rFonts w:ascii="Calibri" w:eastAsia="Yu Mincho" w:hAnsi="Calibri" w:cs="Calibri"/>
          <w:color w:val="000000"/>
          <w:kern w:val="0"/>
          <w:vertAlign w:val="superscript"/>
          <w14:ligatures w14:val="none"/>
        </w:rPr>
        <w:t>a</w:t>
      </w:r>
      <w:r>
        <w:rPr>
          <w:rFonts w:ascii="Calibri" w:eastAsia="Yu Mincho" w:hAnsi="Calibri" w:cs="Calibri"/>
          <w:color w:val="000000"/>
          <w:kern w:val="0"/>
          <w14:ligatures w14:val="none"/>
        </w:rPr>
        <w:t>Based on costs from currently approved ICR</w:t>
      </w:r>
    </w:p>
    <w:p w:rsidR="00B30FAD" w:rsidP="00B30FAD" w14:paraId="637BBECE" w14:textId="5BDCF0EB">
      <w:pPr>
        <w:pBdr>
          <w:top w:val="single" w:sz="6" w:space="0" w:color="FFFFFF"/>
          <w:left w:val="single" w:sz="6" w:space="0" w:color="FFFFFF"/>
          <w:bottom w:val="single" w:sz="6" w:space="0" w:color="FFFFFF"/>
          <w:right w:val="single" w:sz="6" w:space="0" w:color="FFFFFF"/>
        </w:pBdr>
        <w:spacing w:after="0"/>
        <w:contextualSpacing/>
        <w:rPr>
          <w:rFonts w:ascii="Calibri" w:eastAsia="Yu Mincho" w:hAnsi="Calibri" w:cs="Calibri"/>
          <w:color w:val="000000"/>
          <w:kern w:val="0"/>
          <w14:ligatures w14:val="none"/>
        </w:rPr>
      </w:pPr>
      <w:r w:rsidRPr="00B30FAD">
        <w:rPr>
          <w:rFonts w:ascii="Calibri" w:eastAsia="Yu Mincho" w:hAnsi="Calibri" w:cs="Calibri"/>
          <w:color w:val="000000"/>
          <w:kern w:val="0"/>
          <w:vertAlign w:val="superscript"/>
          <w14:ligatures w14:val="none"/>
        </w:rPr>
        <w:t>b</w:t>
      </w:r>
      <w:r>
        <w:rPr>
          <w:rFonts w:ascii="Calibri" w:eastAsia="Yu Mincho" w:hAnsi="Calibri" w:cs="Calibri"/>
          <w:color w:val="000000"/>
          <w:kern w:val="0"/>
          <w14:ligatures w14:val="none"/>
        </w:rPr>
        <w:t>Totals have been rounded to 3 significant figures. Figures may not add exactly due to rounding.</w:t>
      </w:r>
    </w:p>
    <w:p w:rsidR="00A816DE" w:rsidP="00B30FAD" w14:paraId="6253499C" w14:textId="77777777">
      <w:pPr>
        <w:pBdr>
          <w:top w:val="single" w:sz="6" w:space="0" w:color="FFFFFF"/>
          <w:left w:val="single" w:sz="6" w:space="0" w:color="FFFFFF"/>
          <w:bottom w:val="single" w:sz="6" w:space="0" w:color="FFFFFF"/>
          <w:right w:val="single" w:sz="6" w:space="0" w:color="FFFFFF"/>
        </w:pBdr>
        <w:spacing w:after="0"/>
        <w:contextualSpacing/>
        <w:rPr>
          <w:rFonts w:ascii="Calibri" w:eastAsia="Yu Mincho" w:hAnsi="Calibri" w:cs="Calibri"/>
          <w:color w:val="000000"/>
          <w:kern w:val="0"/>
          <w14:ligatures w14:val="none"/>
        </w:rPr>
      </w:pPr>
    </w:p>
    <w:p w:rsidR="002A5184" w:rsidP="00B30FAD" w14:paraId="4F8508EB" w14:textId="7B56FC3C">
      <w:pPr>
        <w:pBdr>
          <w:top w:val="single" w:sz="6" w:space="0" w:color="FFFFFF"/>
          <w:left w:val="single" w:sz="6" w:space="0" w:color="FFFFFF"/>
          <w:bottom w:val="single" w:sz="6" w:space="0" w:color="FFFFFF"/>
          <w:right w:val="single" w:sz="6" w:space="0" w:color="FFFFFF"/>
        </w:pBdr>
        <w:ind w:firstLine="360"/>
        <w:rPr>
          <w:rFonts w:ascii="Calibri" w:eastAsia="Yu Mincho" w:hAnsi="Calibri" w:cs="Calibri"/>
          <w:color w:val="000000"/>
          <w:kern w:val="0"/>
          <w14:ligatures w14:val="none"/>
        </w:rPr>
      </w:pPr>
      <w:r>
        <w:rPr>
          <w:rFonts w:ascii="Calibri" w:eastAsia="Yu Mincho" w:hAnsi="Calibri" w:cs="Calibri"/>
          <w:color w:val="000000"/>
          <w:kern w:val="0"/>
          <w14:ligatures w14:val="none"/>
        </w:rPr>
        <w:t>The total capital/startup costs for the proposed rulemaking and associated changes to the ICR are a cost savings of $158,000 due to the removal of the requirement for new sources to install and operate a particulate matter CEMS. This is the total of column D in the table above.</w:t>
      </w:r>
    </w:p>
    <w:p w:rsidR="00EF6521" w:rsidP="002A5184" w14:paraId="68D1D662" w14:textId="2D0C6255">
      <w:pPr>
        <w:pBdr>
          <w:top w:val="single" w:sz="6" w:space="0" w:color="FFFFFF"/>
          <w:left w:val="single" w:sz="6" w:space="0" w:color="FFFFFF"/>
          <w:bottom w:val="single" w:sz="6" w:space="0" w:color="FFFFFF"/>
          <w:right w:val="single" w:sz="6" w:space="0" w:color="FFFFFF"/>
        </w:pBdr>
        <w:ind w:firstLine="360"/>
        <w:rPr>
          <w:rFonts w:ascii="Calibri" w:eastAsia="Yu Mincho" w:hAnsi="Calibri" w:cs="Calibri"/>
          <w:color w:val="000000"/>
          <w:kern w:val="0"/>
          <w14:ligatures w14:val="none"/>
        </w:rPr>
      </w:pPr>
      <w:r>
        <w:rPr>
          <w:rFonts w:ascii="Calibri" w:eastAsia="Yu Mincho" w:hAnsi="Calibri" w:cs="Calibri"/>
          <w:color w:val="000000"/>
          <w:kern w:val="0"/>
          <w14:ligatures w14:val="none"/>
        </w:rPr>
        <w:t xml:space="preserve">The total operation and maintenance (O&amp;M) costs for the proposed rulemaking and changes to the ICR are </w:t>
      </w:r>
      <w:r w:rsidR="00A816DE">
        <w:rPr>
          <w:rFonts w:ascii="Calibri" w:eastAsia="Yu Mincho" w:hAnsi="Calibri" w:cs="Calibri"/>
          <w:color w:val="000000"/>
          <w:kern w:val="0"/>
          <w14:ligatures w14:val="none"/>
        </w:rPr>
        <w:t>a cost savings of $22,000</w:t>
      </w:r>
      <w:r>
        <w:rPr>
          <w:rFonts w:ascii="Calibri" w:eastAsia="Yu Mincho" w:hAnsi="Calibri" w:cs="Calibri"/>
          <w:color w:val="000000"/>
          <w:kern w:val="0"/>
          <w14:ligatures w14:val="none"/>
        </w:rPr>
        <w:t xml:space="preserve">. This represents the net change in costs associated with performance tests and removal of costs associated with mailing physical reports and notifications and the removal of </w:t>
      </w:r>
      <w:r>
        <w:rPr>
          <w:rFonts w:ascii="Calibri" w:eastAsia="Yu Mincho" w:hAnsi="Calibri" w:cs="Calibri"/>
          <w:color w:val="000000"/>
          <w:kern w:val="0"/>
          <w14:ligatures w14:val="none"/>
        </w:rPr>
        <w:t>the requirement for new sources to install and operate a particulate matter CEMS. This is the total of column G in the table above.</w:t>
      </w:r>
    </w:p>
    <w:p w:rsidR="00EF6521" w:rsidP="002A5184" w14:paraId="5FEAF609" w14:textId="5DADF635">
      <w:pPr>
        <w:pBdr>
          <w:top w:val="single" w:sz="6" w:space="0" w:color="FFFFFF"/>
          <w:left w:val="single" w:sz="6" w:space="0" w:color="FFFFFF"/>
          <w:bottom w:val="single" w:sz="6" w:space="0" w:color="FFFFFF"/>
          <w:right w:val="single" w:sz="6" w:space="0" w:color="FFFFFF"/>
        </w:pBdr>
        <w:ind w:firstLine="360"/>
        <w:rPr>
          <w:rFonts w:ascii="Calibri" w:eastAsia="Yu Mincho" w:hAnsi="Calibri" w:cs="Calibri"/>
          <w:color w:val="000000"/>
          <w:kern w:val="0"/>
          <w14:ligatures w14:val="none"/>
        </w:rPr>
      </w:pPr>
      <w:r>
        <w:rPr>
          <w:rFonts w:ascii="Calibri" w:eastAsia="Yu Mincho" w:hAnsi="Calibri" w:cs="Calibri"/>
          <w:color w:val="000000"/>
          <w:kern w:val="0"/>
          <w14:ligatures w14:val="none"/>
        </w:rPr>
        <w:t>The average change in annual cost for capital/startup and O&amp;M costs to industry over the next three years of the ICR is estimated to be a savings of $</w:t>
      </w:r>
      <w:r w:rsidR="00A816DE">
        <w:rPr>
          <w:rFonts w:ascii="Calibri" w:eastAsia="Yu Mincho" w:hAnsi="Calibri" w:cs="Calibri"/>
          <w:color w:val="000000"/>
          <w:kern w:val="0"/>
          <w14:ligatures w14:val="none"/>
        </w:rPr>
        <w:t>180,000</w:t>
      </w:r>
      <w:r>
        <w:rPr>
          <w:rFonts w:ascii="Calibri" w:eastAsia="Yu Mincho" w:hAnsi="Calibri" w:cs="Calibri"/>
          <w:color w:val="000000"/>
          <w:kern w:val="0"/>
          <w14:ligatures w14:val="none"/>
        </w:rPr>
        <w:t>.</w:t>
      </w:r>
    </w:p>
    <w:p w:rsidR="00020DEA" w:rsidRPr="00D301A1" w:rsidP="002A5184" w14:paraId="6F01A204" w14:textId="45952EF4">
      <w:pPr>
        <w:pBdr>
          <w:top w:val="single" w:sz="6" w:space="0" w:color="FFFFFF"/>
          <w:left w:val="single" w:sz="6" w:space="0" w:color="FFFFFF"/>
          <w:bottom w:val="single" w:sz="6" w:space="0" w:color="FFFFFF"/>
          <w:right w:val="single" w:sz="6" w:space="0" w:color="FFFFFF"/>
        </w:pBdr>
        <w:ind w:firstLine="360"/>
        <w:rPr>
          <w:rFonts w:ascii="Calibri" w:eastAsia="Yu Mincho" w:hAnsi="Calibri" w:cs="Calibri"/>
          <w:color w:val="000000"/>
          <w:kern w:val="0"/>
          <w14:ligatures w14:val="none"/>
        </w:rPr>
      </w:pPr>
      <w:r>
        <w:rPr>
          <w:rFonts w:ascii="Calibri" w:eastAsia="Yu Mincho" w:hAnsi="Calibri" w:cs="Calibri"/>
          <w:color w:val="000000"/>
          <w:kern w:val="0"/>
          <w14:ligatures w14:val="none"/>
        </w:rPr>
        <w:t>The average annual total cost to respondents (labor, capital/startup, and O&amp;M) due to the proposed amendments is estimated to be $86,</w:t>
      </w:r>
      <w:r w:rsidR="006B6A6A">
        <w:rPr>
          <w:rFonts w:ascii="Calibri" w:eastAsia="Yu Mincho" w:hAnsi="Calibri" w:cs="Calibri"/>
          <w:color w:val="000000"/>
          <w:kern w:val="0"/>
          <w14:ligatures w14:val="none"/>
        </w:rPr>
        <w:t>7</w:t>
      </w:r>
      <w:r>
        <w:rPr>
          <w:rFonts w:ascii="Calibri" w:eastAsia="Yu Mincho" w:hAnsi="Calibri" w:cs="Calibri"/>
          <w:color w:val="000000"/>
          <w:kern w:val="0"/>
          <w14:ligatures w14:val="none"/>
        </w:rPr>
        <w:t>00.</w:t>
      </w:r>
      <w:r w:rsidR="006B6A6A">
        <w:rPr>
          <w:rFonts w:ascii="Calibri" w:eastAsia="Yu Mincho" w:hAnsi="Calibri" w:cs="Calibri"/>
          <w:color w:val="000000"/>
          <w:kern w:val="0"/>
          <w14:ligatures w14:val="none"/>
        </w:rPr>
        <w:t xml:space="preserve"> </w:t>
      </w:r>
      <w:r w:rsidR="006B6A6A">
        <w:rPr>
          <w:rFonts w:ascii="Calibri" w:eastAsia="Yu Mincho" w:hAnsi="Calibri" w:cs="Calibri"/>
          <w:kern w:val="0"/>
          <w14:ligatures w14:val="none"/>
        </w:rPr>
        <w:t>Numbers may not match exactly due to rounding.</w:t>
      </w:r>
    </w:p>
    <w:p w:rsidR="00D301A1" w:rsidRPr="00D301A1" w:rsidP="00D301A1" w14:paraId="3F288151" w14:textId="77777777">
      <w:pPr>
        <w:widowControl w:val="0"/>
        <w:numPr>
          <w:ilvl w:val="0"/>
          <w:numId w:val="25"/>
        </w:numPr>
        <w:pBdr>
          <w:top w:val="single" w:sz="6" w:space="0" w:color="FFFFFF"/>
          <w:left w:val="single" w:sz="6" w:space="0" w:color="FFFFFF"/>
          <w:bottom w:val="single" w:sz="6" w:space="0" w:color="FFFFFF"/>
          <w:right w:val="single" w:sz="6" w:space="0" w:color="FFFFFF"/>
        </w:pBdr>
        <w:tabs>
          <w:tab w:val="left" w:pos="0"/>
          <w:tab w:val="left" w:pos="36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adjustRightInd w:val="0"/>
        <w:spacing w:line="240" w:lineRule="auto"/>
        <w:outlineLvl w:val="0"/>
        <w:rPr>
          <w:rFonts w:ascii="Calibri" w:eastAsia="Yu Gothic Light" w:hAnsi="Calibri" w:cs="Calibri"/>
          <w:b/>
          <w:bCs/>
          <w:color w:val="000000"/>
          <w:kern w:val="0"/>
          <w:szCs w:val="30"/>
          <w14:ligatures w14:val="none"/>
        </w:rPr>
      </w:pPr>
      <w:bookmarkStart w:id="36" w:name="_Toc156593387"/>
      <w:bookmarkStart w:id="37" w:name="_Hlk167886706"/>
      <w:r w:rsidRPr="00D301A1">
        <w:rPr>
          <w:rFonts w:ascii="Calibri" w:eastAsia="Yu Gothic Light" w:hAnsi="Calibri" w:cs="Calibri"/>
          <w:b/>
          <w:bCs/>
          <w:color w:val="000000"/>
          <w:kern w:val="0"/>
          <w:szCs w:val="30"/>
          <w14:ligatures w14:val="none"/>
        </w:rPr>
        <w:t xml:space="preserve">AGENCY </w:t>
      </w:r>
      <w:bookmarkStart w:id="38" w:name="_Toc156593388"/>
      <w:bookmarkEnd w:id="36"/>
      <w:r w:rsidRPr="00D301A1">
        <w:rPr>
          <w:rFonts w:ascii="Calibri" w:eastAsia="Yu Gothic Light" w:hAnsi="Calibri" w:cs="Calibri"/>
          <w:b/>
          <w:bCs/>
          <w:color w:val="000000"/>
          <w:kern w:val="0"/>
          <w:szCs w:val="30"/>
          <w14:ligatures w14:val="none"/>
        </w:rPr>
        <w:t>COSTS</w:t>
      </w:r>
    </w:p>
    <w:p w:rsidR="00D301A1" w:rsidRPr="00D301A1" w:rsidP="00D301A1" w14:paraId="0FF5E176" w14:textId="77777777">
      <w:pPr>
        <w:pBdr>
          <w:bottom w:val="single" w:sz="4" w:space="1" w:color="auto"/>
        </w:pBdr>
        <w:rPr>
          <w:rFonts w:ascii="Calibri" w:eastAsia="Yu Mincho" w:hAnsi="Calibri" w:cs="Calibri"/>
          <w:bCs/>
          <w:i/>
          <w:iCs/>
          <w:kern w:val="0"/>
          <w14:ligatures w14:val="none"/>
        </w:rPr>
      </w:pPr>
      <w:r w:rsidRPr="00D301A1">
        <w:rPr>
          <w:rFonts w:ascii="Calibri" w:eastAsia="Yu Mincho" w:hAnsi="Calibri" w:cs="Calibri"/>
          <w:bCs/>
          <w:i/>
          <w:iCs/>
          <w:kern w:val="0"/>
          <w14:ligatures w14:val="none"/>
        </w:rPr>
        <w:t>Provide estimates of annualized costs to the Federal government. Also, provide a description of the method used to estimate cost, which should include quantification of hours, operational expenses (such as equipment, overhead, printing, and support staff), and any other expense that would not have been incurred without this collection of information.</w:t>
      </w:r>
    </w:p>
    <w:p w:rsidR="00D301A1" w:rsidRPr="00D301A1" w:rsidP="00D301A1" w14:paraId="66D727F5" w14:textId="77777777">
      <w:pPr>
        <w:widowControl w:val="0"/>
        <w:pBdr>
          <w:top w:val="single" w:sz="6" w:space="0" w:color="FFFFFF"/>
          <w:left w:val="single" w:sz="6" w:space="0" w:color="FFFFFF"/>
          <w:bottom w:val="single" w:sz="6" w:space="0" w:color="FFFFFF"/>
          <w:right w:val="single" w:sz="6" w:space="0" w:color="FFFFFF"/>
        </w:pBdr>
        <w:tabs>
          <w:tab w:val="left" w:pos="0"/>
          <w:tab w:val="left" w:pos="36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adjustRightInd w:val="0"/>
        <w:spacing w:line="240" w:lineRule="auto"/>
        <w:outlineLvl w:val="0"/>
        <w:rPr>
          <w:rFonts w:ascii="Calibri" w:eastAsia="Yu Gothic Light" w:hAnsi="Calibri" w:cs="Calibri"/>
          <w:b/>
          <w:bCs/>
          <w:color w:val="000000"/>
          <w:kern w:val="0"/>
          <w:szCs w:val="30"/>
          <w14:ligatures w14:val="none"/>
        </w:rPr>
      </w:pPr>
      <w:r w:rsidRPr="00D301A1">
        <w:rPr>
          <w:rFonts w:ascii="Calibri" w:eastAsia="Yu Gothic Light" w:hAnsi="Calibri" w:cs="Calibri"/>
          <w:b/>
          <w:bCs/>
          <w:color w:val="000000"/>
          <w:kern w:val="0"/>
          <w:szCs w:val="30"/>
          <w14:ligatures w14:val="none"/>
        </w:rPr>
        <w:t>14a. Agency Activities</w:t>
      </w:r>
    </w:p>
    <w:p w:rsidR="00D301A1" w:rsidRPr="00D301A1" w:rsidP="00D301A1" w14:paraId="6724D5C4" w14:textId="77777777">
      <w:pPr>
        <w:spacing w:before="120" w:after="0"/>
        <w:rPr>
          <w:rFonts w:ascii="Calibri" w:eastAsia="Yu Mincho" w:hAnsi="Calibri" w:cs="Calibri"/>
          <w:kern w:val="0"/>
          <w14:ligatures w14:val="none"/>
        </w:rPr>
      </w:pPr>
      <w:r w:rsidRPr="00D301A1">
        <w:rPr>
          <w:rFonts w:ascii="Calibri" w:eastAsia="Yu Mincho" w:hAnsi="Calibri" w:cs="Calibri"/>
          <w:kern w:val="0"/>
          <w14:ligatures w14:val="none"/>
        </w:rPr>
        <w:t>EPA conducts the following activities in connection with the acquisition, analysis, storage, and distribution of the required information:</w:t>
      </w:r>
    </w:p>
    <w:p w:rsidR="00D301A1" w:rsidRPr="00D301A1" w:rsidP="00D301A1" w14:paraId="0B29B266" w14:textId="77777777">
      <w:pPr>
        <w:numPr>
          <w:ilvl w:val="0"/>
          <w:numId w:val="30"/>
        </w:numPr>
        <w:spacing w:before="120" w:after="0"/>
        <w:contextualSpacing/>
        <w:rPr>
          <w:rFonts w:ascii="Calibri" w:eastAsia="Yu Mincho" w:hAnsi="Calibri" w:cs="Calibri"/>
          <w:kern w:val="0"/>
          <w14:ligatures w14:val="none"/>
        </w:rPr>
      </w:pPr>
      <w:r w:rsidRPr="00D301A1">
        <w:rPr>
          <w:rFonts w:ascii="Calibri" w:eastAsia="Yu Mincho" w:hAnsi="Calibri" w:cs="Calibri"/>
          <w:kern w:val="0"/>
          <w14:ligatures w14:val="none"/>
        </w:rPr>
        <w:t>Observe initial and ongoing performance tests and performance evaluations if necessary.</w:t>
      </w:r>
    </w:p>
    <w:p w:rsidR="00D301A1" w:rsidRPr="00D301A1" w:rsidP="00D301A1" w14:paraId="59AD9FA3" w14:textId="77777777">
      <w:pPr>
        <w:numPr>
          <w:ilvl w:val="0"/>
          <w:numId w:val="30"/>
        </w:numPr>
        <w:spacing w:before="120" w:after="0"/>
        <w:contextualSpacing/>
        <w:rPr>
          <w:rFonts w:ascii="Calibri" w:eastAsia="Yu Mincho" w:hAnsi="Calibri" w:cs="Calibri"/>
          <w:kern w:val="0"/>
          <w14:ligatures w14:val="none"/>
        </w:rPr>
      </w:pPr>
      <w:r w:rsidRPr="00D301A1">
        <w:rPr>
          <w:rFonts w:ascii="Calibri" w:eastAsia="Yu Mincho" w:hAnsi="Calibri" w:cs="Calibri"/>
          <w:kern w:val="0"/>
          <w14:ligatures w14:val="none"/>
        </w:rPr>
        <w:t>Review notifications and reports, including performance test and performance evaluation reports, required to be submitted by industry.</w:t>
      </w:r>
    </w:p>
    <w:p w:rsidR="00D301A1" w:rsidRPr="00D301A1" w:rsidP="00D301A1" w14:paraId="74D20CF9" w14:textId="77777777">
      <w:pPr>
        <w:numPr>
          <w:ilvl w:val="0"/>
          <w:numId w:val="30"/>
        </w:numPr>
        <w:spacing w:before="120" w:after="0"/>
        <w:contextualSpacing/>
        <w:rPr>
          <w:rFonts w:ascii="Calibri" w:eastAsia="Yu Mincho" w:hAnsi="Calibri" w:cs="Calibri"/>
          <w:kern w:val="0"/>
          <w14:ligatures w14:val="none"/>
        </w:rPr>
      </w:pPr>
      <w:r w:rsidRPr="00D301A1">
        <w:rPr>
          <w:rFonts w:ascii="Calibri" w:eastAsia="Yu Mincho" w:hAnsi="Calibri" w:cs="Calibri"/>
          <w:kern w:val="0"/>
          <w14:ligatures w14:val="none"/>
        </w:rPr>
        <w:t>Audit facility records.</w:t>
      </w:r>
    </w:p>
    <w:p w:rsidR="00D301A1" w:rsidRPr="00D301A1" w:rsidP="00D301A1" w14:paraId="3948A7B7" w14:textId="77777777">
      <w:pPr>
        <w:numPr>
          <w:ilvl w:val="0"/>
          <w:numId w:val="30"/>
        </w:numPr>
        <w:spacing w:before="120" w:after="0"/>
        <w:contextualSpacing/>
        <w:rPr>
          <w:rFonts w:ascii="Calibri" w:eastAsia="Yu Mincho" w:hAnsi="Calibri" w:cs="Calibri"/>
          <w:kern w:val="0"/>
          <w14:ligatures w14:val="none"/>
        </w:rPr>
      </w:pPr>
      <w:r w:rsidRPr="00D301A1">
        <w:rPr>
          <w:rFonts w:ascii="Calibri" w:eastAsia="Yu Mincho" w:hAnsi="Calibri" w:cs="Calibri"/>
          <w:kern w:val="0"/>
          <w14:ligatures w14:val="none"/>
        </w:rPr>
        <w:t>Input, analyze, and maintain data in the Enforcement and Compliance History Online (ECHO) and Integrated Compliance Information System (ICIS).</w:t>
      </w:r>
    </w:p>
    <w:p w:rsidR="00D301A1" w:rsidRPr="00D301A1" w:rsidP="00D301A1" w14:paraId="3356E9AE" w14:textId="5314B67D">
      <w:pPr>
        <w:spacing w:before="120" w:after="0"/>
        <w:ind w:firstLine="720"/>
        <w:rPr>
          <w:rFonts w:ascii="Calibri" w:eastAsia="Yu Mincho" w:hAnsi="Calibri" w:cs="Calibri"/>
          <w:kern w:val="0"/>
          <w14:ligatures w14:val="none"/>
        </w:rPr>
      </w:pPr>
      <w:r w:rsidRPr="00D301A1">
        <w:rPr>
          <w:rFonts w:ascii="Calibri" w:eastAsia="Yu Mincho" w:hAnsi="Calibri" w:cs="Calibri"/>
          <w:kern w:val="0"/>
          <w14:ligatures w14:val="none"/>
        </w:rPr>
        <w:t xml:space="preserve">Following notification of startup, the reviewing authority could inspect the source to determine whether the pollution control devices are properly installed and operated. Performance test and performance evaluation reports are used by the Agency to discern a source’s capability to comply with the emission standard and note the operating conditions under which compliance was achieved. Data and records maintained by the respondents are tabulated and published for use in compliance and enforcement programs. The </w:t>
      </w:r>
      <w:r w:rsidR="00F73EBC">
        <w:rPr>
          <w:rFonts w:ascii="Calibri" w:eastAsia="Yu Mincho" w:hAnsi="Calibri" w:cs="Calibri"/>
          <w:kern w:val="0"/>
          <w14:ligatures w14:val="none"/>
        </w:rPr>
        <w:t xml:space="preserve">excess emissions and CMS performance and summary </w:t>
      </w:r>
      <w:r w:rsidRPr="00D301A1">
        <w:rPr>
          <w:rFonts w:ascii="Calibri" w:eastAsia="Yu Mincho" w:hAnsi="Calibri" w:cs="Calibri"/>
          <w:kern w:val="0"/>
          <w14:ligatures w14:val="none"/>
        </w:rPr>
        <w:t>reports are used for problem identification, as a check on source operation and maintenance, and for compliance determinations.</w:t>
      </w:r>
    </w:p>
    <w:p w:rsidR="00D301A1" w:rsidRPr="00D301A1" w:rsidP="00D301A1" w14:paraId="284F75A7" w14:textId="77777777">
      <w:pPr>
        <w:spacing w:before="120" w:after="0"/>
        <w:ind w:firstLine="720"/>
        <w:rPr>
          <w:rFonts w:ascii="Calibri" w:eastAsia="Yu Mincho" w:hAnsi="Calibri" w:cs="Calibri"/>
          <w:kern w:val="0"/>
          <w14:ligatures w14:val="none"/>
        </w:rPr>
      </w:pPr>
      <w:r w:rsidRPr="00D301A1">
        <w:rPr>
          <w:rFonts w:ascii="Calibri" w:eastAsia="Yu Mincho" w:hAnsi="Calibri" w:cs="Calibri"/>
          <w:kern w:val="0"/>
          <w14:ligatures w14:val="none"/>
        </w:rPr>
        <w:t>Information contained in the reports is reported by state and local governments in the ICIS Air database, which is operated and maintained by EPA's Office of Compliance. ICIS is EPA’s database for the collection, maintenance, and retrieval of compliance data for industrial and government-owned facilities. EPA uses ICIS for tracking air pollution compliance and enforcement by local and state regulatory agencies, EPA regional offices and EPA headquarters. EPA and its delegated Authorities can edit, store, retrieve and analyze the data.</w:t>
      </w:r>
    </w:p>
    <w:p w:rsidR="00D301A1" w:rsidP="00D301A1" w14:paraId="0B615F6A" w14:textId="77777777">
      <w:pPr>
        <w:spacing w:before="120" w:after="0"/>
        <w:ind w:firstLine="720"/>
        <w:rPr>
          <w:rFonts w:ascii="Calibri" w:eastAsia="Yu Mincho" w:hAnsi="Calibri" w:cs="Calibri"/>
          <w:kern w:val="0"/>
          <w14:ligatures w14:val="none"/>
        </w:rPr>
      </w:pPr>
      <w:r w:rsidRPr="00D301A1">
        <w:rPr>
          <w:rFonts w:ascii="Calibri" w:eastAsia="Yu Mincho" w:hAnsi="Calibri" w:cs="Calibri"/>
          <w:kern w:val="0"/>
          <w14:ligatures w14:val="none"/>
        </w:rPr>
        <w:t>The records required by this regulation must be retained by the owner/operator for five years unless otherwise specified.</w:t>
      </w:r>
    </w:p>
    <w:p w:rsidR="00A816DE" w:rsidRPr="00D301A1" w:rsidP="00D301A1" w14:paraId="0DD4B0D1" w14:textId="77777777">
      <w:pPr>
        <w:spacing w:before="120" w:after="0"/>
        <w:ind w:firstLine="720"/>
        <w:rPr>
          <w:rFonts w:ascii="Calibri" w:eastAsia="Yu Mincho" w:hAnsi="Calibri" w:cs="Calibri"/>
          <w:kern w:val="0"/>
          <w14:ligatures w14:val="none"/>
        </w:rPr>
      </w:pPr>
    </w:p>
    <w:p w:rsidR="00D301A1" w:rsidRPr="00D301A1" w:rsidP="00D301A1" w14:paraId="31960D85" w14:textId="77777777">
      <w:pPr>
        <w:widowControl w:val="0"/>
        <w:pBdr>
          <w:top w:val="single" w:sz="6" w:space="0" w:color="FFFFFF"/>
          <w:left w:val="single" w:sz="6" w:space="0" w:color="FFFFFF"/>
          <w:bottom w:val="single" w:sz="6" w:space="0" w:color="FFFFFF"/>
          <w:right w:val="single" w:sz="6" w:space="0" w:color="FFFFFF"/>
        </w:pBdr>
        <w:tabs>
          <w:tab w:val="left" w:pos="0"/>
          <w:tab w:val="left" w:pos="36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adjustRightInd w:val="0"/>
        <w:spacing w:line="240" w:lineRule="auto"/>
        <w:outlineLvl w:val="0"/>
        <w:rPr>
          <w:rFonts w:ascii="Calibri" w:eastAsia="Yu Gothic Light" w:hAnsi="Calibri" w:cs="Calibri"/>
          <w:b/>
          <w:bCs/>
          <w:color w:val="000000"/>
          <w:kern w:val="0"/>
          <w:szCs w:val="30"/>
          <w14:ligatures w14:val="none"/>
        </w:rPr>
      </w:pPr>
      <w:r w:rsidRPr="00D301A1">
        <w:rPr>
          <w:rFonts w:ascii="Calibri" w:eastAsia="Yu Gothic Light" w:hAnsi="Calibri" w:cs="Calibri"/>
          <w:b/>
          <w:bCs/>
          <w:color w:val="000000"/>
          <w:kern w:val="0"/>
          <w:szCs w:val="30"/>
          <w14:ligatures w14:val="none"/>
        </w:rPr>
        <w:t>14b. Agency Labor Cost</w:t>
      </w:r>
    </w:p>
    <w:p w:rsidR="00D301A1" w:rsidRPr="00D301A1" w:rsidP="00D301A1" w14:paraId="64918101" w14:textId="77777777">
      <w:pPr>
        <w:pBdr>
          <w:top w:val="single" w:sz="6" w:space="0" w:color="FFFFFF"/>
          <w:left w:val="single" w:sz="6" w:space="0" w:color="FFFFFF"/>
          <w:bottom w:val="single" w:sz="6" w:space="0" w:color="FFFFFF"/>
          <w:right w:val="single" w:sz="6" w:space="0" w:color="FFFFFF"/>
        </w:pBdr>
        <w:spacing w:before="60"/>
        <w:ind w:firstLine="720"/>
        <w:rPr>
          <w:rFonts w:ascii="Calibri" w:eastAsia="Yu Mincho" w:hAnsi="Calibri" w:cs="Calibri"/>
          <w:color w:val="000000"/>
          <w:kern w:val="0"/>
          <w14:ligatures w14:val="none"/>
        </w:rPr>
      </w:pPr>
      <w:r w:rsidRPr="00D301A1">
        <w:rPr>
          <w:rFonts w:ascii="Calibri" w:eastAsia="Yu Mincho" w:hAnsi="Calibri" w:cs="Calibri"/>
          <w:color w:val="000000"/>
          <w:kern w:val="0"/>
          <w14:ligatures w14:val="none"/>
        </w:rPr>
        <w:t xml:space="preserve">The only costs to the Agency are those costs associated with analysis of the reported information. EPA's overall compliance and enforcement program includes activities such as the examination of records maintained by the respondents, periodic inspection of sources of emissions, and the publication and distribution of collected information. </w:t>
      </w:r>
    </w:p>
    <w:p w:rsidR="00D301A1" w:rsidRPr="00D301A1" w:rsidP="00D301A1" w14:paraId="3D0EED76" w14:textId="4C302EAE">
      <w:pPr>
        <w:pBdr>
          <w:top w:val="single" w:sz="6" w:space="0" w:color="FFFFFF"/>
          <w:left w:val="single" w:sz="6" w:space="0" w:color="FFFFFF"/>
          <w:bottom w:val="single" w:sz="6" w:space="0" w:color="FFFFFF"/>
          <w:right w:val="single" w:sz="6" w:space="0" w:color="FFFFFF"/>
        </w:pBdr>
        <w:spacing w:before="60"/>
        <w:ind w:firstLine="720"/>
        <w:rPr>
          <w:rFonts w:ascii="Calibri" w:eastAsia="Yu Mincho" w:hAnsi="Calibri" w:cs="Calibri"/>
          <w:color w:val="000000"/>
          <w:kern w:val="0"/>
          <w14:ligatures w14:val="none"/>
        </w:rPr>
      </w:pPr>
      <w:r w:rsidRPr="00D301A1">
        <w:rPr>
          <w:rFonts w:ascii="Calibri" w:eastAsia="Yu Mincho" w:hAnsi="Calibri" w:cs="Calibri"/>
          <w:color w:val="000000"/>
          <w:kern w:val="0"/>
          <w14:ligatures w14:val="none"/>
        </w:rPr>
        <w:t xml:space="preserve">The </w:t>
      </w:r>
      <w:r w:rsidR="00B05F88">
        <w:rPr>
          <w:rFonts w:ascii="Calibri" w:eastAsia="Yu Mincho" w:hAnsi="Calibri" w:cs="Calibri"/>
          <w:color w:val="000000"/>
          <w:kern w:val="0"/>
          <w14:ligatures w14:val="none"/>
        </w:rPr>
        <w:t xml:space="preserve">change in </w:t>
      </w:r>
      <w:r w:rsidRPr="00D301A1">
        <w:rPr>
          <w:rFonts w:ascii="Calibri" w:eastAsia="Yu Mincho" w:hAnsi="Calibri" w:cs="Calibri"/>
          <w:color w:val="000000"/>
          <w:kern w:val="0"/>
          <w14:ligatures w14:val="none"/>
        </w:rPr>
        <w:t xml:space="preserve">average annual Agency </w:t>
      </w:r>
      <w:r w:rsidR="00020DEA">
        <w:rPr>
          <w:rFonts w:ascii="Calibri" w:eastAsia="Yu Mincho" w:hAnsi="Calibri" w:cs="Calibri"/>
          <w:color w:val="000000"/>
          <w:kern w:val="0"/>
          <w14:ligatures w14:val="none"/>
        </w:rPr>
        <w:t xml:space="preserve">labor </w:t>
      </w:r>
      <w:r w:rsidRPr="00D301A1">
        <w:rPr>
          <w:rFonts w:ascii="Calibri" w:eastAsia="Yu Mincho" w:hAnsi="Calibri" w:cs="Calibri"/>
          <w:color w:val="000000"/>
          <w:kern w:val="0"/>
          <w14:ligatures w14:val="none"/>
        </w:rPr>
        <w:t xml:space="preserve">cost </w:t>
      </w:r>
      <w:r w:rsidR="00B05F88">
        <w:rPr>
          <w:rFonts w:ascii="Calibri" w:eastAsia="Yu Mincho" w:hAnsi="Calibri" w:cs="Calibri"/>
          <w:color w:val="000000"/>
          <w:kern w:val="0"/>
          <w14:ligatures w14:val="none"/>
        </w:rPr>
        <w:t xml:space="preserve">due to the proposed amendments </w:t>
      </w:r>
      <w:r w:rsidRPr="00D301A1">
        <w:rPr>
          <w:rFonts w:ascii="Calibri" w:eastAsia="Yu Mincho" w:hAnsi="Calibri" w:cs="Calibri"/>
          <w:color w:val="000000"/>
          <w:kern w:val="0"/>
          <w14:ligatures w14:val="none"/>
        </w:rPr>
        <w:t>during the three years of the ICR is estimated to be</w:t>
      </w:r>
      <w:r w:rsidR="00B05F88">
        <w:rPr>
          <w:rFonts w:ascii="Calibri" w:eastAsia="Yu Mincho" w:hAnsi="Calibri" w:cs="Calibri"/>
          <w:color w:val="000000"/>
          <w:kern w:val="0"/>
          <w14:ligatures w14:val="none"/>
        </w:rPr>
        <w:t xml:space="preserve"> a savings of</w:t>
      </w:r>
      <w:r w:rsidRPr="00D301A1">
        <w:rPr>
          <w:rFonts w:ascii="Calibri" w:eastAsia="Yu Mincho" w:hAnsi="Calibri" w:cs="Calibri"/>
          <w:color w:val="000000"/>
          <w:kern w:val="0"/>
          <w14:ligatures w14:val="none"/>
        </w:rPr>
        <w:t xml:space="preserve"> $</w:t>
      </w:r>
      <w:r w:rsidR="00B05F88">
        <w:rPr>
          <w:rFonts w:ascii="Calibri" w:eastAsia="Yu Mincho" w:hAnsi="Calibri" w:cs="Calibri"/>
          <w:color w:val="000000"/>
          <w:kern w:val="0"/>
          <w14:ligatures w14:val="none"/>
        </w:rPr>
        <w:t>7</w:t>
      </w:r>
      <w:r w:rsidRPr="00D301A1">
        <w:rPr>
          <w:rFonts w:ascii="Calibri" w:eastAsia="Yu Mincho" w:hAnsi="Calibri" w:cs="Calibri"/>
          <w:color w:val="000000"/>
          <w:kern w:val="0"/>
          <w14:ligatures w14:val="none"/>
        </w:rPr>
        <w:t>,</w:t>
      </w:r>
      <w:r w:rsidR="008B4A21">
        <w:rPr>
          <w:rFonts w:ascii="Calibri" w:eastAsia="Yu Mincho" w:hAnsi="Calibri" w:cs="Calibri"/>
          <w:color w:val="000000"/>
          <w:kern w:val="0"/>
          <w14:ligatures w14:val="none"/>
        </w:rPr>
        <w:t>11</w:t>
      </w:r>
      <w:r w:rsidR="006B6A6A">
        <w:rPr>
          <w:rFonts w:ascii="Calibri" w:eastAsia="Yu Mincho" w:hAnsi="Calibri" w:cs="Calibri"/>
          <w:color w:val="000000"/>
          <w:kern w:val="0"/>
          <w14:ligatures w14:val="none"/>
        </w:rPr>
        <w:t>0</w:t>
      </w:r>
      <w:r w:rsidRPr="00D301A1">
        <w:rPr>
          <w:rFonts w:ascii="Calibri" w:eastAsia="Yu Mincho" w:hAnsi="Calibri" w:cs="Calibri"/>
          <w:color w:val="000000"/>
          <w:kern w:val="0"/>
          <w14:ligatures w14:val="none"/>
        </w:rPr>
        <w:t>. This cost is based on the average hourly labor rate as follows:</w:t>
      </w:r>
    </w:p>
    <w:tbl>
      <w:tblPr>
        <w:tblW w:w="5000" w:type="pct"/>
        <w:tblLook w:val="04A0"/>
      </w:tblPr>
      <w:tblGrid>
        <w:gridCol w:w="3836"/>
        <w:gridCol w:w="2177"/>
        <w:gridCol w:w="1848"/>
        <w:gridCol w:w="1489"/>
      </w:tblGrid>
      <w:tr w14:paraId="3C4F710E" w14:textId="77777777" w:rsidTr="00A94D46">
        <w:tblPrEx>
          <w:tblW w:w="5000" w:type="pct"/>
          <w:tblLook w:val="04A0"/>
        </w:tblPrEx>
        <w:trPr>
          <w:trHeight w:val="288"/>
        </w:trPr>
        <w:tc>
          <w:tcPr>
            <w:tcW w:w="2052"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301A1" w:rsidRPr="00D301A1" w:rsidP="00D301A1" w14:paraId="00B8A981" w14:textId="77777777">
            <w:pPr>
              <w:pBdr>
                <w:top w:val="single" w:sz="6" w:space="0" w:color="FFFFFF"/>
                <w:left w:val="single" w:sz="6" w:space="0" w:color="FFFFFF"/>
                <w:bottom w:val="single" w:sz="6" w:space="0" w:color="FFFFFF"/>
                <w:right w:val="single" w:sz="6" w:space="0" w:color="FFFFFF"/>
              </w:pBdr>
              <w:spacing w:after="0" w:line="240" w:lineRule="auto"/>
              <w:contextualSpacing/>
              <w:rPr>
                <w:rFonts w:ascii="Calibri" w:eastAsia="Yu Mincho" w:hAnsi="Calibri" w:cs="Calibri"/>
                <w:b/>
                <w:bCs/>
                <w:color w:val="000000"/>
                <w:kern w:val="0"/>
                <w14:ligatures w14:val="none"/>
              </w:rPr>
            </w:pPr>
            <w:r w:rsidRPr="00D301A1">
              <w:rPr>
                <w:rFonts w:ascii="Calibri" w:eastAsia="Yu Mincho" w:hAnsi="Calibri" w:cs="Calibri"/>
                <w:b/>
                <w:bCs/>
                <w:color w:val="000000"/>
                <w:kern w:val="0"/>
                <w14:ligatures w14:val="none"/>
              </w:rPr>
              <w:t>Agency Worker Categories</w:t>
            </w:r>
            <w:r w:rsidRPr="00D301A1">
              <w:rPr>
                <w:rFonts w:ascii="Calibri" w:eastAsia="Yu Mincho" w:hAnsi="Calibri" w:cs="Calibri"/>
                <w:b/>
                <w:bCs/>
                <w:color w:val="000000"/>
                <w:kern w:val="0"/>
                <w:vertAlign w:val="superscript"/>
                <w14:ligatures w14:val="none"/>
              </w:rPr>
              <w:t xml:space="preserve"> a</w:t>
            </w:r>
          </w:p>
        </w:tc>
        <w:tc>
          <w:tcPr>
            <w:tcW w:w="1164" w:type="pct"/>
            <w:tcBorders>
              <w:top w:val="single" w:sz="4" w:space="0" w:color="auto"/>
              <w:left w:val="nil"/>
              <w:bottom w:val="single" w:sz="4" w:space="0" w:color="auto"/>
              <w:right w:val="single" w:sz="4" w:space="0" w:color="auto"/>
            </w:tcBorders>
            <w:shd w:val="clear" w:color="auto" w:fill="auto"/>
            <w:noWrap/>
            <w:vAlign w:val="bottom"/>
            <w:hideMark/>
          </w:tcPr>
          <w:p w:rsidR="00D301A1" w:rsidRPr="00D301A1" w:rsidP="00D301A1" w14:paraId="474B60FA" w14:textId="77777777">
            <w:pPr>
              <w:pBdr>
                <w:top w:val="single" w:sz="6" w:space="0" w:color="FFFFFF"/>
                <w:left w:val="single" w:sz="6" w:space="0" w:color="FFFFFF"/>
                <w:bottom w:val="single" w:sz="6" w:space="0" w:color="FFFFFF"/>
                <w:right w:val="single" w:sz="6" w:space="0" w:color="FFFFFF"/>
              </w:pBdr>
              <w:spacing w:after="0" w:line="240" w:lineRule="auto"/>
              <w:contextualSpacing/>
              <w:rPr>
                <w:rFonts w:ascii="Calibri" w:eastAsia="Yu Mincho" w:hAnsi="Calibri" w:cs="Calibri"/>
                <w:b/>
                <w:bCs/>
                <w:color w:val="000000"/>
                <w:kern w:val="0"/>
                <w14:ligatures w14:val="none"/>
              </w:rPr>
            </w:pPr>
            <w:r w:rsidRPr="00D301A1">
              <w:rPr>
                <w:rFonts w:ascii="Calibri" w:eastAsia="Yu Mincho" w:hAnsi="Calibri" w:cs="Calibri"/>
                <w:b/>
                <w:bCs/>
                <w:color w:val="000000"/>
                <w:kern w:val="0"/>
                <w14:ligatures w14:val="none"/>
              </w:rPr>
              <w:t xml:space="preserve">Labor Rates, $/hr </w:t>
            </w:r>
            <w:r w:rsidRPr="00D301A1">
              <w:rPr>
                <w:rFonts w:ascii="Calibri" w:eastAsia="Yu Mincho" w:hAnsi="Calibri" w:cs="Calibri"/>
                <w:b/>
                <w:bCs/>
                <w:color w:val="000000"/>
                <w:kern w:val="0"/>
                <w:vertAlign w:val="superscript"/>
                <w14:ligatures w14:val="none"/>
              </w:rPr>
              <w:t>a</w:t>
            </w:r>
          </w:p>
        </w:tc>
        <w:tc>
          <w:tcPr>
            <w:tcW w:w="988" w:type="pct"/>
            <w:tcBorders>
              <w:top w:val="single" w:sz="4" w:space="0" w:color="auto"/>
              <w:left w:val="nil"/>
              <w:bottom w:val="single" w:sz="4" w:space="0" w:color="auto"/>
              <w:right w:val="single" w:sz="4" w:space="0" w:color="auto"/>
            </w:tcBorders>
            <w:shd w:val="clear" w:color="auto" w:fill="auto"/>
            <w:noWrap/>
            <w:vAlign w:val="bottom"/>
            <w:hideMark/>
          </w:tcPr>
          <w:p w:rsidR="00D301A1" w:rsidRPr="00D301A1" w:rsidP="00D301A1" w14:paraId="31D4299E" w14:textId="77777777">
            <w:pPr>
              <w:pBdr>
                <w:top w:val="single" w:sz="6" w:space="0" w:color="FFFFFF"/>
                <w:left w:val="single" w:sz="6" w:space="0" w:color="FFFFFF"/>
                <w:bottom w:val="single" w:sz="6" w:space="0" w:color="FFFFFF"/>
                <w:right w:val="single" w:sz="6" w:space="0" w:color="FFFFFF"/>
              </w:pBdr>
              <w:spacing w:after="0" w:line="240" w:lineRule="auto"/>
              <w:contextualSpacing/>
              <w:rPr>
                <w:rFonts w:ascii="Calibri" w:eastAsia="Yu Mincho" w:hAnsi="Calibri" w:cs="Calibri"/>
                <w:b/>
                <w:bCs/>
                <w:color w:val="000000"/>
                <w:kern w:val="0"/>
                <w14:ligatures w14:val="none"/>
              </w:rPr>
            </w:pPr>
            <w:r w:rsidRPr="00D301A1">
              <w:rPr>
                <w:rFonts w:ascii="Calibri" w:eastAsia="Yu Mincho" w:hAnsi="Calibri" w:cs="Calibri"/>
                <w:b/>
                <w:bCs/>
                <w:color w:val="000000"/>
                <w:kern w:val="0"/>
                <w14:ligatures w14:val="none"/>
              </w:rPr>
              <w:t>60% Overhead</w:t>
            </w:r>
          </w:p>
        </w:tc>
        <w:tc>
          <w:tcPr>
            <w:tcW w:w="797" w:type="pct"/>
            <w:tcBorders>
              <w:top w:val="single" w:sz="4" w:space="0" w:color="auto"/>
              <w:left w:val="nil"/>
              <w:bottom w:val="single" w:sz="4" w:space="0" w:color="auto"/>
              <w:right w:val="single" w:sz="4" w:space="0" w:color="auto"/>
            </w:tcBorders>
            <w:shd w:val="clear" w:color="auto" w:fill="auto"/>
            <w:noWrap/>
            <w:vAlign w:val="bottom"/>
            <w:hideMark/>
          </w:tcPr>
          <w:p w:rsidR="00D301A1" w:rsidRPr="00D301A1" w:rsidP="00D301A1" w14:paraId="334D6CB0" w14:textId="77777777">
            <w:pPr>
              <w:pBdr>
                <w:top w:val="single" w:sz="6" w:space="0" w:color="FFFFFF"/>
                <w:left w:val="single" w:sz="6" w:space="0" w:color="FFFFFF"/>
                <w:bottom w:val="single" w:sz="6" w:space="0" w:color="FFFFFF"/>
                <w:right w:val="single" w:sz="6" w:space="0" w:color="FFFFFF"/>
              </w:pBdr>
              <w:spacing w:after="0" w:line="240" w:lineRule="auto"/>
              <w:contextualSpacing/>
              <w:rPr>
                <w:rFonts w:ascii="Calibri" w:eastAsia="Yu Mincho" w:hAnsi="Calibri" w:cs="Calibri"/>
                <w:b/>
                <w:bCs/>
                <w:color w:val="000000"/>
                <w:kern w:val="0"/>
                <w14:ligatures w14:val="none"/>
              </w:rPr>
            </w:pPr>
            <w:r w:rsidRPr="00D301A1">
              <w:rPr>
                <w:rFonts w:ascii="Calibri" w:eastAsia="Yu Mincho" w:hAnsi="Calibri" w:cs="Calibri"/>
                <w:b/>
                <w:bCs/>
                <w:color w:val="000000"/>
                <w:kern w:val="0"/>
                <w14:ligatures w14:val="none"/>
              </w:rPr>
              <w:t>Total, $/hr</w:t>
            </w:r>
          </w:p>
        </w:tc>
      </w:tr>
      <w:tr w14:paraId="50848B00" w14:textId="77777777" w:rsidTr="00A94D46">
        <w:tblPrEx>
          <w:tblW w:w="5000" w:type="pct"/>
          <w:tblLook w:val="04A0"/>
        </w:tblPrEx>
        <w:trPr>
          <w:trHeight w:val="288"/>
        </w:trPr>
        <w:tc>
          <w:tcPr>
            <w:tcW w:w="2052" w:type="pct"/>
            <w:tcBorders>
              <w:top w:val="nil"/>
              <w:left w:val="single" w:sz="4" w:space="0" w:color="auto"/>
              <w:bottom w:val="single" w:sz="4" w:space="0" w:color="auto"/>
              <w:right w:val="single" w:sz="4" w:space="0" w:color="auto"/>
            </w:tcBorders>
            <w:shd w:val="clear" w:color="auto" w:fill="auto"/>
            <w:noWrap/>
            <w:vAlign w:val="bottom"/>
            <w:hideMark/>
          </w:tcPr>
          <w:p w:rsidR="00D301A1" w:rsidRPr="00D301A1" w:rsidP="00D301A1" w14:paraId="4EB10D1D" w14:textId="042D311A">
            <w:pPr>
              <w:pBdr>
                <w:top w:val="single" w:sz="6" w:space="0" w:color="FFFFFF"/>
                <w:left w:val="single" w:sz="6" w:space="0" w:color="FFFFFF"/>
                <w:bottom w:val="single" w:sz="6" w:space="0" w:color="FFFFFF"/>
                <w:right w:val="single" w:sz="6" w:space="0" w:color="FFFFFF"/>
              </w:pBdr>
              <w:spacing w:after="0" w:line="240" w:lineRule="auto"/>
              <w:contextualSpacing/>
              <w:rPr>
                <w:rFonts w:ascii="Calibri" w:eastAsia="Yu Mincho" w:hAnsi="Calibri" w:cs="Calibri"/>
                <w:color w:val="000000"/>
                <w:kern w:val="0"/>
                <w14:ligatures w14:val="none"/>
              </w:rPr>
            </w:pPr>
            <w:r w:rsidRPr="00D301A1">
              <w:rPr>
                <w:rFonts w:ascii="Calibri" w:eastAsia="Yu Mincho" w:hAnsi="Calibri" w:cs="Calibri"/>
                <w:color w:val="000000"/>
                <w:kern w:val="0"/>
                <w14:ligatures w14:val="none"/>
              </w:rPr>
              <w:t>Managerial (GS-1</w:t>
            </w:r>
            <w:r w:rsidR="00B05F88">
              <w:rPr>
                <w:rFonts w:ascii="Calibri" w:eastAsia="Yu Mincho" w:hAnsi="Calibri" w:cs="Calibri"/>
                <w:color w:val="000000"/>
                <w:kern w:val="0"/>
                <w14:ligatures w14:val="none"/>
              </w:rPr>
              <w:t>3</w:t>
            </w:r>
            <w:r w:rsidRPr="00D301A1">
              <w:rPr>
                <w:rFonts w:ascii="Calibri" w:eastAsia="Yu Mincho" w:hAnsi="Calibri" w:cs="Calibri"/>
                <w:color w:val="000000"/>
                <w:kern w:val="0"/>
                <w14:ligatures w14:val="none"/>
              </w:rPr>
              <w:t>, step 5)</w:t>
            </w:r>
          </w:p>
        </w:tc>
        <w:tc>
          <w:tcPr>
            <w:tcW w:w="1164" w:type="pct"/>
            <w:tcBorders>
              <w:top w:val="nil"/>
              <w:left w:val="nil"/>
              <w:bottom w:val="single" w:sz="4" w:space="0" w:color="auto"/>
              <w:right w:val="single" w:sz="4" w:space="0" w:color="auto"/>
            </w:tcBorders>
            <w:shd w:val="clear" w:color="auto" w:fill="auto"/>
            <w:noWrap/>
            <w:vAlign w:val="bottom"/>
            <w:hideMark/>
          </w:tcPr>
          <w:p w:rsidR="00D301A1" w:rsidRPr="00D301A1" w:rsidP="00D301A1" w14:paraId="7950E201" w14:textId="6DA9857B">
            <w:pPr>
              <w:pBdr>
                <w:top w:val="single" w:sz="6" w:space="0" w:color="FFFFFF"/>
                <w:left w:val="single" w:sz="6" w:space="0" w:color="FFFFFF"/>
                <w:bottom w:val="single" w:sz="6" w:space="0" w:color="FFFFFF"/>
                <w:right w:val="single" w:sz="6" w:space="0" w:color="FFFFFF"/>
              </w:pBdr>
              <w:spacing w:after="0" w:line="240" w:lineRule="auto"/>
              <w:contextualSpacing/>
              <w:rPr>
                <w:rFonts w:ascii="Calibri" w:eastAsia="Yu Mincho" w:hAnsi="Calibri" w:cs="Calibri"/>
                <w:color w:val="000000"/>
                <w:kern w:val="0"/>
                <w14:ligatures w14:val="none"/>
              </w:rPr>
            </w:pPr>
            <w:r w:rsidRPr="00D301A1">
              <w:rPr>
                <w:rFonts w:ascii="Calibri" w:eastAsia="Yu Mincho" w:hAnsi="Calibri" w:cs="Calibri"/>
                <w:color w:val="000000"/>
                <w:kern w:val="0"/>
                <w14:ligatures w14:val="none"/>
              </w:rPr>
              <w:t>$</w:t>
            </w:r>
            <w:r w:rsidR="00B05F88">
              <w:rPr>
                <w:rFonts w:ascii="Calibri" w:eastAsia="Yu Mincho" w:hAnsi="Calibri" w:cs="Calibri"/>
                <w:color w:val="000000"/>
                <w:kern w:val="0"/>
                <w14:ligatures w14:val="none"/>
              </w:rPr>
              <w:t>48.89</w:t>
            </w:r>
          </w:p>
        </w:tc>
        <w:tc>
          <w:tcPr>
            <w:tcW w:w="988" w:type="pct"/>
            <w:tcBorders>
              <w:top w:val="nil"/>
              <w:left w:val="nil"/>
              <w:bottom w:val="single" w:sz="4" w:space="0" w:color="auto"/>
              <w:right w:val="single" w:sz="4" w:space="0" w:color="auto"/>
            </w:tcBorders>
            <w:shd w:val="clear" w:color="auto" w:fill="auto"/>
            <w:noWrap/>
            <w:vAlign w:val="bottom"/>
            <w:hideMark/>
          </w:tcPr>
          <w:p w:rsidR="00D301A1" w:rsidRPr="00D301A1" w:rsidP="00D301A1" w14:paraId="2EFB43B7" w14:textId="0EC8032F">
            <w:pPr>
              <w:pBdr>
                <w:top w:val="single" w:sz="6" w:space="0" w:color="FFFFFF"/>
                <w:left w:val="single" w:sz="6" w:space="0" w:color="FFFFFF"/>
                <w:bottom w:val="single" w:sz="6" w:space="0" w:color="FFFFFF"/>
                <w:right w:val="single" w:sz="6" w:space="0" w:color="FFFFFF"/>
              </w:pBdr>
              <w:spacing w:after="0" w:line="240" w:lineRule="auto"/>
              <w:contextualSpacing/>
              <w:rPr>
                <w:rFonts w:ascii="Calibri" w:eastAsia="Yu Mincho" w:hAnsi="Calibri" w:cs="Calibri"/>
                <w:color w:val="000000"/>
                <w:kern w:val="0"/>
                <w14:ligatures w14:val="none"/>
              </w:rPr>
            </w:pPr>
            <w:r w:rsidRPr="00D301A1">
              <w:rPr>
                <w:rFonts w:ascii="Calibri" w:eastAsia="Yu Mincho" w:hAnsi="Calibri" w:cs="Calibri"/>
                <w:color w:val="000000"/>
                <w:kern w:val="0"/>
                <w14:ligatures w14:val="none"/>
              </w:rPr>
              <w:t>$2</w:t>
            </w:r>
            <w:r w:rsidR="0068089F">
              <w:rPr>
                <w:rFonts w:ascii="Calibri" w:eastAsia="Yu Mincho" w:hAnsi="Calibri" w:cs="Calibri"/>
                <w:color w:val="000000"/>
                <w:kern w:val="0"/>
                <w14:ligatures w14:val="none"/>
              </w:rPr>
              <w:t>9.33</w:t>
            </w:r>
          </w:p>
        </w:tc>
        <w:tc>
          <w:tcPr>
            <w:tcW w:w="797" w:type="pct"/>
            <w:tcBorders>
              <w:top w:val="nil"/>
              <w:left w:val="nil"/>
              <w:bottom w:val="single" w:sz="4" w:space="0" w:color="auto"/>
              <w:right w:val="single" w:sz="4" w:space="0" w:color="auto"/>
            </w:tcBorders>
            <w:shd w:val="clear" w:color="auto" w:fill="auto"/>
            <w:noWrap/>
            <w:vAlign w:val="bottom"/>
            <w:hideMark/>
          </w:tcPr>
          <w:p w:rsidR="00D301A1" w:rsidRPr="00D301A1" w:rsidP="00D301A1" w14:paraId="786186FD" w14:textId="3F7FD739">
            <w:pPr>
              <w:pBdr>
                <w:top w:val="single" w:sz="6" w:space="0" w:color="FFFFFF"/>
                <w:left w:val="single" w:sz="6" w:space="0" w:color="FFFFFF"/>
                <w:bottom w:val="single" w:sz="6" w:space="0" w:color="FFFFFF"/>
                <w:right w:val="single" w:sz="6" w:space="0" w:color="FFFFFF"/>
              </w:pBdr>
              <w:spacing w:after="0" w:line="240" w:lineRule="auto"/>
              <w:contextualSpacing/>
              <w:rPr>
                <w:rFonts w:ascii="Calibri" w:eastAsia="Yu Mincho" w:hAnsi="Calibri" w:cs="Calibri"/>
                <w:color w:val="000000"/>
                <w:kern w:val="0"/>
                <w14:ligatures w14:val="none"/>
              </w:rPr>
            </w:pPr>
            <w:r w:rsidRPr="00D301A1">
              <w:rPr>
                <w:rFonts w:ascii="Calibri" w:eastAsia="Yu Mincho" w:hAnsi="Calibri" w:cs="Calibri"/>
                <w:color w:val="000000"/>
                <w:kern w:val="0"/>
                <w14:ligatures w14:val="none"/>
              </w:rPr>
              <w:t>$</w:t>
            </w:r>
            <w:r w:rsidR="0068089F">
              <w:rPr>
                <w:rFonts w:ascii="Calibri" w:eastAsia="Yu Mincho" w:hAnsi="Calibri" w:cs="Calibri"/>
                <w:color w:val="000000"/>
                <w:kern w:val="0"/>
                <w14:ligatures w14:val="none"/>
              </w:rPr>
              <w:t>78.22</w:t>
            </w:r>
          </w:p>
        </w:tc>
      </w:tr>
      <w:tr w14:paraId="0AA0573B" w14:textId="77777777" w:rsidTr="00A94D46">
        <w:tblPrEx>
          <w:tblW w:w="5000" w:type="pct"/>
          <w:tblLook w:val="04A0"/>
        </w:tblPrEx>
        <w:trPr>
          <w:trHeight w:val="288"/>
        </w:trPr>
        <w:tc>
          <w:tcPr>
            <w:tcW w:w="2052" w:type="pct"/>
            <w:tcBorders>
              <w:top w:val="nil"/>
              <w:left w:val="single" w:sz="4" w:space="0" w:color="auto"/>
              <w:bottom w:val="single" w:sz="4" w:space="0" w:color="auto"/>
              <w:right w:val="single" w:sz="4" w:space="0" w:color="auto"/>
            </w:tcBorders>
            <w:shd w:val="clear" w:color="auto" w:fill="auto"/>
            <w:noWrap/>
            <w:vAlign w:val="bottom"/>
            <w:hideMark/>
          </w:tcPr>
          <w:p w:rsidR="00D301A1" w:rsidRPr="00D301A1" w:rsidP="00D301A1" w14:paraId="07D558D8" w14:textId="7072EE3D">
            <w:pPr>
              <w:pBdr>
                <w:top w:val="single" w:sz="6" w:space="0" w:color="FFFFFF"/>
                <w:left w:val="single" w:sz="6" w:space="0" w:color="FFFFFF"/>
                <w:bottom w:val="single" w:sz="6" w:space="0" w:color="FFFFFF"/>
                <w:right w:val="single" w:sz="6" w:space="0" w:color="FFFFFF"/>
              </w:pBdr>
              <w:spacing w:after="0" w:line="240" w:lineRule="auto"/>
              <w:contextualSpacing/>
              <w:rPr>
                <w:rFonts w:ascii="Calibri" w:eastAsia="Yu Mincho" w:hAnsi="Calibri" w:cs="Calibri"/>
                <w:color w:val="000000"/>
                <w:kern w:val="0"/>
                <w14:ligatures w14:val="none"/>
              </w:rPr>
            </w:pPr>
            <w:r w:rsidRPr="00D301A1">
              <w:rPr>
                <w:rFonts w:ascii="Calibri" w:eastAsia="Yu Mincho" w:hAnsi="Calibri" w:cs="Calibri"/>
                <w:color w:val="000000"/>
                <w:kern w:val="0"/>
                <w14:ligatures w14:val="none"/>
              </w:rPr>
              <w:t>Technical (GS-1</w:t>
            </w:r>
            <w:r w:rsidR="00B05F88">
              <w:rPr>
                <w:rFonts w:ascii="Calibri" w:eastAsia="Yu Mincho" w:hAnsi="Calibri" w:cs="Calibri"/>
                <w:color w:val="000000"/>
                <w:kern w:val="0"/>
                <w14:ligatures w14:val="none"/>
              </w:rPr>
              <w:t>2</w:t>
            </w:r>
            <w:r w:rsidRPr="00D301A1">
              <w:rPr>
                <w:rFonts w:ascii="Calibri" w:eastAsia="Yu Mincho" w:hAnsi="Calibri" w:cs="Calibri"/>
                <w:color w:val="000000"/>
                <w:kern w:val="0"/>
                <w14:ligatures w14:val="none"/>
              </w:rPr>
              <w:t xml:space="preserve">, step </w:t>
            </w:r>
            <w:r w:rsidR="00B05F88">
              <w:rPr>
                <w:rFonts w:ascii="Calibri" w:eastAsia="Yu Mincho" w:hAnsi="Calibri" w:cs="Calibri"/>
                <w:color w:val="000000"/>
                <w:kern w:val="0"/>
                <w14:ligatures w14:val="none"/>
              </w:rPr>
              <w:t>1</w:t>
            </w:r>
            <w:r w:rsidRPr="00D301A1">
              <w:rPr>
                <w:rFonts w:ascii="Calibri" w:eastAsia="Yu Mincho" w:hAnsi="Calibri" w:cs="Calibri"/>
                <w:color w:val="000000"/>
                <w:kern w:val="0"/>
                <w14:ligatures w14:val="none"/>
              </w:rPr>
              <w:t xml:space="preserve">) </w:t>
            </w:r>
          </w:p>
        </w:tc>
        <w:tc>
          <w:tcPr>
            <w:tcW w:w="1164" w:type="pct"/>
            <w:tcBorders>
              <w:top w:val="nil"/>
              <w:left w:val="nil"/>
              <w:bottom w:val="single" w:sz="4" w:space="0" w:color="auto"/>
              <w:right w:val="single" w:sz="4" w:space="0" w:color="auto"/>
            </w:tcBorders>
            <w:shd w:val="clear" w:color="auto" w:fill="auto"/>
            <w:noWrap/>
            <w:vAlign w:val="bottom"/>
            <w:hideMark/>
          </w:tcPr>
          <w:p w:rsidR="00D301A1" w:rsidRPr="00D301A1" w:rsidP="00D301A1" w14:paraId="1EBE01C8" w14:textId="6B310E61">
            <w:pPr>
              <w:pBdr>
                <w:top w:val="single" w:sz="6" w:space="0" w:color="FFFFFF"/>
                <w:left w:val="single" w:sz="6" w:space="0" w:color="FFFFFF"/>
                <w:bottom w:val="single" w:sz="6" w:space="0" w:color="FFFFFF"/>
                <w:right w:val="single" w:sz="6" w:space="0" w:color="FFFFFF"/>
              </w:pBdr>
              <w:spacing w:after="0" w:line="240" w:lineRule="auto"/>
              <w:contextualSpacing/>
              <w:rPr>
                <w:rFonts w:ascii="Calibri" w:eastAsia="Yu Mincho" w:hAnsi="Calibri" w:cs="Calibri"/>
                <w:color w:val="000000"/>
                <w:kern w:val="0"/>
                <w14:ligatures w14:val="none"/>
              </w:rPr>
            </w:pPr>
            <w:r w:rsidRPr="00D301A1">
              <w:rPr>
                <w:rFonts w:ascii="Calibri" w:eastAsia="Yu Mincho" w:hAnsi="Calibri" w:cs="Calibri"/>
                <w:color w:val="000000"/>
                <w:kern w:val="0"/>
                <w14:ligatures w14:val="none"/>
              </w:rPr>
              <w:t>$3</w:t>
            </w:r>
            <w:r w:rsidR="0068089F">
              <w:rPr>
                <w:rFonts w:ascii="Calibri" w:eastAsia="Yu Mincho" w:hAnsi="Calibri" w:cs="Calibri"/>
                <w:color w:val="000000"/>
                <w:kern w:val="0"/>
                <w14:ligatures w14:val="none"/>
              </w:rPr>
              <w:t>6.28</w:t>
            </w:r>
          </w:p>
        </w:tc>
        <w:tc>
          <w:tcPr>
            <w:tcW w:w="988" w:type="pct"/>
            <w:tcBorders>
              <w:top w:val="nil"/>
              <w:left w:val="nil"/>
              <w:bottom w:val="single" w:sz="4" w:space="0" w:color="auto"/>
              <w:right w:val="single" w:sz="4" w:space="0" w:color="auto"/>
            </w:tcBorders>
            <w:shd w:val="clear" w:color="auto" w:fill="auto"/>
            <w:noWrap/>
            <w:vAlign w:val="bottom"/>
            <w:hideMark/>
          </w:tcPr>
          <w:p w:rsidR="00D301A1" w:rsidRPr="00D301A1" w:rsidP="00D301A1" w14:paraId="7A5708AE" w14:textId="5434C44E">
            <w:pPr>
              <w:pBdr>
                <w:top w:val="single" w:sz="6" w:space="0" w:color="FFFFFF"/>
                <w:left w:val="single" w:sz="6" w:space="0" w:color="FFFFFF"/>
                <w:bottom w:val="single" w:sz="6" w:space="0" w:color="FFFFFF"/>
                <w:right w:val="single" w:sz="6" w:space="0" w:color="FFFFFF"/>
              </w:pBdr>
              <w:spacing w:after="0" w:line="240" w:lineRule="auto"/>
              <w:contextualSpacing/>
              <w:rPr>
                <w:rFonts w:ascii="Calibri" w:eastAsia="Yu Mincho" w:hAnsi="Calibri" w:cs="Calibri"/>
                <w:color w:val="000000"/>
                <w:kern w:val="0"/>
                <w14:ligatures w14:val="none"/>
              </w:rPr>
            </w:pPr>
            <w:r w:rsidRPr="00D301A1">
              <w:rPr>
                <w:rFonts w:ascii="Calibri" w:eastAsia="Yu Mincho" w:hAnsi="Calibri" w:cs="Calibri"/>
                <w:color w:val="000000"/>
                <w:kern w:val="0"/>
                <w14:ligatures w14:val="none"/>
              </w:rPr>
              <w:t>$</w:t>
            </w:r>
            <w:r w:rsidR="0068089F">
              <w:rPr>
                <w:rFonts w:ascii="Calibri" w:eastAsia="Yu Mincho" w:hAnsi="Calibri" w:cs="Calibri"/>
                <w:color w:val="000000"/>
                <w:kern w:val="0"/>
                <w14:ligatures w14:val="none"/>
              </w:rPr>
              <w:t>21.77</w:t>
            </w:r>
          </w:p>
        </w:tc>
        <w:tc>
          <w:tcPr>
            <w:tcW w:w="797" w:type="pct"/>
            <w:tcBorders>
              <w:top w:val="nil"/>
              <w:left w:val="nil"/>
              <w:bottom w:val="single" w:sz="4" w:space="0" w:color="auto"/>
              <w:right w:val="single" w:sz="4" w:space="0" w:color="auto"/>
            </w:tcBorders>
            <w:shd w:val="clear" w:color="auto" w:fill="auto"/>
            <w:noWrap/>
            <w:vAlign w:val="bottom"/>
            <w:hideMark/>
          </w:tcPr>
          <w:p w:rsidR="00D301A1" w:rsidRPr="00D301A1" w:rsidP="00D301A1" w14:paraId="77F4EFCC" w14:textId="2AE05087">
            <w:pPr>
              <w:pBdr>
                <w:top w:val="single" w:sz="6" w:space="0" w:color="FFFFFF"/>
                <w:left w:val="single" w:sz="6" w:space="0" w:color="FFFFFF"/>
                <w:bottom w:val="single" w:sz="6" w:space="0" w:color="FFFFFF"/>
                <w:right w:val="single" w:sz="6" w:space="0" w:color="FFFFFF"/>
              </w:pBdr>
              <w:spacing w:after="0" w:line="240" w:lineRule="auto"/>
              <w:contextualSpacing/>
              <w:rPr>
                <w:rFonts w:ascii="Calibri" w:eastAsia="Yu Mincho" w:hAnsi="Calibri" w:cs="Calibri"/>
                <w:color w:val="000000"/>
                <w:kern w:val="0"/>
                <w14:ligatures w14:val="none"/>
              </w:rPr>
            </w:pPr>
            <w:r w:rsidRPr="00D301A1">
              <w:rPr>
                <w:rFonts w:ascii="Calibri" w:eastAsia="Yu Mincho" w:hAnsi="Calibri" w:cs="Calibri"/>
                <w:color w:val="000000"/>
                <w:kern w:val="0"/>
                <w14:ligatures w14:val="none"/>
              </w:rPr>
              <w:t>$</w:t>
            </w:r>
            <w:r w:rsidR="0068089F">
              <w:rPr>
                <w:rFonts w:ascii="Calibri" w:eastAsia="Yu Mincho" w:hAnsi="Calibri" w:cs="Calibri"/>
                <w:color w:val="000000"/>
                <w:kern w:val="0"/>
                <w14:ligatures w14:val="none"/>
              </w:rPr>
              <w:t>58.05</w:t>
            </w:r>
          </w:p>
        </w:tc>
      </w:tr>
      <w:tr w14:paraId="06283507" w14:textId="77777777" w:rsidTr="00A94D46">
        <w:tblPrEx>
          <w:tblW w:w="5000" w:type="pct"/>
          <w:tblLook w:val="04A0"/>
        </w:tblPrEx>
        <w:trPr>
          <w:trHeight w:val="288"/>
        </w:trPr>
        <w:tc>
          <w:tcPr>
            <w:tcW w:w="2052" w:type="pct"/>
            <w:tcBorders>
              <w:top w:val="nil"/>
              <w:left w:val="single" w:sz="4" w:space="0" w:color="auto"/>
              <w:bottom w:val="single" w:sz="4" w:space="0" w:color="auto"/>
              <w:right w:val="single" w:sz="4" w:space="0" w:color="auto"/>
            </w:tcBorders>
            <w:shd w:val="clear" w:color="auto" w:fill="auto"/>
            <w:noWrap/>
            <w:vAlign w:val="bottom"/>
            <w:hideMark/>
          </w:tcPr>
          <w:p w:rsidR="00D301A1" w:rsidRPr="00D301A1" w:rsidP="00D301A1" w14:paraId="443F181F" w14:textId="77777777">
            <w:pPr>
              <w:pBdr>
                <w:top w:val="single" w:sz="6" w:space="0" w:color="FFFFFF"/>
                <w:left w:val="single" w:sz="6" w:space="0" w:color="FFFFFF"/>
                <w:bottom w:val="single" w:sz="6" w:space="0" w:color="FFFFFF"/>
                <w:right w:val="single" w:sz="6" w:space="0" w:color="FFFFFF"/>
              </w:pBdr>
              <w:spacing w:after="0" w:line="240" w:lineRule="auto"/>
              <w:contextualSpacing/>
              <w:rPr>
                <w:rFonts w:ascii="Calibri" w:eastAsia="Yu Mincho" w:hAnsi="Calibri" w:cs="Calibri"/>
                <w:color w:val="000000"/>
                <w:kern w:val="0"/>
                <w14:ligatures w14:val="none"/>
              </w:rPr>
            </w:pPr>
            <w:r w:rsidRPr="00D301A1">
              <w:rPr>
                <w:rFonts w:ascii="Calibri" w:eastAsia="Yu Mincho" w:hAnsi="Calibri" w:cs="Calibri"/>
                <w:color w:val="000000"/>
                <w:kern w:val="0"/>
                <w14:ligatures w14:val="none"/>
              </w:rPr>
              <w:t>Clerical (GS-6, step 3)</w:t>
            </w:r>
          </w:p>
        </w:tc>
        <w:tc>
          <w:tcPr>
            <w:tcW w:w="1164" w:type="pct"/>
            <w:tcBorders>
              <w:top w:val="nil"/>
              <w:left w:val="nil"/>
              <w:bottom w:val="single" w:sz="4" w:space="0" w:color="auto"/>
              <w:right w:val="single" w:sz="4" w:space="0" w:color="auto"/>
            </w:tcBorders>
            <w:shd w:val="clear" w:color="auto" w:fill="auto"/>
            <w:noWrap/>
            <w:vAlign w:val="bottom"/>
            <w:hideMark/>
          </w:tcPr>
          <w:p w:rsidR="00D301A1" w:rsidRPr="00D301A1" w:rsidP="00D301A1" w14:paraId="438D451D" w14:textId="73DD3DC5">
            <w:pPr>
              <w:pBdr>
                <w:top w:val="single" w:sz="6" w:space="0" w:color="FFFFFF"/>
                <w:left w:val="single" w:sz="6" w:space="0" w:color="FFFFFF"/>
                <w:bottom w:val="single" w:sz="6" w:space="0" w:color="FFFFFF"/>
                <w:right w:val="single" w:sz="6" w:space="0" w:color="FFFFFF"/>
              </w:pBdr>
              <w:spacing w:after="0" w:line="240" w:lineRule="auto"/>
              <w:contextualSpacing/>
              <w:rPr>
                <w:rFonts w:ascii="Calibri" w:eastAsia="Yu Mincho" w:hAnsi="Calibri" w:cs="Calibri"/>
                <w:color w:val="000000"/>
                <w:kern w:val="0"/>
                <w14:ligatures w14:val="none"/>
              </w:rPr>
            </w:pPr>
            <w:r w:rsidRPr="00D301A1">
              <w:rPr>
                <w:rFonts w:ascii="Calibri" w:eastAsia="Yu Mincho" w:hAnsi="Calibri" w:cs="Calibri"/>
                <w:color w:val="000000"/>
                <w:kern w:val="0"/>
                <w14:ligatures w14:val="none"/>
              </w:rPr>
              <w:t>$1</w:t>
            </w:r>
            <w:r w:rsidR="0068089F">
              <w:rPr>
                <w:rFonts w:ascii="Calibri" w:eastAsia="Yu Mincho" w:hAnsi="Calibri" w:cs="Calibri"/>
                <w:color w:val="000000"/>
                <w:kern w:val="0"/>
                <w14:ligatures w14:val="none"/>
              </w:rPr>
              <w:t>9.63</w:t>
            </w:r>
          </w:p>
        </w:tc>
        <w:tc>
          <w:tcPr>
            <w:tcW w:w="988" w:type="pct"/>
            <w:tcBorders>
              <w:top w:val="nil"/>
              <w:left w:val="nil"/>
              <w:bottom w:val="single" w:sz="4" w:space="0" w:color="auto"/>
              <w:right w:val="single" w:sz="4" w:space="0" w:color="auto"/>
            </w:tcBorders>
            <w:shd w:val="clear" w:color="auto" w:fill="auto"/>
            <w:noWrap/>
            <w:vAlign w:val="bottom"/>
            <w:hideMark/>
          </w:tcPr>
          <w:p w:rsidR="00D301A1" w:rsidRPr="00D301A1" w:rsidP="00D301A1" w14:paraId="1DA139F0" w14:textId="7404B567">
            <w:pPr>
              <w:pBdr>
                <w:top w:val="single" w:sz="6" w:space="0" w:color="FFFFFF"/>
                <w:left w:val="single" w:sz="6" w:space="0" w:color="FFFFFF"/>
                <w:bottom w:val="single" w:sz="6" w:space="0" w:color="FFFFFF"/>
                <w:right w:val="single" w:sz="6" w:space="0" w:color="FFFFFF"/>
              </w:pBdr>
              <w:spacing w:after="0" w:line="240" w:lineRule="auto"/>
              <w:contextualSpacing/>
              <w:rPr>
                <w:rFonts w:ascii="Calibri" w:eastAsia="Yu Mincho" w:hAnsi="Calibri" w:cs="Calibri"/>
                <w:color w:val="000000"/>
                <w:kern w:val="0"/>
                <w14:ligatures w14:val="none"/>
              </w:rPr>
            </w:pPr>
            <w:r w:rsidRPr="00D301A1">
              <w:rPr>
                <w:rFonts w:ascii="Calibri" w:eastAsia="Yu Mincho" w:hAnsi="Calibri" w:cs="Calibri"/>
                <w:color w:val="000000"/>
                <w:kern w:val="0"/>
                <w14:ligatures w14:val="none"/>
              </w:rPr>
              <w:t>$1</w:t>
            </w:r>
            <w:r w:rsidR="0068089F">
              <w:rPr>
                <w:rFonts w:ascii="Calibri" w:eastAsia="Yu Mincho" w:hAnsi="Calibri" w:cs="Calibri"/>
                <w:color w:val="000000"/>
                <w:kern w:val="0"/>
                <w14:ligatures w14:val="none"/>
              </w:rPr>
              <w:t>1.78</w:t>
            </w:r>
          </w:p>
        </w:tc>
        <w:tc>
          <w:tcPr>
            <w:tcW w:w="797" w:type="pct"/>
            <w:tcBorders>
              <w:top w:val="nil"/>
              <w:left w:val="nil"/>
              <w:bottom w:val="single" w:sz="4" w:space="0" w:color="auto"/>
              <w:right w:val="single" w:sz="4" w:space="0" w:color="auto"/>
            </w:tcBorders>
            <w:shd w:val="clear" w:color="auto" w:fill="auto"/>
            <w:noWrap/>
            <w:vAlign w:val="bottom"/>
            <w:hideMark/>
          </w:tcPr>
          <w:p w:rsidR="00D301A1" w:rsidRPr="00D301A1" w:rsidP="00D301A1" w14:paraId="4D385BD7" w14:textId="2D5B1BEC">
            <w:pPr>
              <w:pBdr>
                <w:top w:val="single" w:sz="6" w:space="0" w:color="FFFFFF"/>
                <w:left w:val="single" w:sz="6" w:space="0" w:color="FFFFFF"/>
                <w:bottom w:val="single" w:sz="6" w:space="0" w:color="FFFFFF"/>
                <w:right w:val="single" w:sz="6" w:space="0" w:color="FFFFFF"/>
              </w:pBdr>
              <w:spacing w:after="0" w:line="240" w:lineRule="auto"/>
              <w:contextualSpacing/>
              <w:rPr>
                <w:rFonts w:ascii="Calibri" w:eastAsia="Yu Mincho" w:hAnsi="Calibri" w:cs="Calibri"/>
                <w:color w:val="000000"/>
                <w:kern w:val="0"/>
                <w14:ligatures w14:val="none"/>
              </w:rPr>
            </w:pPr>
            <w:r w:rsidRPr="00D301A1">
              <w:rPr>
                <w:rFonts w:ascii="Calibri" w:eastAsia="Yu Mincho" w:hAnsi="Calibri" w:cs="Calibri"/>
                <w:color w:val="000000"/>
                <w:kern w:val="0"/>
                <w14:ligatures w14:val="none"/>
              </w:rPr>
              <w:t>$</w:t>
            </w:r>
            <w:r w:rsidR="0068089F">
              <w:rPr>
                <w:rFonts w:ascii="Calibri" w:eastAsia="Yu Mincho" w:hAnsi="Calibri" w:cs="Calibri"/>
                <w:color w:val="000000"/>
                <w:kern w:val="0"/>
                <w14:ligatures w14:val="none"/>
              </w:rPr>
              <w:t>31.41</w:t>
            </w:r>
          </w:p>
        </w:tc>
      </w:tr>
    </w:tbl>
    <w:p w:rsidR="00D301A1" w:rsidRPr="00D301A1" w:rsidP="00D301A1" w14:paraId="4F8712ED" w14:textId="2312F508">
      <w:pPr>
        <w:pBdr>
          <w:top w:val="single" w:sz="6" w:space="0" w:color="FFFFFF"/>
          <w:left w:val="single" w:sz="6" w:space="0" w:color="FFFFFF"/>
          <w:bottom w:val="single" w:sz="6" w:space="0" w:color="FFFFFF"/>
          <w:right w:val="single" w:sz="6" w:space="0" w:color="FFFFFF"/>
        </w:pBdr>
        <w:spacing w:before="60"/>
        <w:rPr>
          <w:rFonts w:ascii="Calibri" w:eastAsia="Yu Mincho" w:hAnsi="Calibri" w:cs="Calibri"/>
          <w:color w:val="000000"/>
          <w:kern w:val="0"/>
          <w:sz w:val="20"/>
          <w:szCs w:val="20"/>
          <w:lang w:val="pt-BR"/>
          <w14:ligatures w14:val="none"/>
        </w:rPr>
      </w:pPr>
      <w:r w:rsidRPr="00D301A1">
        <w:rPr>
          <w:rFonts w:ascii="Calibri" w:eastAsia="Yu Mincho" w:hAnsi="Calibri" w:cs="Calibri"/>
          <w:color w:val="000000"/>
          <w:kern w:val="0"/>
          <w:sz w:val="20"/>
          <w:szCs w:val="20"/>
          <w:vertAlign w:val="superscript"/>
          <w:lang w:val="pt-BR"/>
          <w14:ligatures w14:val="none"/>
        </w:rPr>
        <w:t>a</w:t>
      </w:r>
      <w:r w:rsidRPr="00D301A1">
        <w:rPr>
          <w:rFonts w:ascii="Calibri" w:eastAsia="Yu Mincho" w:hAnsi="Calibri" w:cs="Calibri"/>
          <w:color w:val="000000"/>
          <w:kern w:val="0"/>
          <w:sz w:val="20"/>
          <w:szCs w:val="20"/>
          <w:lang w:val="pt-BR"/>
          <w14:ligatures w14:val="none"/>
        </w:rPr>
        <w:t xml:space="preserve"> </w:t>
      </w:r>
      <w:r w:rsidRPr="00B05F88" w:rsidR="00B05F88">
        <w:rPr>
          <w:rFonts w:ascii="Calibri" w:eastAsia="Yu Mincho" w:hAnsi="Calibri" w:cs="Calibri"/>
          <w:i/>
          <w:iCs/>
          <w:color w:val="000000"/>
          <w:kern w:val="0"/>
          <w:sz w:val="20"/>
          <w:szCs w:val="20"/>
          <w:lang w:val="pt-BR"/>
          <w14:ligatures w14:val="none"/>
        </w:rPr>
        <w:t>https://www.opm.gov/policy-data-oversight/pay-leave/salaries-wages/salary-tables/25Tables/html/GS_h.aspx</w:t>
      </w:r>
    </w:p>
    <w:p w:rsidR="00D301A1" w:rsidRPr="00D301A1" w:rsidP="00D301A1" w14:paraId="0BEDEF95" w14:textId="1FCE88B1">
      <w:pPr>
        <w:pBdr>
          <w:top w:val="single" w:sz="6" w:space="0" w:color="FFFFFF"/>
          <w:left w:val="single" w:sz="6" w:space="0" w:color="FFFFFF"/>
          <w:bottom w:val="single" w:sz="6" w:space="0" w:color="FFFFFF"/>
          <w:right w:val="single" w:sz="6" w:space="0" w:color="FFFFFF"/>
        </w:pBdr>
        <w:spacing w:before="60"/>
        <w:ind w:firstLine="720"/>
        <w:rPr>
          <w:rFonts w:ascii="Calibri" w:eastAsia="Yu Mincho" w:hAnsi="Calibri" w:cs="Calibri"/>
          <w:color w:val="000000"/>
          <w:kern w:val="0"/>
          <w14:ligatures w14:val="none"/>
        </w:rPr>
      </w:pPr>
      <w:r w:rsidRPr="00D301A1">
        <w:rPr>
          <w:rFonts w:ascii="Calibri" w:eastAsia="Yu Mincho" w:hAnsi="Calibri" w:cs="Calibri"/>
          <w:color w:val="000000"/>
          <w:kern w:val="0"/>
          <w14:ligatures w14:val="none"/>
        </w:rPr>
        <w:t>These rates are from the Office of Personnel Management (OPM), 202</w:t>
      </w:r>
      <w:r w:rsidR="00B05F88">
        <w:rPr>
          <w:rFonts w:ascii="Calibri" w:eastAsia="Yu Mincho" w:hAnsi="Calibri" w:cs="Calibri"/>
          <w:color w:val="000000"/>
          <w:kern w:val="0"/>
          <w14:ligatures w14:val="none"/>
        </w:rPr>
        <w:t>5</w:t>
      </w:r>
      <w:r w:rsidRPr="00D301A1">
        <w:rPr>
          <w:rFonts w:ascii="Calibri" w:eastAsia="Yu Mincho" w:hAnsi="Calibri" w:cs="Calibri"/>
          <w:color w:val="000000"/>
          <w:kern w:val="0"/>
          <w14:ligatures w14:val="none"/>
        </w:rPr>
        <w:t xml:space="preserve"> General Schedule, which excludes locality rates of pay. The rates have been increased by 60 percent to account for the benefit packages available to government employees. Details upon which this estimate is based appear below in Table 2: Average Annual EPA Burden and Cost – </w:t>
      </w:r>
      <w:r w:rsidR="00BD5A07">
        <w:rPr>
          <w:rFonts w:ascii="Calibri" w:eastAsia="Yu Mincho" w:hAnsi="Calibri" w:cs="Calibri"/>
          <w:color w:val="000000"/>
          <w:kern w:val="0"/>
          <w14:ligatures w14:val="none"/>
        </w:rPr>
        <w:t>Hazardous Waste Combustor NESHAP</w:t>
      </w:r>
      <w:r w:rsidRPr="00D301A1">
        <w:rPr>
          <w:rFonts w:ascii="Calibri" w:eastAsia="Yu Mincho" w:hAnsi="Calibri" w:cs="Calibri"/>
          <w:bCs/>
          <w:color w:val="000000"/>
          <w:kern w:val="0"/>
          <w14:ligatures w14:val="none"/>
        </w:rPr>
        <w:t xml:space="preserve"> (40 CFR Part 63, Subpart </w:t>
      </w:r>
      <w:r w:rsidR="0068089F">
        <w:rPr>
          <w:rFonts w:ascii="Calibri" w:eastAsia="Yu Mincho" w:hAnsi="Calibri" w:cs="Calibri"/>
          <w:bCs/>
          <w:color w:val="000000"/>
          <w:kern w:val="0"/>
          <w14:ligatures w14:val="none"/>
        </w:rPr>
        <w:t>EEE</w:t>
      </w:r>
      <w:r w:rsidRPr="00D301A1">
        <w:rPr>
          <w:rFonts w:ascii="Calibri" w:eastAsia="Yu Mincho" w:hAnsi="Calibri" w:cs="Calibri"/>
          <w:color w:val="000000"/>
          <w:kern w:val="0"/>
          <w14:ligatures w14:val="none"/>
        </w:rPr>
        <w:t>) (</w:t>
      </w:r>
      <w:r w:rsidR="0068089F">
        <w:rPr>
          <w:rFonts w:ascii="Calibri" w:eastAsia="Yu Mincho" w:hAnsi="Calibri" w:cs="Calibri"/>
          <w:color w:val="000000"/>
          <w:kern w:val="0"/>
          <w14:ligatures w14:val="none"/>
        </w:rPr>
        <w:t>Proposed</w:t>
      </w:r>
      <w:r w:rsidRPr="00D301A1">
        <w:rPr>
          <w:rFonts w:ascii="Calibri" w:eastAsia="Yu Mincho" w:hAnsi="Calibri" w:cs="Calibri"/>
          <w:color w:val="000000"/>
          <w:kern w:val="0"/>
          <w14:ligatures w14:val="none"/>
        </w:rPr>
        <w:t xml:space="preserve"> Amendments).</w:t>
      </w:r>
      <w:r w:rsidRPr="00D301A1">
        <w:rPr>
          <w:rFonts w:ascii="Calibri" w:eastAsia="Yu Mincho" w:hAnsi="Calibri" w:cs="Calibri"/>
          <w:color w:val="000000"/>
          <w:kern w:val="0"/>
          <w14:ligatures w14:val="none"/>
        </w:rPr>
        <w:t xml:space="preserve"> </w:t>
      </w:r>
    </w:p>
    <w:p w:rsidR="00D301A1" w:rsidRPr="00D301A1" w:rsidP="00D301A1" w14:paraId="420CE6AB" w14:textId="5A9BF8CA">
      <w:pPr>
        <w:pBdr>
          <w:top w:val="single" w:sz="6" w:space="0" w:color="FFFFFF"/>
          <w:left w:val="single" w:sz="6" w:space="0" w:color="FFFFFF"/>
          <w:bottom w:val="single" w:sz="6" w:space="0" w:color="FFFFFF"/>
          <w:right w:val="single" w:sz="6" w:space="0" w:color="FFFFFF"/>
        </w:pBdr>
        <w:spacing w:before="60"/>
        <w:ind w:firstLine="720"/>
        <w:rPr>
          <w:rFonts w:ascii="Calibri" w:eastAsia="Yu Mincho" w:hAnsi="Calibri" w:cs="Calibri"/>
          <w:color w:val="000000"/>
          <w:kern w:val="0"/>
          <w14:ligatures w14:val="none"/>
        </w:rPr>
      </w:pPr>
      <w:r w:rsidRPr="00D301A1">
        <w:rPr>
          <w:rFonts w:ascii="Calibri" w:eastAsia="Yu Mincho" w:hAnsi="Calibri" w:cs="Calibri"/>
          <w:color w:val="000000"/>
          <w:kern w:val="0"/>
          <w14:ligatures w14:val="none"/>
        </w:rPr>
        <w:t xml:space="preserve">The </w:t>
      </w:r>
      <w:r w:rsidR="0068089F">
        <w:rPr>
          <w:rFonts w:ascii="Calibri" w:eastAsia="Yu Mincho" w:hAnsi="Calibri" w:cs="Calibri"/>
          <w:color w:val="000000"/>
          <w:kern w:val="0"/>
          <w14:ligatures w14:val="none"/>
        </w:rPr>
        <w:t xml:space="preserve">change in </w:t>
      </w:r>
      <w:r w:rsidRPr="00D301A1">
        <w:rPr>
          <w:rFonts w:ascii="Calibri" w:eastAsia="Yu Mincho" w:hAnsi="Calibri" w:cs="Calibri"/>
          <w:color w:val="000000"/>
          <w:kern w:val="0"/>
          <w14:ligatures w14:val="none"/>
        </w:rPr>
        <w:t xml:space="preserve">average annual Agency burden and cost over next three years is estimated to be </w:t>
      </w:r>
      <w:r w:rsidR="0068089F">
        <w:rPr>
          <w:rFonts w:ascii="Calibri" w:eastAsia="Yu Mincho" w:hAnsi="Calibri" w:cs="Calibri"/>
          <w:color w:val="000000"/>
          <w:kern w:val="0"/>
          <w14:ligatures w14:val="none"/>
        </w:rPr>
        <w:t>12</w:t>
      </w:r>
      <w:r w:rsidR="008B4A21">
        <w:rPr>
          <w:rFonts w:ascii="Calibri" w:eastAsia="Yu Mincho" w:hAnsi="Calibri" w:cs="Calibri"/>
          <w:color w:val="000000"/>
          <w:kern w:val="0"/>
          <w14:ligatures w14:val="none"/>
        </w:rPr>
        <w:t>2</w:t>
      </w:r>
      <w:r w:rsidR="0068089F">
        <w:rPr>
          <w:rFonts w:ascii="Calibri" w:eastAsia="Yu Mincho" w:hAnsi="Calibri" w:cs="Calibri"/>
          <w:color w:val="000000"/>
          <w:kern w:val="0"/>
          <w14:ligatures w14:val="none"/>
        </w:rPr>
        <w:t xml:space="preserve"> fewer</w:t>
      </w:r>
      <w:r w:rsidRPr="00D301A1">
        <w:rPr>
          <w:rFonts w:ascii="Calibri" w:eastAsia="Yu Mincho" w:hAnsi="Calibri" w:cs="Calibri"/>
          <w:color w:val="000000"/>
          <w:kern w:val="0"/>
          <w14:ligatures w14:val="none"/>
        </w:rPr>
        <w:t xml:space="preserve"> labor hours </w:t>
      </w:r>
      <w:r w:rsidR="0068089F">
        <w:rPr>
          <w:rFonts w:ascii="Calibri" w:eastAsia="Yu Mincho" w:hAnsi="Calibri" w:cs="Calibri"/>
          <w:color w:val="000000"/>
          <w:kern w:val="0"/>
          <w14:ligatures w14:val="none"/>
        </w:rPr>
        <w:t>with</w:t>
      </w:r>
      <w:r w:rsidRPr="00D301A1">
        <w:rPr>
          <w:rFonts w:ascii="Calibri" w:eastAsia="Yu Mincho" w:hAnsi="Calibri" w:cs="Calibri"/>
          <w:color w:val="000000"/>
          <w:kern w:val="0"/>
          <w14:ligatures w14:val="none"/>
        </w:rPr>
        <w:t xml:space="preserve"> a cost </w:t>
      </w:r>
      <w:r w:rsidR="0068089F">
        <w:rPr>
          <w:rFonts w:ascii="Calibri" w:eastAsia="Yu Mincho" w:hAnsi="Calibri" w:cs="Calibri"/>
          <w:color w:val="000000"/>
          <w:kern w:val="0"/>
          <w14:ligatures w14:val="none"/>
        </w:rPr>
        <w:t xml:space="preserve">savings </w:t>
      </w:r>
      <w:r w:rsidRPr="00D301A1">
        <w:rPr>
          <w:rFonts w:ascii="Calibri" w:eastAsia="Yu Mincho" w:hAnsi="Calibri" w:cs="Calibri"/>
          <w:color w:val="000000"/>
          <w:kern w:val="0"/>
          <w14:ligatures w14:val="none"/>
        </w:rPr>
        <w:t>of $</w:t>
      </w:r>
      <w:r w:rsidR="0068089F">
        <w:rPr>
          <w:rFonts w:ascii="Calibri" w:eastAsia="Yu Mincho" w:hAnsi="Calibri" w:cs="Calibri"/>
          <w:color w:val="000000"/>
          <w:kern w:val="0"/>
          <w14:ligatures w14:val="none"/>
        </w:rPr>
        <w:t>7,</w:t>
      </w:r>
      <w:r w:rsidR="008B4A21">
        <w:rPr>
          <w:rFonts w:ascii="Calibri" w:eastAsia="Yu Mincho" w:hAnsi="Calibri" w:cs="Calibri"/>
          <w:color w:val="000000"/>
          <w:kern w:val="0"/>
          <w14:ligatures w14:val="none"/>
        </w:rPr>
        <w:t>11</w:t>
      </w:r>
      <w:r w:rsidR="002F0FA2">
        <w:rPr>
          <w:rFonts w:ascii="Calibri" w:eastAsia="Yu Mincho" w:hAnsi="Calibri" w:cs="Calibri"/>
          <w:color w:val="000000"/>
          <w:kern w:val="0"/>
          <w14:ligatures w14:val="none"/>
        </w:rPr>
        <w:t>0</w:t>
      </w:r>
      <w:r w:rsidRPr="00D301A1">
        <w:rPr>
          <w:rFonts w:ascii="Calibri" w:eastAsia="Yu Mincho" w:hAnsi="Calibri" w:cs="Calibri"/>
          <w:color w:val="000000"/>
          <w:kern w:val="0"/>
          <w14:ligatures w14:val="none"/>
        </w:rPr>
        <w:t xml:space="preserve">; see below in Table 2: Average Annual EPA Burden and Cost – </w:t>
      </w:r>
      <w:r w:rsidR="00BD5A07">
        <w:rPr>
          <w:rFonts w:ascii="Calibri" w:eastAsia="Yu Mincho" w:hAnsi="Calibri" w:cs="Calibri"/>
          <w:color w:val="000000"/>
          <w:kern w:val="0"/>
          <w14:ligatures w14:val="none"/>
        </w:rPr>
        <w:t>Hazardous Waste Combustor NESHAP</w:t>
      </w:r>
      <w:r w:rsidRPr="00D301A1">
        <w:rPr>
          <w:rFonts w:ascii="Calibri" w:eastAsia="Yu Mincho" w:hAnsi="Calibri" w:cs="Calibri"/>
          <w:bCs/>
          <w:color w:val="000000"/>
          <w:kern w:val="0"/>
          <w14:ligatures w14:val="none"/>
        </w:rPr>
        <w:t xml:space="preserve"> (40 CFR Part 63, Subpart </w:t>
      </w:r>
      <w:r w:rsidR="0068089F">
        <w:rPr>
          <w:rFonts w:ascii="Calibri" w:eastAsia="Yu Mincho" w:hAnsi="Calibri" w:cs="Calibri"/>
          <w:bCs/>
          <w:color w:val="000000"/>
          <w:kern w:val="0"/>
          <w14:ligatures w14:val="none"/>
        </w:rPr>
        <w:t>EEE</w:t>
      </w:r>
      <w:r w:rsidRPr="00D301A1">
        <w:rPr>
          <w:rFonts w:ascii="Calibri" w:eastAsia="Yu Mincho" w:hAnsi="Calibri" w:cs="Calibri"/>
          <w:color w:val="000000"/>
          <w:kern w:val="0"/>
          <w14:ligatures w14:val="none"/>
        </w:rPr>
        <w:t>) (</w:t>
      </w:r>
      <w:r w:rsidR="00020DEA">
        <w:rPr>
          <w:rFonts w:ascii="Calibri" w:eastAsia="Yu Mincho" w:hAnsi="Calibri" w:cs="Calibri"/>
          <w:color w:val="000000"/>
          <w:kern w:val="0"/>
          <w14:ligatures w14:val="none"/>
        </w:rPr>
        <w:t>Proposed</w:t>
      </w:r>
      <w:r w:rsidRPr="00D301A1">
        <w:rPr>
          <w:rFonts w:ascii="Calibri" w:eastAsia="Yu Mincho" w:hAnsi="Calibri" w:cs="Calibri"/>
          <w:color w:val="000000"/>
          <w:kern w:val="0"/>
          <w14:ligatures w14:val="none"/>
        </w:rPr>
        <w:t xml:space="preserve"> Amendments).</w:t>
      </w:r>
    </w:p>
    <w:p w:rsidR="00D301A1" w:rsidRPr="00D301A1" w:rsidP="00D301A1" w14:paraId="03FA092A" w14:textId="77777777">
      <w:pPr>
        <w:pBdr>
          <w:top w:val="single" w:sz="6" w:space="0" w:color="FFFFFF"/>
          <w:left w:val="single" w:sz="6" w:space="0" w:color="FFFFFF"/>
          <w:bottom w:val="single" w:sz="6" w:space="0" w:color="FFFFFF"/>
          <w:right w:val="single" w:sz="6" w:space="0" w:color="FFFFFF"/>
        </w:pBdr>
        <w:spacing w:before="60"/>
        <w:ind w:firstLine="720"/>
        <w:rPr>
          <w:rFonts w:ascii="Calibri" w:eastAsia="Yu Mincho" w:hAnsi="Calibri" w:cs="Calibri"/>
          <w:color w:val="000000"/>
          <w:kern w:val="0"/>
          <w14:ligatures w14:val="none"/>
        </w:rPr>
      </w:pPr>
      <w:r w:rsidRPr="00D301A1">
        <w:rPr>
          <w:rFonts w:ascii="Calibri" w:eastAsia="Yu Mincho" w:hAnsi="Calibri" w:cs="Calibri"/>
          <w:color w:val="000000"/>
          <w:kern w:val="0"/>
          <w14:ligatures w14:val="none"/>
        </w:rPr>
        <w:t>We assume that burdens for managerial tasks take 5% of the time required for technical tasks, because the typical tasks for managers are to review and approve reports. Clerical burdens are assumed to take 10% of the time required for technical tasks because the typical duties of clerical staff are to proofread the reports, make copies, and maintain records.</w:t>
      </w:r>
    </w:p>
    <w:p w:rsidR="00D301A1" w:rsidRPr="00D301A1" w:rsidP="00D301A1" w14:paraId="2A3E37F9" w14:textId="77777777">
      <w:pPr>
        <w:widowControl w:val="0"/>
        <w:pBdr>
          <w:top w:val="single" w:sz="6" w:space="0" w:color="FFFFFF"/>
          <w:left w:val="single" w:sz="6" w:space="0" w:color="FFFFFF"/>
          <w:bottom w:val="single" w:sz="6" w:space="0" w:color="FFFFFF"/>
          <w:right w:val="single" w:sz="6" w:space="0" w:color="FFFFFF"/>
        </w:pBdr>
        <w:tabs>
          <w:tab w:val="left" w:pos="0"/>
          <w:tab w:val="left" w:pos="36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adjustRightInd w:val="0"/>
        <w:spacing w:line="240" w:lineRule="auto"/>
        <w:outlineLvl w:val="0"/>
        <w:rPr>
          <w:rFonts w:ascii="Calibri" w:eastAsia="Yu Gothic Light" w:hAnsi="Calibri" w:cs="Calibri"/>
          <w:b/>
          <w:bCs/>
          <w:color w:val="000000"/>
          <w:kern w:val="0"/>
          <w:szCs w:val="30"/>
          <w14:ligatures w14:val="none"/>
        </w:rPr>
      </w:pPr>
      <w:r w:rsidRPr="00D301A1">
        <w:rPr>
          <w:rFonts w:ascii="Calibri" w:eastAsia="Yu Gothic Light" w:hAnsi="Calibri" w:cs="Calibri"/>
          <w:b/>
          <w:bCs/>
          <w:color w:val="000000"/>
          <w:kern w:val="0"/>
          <w:szCs w:val="30"/>
          <w14:ligatures w14:val="none"/>
        </w:rPr>
        <w:t>14c. Agency Non-Labor Costs</w:t>
      </w:r>
    </w:p>
    <w:p w:rsidR="00D301A1" w:rsidRPr="00D301A1" w:rsidP="0068089F" w14:paraId="2FF60946" w14:textId="121BDBB1">
      <w:pPr>
        <w:spacing w:before="60"/>
        <w:ind w:firstLine="720"/>
        <w:rPr>
          <w:rFonts w:ascii="Calibri" w:eastAsia="Yu Mincho" w:hAnsi="Calibri" w:cs="Calibri"/>
          <w:kern w:val="0"/>
          <w14:ligatures w14:val="none"/>
        </w:rPr>
      </w:pPr>
      <w:r>
        <w:rPr>
          <w:rFonts w:ascii="Calibri" w:eastAsia="Yu Mincho" w:hAnsi="Calibri" w:cs="Calibri"/>
          <w:kern w:val="0"/>
          <w14:ligatures w14:val="none"/>
        </w:rPr>
        <w:t>We assume an annual cost savings of $12 per year associated with removing the requirement for particulate matter CEMS; the EPA will no longer mail responses to particulate matter CEMS correlation test plans and requests for additional time extensions. The magnitude of these savings are the cost associated with these mailings in the currently approved ICR</w:t>
      </w:r>
      <w:r w:rsidRPr="00D301A1" w:rsidR="00020DEA">
        <w:rPr>
          <w:rFonts w:ascii="Calibri" w:eastAsia="Yu Mincho" w:hAnsi="Calibri" w:cs="Calibri"/>
          <w:color w:val="000000"/>
          <w:kern w:val="0"/>
          <w14:ligatures w14:val="none"/>
        </w:rPr>
        <w:t xml:space="preserve">; see below in Table 2: Average Annual EPA Burden and Cost – </w:t>
      </w:r>
      <w:r w:rsidR="00020DEA">
        <w:rPr>
          <w:rFonts w:ascii="Calibri" w:eastAsia="Yu Mincho" w:hAnsi="Calibri" w:cs="Calibri"/>
          <w:color w:val="000000"/>
          <w:kern w:val="0"/>
          <w14:ligatures w14:val="none"/>
        </w:rPr>
        <w:t>Hazardous Waste Combustor NESHAP</w:t>
      </w:r>
      <w:r w:rsidRPr="00D301A1" w:rsidR="00020DEA">
        <w:rPr>
          <w:rFonts w:ascii="Calibri" w:eastAsia="Yu Mincho" w:hAnsi="Calibri" w:cs="Calibri"/>
          <w:bCs/>
          <w:color w:val="000000"/>
          <w:kern w:val="0"/>
          <w14:ligatures w14:val="none"/>
        </w:rPr>
        <w:t xml:space="preserve"> (40 CFR Part 63, Subpart </w:t>
      </w:r>
      <w:r w:rsidR="00020DEA">
        <w:rPr>
          <w:rFonts w:ascii="Calibri" w:eastAsia="Yu Mincho" w:hAnsi="Calibri" w:cs="Calibri"/>
          <w:bCs/>
          <w:color w:val="000000"/>
          <w:kern w:val="0"/>
          <w14:ligatures w14:val="none"/>
        </w:rPr>
        <w:t>EEE</w:t>
      </w:r>
      <w:r w:rsidRPr="00D301A1" w:rsidR="00020DEA">
        <w:rPr>
          <w:rFonts w:ascii="Calibri" w:eastAsia="Yu Mincho" w:hAnsi="Calibri" w:cs="Calibri"/>
          <w:color w:val="000000"/>
          <w:kern w:val="0"/>
          <w14:ligatures w14:val="none"/>
        </w:rPr>
        <w:t>) (</w:t>
      </w:r>
      <w:r w:rsidR="00020DEA">
        <w:rPr>
          <w:rFonts w:ascii="Calibri" w:eastAsia="Yu Mincho" w:hAnsi="Calibri" w:cs="Calibri"/>
          <w:color w:val="000000"/>
          <w:kern w:val="0"/>
          <w14:ligatures w14:val="none"/>
        </w:rPr>
        <w:t>Proposed</w:t>
      </w:r>
      <w:r w:rsidRPr="00D301A1" w:rsidR="00020DEA">
        <w:rPr>
          <w:rFonts w:ascii="Calibri" w:eastAsia="Yu Mincho" w:hAnsi="Calibri" w:cs="Calibri"/>
          <w:color w:val="000000"/>
          <w:kern w:val="0"/>
          <w14:ligatures w14:val="none"/>
        </w:rPr>
        <w:t xml:space="preserve"> Amendments)</w:t>
      </w:r>
      <w:r>
        <w:rPr>
          <w:rFonts w:ascii="Calibri" w:eastAsia="Yu Mincho" w:hAnsi="Calibri" w:cs="Calibri"/>
          <w:kern w:val="0"/>
          <w14:ligatures w14:val="none"/>
        </w:rPr>
        <w:t>.</w:t>
      </w:r>
    </w:p>
    <w:p w:rsidR="00D301A1" w:rsidRPr="00D301A1" w:rsidP="00D301A1" w14:paraId="0CCE96A7" w14:textId="77777777">
      <w:pPr>
        <w:widowControl w:val="0"/>
        <w:pBdr>
          <w:top w:val="single" w:sz="6" w:space="0" w:color="FFFFFF"/>
          <w:left w:val="single" w:sz="6" w:space="0" w:color="FFFFFF"/>
          <w:bottom w:val="single" w:sz="6" w:space="0" w:color="FFFFFF"/>
          <w:right w:val="single" w:sz="6" w:space="0" w:color="FFFFFF"/>
        </w:pBdr>
        <w:tabs>
          <w:tab w:val="left" w:pos="0"/>
          <w:tab w:val="left" w:pos="36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adjustRightInd w:val="0"/>
        <w:spacing w:line="240" w:lineRule="auto"/>
        <w:outlineLvl w:val="0"/>
        <w:rPr>
          <w:rFonts w:ascii="Calibri" w:eastAsia="Yu Gothic Light" w:hAnsi="Calibri" w:cs="Calibri"/>
          <w:b/>
          <w:bCs/>
          <w:color w:val="000000"/>
          <w:kern w:val="0"/>
          <w:szCs w:val="30"/>
          <w14:ligatures w14:val="none"/>
        </w:rPr>
      </w:pPr>
      <w:r w:rsidRPr="00D301A1">
        <w:rPr>
          <w:rFonts w:ascii="Calibri" w:eastAsia="Yu Gothic Light" w:hAnsi="Calibri" w:cs="Calibri"/>
          <w:b/>
          <w:bCs/>
          <w:color w:val="000000"/>
          <w:kern w:val="0"/>
          <w:szCs w:val="30"/>
          <w14:ligatures w14:val="none"/>
        </w:rPr>
        <w:t>14d. Agency Total Costs</w:t>
      </w:r>
    </w:p>
    <w:p w:rsidR="00D301A1" w:rsidRPr="00D301A1" w:rsidP="00D301A1" w14:paraId="6C763E6F" w14:textId="16B0B8B0">
      <w:pPr>
        <w:spacing w:before="60"/>
        <w:ind w:firstLine="720"/>
        <w:rPr>
          <w:rFonts w:ascii="Calibri" w:eastAsia="Yu Mincho" w:hAnsi="Calibri" w:cs="Calibri"/>
          <w:kern w:val="0"/>
          <w14:ligatures w14:val="none"/>
        </w:rPr>
      </w:pPr>
      <w:r w:rsidRPr="00D301A1">
        <w:rPr>
          <w:rFonts w:ascii="Calibri" w:eastAsia="Yu Mincho" w:hAnsi="Calibri" w:cs="Calibri"/>
          <w:kern w:val="0"/>
          <w14:ligatures w14:val="none"/>
        </w:rPr>
        <w:t xml:space="preserve">The </w:t>
      </w:r>
      <w:r w:rsidR="008B4A21">
        <w:rPr>
          <w:rFonts w:ascii="Calibri" w:eastAsia="Yu Mincho" w:hAnsi="Calibri" w:cs="Calibri"/>
          <w:kern w:val="0"/>
          <w14:ligatures w14:val="none"/>
        </w:rPr>
        <w:t xml:space="preserve">change in the </w:t>
      </w:r>
      <w:r w:rsidRPr="00D301A1">
        <w:rPr>
          <w:rFonts w:ascii="Calibri" w:eastAsia="Yu Mincho" w:hAnsi="Calibri" w:cs="Calibri"/>
          <w:kern w:val="0"/>
          <w14:ligatures w14:val="none"/>
        </w:rPr>
        <w:t xml:space="preserve">average annual Agency burden and cost over next three years </w:t>
      </w:r>
      <w:r w:rsidR="008B4A21">
        <w:rPr>
          <w:rFonts w:ascii="Calibri" w:eastAsia="Yu Mincho" w:hAnsi="Calibri" w:cs="Calibri"/>
          <w:kern w:val="0"/>
          <w14:ligatures w14:val="none"/>
        </w:rPr>
        <w:t xml:space="preserve">due to the proposed amendments </w:t>
      </w:r>
      <w:r w:rsidRPr="00D301A1">
        <w:rPr>
          <w:rFonts w:ascii="Calibri" w:eastAsia="Yu Mincho" w:hAnsi="Calibri" w:cs="Calibri"/>
          <w:kern w:val="0"/>
          <w14:ligatures w14:val="none"/>
        </w:rPr>
        <w:t xml:space="preserve">is estimated to be </w:t>
      </w:r>
      <w:r w:rsidR="008B4A21">
        <w:rPr>
          <w:rFonts w:ascii="Calibri" w:eastAsia="Yu Mincho" w:hAnsi="Calibri" w:cs="Calibri"/>
          <w:kern w:val="0"/>
          <w14:ligatures w14:val="none"/>
        </w:rPr>
        <w:t>122 fewer</w:t>
      </w:r>
      <w:r w:rsidRPr="00D301A1">
        <w:rPr>
          <w:rFonts w:ascii="Calibri" w:eastAsia="Yu Mincho" w:hAnsi="Calibri" w:cs="Calibri"/>
          <w:kern w:val="0"/>
          <w14:ligatures w14:val="none"/>
        </w:rPr>
        <w:t xml:space="preserve"> labor hours at a cost </w:t>
      </w:r>
      <w:r w:rsidR="008B4A21">
        <w:rPr>
          <w:rFonts w:ascii="Calibri" w:eastAsia="Yu Mincho" w:hAnsi="Calibri" w:cs="Calibri"/>
          <w:kern w:val="0"/>
          <w14:ligatures w14:val="none"/>
        </w:rPr>
        <w:t xml:space="preserve">savings </w:t>
      </w:r>
      <w:r w:rsidRPr="00D301A1">
        <w:rPr>
          <w:rFonts w:ascii="Calibri" w:eastAsia="Yu Mincho" w:hAnsi="Calibri" w:cs="Calibri"/>
          <w:kern w:val="0"/>
          <w14:ligatures w14:val="none"/>
        </w:rPr>
        <w:t>of $</w:t>
      </w:r>
      <w:r w:rsidR="008B4A21">
        <w:rPr>
          <w:rFonts w:ascii="Calibri" w:eastAsia="Yu Mincho" w:hAnsi="Calibri" w:cs="Calibri"/>
          <w:kern w:val="0"/>
          <w14:ligatures w14:val="none"/>
        </w:rPr>
        <w:t>7,11</w:t>
      </w:r>
      <w:r w:rsidR="006B6A6A">
        <w:rPr>
          <w:rFonts w:ascii="Calibri" w:eastAsia="Yu Mincho" w:hAnsi="Calibri" w:cs="Calibri"/>
          <w:kern w:val="0"/>
          <w14:ligatures w14:val="none"/>
        </w:rPr>
        <w:t>0</w:t>
      </w:r>
      <w:r w:rsidR="008B4A21">
        <w:rPr>
          <w:rFonts w:ascii="Calibri" w:eastAsia="Yu Mincho" w:hAnsi="Calibri" w:cs="Calibri"/>
          <w:kern w:val="0"/>
          <w14:ligatures w14:val="none"/>
        </w:rPr>
        <w:t xml:space="preserve"> and a cost savings of $12 in mailing costs for a total reduction in average Agency burden of $7,12</w:t>
      </w:r>
      <w:r w:rsidR="006B6A6A">
        <w:rPr>
          <w:rFonts w:ascii="Calibri" w:eastAsia="Yu Mincho" w:hAnsi="Calibri" w:cs="Calibri"/>
          <w:kern w:val="0"/>
          <w14:ligatures w14:val="none"/>
        </w:rPr>
        <w:t>0</w:t>
      </w:r>
      <w:r w:rsidRPr="00D301A1">
        <w:rPr>
          <w:rFonts w:ascii="Calibri" w:eastAsia="Yu Mincho" w:hAnsi="Calibri" w:cs="Calibri"/>
          <w:kern w:val="0"/>
          <w14:ligatures w14:val="none"/>
        </w:rPr>
        <w:t xml:space="preserve">; see below in Table 2: Average Annual EPA Burden and Cost – NESHAP for </w:t>
      </w:r>
      <w:r w:rsidR="008B4A21">
        <w:rPr>
          <w:rFonts w:ascii="Calibri" w:eastAsia="Yu Mincho" w:hAnsi="Calibri" w:cs="Calibri"/>
          <w:kern w:val="0"/>
          <w14:ligatures w14:val="none"/>
        </w:rPr>
        <w:t>Hazardous Waste Combustor</w:t>
      </w:r>
      <w:r w:rsidRPr="00D301A1">
        <w:rPr>
          <w:rFonts w:ascii="Calibri" w:eastAsia="Yu Mincho" w:hAnsi="Calibri" w:cs="Calibri"/>
          <w:bCs/>
          <w:kern w:val="0"/>
          <w14:ligatures w14:val="none"/>
        </w:rPr>
        <w:t xml:space="preserve"> (40 CFR Part 63, Subpart </w:t>
      </w:r>
      <w:r w:rsidR="008B4A21">
        <w:rPr>
          <w:rFonts w:ascii="Calibri" w:eastAsia="Yu Mincho" w:hAnsi="Calibri" w:cs="Calibri"/>
          <w:bCs/>
          <w:kern w:val="0"/>
          <w14:ligatures w14:val="none"/>
        </w:rPr>
        <w:t>EEE</w:t>
      </w:r>
      <w:r w:rsidRPr="00D301A1">
        <w:rPr>
          <w:rFonts w:ascii="Calibri" w:eastAsia="Yu Mincho" w:hAnsi="Calibri" w:cs="Calibri"/>
          <w:kern w:val="0"/>
          <w14:ligatures w14:val="none"/>
        </w:rPr>
        <w:t>) (</w:t>
      </w:r>
      <w:r w:rsidR="008B4A21">
        <w:rPr>
          <w:rFonts w:ascii="Calibri" w:eastAsia="Yu Mincho" w:hAnsi="Calibri" w:cs="Calibri"/>
          <w:kern w:val="0"/>
          <w14:ligatures w14:val="none"/>
        </w:rPr>
        <w:t>Proposed</w:t>
      </w:r>
      <w:r w:rsidRPr="00D301A1">
        <w:rPr>
          <w:rFonts w:ascii="Calibri" w:eastAsia="Yu Mincho" w:hAnsi="Calibri" w:cs="Calibri"/>
          <w:kern w:val="0"/>
          <w14:ligatures w14:val="none"/>
        </w:rPr>
        <w:t xml:space="preserve"> Amendments).</w:t>
      </w:r>
      <w:r w:rsidR="006B6A6A">
        <w:rPr>
          <w:rFonts w:ascii="Calibri" w:eastAsia="Yu Mincho" w:hAnsi="Calibri" w:cs="Calibri"/>
          <w:kern w:val="0"/>
          <w14:ligatures w14:val="none"/>
        </w:rPr>
        <w:t xml:space="preserve"> Numbers may not add or match exactly due to rounding.</w:t>
      </w:r>
    </w:p>
    <w:p w:rsidR="00D301A1" w:rsidRPr="00D301A1" w:rsidP="00D301A1" w14:paraId="0F462A41" w14:textId="77777777">
      <w:pPr>
        <w:widowControl w:val="0"/>
        <w:numPr>
          <w:ilvl w:val="0"/>
          <w:numId w:val="25"/>
        </w:numPr>
        <w:pBdr>
          <w:top w:val="single" w:sz="6" w:space="0" w:color="FFFFFF"/>
          <w:left w:val="single" w:sz="6" w:space="0" w:color="FFFFFF"/>
          <w:bottom w:val="single" w:sz="6" w:space="0" w:color="FFFFFF"/>
          <w:right w:val="single" w:sz="6" w:space="0" w:color="FFFFFF"/>
        </w:pBdr>
        <w:tabs>
          <w:tab w:val="left" w:pos="0"/>
          <w:tab w:val="left" w:pos="36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adjustRightInd w:val="0"/>
        <w:spacing w:line="240" w:lineRule="auto"/>
        <w:outlineLvl w:val="0"/>
        <w:rPr>
          <w:rFonts w:ascii="Calibri" w:eastAsia="Yu Gothic Light" w:hAnsi="Calibri" w:cs="Calibri"/>
          <w:b/>
          <w:bCs/>
          <w:color w:val="000000"/>
          <w:kern w:val="0"/>
          <w:szCs w:val="30"/>
          <w14:ligatures w14:val="none"/>
        </w:rPr>
      </w:pPr>
      <w:bookmarkStart w:id="39" w:name="_Hlk167887167"/>
      <w:bookmarkEnd w:id="37"/>
      <w:r w:rsidRPr="00D301A1">
        <w:rPr>
          <w:rFonts w:ascii="Calibri" w:eastAsia="Yu Gothic Light" w:hAnsi="Calibri" w:cs="Calibri"/>
          <w:b/>
          <w:bCs/>
          <w:color w:val="000000"/>
          <w:kern w:val="0"/>
          <w:szCs w:val="30"/>
          <w14:ligatures w14:val="none"/>
        </w:rPr>
        <w:t>REASONS FOR CHANGE IN BURDEN</w:t>
      </w:r>
      <w:bookmarkEnd w:id="38"/>
    </w:p>
    <w:p w:rsidR="00D301A1" w:rsidRPr="00D301A1" w:rsidP="00D301A1" w14:paraId="11CFB1E5" w14:textId="77777777">
      <w:pPr>
        <w:pBdr>
          <w:bottom w:val="single" w:sz="12" w:space="1" w:color="auto"/>
        </w:pBdr>
        <w:spacing w:before="60"/>
        <w:rPr>
          <w:rFonts w:ascii="Calibri" w:eastAsia="Yu Mincho" w:hAnsi="Calibri" w:cs="Calibri"/>
          <w:bCs/>
          <w:i/>
          <w:iCs/>
          <w:kern w:val="0"/>
          <w14:ligatures w14:val="none"/>
        </w:rPr>
      </w:pPr>
      <w:r w:rsidRPr="00D301A1">
        <w:rPr>
          <w:rFonts w:ascii="Calibri" w:eastAsia="Yu Mincho" w:hAnsi="Calibri" w:cs="Calibri"/>
          <w:bCs/>
          <w:i/>
          <w:iCs/>
          <w:kern w:val="0"/>
          <w14:ligatures w14:val="none"/>
        </w:rPr>
        <w:t>Explain the reasons for any program changes or adjustments reported in the burden or capital/O&amp;M cost estimates.</w:t>
      </w:r>
    </w:p>
    <w:p w:rsidR="00D301A1" w:rsidRPr="00D301A1" w:rsidP="00D301A1" w14:paraId="67E84D18" w14:textId="521ED87D">
      <w:pPr>
        <w:pBdr>
          <w:top w:val="single" w:sz="6" w:space="0" w:color="FFFFFF"/>
          <w:left w:val="single" w:sz="6" w:space="0" w:color="FFFFFF"/>
          <w:bottom w:val="single" w:sz="6" w:space="0" w:color="FFFFFF"/>
          <w:right w:val="single" w:sz="6" w:space="0" w:color="FFFFFF"/>
        </w:pBdr>
        <w:rPr>
          <w:rFonts w:ascii="Calibri" w:eastAsia="Yu Mincho" w:hAnsi="Calibri" w:cs="Calibri"/>
          <w:kern w:val="0"/>
          <w14:ligatures w14:val="none"/>
        </w:rPr>
      </w:pPr>
      <w:r w:rsidRPr="00D301A1">
        <w:rPr>
          <w:rFonts w:ascii="Calibri" w:eastAsia="Yu Mincho" w:hAnsi="Calibri" w:cs="Calibri"/>
          <w:kern w:val="0"/>
          <w14:ligatures w14:val="none"/>
        </w:rPr>
        <w:t xml:space="preserve">This ICR is prepared for </w:t>
      </w:r>
      <w:r w:rsidR="000D4160">
        <w:rPr>
          <w:rFonts w:ascii="Calibri" w:eastAsia="Yu Mincho" w:hAnsi="Calibri" w:cs="Calibri"/>
          <w:kern w:val="0"/>
          <w14:ligatures w14:val="none"/>
        </w:rPr>
        <w:t>proposed</w:t>
      </w:r>
      <w:r w:rsidRPr="00D301A1">
        <w:rPr>
          <w:rFonts w:ascii="Calibri" w:eastAsia="Yu Mincho" w:hAnsi="Calibri" w:cs="Calibri"/>
          <w:kern w:val="0"/>
          <w14:ligatures w14:val="none"/>
        </w:rPr>
        <w:t xml:space="preserve"> amendments to the </w:t>
      </w:r>
      <w:r w:rsidR="00BD5A07">
        <w:rPr>
          <w:rFonts w:ascii="Calibri" w:eastAsia="Yu Mincho" w:hAnsi="Calibri" w:cs="Calibri"/>
          <w:kern w:val="0"/>
          <w14:ligatures w14:val="none"/>
        </w:rPr>
        <w:t>Hazardous Waste Combustor NESHAP</w:t>
      </w:r>
      <w:r w:rsidRPr="00D301A1">
        <w:rPr>
          <w:rFonts w:ascii="Calibri" w:eastAsia="Yu Mincho" w:hAnsi="Calibri" w:cs="Calibri"/>
          <w:bCs/>
          <w:kern w:val="0"/>
          <w14:ligatures w14:val="none"/>
        </w:rPr>
        <w:t xml:space="preserve"> (40 CFR Part 63, Subpart </w:t>
      </w:r>
      <w:r w:rsidR="000D4160">
        <w:rPr>
          <w:rFonts w:ascii="Calibri" w:eastAsia="Yu Mincho" w:hAnsi="Calibri" w:cs="Calibri"/>
          <w:bCs/>
          <w:kern w:val="0"/>
          <w14:ligatures w14:val="none"/>
        </w:rPr>
        <w:t>EEE</w:t>
      </w:r>
      <w:r w:rsidRPr="00D301A1">
        <w:rPr>
          <w:rFonts w:ascii="Calibri" w:eastAsia="Yu Mincho" w:hAnsi="Calibri" w:cs="Calibri"/>
          <w:kern w:val="0"/>
          <w14:ligatures w14:val="none"/>
        </w:rPr>
        <w:t xml:space="preserve">). These </w:t>
      </w:r>
      <w:r w:rsidR="000D4160">
        <w:rPr>
          <w:rFonts w:ascii="Calibri" w:eastAsia="Yu Mincho" w:hAnsi="Calibri" w:cs="Calibri"/>
          <w:kern w:val="0"/>
          <w14:ligatures w14:val="none"/>
        </w:rPr>
        <w:t>proposed amendments, if finalized, would</w:t>
      </w:r>
      <w:r w:rsidRPr="00D301A1">
        <w:rPr>
          <w:rFonts w:ascii="Calibri" w:eastAsia="Yu Mincho" w:hAnsi="Calibri" w:cs="Calibri"/>
          <w:kern w:val="0"/>
          <w14:ligatures w14:val="none"/>
        </w:rPr>
        <w:t xml:space="preserve">: </w:t>
      </w:r>
    </w:p>
    <w:p w:rsidR="00D301A1" w:rsidRPr="00D301A1" w:rsidP="00D301A1" w14:paraId="55E286AE" w14:textId="77777777">
      <w:pPr>
        <w:numPr>
          <w:ilvl w:val="0"/>
          <w:numId w:val="29"/>
        </w:numPr>
        <w:pBdr>
          <w:top w:val="single" w:sz="6" w:space="0" w:color="FFFFFF"/>
          <w:left w:val="single" w:sz="6" w:space="0" w:color="FFFFFF"/>
          <w:bottom w:val="single" w:sz="6" w:space="0" w:color="FFFFFF"/>
          <w:right w:val="single" w:sz="6" w:space="0" w:color="FFFFFF"/>
        </w:pBdr>
        <w:rPr>
          <w:rFonts w:ascii="Calibri" w:eastAsia="Yu Mincho" w:hAnsi="Calibri" w:cs="Calibri"/>
          <w:kern w:val="0"/>
          <w14:ligatures w14:val="none"/>
        </w:rPr>
      </w:pPr>
      <w:r w:rsidRPr="00D301A1">
        <w:rPr>
          <w:rFonts w:ascii="Calibri" w:eastAsia="Yu Mincho" w:hAnsi="Calibri" w:cs="Calibri"/>
          <w:kern w:val="0"/>
          <w14:ligatures w14:val="none"/>
        </w:rPr>
        <w:t xml:space="preserve">Adjust references to the Part 63 General Provisions (40 CFR, Part 63, Subpart A) </w:t>
      </w:r>
    </w:p>
    <w:p w:rsidR="000D4160" w:rsidP="000D4160" w14:paraId="68041AE4" w14:textId="545CC9C4">
      <w:pPr>
        <w:numPr>
          <w:ilvl w:val="0"/>
          <w:numId w:val="29"/>
        </w:numPr>
        <w:pBdr>
          <w:top w:val="single" w:sz="6" w:space="0" w:color="FFFFFF"/>
          <w:left w:val="single" w:sz="6" w:space="0" w:color="FFFFFF"/>
          <w:bottom w:val="single" w:sz="6" w:space="0" w:color="FFFFFF"/>
          <w:right w:val="single" w:sz="6" w:space="0" w:color="FFFFFF"/>
        </w:pBdr>
        <w:rPr>
          <w:rFonts w:ascii="Calibri" w:eastAsia="Yu Mincho" w:hAnsi="Calibri" w:cs="Calibri"/>
          <w:kern w:val="0"/>
          <w14:ligatures w14:val="none"/>
        </w:rPr>
      </w:pPr>
      <w:r w:rsidRPr="00D301A1">
        <w:rPr>
          <w:rFonts w:ascii="Calibri" w:eastAsia="Yu Mincho" w:hAnsi="Calibri" w:cs="Calibri"/>
          <w:kern w:val="0"/>
          <w14:ligatures w14:val="none"/>
        </w:rPr>
        <w:t xml:space="preserve">Add electronic submittal </w:t>
      </w:r>
      <w:r w:rsidRPr="000D4160">
        <w:rPr>
          <w:rFonts w:ascii="Calibri" w:eastAsia="Yu Mincho" w:hAnsi="Calibri" w:cs="Calibri"/>
          <w:color w:val="000000"/>
          <w:kern w:val="0"/>
          <w14:ligatures w14:val="none"/>
        </w:rPr>
        <w:t xml:space="preserve">of </w:t>
      </w:r>
      <w:r w:rsidRPr="000D4160">
        <w:rPr>
          <w:rFonts w:ascii="Calibri" w:hAnsi="Calibri" w:cs="Calibri"/>
        </w:rPr>
        <w:t>performance test reports</w:t>
      </w:r>
      <w:r>
        <w:rPr>
          <w:rFonts w:ascii="Calibri" w:hAnsi="Calibri" w:cs="Calibri"/>
        </w:rPr>
        <w:t>;</w:t>
      </w:r>
      <w:r w:rsidRPr="000D4160">
        <w:rPr>
          <w:rFonts w:ascii="Calibri" w:hAnsi="Calibri" w:cs="Calibri"/>
        </w:rPr>
        <w:t xml:space="preserve"> performance evaluation reports</w:t>
      </w:r>
      <w:r>
        <w:rPr>
          <w:rFonts w:ascii="Calibri" w:hAnsi="Calibri" w:cs="Calibri"/>
        </w:rPr>
        <w:t>;</w:t>
      </w:r>
      <w:r w:rsidRPr="000D4160">
        <w:rPr>
          <w:rFonts w:ascii="Calibri" w:hAnsi="Calibri" w:cs="Calibri"/>
        </w:rPr>
        <w:t xml:space="preserve"> eligibility demonstrations</w:t>
      </w:r>
      <w:r>
        <w:rPr>
          <w:rFonts w:ascii="Calibri" w:hAnsi="Calibri" w:cs="Calibri"/>
        </w:rPr>
        <w:t>;</w:t>
      </w:r>
      <w:r w:rsidRPr="000D4160">
        <w:rPr>
          <w:rFonts w:ascii="Calibri" w:hAnsi="Calibri" w:cs="Calibri"/>
        </w:rPr>
        <w:t xml:space="preserve"> periodic startup, shutdown, and malfunction reports</w:t>
      </w:r>
      <w:r>
        <w:rPr>
          <w:rFonts w:ascii="Calibri" w:hAnsi="Calibri" w:cs="Calibri"/>
        </w:rPr>
        <w:t>;</w:t>
      </w:r>
      <w:r w:rsidRPr="000D4160">
        <w:rPr>
          <w:rFonts w:ascii="Calibri" w:hAnsi="Calibri" w:cs="Calibri"/>
        </w:rPr>
        <w:t xml:space="preserve"> notifications of intent to comply</w:t>
      </w:r>
      <w:r>
        <w:rPr>
          <w:rFonts w:ascii="Calibri" w:hAnsi="Calibri" w:cs="Calibri"/>
        </w:rPr>
        <w:t>;</w:t>
      </w:r>
      <w:r w:rsidRPr="000D4160">
        <w:rPr>
          <w:rFonts w:ascii="Calibri" w:hAnsi="Calibri" w:cs="Calibri"/>
        </w:rPr>
        <w:t xml:space="preserve"> notifications of compliance</w:t>
      </w:r>
      <w:r>
        <w:rPr>
          <w:rFonts w:ascii="Calibri" w:hAnsi="Calibri" w:cs="Calibri"/>
        </w:rPr>
        <w:t>;</w:t>
      </w:r>
      <w:r w:rsidRPr="000D4160">
        <w:rPr>
          <w:rFonts w:ascii="Calibri" w:hAnsi="Calibri" w:cs="Calibri"/>
        </w:rPr>
        <w:t xml:space="preserve"> compliance progress reports</w:t>
      </w:r>
      <w:r>
        <w:rPr>
          <w:rFonts w:ascii="Calibri" w:hAnsi="Calibri" w:cs="Calibri"/>
        </w:rPr>
        <w:t>;</w:t>
      </w:r>
      <w:r w:rsidRPr="000D4160">
        <w:rPr>
          <w:rFonts w:ascii="Calibri" w:hAnsi="Calibri" w:cs="Calibri"/>
        </w:rPr>
        <w:t xml:space="preserve"> and excess emissions and CMS performance and summary reports</w:t>
      </w:r>
    </w:p>
    <w:p w:rsidR="00D301A1" w:rsidRPr="000D4160" w:rsidP="000D4160" w14:paraId="68464F92" w14:textId="0E53D232">
      <w:pPr>
        <w:numPr>
          <w:ilvl w:val="0"/>
          <w:numId w:val="29"/>
        </w:numPr>
        <w:pBdr>
          <w:top w:val="single" w:sz="6" w:space="0" w:color="FFFFFF"/>
          <w:left w:val="single" w:sz="6" w:space="0" w:color="FFFFFF"/>
          <w:bottom w:val="single" w:sz="6" w:space="0" w:color="FFFFFF"/>
          <w:right w:val="single" w:sz="6" w:space="0" w:color="FFFFFF"/>
        </w:pBdr>
        <w:rPr>
          <w:rFonts w:ascii="Calibri" w:eastAsia="Yu Mincho" w:hAnsi="Calibri" w:cs="Calibri"/>
          <w:kern w:val="0"/>
          <w14:ligatures w14:val="none"/>
        </w:rPr>
      </w:pPr>
      <w:r w:rsidRPr="000D4160">
        <w:rPr>
          <w:rFonts w:ascii="Calibri" w:eastAsia="Yu Mincho" w:hAnsi="Calibri" w:cs="Calibri"/>
          <w:kern w:val="0"/>
          <w14:ligatures w14:val="none"/>
        </w:rPr>
        <w:t xml:space="preserve">Make technical and editorial changes including: </w:t>
      </w:r>
      <w:r w:rsidRPr="000D4160" w:rsidR="000D4160">
        <w:rPr>
          <w:rFonts w:ascii="Calibri" w:eastAsia="Yu Mincho" w:hAnsi="Calibri" w:cs="Calibri"/>
          <w:color w:val="000000"/>
          <w:kern w:val="0"/>
          <w14:ligatures w14:val="none"/>
        </w:rPr>
        <w:t>establishing emission standards for hydrogen fluoride and hydrogen cyanide for some subcategories, as required; establishing work practice standards for periods of startup, shutdown, and malfunction;</w:t>
      </w:r>
      <w:r w:rsidRPr="000D4160" w:rsidR="000D4160">
        <w:rPr>
          <w:rFonts w:ascii="Calibri" w:hAnsi="Calibri" w:cs="Calibri"/>
        </w:rPr>
        <w:t xml:space="preserve"> a</w:t>
      </w:r>
      <w:r w:rsidRPr="000D4160" w:rsidR="000D4160">
        <w:rPr>
          <w:rFonts w:ascii="Calibri" w:eastAsia="Yu Mincho" w:hAnsi="Calibri" w:cs="Calibri"/>
          <w:color w:val="000000"/>
          <w:kern w:val="0"/>
          <w14:ligatures w14:val="none"/>
        </w:rPr>
        <w:t>llowing states to choose to exempt area sources from the requirement to obtain a title V permit; removing the requirement that carbon monoxide is kept between the average and maximum reported values during the confirmatory performance test; explicitly allowing incorporation by reference of operating parameter limits determined during the comprehensive performance test into title V permits; clarifying that a relative accuracy test audit must be performed within 60 days of every comprehensive performance test; removing the requirement that sources install and operate particulate matter CEMS; removing references that were incorrectly incorporated by reference and have since expired; clarifying the demonstration of compliance timeframe for new standards and removing an outdated demonstration of compliance timeframe for the 2005 hazardous waste combustor NESHAP; updating definitions; clarifying that records must be kept of operating conditions during performance testing; clarifying appropriate compliance demonstration methods; clarifying the obligations of sources if they fail to meet an applicable standard; updating outdated web and electronic mailing addresses; and other minor editorial corrections.</w:t>
      </w:r>
    </w:p>
    <w:p w:rsidR="00D301A1" w:rsidRPr="00D301A1" w:rsidP="00D301A1" w14:paraId="6C6776DE" w14:textId="5ED44C25">
      <w:pPr>
        <w:pBdr>
          <w:top w:val="single" w:sz="6" w:space="0" w:color="FFFFFF"/>
          <w:left w:val="single" w:sz="6" w:space="0" w:color="FFFFFF"/>
          <w:bottom w:val="single" w:sz="6" w:space="0" w:color="FFFFFF"/>
          <w:right w:val="single" w:sz="6" w:space="0" w:color="FFFFFF"/>
        </w:pBdr>
        <w:rPr>
          <w:rFonts w:ascii="Calibri" w:eastAsia="Yu Mincho" w:hAnsi="Calibri" w:cs="Calibri"/>
          <w:kern w:val="0"/>
          <w14:ligatures w14:val="none"/>
        </w:rPr>
      </w:pPr>
      <w:r w:rsidRPr="00D301A1">
        <w:rPr>
          <w:rFonts w:ascii="Calibri" w:eastAsia="Yu Mincho" w:hAnsi="Calibri" w:cs="Calibri"/>
          <w:kern w:val="0"/>
          <w14:ligatures w14:val="none"/>
        </w:rPr>
        <w:t xml:space="preserve">Where applicable, adjustments </w:t>
      </w:r>
      <w:r w:rsidR="000D4160">
        <w:rPr>
          <w:rFonts w:ascii="Calibri" w:eastAsia="Yu Mincho" w:hAnsi="Calibri" w:cs="Calibri"/>
          <w:kern w:val="0"/>
          <w14:ligatures w14:val="none"/>
        </w:rPr>
        <w:t xml:space="preserve">to the currently approved ICR </w:t>
      </w:r>
      <w:r w:rsidRPr="00D301A1">
        <w:rPr>
          <w:rFonts w:ascii="Calibri" w:eastAsia="Yu Mincho" w:hAnsi="Calibri" w:cs="Calibri"/>
          <w:kern w:val="0"/>
          <w14:ligatures w14:val="none"/>
        </w:rPr>
        <w:t xml:space="preserve">for these </w:t>
      </w:r>
      <w:r w:rsidR="000D4160">
        <w:rPr>
          <w:rFonts w:ascii="Calibri" w:eastAsia="Yu Mincho" w:hAnsi="Calibri" w:cs="Calibri"/>
          <w:kern w:val="0"/>
          <w14:ligatures w14:val="none"/>
        </w:rPr>
        <w:t>proposed</w:t>
      </w:r>
      <w:r w:rsidRPr="00D301A1">
        <w:rPr>
          <w:rFonts w:ascii="Calibri" w:eastAsia="Yu Mincho" w:hAnsi="Calibri" w:cs="Calibri"/>
          <w:kern w:val="0"/>
          <w14:ligatures w14:val="none"/>
        </w:rPr>
        <w:t xml:space="preserve"> amendments are reflected in Tables 1 and 2 of this ICR.</w:t>
      </w:r>
      <w:r w:rsidR="006B6A6A">
        <w:rPr>
          <w:rFonts w:ascii="Calibri" w:eastAsia="Yu Mincho" w:hAnsi="Calibri" w:cs="Calibri"/>
          <w:kern w:val="0"/>
          <w14:ligatures w14:val="none"/>
        </w:rPr>
        <w:t xml:space="preserve"> Table 3 shows the total changes in burden between the previously approved ICR </w:t>
      </w:r>
      <w:r w:rsidR="00322175">
        <w:rPr>
          <w:rFonts w:ascii="Calibri" w:eastAsia="Yu Mincho" w:hAnsi="Calibri" w:cs="Calibri"/>
          <w:kern w:val="0"/>
          <w14:ligatures w14:val="none"/>
        </w:rPr>
        <w:t xml:space="preserve">and the ICR after </w:t>
      </w:r>
      <w:r w:rsidR="006B6A6A">
        <w:rPr>
          <w:rFonts w:ascii="Calibri" w:eastAsia="Yu Mincho" w:hAnsi="Calibri" w:cs="Calibri"/>
          <w:kern w:val="0"/>
          <w14:ligatures w14:val="none"/>
        </w:rPr>
        <w:t>the changes proposed in this action.</w:t>
      </w:r>
    </w:p>
    <w:p w:rsidR="00D301A1" w:rsidRPr="00D301A1" w:rsidP="006F3D74" w14:paraId="584812E4" w14:textId="1FD6E07F">
      <w:pPr>
        <w:pBdr>
          <w:top w:val="single" w:sz="6" w:space="0" w:color="FFFFFF"/>
          <w:left w:val="single" w:sz="6" w:space="0" w:color="FFFFFF"/>
          <w:bottom w:val="single" w:sz="6" w:space="0" w:color="FFFFFF"/>
          <w:right w:val="single" w:sz="6" w:space="0" w:color="FFFFFF"/>
        </w:pBdr>
        <w:ind w:firstLine="360"/>
        <w:rPr>
          <w:rFonts w:ascii="Calibri" w:eastAsia="Yu Mincho" w:hAnsi="Calibri" w:cs="Calibri"/>
          <w:kern w:val="0"/>
          <w14:ligatures w14:val="none"/>
        </w:rPr>
      </w:pPr>
      <w:r w:rsidRPr="00D301A1">
        <w:rPr>
          <w:rFonts w:ascii="Calibri" w:eastAsia="Yu Mincho" w:hAnsi="Calibri" w:cs="Calibri"/>
          <w:kern w:val="0"/>
          <w14:ligatures w14:val="none"/>
        </w:rPr>
        <w:t xml:space="preserve">This ICR reflects only the </w:t>
      </w:r>
      <w:r w:rsidR="000D4160">
        <w:rPr>
          <w:rFonts w:ascii="Calibri" w:eastAsia="Yu Mincho" w:hAnsi="Calibri" w:cs="Calibri"/>
          <w:kern w:val="0"/>
          <w14:ligatures w14:val="none"/>
        </w:rPr>
        <w:t>changed</w:t>
      </w:r>
      <w:r w:rsidRPr="00D301A1">
        <w:rPr>
          <w:rFonts w:ascii="Calibri" w:eastAsia="Yu Mincho" w:hAnsi="Calibri" w:cs="Calibri"/>
          <w:kern w:val="0"/>
          <w14:ligatures w14:val="none"/>
        </w:rPr>
        <w:t xml:space="preserve"> burden associated with the </w:t>
      </w:r>
      <w:r w:rsidR="000D4160">
        <w:rPr>
          <w:rFonts w:ascii="Calibri" w:eastAsia="Yu Mincho" w:hAnsi="Calibri" w:cs="Calibri"/>
          <w:kern w:val="0"/>
          <w14:ligatures w14:val="none"/>
        </w:rPr>
        <w:t>proposed</w:t>
      </w:r>
      <w:r w:rsidRPr="00D301A1">
        <w:rPr>
          <w:rFonts w:ascii="Calibri" w:eastAsia="Yu Mincho" w:hAnsi="Calibri" w:cs="Calibri"/>
          <w:kern w:val="0"/>
          <w14:ligatures w14:val="none"/>
        </w:rPr>
        <w:t xml:space="preserve"> rule revisions. Additional burden was added to review the amendments, review new electronic reporting forms, adjust recordkeeping processes to ensure data needed to complete the reporting forms are collected in the proper format, </w:t>
      </w:r>
      <w:r w:rsidR="006F3D74">
        <w:rPr>
          <w:rFonts w:ascii="Calibri" w:eastAsia="Yu Mincho" w:hAnsi="Calibri" w:cs="Calibri"/>
          <w:kern w:val="0"/>
          <w14:ligatures w14:val="none"/>
        </w:rPr>
        <w:t>support performance testing, and notify the EPA of various changes</w:t>
      </w:r>
      <w:r w:rsidRPr="00D301A1">
        <w:rPr>
          <w:rFonts w:ascii="Calibri" w:eastAsia="Yu Mincho" w:hAnsi="Calibri" w:cs="Calibri"/>
          <w:kern w:val="0"/>
          <w14:ligatures w14:val="none"/>
        </w:rPr>
        <w:t>.</w:t>
      </w:r>
      <w:r w:rsidR="006F3D74">
        <w:rPr>
          <w:rFonts w:ascii="Calibri" w:eastAsia="Yu Mincho" w:hAnsi="Calibri" w:cs="Calibri"/>
          <w:kern w:val="0"/>
          <w14:ligatures w14:val="none"/>
        </w:rPr>
        <w:t xml:space="preserve"> Burden was decreased due to the removal of the requirement that units install and operate particulate matter CEMS and mailing physical communications that will be replaced with electronic reporting.</w:t>
      </w:r>
      <w:r w:rsidRPr="00D301A1">
        <w:rPr>
          <w:rFonts w:ascii="Calibri" w:eastAsia="Yu Mincho" w:hAnsi="Calibri" w:cs="Calibri"/>
          <w:kern w:val="0"/>
          <w14:ligatures w14:val="none"/>
        </w:rPr>
        <w:t xml:space="preserve"> </w:t>
      </w:r>
      <w:r w:rsidR="00020DEA">
        <w:rPr>
          <w:rFonts w:ascii="Calibri" w:eastAsia="Yu Mincho" w:hAnsi="Calibri" w:cs="Calibri"/>
          <w:kern w:val="0"/>
          <w14:ligatures w14:val="none"/>
        </w:rPr>
        <w:t>The number of respondents was also updated for the changes due to the proposed amendments only based on the updated facility list developed for the notice of proposed rulemaking.</w:t>
      </w:r>
    </w:p>
    <w:p w:rsidR="00D301A1" w:rsidRPr="00D301A1" w:rsidP="00D301A1" w14:paraId="60099290" w14:textId="77777777">
      <w:pPr>
        <w:widowControl w:val="0"/>
        <w:numPr>
          <w:ilvl w:val="0"/>
          <w:numId w:val="25"/>
        </w:numPr>
        <w:pBdr>
          <w:top w:val="single" w:sz="6" w:space="0" w:color="FFFFFF"/>
          <w:left w:val="single" w:sz="6" w:space="0" w:color="FFFFFF"/>
          <w:bottom w:val="single" w:sz="6" w:space="0" w:color="FFFFFF"/>
          <w:right w:val="single" w:sz="6" w:space="0" w:color="FFFFFF"/>
        </w:pBdr>
        <w:tabs>
          <w:tab w:val="left" w:pos="0"/>
          <w:tab w:val="left" w:pos="36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adjustRightInd w:val="0"/>
        <w:spacing w:line="240" w:lineRule="auto"/>
        <w:outlineLvl w:val="0"/>
        <w:rPr>
          <w:rFonts w:ascii="Calibri" w:eastAsia="Yu Gothic Light" w:hAnsi="Calibri" w:cs="Calibri"/>
          <w:b/>
          <w:bCs/>
          <w:color w:val="000000"/>
          <w:kern w:val="0"/>
          <w:szCs w:val="30"/>
          <w14:ligatures w14:val="none"/>
        </w:rPr>
      </w:pPr>
      <w:bookmarkStart w:id="40" w:name="_Toc156593389"/>
      <w:r w:rsidRPr="00D301A1">
        <w:rPr>
          <w:rFonts w:ascii="Calibri" w:eastAsia="Yu Gothic Light" w:hAnsi="Calibri" w:cs="Calibri"/>
          <w:b/>
          <w:bCs/>
          <w:color w:val="000000"/>
          <w:kern w:val="0"/>
          <w:szCs w:val="30"/>
          <w14:ligatures w14:val="none"/>
        </w:rPr>
        <w:t xml:space="preserve">PUBLICATION OF </w:t>
      </w:r>
      <w:bookmarkStart w:id="41" w:name="_Toc156593390"/>
      <w:bookmarkEnd w:id="40"/>
      <w:r w:rsidRPr="00D301A1">
        <w:rPr>
          <w:rFonts w:ascii="Calibri" w:eastAsia="Yu Gothic Light" w:hAnsi="Calibri" w:cs="Calibri"/>
          <w:b/>
          <w:bCs/>
          <w:color w:val="000000"/>
          <w:kern w:val="0"/>
          <w:szCs w:val="30"/>
          <w14:ligatures w14:val="none"/>
        </w:rPr>
        <w:t>DATA</w:t>
      </w:r>
    </w:p>
    <w:p w:rsidR="00D301A1" w:rsidRPr="00D301A1" w:rsidP="00D301A1" w14:paraId="6A488111" w14:textId="77777777">
      <w:pPr>
        <w:pBdr>
          <w:bottom w:val="single" w:sz="12" w:space="1" w:color="auto"/>
        </w:pBdr>
        <w:spacing w:before="60"/>
        <w:rPr>
          <w:rFonts w:ascii="Calibri" w:eastAsia="Yu Mincho" w:hAnsi="Calibri" w:cs="Calibri"/>
          <w:bCs/>
          <w:i/>
          <w:iCs/>
          <w:kern w:val="0"/>
          <w14:ligatures w14:val="none"/>
        </w:rPr>
      </w:pPr>
      <w:r w:rsidRPr="00D301A1">
        <w:rPr>
          <w:rFonts w:ascii="Calibri" w:eastAsia="Yu Mincho" w:hAnsi="Calibri" w:cs="Calibri"/>
          <w:bCs/>
          <w:i/>
          <w:iCs/>
          <w:kern w:val="0"/>
          <w14:ligatures w14:val="none"/>
        </w:rPr>
        <w:t>For collections of information whose results will be published, outline plans for tabulation and publication. Address any complex analytical techniques that will be used. Provide the time schedule for the entire project, including beginning and ending dates of the collection of information, completion of report, publication dates, and other actions.</w:t>
      </w:r>
    </w:p>
    <w:p w:rsidR="00D301A1" w:rsidRPr="00D301A1" w:rsidP="00D301A1" w14:paraId="7A8C5272" w14:textId="1E71087A">
      <w:pPr>
        <w:pBdr>
          <w:top w:val="single" w:sz="6" w:space="0" w:color="FFFFFF"/>
          <w:left w:val="single" w:sz="6" w:space="0" w:color="FFFFFF"/>
          <w:bottom w:val="single" w:sz="6" w:space="0" w:color="FFFFFF"/>
          <w:right w:val="single" w:sz="6" w:space="0" w:color="FFFFFF"/>
        </w:pBdr>
        <w:ind w:firstLine="720"/>
        <w:rPr>
          <w:rFonts w:ascii="Calibri" w:eastAsia="Yu Mincho" w:hAnsi="Calibri" w:cs="Calibri"/>
          <w:kern w:val="0"/>
          <w14:ligatures w14:val="none"/>
        </w:rPr>
      </w:pPr>
      <w:r w:rsidRPr="00D301A1">
        <w:rPr>
          <w:rFonts w:ascii="Calibri" w:eastAsia="Yu Mincho" w:hAnsi="Calibri" w:cs="Calibri"/>
          <w:kern w:val="0"/>
          <w14:ligatures w14:val="none"/>
        </w:rPr>
        <w:t xml:space="preserve">Following notification of startup, the reviewing authority could inspect the source to determine whether the pollution control devices are properly installed and operated. Performance test and performance evaluation reports are used by the Agency to discern a source’s capability to comply with the emission standard and note the operating conditions under which compliance was achieved. Data and records maintained by the respondents are tabulated and published for use in compliance and enforcement programs. The </w:t>
      </w:r>
      <w:r w:rsidR="00F73EBC">
        <w:rPr>
          <w:rFonts w:ascii="Calibri" w:eastAsia="Yu Mincho" w:hAnsi="Calibri" w:cs="Calibri"/>
          <w:kern w:val="0"/>
          <w14:ligatures w14:val="none"/>
        </w:rPr>
        <w:t>excess emissions and CMS performance and summary reports</w:t>
      </w:r>
      <w:r w:rsidRPr="00D301A1">
        <w:rPr>
          <w:rFonts w:ascii="Calibri" w:eastAsia="Yu Mincho" w:hAnsi="Calibri" w:cs="Calibri"/>
          <w:kern w:val="0"/>
          <w14:ligatures w14:val="none"/>
        </w:rPr>
        <w:t xml:space="preserve"> are used for problem identification, as a check on source operation and maintenance, and for compliance determinations.</w:t>
      </w:r>
    </w:p>
    <w:p w:rsidR="00D301A1" w:rsidRPr="00D301A1" w:rsidP="00D301A1" w14:paraId="7443E77B" w14:textId="77777777">
      <w:pPr>
        <w:pBdr>
          <w:top w:val="single" w:sz="6" w:space="0" w:color="FFFFFF"/>
          <w:left w:val="single" w:sz="6" w:space="0" w:color="FFFFFF"/>
          <w:bottom w:val="single" w:sz="6" w:space="0" w:color="FFFFFF"/>
          <w:right w:val="single" w:sz="6" w:space="0" w:color="FFFFFF"/>
        </w:pBdr>
        <w:ind w:firstLine="720"/>
        <w:rPr>
          <w:rFonts w:ascii="Calibri" w:eastAsia="Yu Mincho" w:hAnsi="Calibri" w:cs="Calibri"/>
          <w:kern w:val="0"/>
          <w14:ligatures w14:val="none"/>
        </w:rPr>
      </w:pPr>
      <w:r w:rsidRPr="00D301A1">
        <w:rPr>
          <w:rFonts w:ascii="Calibri" w:eastAsia="Yu Mincho" w:hAnsi="Calibri" w:cs="Calibri"/>
          <w:kern w:val="0"/>
          <w14:ligatures w14:val="none"/>
        </w:rPr>
        <w:t>Information contained in the reports is reported by state and local governments in the ICIS Air database, which is operated and maintained by EPA's Office of Compliance. ICIS is EPA’s database for the collection, maintenance, and retrieval of compliance data for industrial and government-owned facilities. EPA uses ICIS for tracking air pollution compliance and enforcement by local and state regulatory agencies, EPA regional offices and EPA headquarters. EPA and its delegated Authorities can edit, store, retrieve and analyze the data.</w:t>
      </w:r>
    </w:p>
    <w:p w:rsidR="00D301A1" w:rsidRPr="00D301A1" w:rsidP="00D301A1" w14:paraId="6C14547D" w14:textId="77777777">
      <w:pPr>
        <w:pBdr>
          <w:top w:val="single" w:sz="6" w:space="0" w:color="FFFFFF"/>
          <w:left w:val="single" w:sz="6" w:space="0" w:color="FFFFFF"/>
          <w:bottom w:val="single" w:sz="6" w:space="0" w:color="FFFFFF"/>
          <w:right w:val="single" w:sz="6" w:space="0" w:color="FFFFFF"/>
        </w:pBdr>
        <w:rPr>
          <w:rFonts w:ascii="Calibri" w:eastAsia="Yu Mincho" w:hAnsi="Calibri" w:cs="Calibri"/>
          <w:kern w:val="0"/>
          <w14:ligatures w14:val="none"/>
        </w:rPr>
      </w:pPr>
      <w:r w:rsidRPr="00D301A1">
        <w:rPr>
          <w:rFonts w:ascii="Calibri" w:eastAsia="Yu Mincho" w:hAnsi="Calibri" w:cs="Calibri"/>
          <w:kern w:val="0"/>
          <w14:ligatures w14:val="none"/>
        </w:rPr>
        <w:t xml:space="preserve"> </w:t>
      </w:r>
      <w:r w:rsidRPr="00D301A1">
        <w:rPr>
          <w:rFonts w:ascii="Calibri" w:eastAsia="Yu Mincho" w:hAnsi="Calibri" w:cs="Calibri"/>
          <w:kern w:val="0"/>
          <w14:ligatures w14:val="none"/>
        </w:rPr>
        <w:tab/>
        <w:t>The records required by this regulation must be retained by the owner/operator for five years unless otherwise specified.</w:t>
      </w:r>
    </w:p>
    <w:bookmarkEnd w:id="39"/>
    <w:p w:rsidR="00D301A1" w:rsidRPr="00D301A1" w:rsidP="00D301A1" w14:paraId="62FA3485" w14:textId="77777777">
      <w:pPr>
        <w:widowControl w:val="0"/>
        <w:numPr>
          <w:ilvl w:val="0"/>
          <w:numId w:val="25"/>
        </w:numPr>
        <w:pBdr>
          <w:top w:val="single" w:sz="6" w:space="0" w:color="FFFFFF"/>
          <w:left w:val="single" w:sz="6" w:space="0" w:color="FFFFFF"/>
          <w:bottom w:val="single" w:sz="6" w:space="0" w:color="FFFFFF"/>
          <w:right w:val="single" w:sz="6" w:space="0" w:color="FFFFFF"/>
        </w:pBdr>
        <w:tabs>
          <w:tab w:val="left" w:pos="0"/>
          <w:tab w:val="left" w:pos="36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adjustRightInd w:val="0"/>
        <w:spacing w:line="240" w:lineRule="auto"/>
        <w:outlineLvl w:val="0"/>
        <w:rPr>
          <w:rFonts w:ascii="Calibri" w:eastAsia="Yu Gothic Light" w:hAnsi="Calibri" w:cs="Calibri"/>
          <w:b/>
          <w:bCs/>
          <w:color w:val="000000"/>
          <w:kern w:val="0"/>
          <w:szCs w:val="30"/>
          <w14:ligatures w14:val="none"/>
        </w:rPr>
      </w:pPr>
      <w:r w:rsidRPr="00D301A1">
        <w:rPr>
          <w:rFonts w:ascii="Calibri" w:eastAsia="Yu Gothic Light" w:hAnsi="Calibri" w:cs="Calibri"/>
          <w:b/>
          <w:bCs/>
          <w:color w:val="000000"/>
          <w:kern w:val="0"/>
          <w:szCs w:val="30"/>
          <w14:ligatures w14:val="none"/>
        </w:rPr>
        <w:t>DISPLAY OF EXPIRATION DATE</w:t>
      </w:r>
      <w:bookmarkEnd w:id="41"/>
      <w:r w:rsidRPr="00D301A1">
        <w:rPr>
          <w:rFonts w:ascii="Calibri" w:eastAsia="Yu Gothic Light" w:hAnsi="Calibri" w:cs="Calibri"/>
          <w:b/>
          <w:bCs/>
          <w:color w:val="000000"/>
          <w:kern w:val="0"/>
          <w:szCs w:val="30"/>
          <w14:ligatures w14:val="none"/>
        </w:rPr>
        <w:t xml:space="preserve"> </w:t>
      </w:r>
    </w:p>
    <w:p w:rsidR="00D301A1" w:rsidRPr="00D301A1" w:rsidP="00D301A1" w14:paraId="33BDCEEC" w14:textId="77777777">
      <w:pPr>
        <w:pBdr>
          <w:bottom w:val="single" w:sz="12" w:space="1" w:color="auto"/>
        </w:pBdr>
        <w:spacing w:before="60"/>
        <w:rPr>
          <w:rFonts w:ascii="Calibri" w:eastAsia="Yu Mincho" w:hAnsi="Calibri" w:cs="Calibri"/>
          <w:i/>
          <w:iCs/>
          <w:kern w:val="0"/>
          <w14:ligatures w14:val="none"/>
        </w:rPr>
      </w:pPr>
      <w:r w:rsidRPr="00D301A1">
        <w:rPr>
          <w:rFonts w:ascii="Calibri" w:eastAsia="Yu Mincho" w:hAnsi="Calibri" w:cs="Calibri"/>
          <w:i/>
          <w:iCs/>
          <w:kern w:val="0"/>
          <w14:ligatures w14:val="none"/>
        </w:rPr>
        <w:t>If seeking approval to not display the expiration date for OMB approval of the information collection, explain the reasons that display would be inappropriate.</w:t>
      </w:r>
    </w:p>
    <w:p w:rsidR="00D301A1" w:rsidRPr="00D301A1" w:rsidP="006F3D74" w14:paraId="13B81033" w14:textId="77777777">
      <w:pPr>
        <w:pBdr>
          <w:top w:val="single" w:sz="6" w:space="0" w:color="FFFFFF"/>
          <w:left w:val="single" w:sz="6" w:space="0" w:color="FFFFFF"/>
          <w:bottom w:val="single" w:sz="6" w:space="0" w:color="FFFFFF"/>
          <w:right w:val="single" w:sz="6" w:space="0" w:color="FFFFFF"/>
        </w:pBdr>
        <w:ind w:firstLine="360"/>
        <w:rPr>
          <w:rFonts w:ascii="Calibri" w:eastAsia="Yu Mincho" w:hAnsi="Calibri" w:cs="Calibri"/>
          <w:kern w:val="0"/>
          <w14:ligatures w14:val="none"/>
        </w:rPr>
      </w:pPr>
      <w:r w:rsidRPr="00D301A1">
        <w:rPr>
          <w:rFonts w:ascii="Calibri" w:eastAsia="Yu Mincho" w:hAnsi="Calibri" w:cs="Calibri"/>
          <w:kern w:val="0"/>
          <w14:ligatures w14:val="none"/>
        </w:rPr>
        <w:t xml:space="preserve">The Agency plans to display the expiration date for OMB approval of the information collection on all instruments. </w:t>
      </w:r>
    </w:p>
    <w:p w:rsidR="00D301A1" w:rsidRPr="00D301A1" w:rsidP="00D301A1" w14:paraId="17522D8D" w14:textId="77777777">
      <w:pPr>
        <w:widowControl w:val="0"/>
        <w:numPr>
          <w:ilvl w:val="0"/>
          <w:numId w:val="25"/>
        </w:numPr>
        <w:pBdr>
          <w:top w:val="single" w:sz="6" w:space="0" w:color="FFFFFF"/>
          <w:left w:val="single" w:sz="6" w:space="0" w:color="FFFFFF"/>
          <w:bottom w:val="single" w:sz="6" w:space="0" w:color="FFFFFF"/>
          <w:right w:val="single" w:sz="6" w:space="0" w:color="FFFFFF"/>
        </w:pBdr>
        <w:tabs>
          <w:tab w:val="left" w:pos="0"/>
          <w:tab w:val="left" w:pos="36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adjustRightInd w:val="0"/>
        <w:spacing w:line="240" w:lineRule="auto"/>
        <w:outlineLvl w:val="0"/>
        <w:rPr>
          <w:rFonts w:ascii="Calibri" w:eastAsia="Yu Gothic Light" w:hAnsi="Calibri" w:cs="Calibri"/>
          <w:b/>
          <w:bCs/>
          <w:color w:val="000000"/>
          <w:kern w:val="0"/>
          <w:szCs w:val="30"/>
          <w14:ligatures w14:val="none"/>
        </w:rPr>
      </w:pPr>
      <w:bookmarkStart w:id="42" w:name="_Toc156593391"/>
      <w:r w:rsidRPr="00D301A1">
        <w:rPr>
          <w:rFonts w:ascii="Calibri" w:eastAsia="Yu Gothic Light" w:hAnsi="Calibri" w:cs="Calibri"/>
          <w:b/>
          <w:bCs/>
          <w:color w:val="000000"/>
          <w:kern w:val="0"/>
          <w:szCs w:val="30"/>
          <w14:ligatures w14:val="none"/>
        </w:rPr>
        <w:t>CERTIFICATION STATEMENT</w:t>
      </w:r>
      <w:bookmarkEnd w:id="42"/>
    </w:p>
    <w:p w:rsidR="00D301A1" w:rsidRPr="00D301A1" w:rsidP="00D301A1" w14:paraId="46AA3677" w14:textId="77777777">
      <w:pPr>
        <w:pBdr>
          <w:bottom w:val="single" w:sz="12" w:space="1" w:color="auto"/>
        </w:pBdr>
        <w:spacing w:before="60"/>
        <w:rPr>
          <w:rFonts w:ascii="Calibri" w:eastAsia="Yu Mincho" w:hAnsi="Calibri" w:cs="Calibri"/>
          <w:i/>
          <w:iCs/>
          <w:kern w:val="0"/>
          <w14:ligatures w14:val="none"/>
        </w:rPr>
      </w:pPr>
      <w:r w:rsidRPr="00D301A1">
        <w:rPr>
          <w:rFonts w:ascii="Calibri" w:eastAsia="Yu Mincho" w:hAnsi="Calibri" w:cs="Calibri"/>
          <w:i/>
          <w:iCs/>
          <w:kern w:val="0"/>
          <w14:ligatures w14:val="none"/>
        </w:rPr>
        <w:t>Explain each exception to the topics of the certification statement identified in “Certification for Paperwork Reduction Act Submissions.”</w:t>
      </w:r>
    </w:p>
    <w:p w:rsidR="00D301A1" w:rsidRPr="00D301A1" w:rsidP="006F3D74" w14:paraId="0AF84E92" w14:textId="77777777">
      <w:pPr>
        <w:pBdr>
          <w:top w:val="single" w:sz="6" w:space="0" w:color="FFFFFF"/>
          <w:left w:val="single" w:sz="6" w:space="0" w:color="FFFFFF"/>
          <w:bottom w:val="single" w:sz="6" w:space="0" w:color="FFFFFF"/>
          <w:right w:val="single" w:sz="6" w:space="0" w:color="FFFFFF"/>
        </w:pBdr>
        <w:ind w:firstLine="720"/>
        <w:rPr>
          <w:rFonts w:ascii="Calibri" w:eastAsia="Yu Mincho" w:hAnsi="Calibri" w:cs="Calibri"/>
          <w:kern w:val="0"/>
          <w14:ligatures w14:val="none"/>
        </w:rPr>
      </w:pPr>
      <w:r w:rsidRPr="00D301A1">
        <w:rPr>
          <w:rFonts w:ascii="Calibri" w:eastAsia="Yu Mincho" w:hAnsi="Calibri" w:cs="Calibri"/>
          <w:kern w:val="0"/>
          <w14:ligatures w14:val="none"/>
        </w:rPr>
        <w:t xml:space="preserve">This information collection complies with all provisions of the Certification for Paperwork Reduction Act Submissions. </w:t>
      </w:r>
    </w:p>
    <w:p w:rsidR="00D301A1" w:rsidRPr="00D301A1" w:rsidP="00D301A1" w14:paraId="72EAFA9F" w14:textId="77777777">
      <w:pPr>
        <w:widowControl w:val="0"/>
        <w:pBdr>
          <w:top w:val="single" w:sz="6" w:space="0" w:color="FFFFFF"/>
          <w:left w:val="single" w:sz="6" w:space="0" w:color="FFFFFF"/>
          <w:bottom w:val="single" w:sz="6" w:space="0" w:color="FFFFFF"/>
          <w:right w:val="single" w:sz="6" w:space="0" w:color="FFFFFF"/>
        </w:pBdr>
        <w:autoSpaceDE w:val="0"/>
        <w:autoSpaceDN w:val="0"/>
        <w:adjustRightInd w:val="0"/>
        <w:spacing w:line="240" w:lineRule="auto"/>
        <w:outlineLvl w:val="0"/>
        <w:rPr>
          <w:rFonts w:ascii="Calibri" w:eastAsia="Yu Gothic Light" w:hAnsi="Calibri" w:cs="Calibri"/>
          <w:b/>
          <w:bCs/>
          <w:color w:val="000000"/>
          <w:kern w:val="0"/>
          <w:szCs w:val="30"/>
          <w14:ligatures w14:val="none"/>
        </w:rPr>
      </w:pPr>
      <w:r w:rsidRPr="00D301A1">
        <w:rPr>
          <w:rFonts w:ascii="Calibri" w:eastAsia="Yu Gothic Light" w:hAnsi="Calibri" w:cs="Calibri"/>
          <w:b/>
          <w:bCs/>
          <w:color w:val="000000"/>
          <w:kern w:val="0"/>
          <w:szCs w:val="30"/>
          <w14:ligatures w14:val="none"/>
        </w:rPr>
        <w:t xml:space="preserve">BURDEN STATEMENT </w:t>
      </w:r>
    </w:p>
    <w:p w:rsidR="00D301A1" w:rsidRPr="00D301A1" w:rsidP="00D301A1" w14:paraId="3B9D9FD2" w14:textId="0B0F5FB7">
      <w:pPr>
        <w:ind w:firstLine="720"/>
        <w:rPr>
          <w:rFonts w:ascii="Calibri" w:eastAsia="Yu Mincho" w:hAnsi="Calibri" w:cs="Calibri"/>
          <w:color w:val="000000"/>
          <w:kern w:val="0"/>
          <w:shd w:val="clear" w:color="auto" w:fill="FFFFFF"/>
          <w14:ligatures w14:val="none"/>
        </w:rPr>
      </w:pPr>
      <w:r w:rsidRPr="00D301A1">
        <w:rPr>
          <w:rFonts w:ascii="Calibri" w:eastAsia="Yu Mincho" w:hAnsi="Calibri" w:cs="Calibri"/>
          <w:color w:val="000000"/>
          <w:kern w:val="0"/>
          <w:shd w:val="clear" w:color="auto" w:fill="FFFFFF"/>
          <w14:ligatures w14:val="none"/>
        </w:rPr>
        <w:t xml:space="preserve">The annual public reporting and recordkeeping burden for this collection of information is estimated to average </w:t>
      </w:r>
      <w:r w:rsidR="006F3D74">
        <w:rPr>
          <w:rFonts w:ascii="Calibri" w:eastAsia="Yu Mincho" w:hAnsi="Calibri" w:cs="Calibri"/>
          <w:color w:val="000000"/>
          <w:kern w:val="0"/>
          <w:shd w:val="clear" w:color="auto" w:fill="FFFFFF"/>
          <w14:ligatures w14:val="none"/>
        </w:rPr>
        <w:t>30</w:t>
      </w:r>
      <w:r w:rsidRPr="00D301A1">
        <w:rPr>
          <w:rFonts w:ascii="Calibri" w:eastAsia="Yu Mincho" w:hAnsi="Calibri" w:cs="Calibri"/>
          <w:color w:val="000000"/>
          <w:kern w:val="0"/>
          <w:shd w:val="clear" w:color="auto" w:fill="FFFFFF"/>
          <w14:ligatures w14:val="none"/>
        </w:rPr>
        <w:t xml:space="preserve"> hours per response. “Burden” means the total time, effort, or financial resources expended by persons to generate, maintain, retain, or disclose or provide information to or for a Federal agency. This includes the time needed to review instructions; develop, acquire, install, and utilize technology and systems for the purposes of collecting, validating, and verifying information, processing and maintaining information, and disclosing and providing information; adjust the existing ways to comply with any previously applicable instructions and requirements; train personnel to be able </w:t>
      </w:r>
      <w:r w:rsidRPr="00D301A1">
        <w:rPr>
          <w:rFonts w:ascii="Calibri" w:eastAsia="Yu Mincho" w:hAnsi="Calibri" w:cs="Calibri"/>
          <w:color w:val="000000"/>
          <w:kern w:val="0"/>
          <w:shd w:val="clear" w:color="auto" w:fill="FFFFFF"/>
          <w14:ligatures w14:val="none"/>
        </w:rPr>
        <w:t>to respond to a collection of information; search data sources; complete and review the collection of information; and transmit or otherwise disclose the information.</w:t>
      </w:r>
    </w:p>
    <w:p w:rsidR="00D301A1" w:rsidRPr="00D301A1" w:rsidP="00D301A1" w14:paraId="29091115" w14:textId="24CB5A56">
      <w:pPr>
        <w:ind w:firstLine="720"/>
        <w:rPr>
          <w:rFonts w:ascii="Calibri" w:eastAsia="Yu Mincho" w:hAnsi="Calibri" w:cs="Calibri"/>
          <w:color w:val="000000"/>
          <w:kern w:val="0"/>
          <w:shd w:val="clear" w:color="auto" w:fill="FFFFFF"/>
          <w14:ligatures w14:val="none"/>
        </w:rPr>
      </w:pPr>
      <w:r w:rsidRPr="00D301A1">
        <w:rPr>
          <w:rFonts w:ascii="Calibri" w:eastAsia="Yu Mincho" w:hAnsi="Calibri" w:cs="Calibri"/>
          <w:color w:val="000000"/>
          <w:kern w:val="0"/>
          <w:shd w:val="clear" w:color="auto" w:fill="FFFFFF"/>
          <w14:ligatures w14:val="none"/>
        </w:rPr>
        <w:t xml:space="preserve">An agency may not conduct or sponsor, and a person is not required to respond to, a collection of information unless it displays a currently valid OMB control number. The OMB control numbers for EPA's regulations in 40 CFR are listed in 40 CFR part 9. When </w:t>
      </w:r>
      <w:r w:rsidR="006F3D74">
        <w:rPr>
          <w:rFonts w:ascii="Calibri" w:eastAsia="Yu Mincho" w:hAnsi="Calibri" w:cs="Calibri"/>
          <w:color w:val="000000"/>
          <w:kern w:val="0"/>
          <w:shd w:val="clear" w:color="auto" w:fill="FFFFFF"/>
          <w14:ligatures w14:val="none"/>
        </w:rPr>
        <w:t>the final version of this</w:t>
      </w:r>
      <w:r w:rsidRPr="00D301A1">
        <w:rPr>
          <w:rFonts w:ascii="Calibri" w:eastAsia="Yu Mincho" w:hAnsi="Calibri" w:cs="Calibri"/>
          <w:color w:val="000000"/>
          <w:kern w:val="0"/>
          <w:shd w:val="clear" w:color="auto" w:fill="FFFFFF"/>
          <w14:ligatures w14:val="none"/>
        </w:rPr>
        <w:t xml:space="preserve"> ICR is approved by OMB, the Agency will publish a technical amendment to 40 CFR part 9 in the </w:t>
      </w:r>
      <w:r w:rsidRPr="00D301A1">
        <w:rPr>
          <w:rFonts w:ascii="Calibri" w:eastAsia="Yu Mincho" w:hAnsi="Calibri" w:cs="Calibri"/>
          <w:i/>
          <w:iCs/>
          <w:color w:val="000000"/>
          <w:kern w:val="0"/>
          <w:shd w:val="clear" w:color="auto" w:fill="FFFFFF"/>
          <w14:ligatures w14:val="none"/>
        </w:rPr>
        <w:t>Federal Register</w:t>
      </w:r>
      <w:r w:rsidRPr="00D301A1">
        <w:rPr>
          <w:rFonts w:ascii="Calibri" w:eastAsia="Yu Mincho" w:hAnsi="Calibri" w:cs="Calibri"/>
          <w:color w:val="000000"/>
          <w:kern w:val="0"/>
          <w:shd w:val="clear" w:color="auto" w:fill="FFFFFF"/>
          <w14:ligatures w14:val="none"/>
        </w:rPr>
        <w:t xml:space="preserve"> to display the OMB control number for the approved information collection requirements contained in this </w:t>
      </w:r>
      <w:r w:rsidR="006F3D74">
        <w:rPr>
          <w:rFonts w:ascii="Calibri" w:eastAsia="Yu Mincho" w:hAnsi="Calibri" w:cs="Calibri"/>
          <w:color w:val="000000"/>
          <w:kern w:val="0"/>
          <w:shd w:val="clear" w:color="auto" w:fill="FFFFFF"/>
          <w14:ligatures w14:val="none"/>
        </w:rPr>
        <w:t>proposed</w:t>
      </w:r>
      <w:r w:rsidRPr="00D301A1">
        <w:rPr>
          <w:rFonts w:ascii="Calibri" w:eastAsia="Yu Mincho" w:hAnsi="Calibri" w:cs="Calibri"/>
          <w:color w:val="000000"/>
          <w:kern w:val="0"/>
          <w:shd w:val="clear" w:color="auto" w:fill="FFFFFF"/>
          <w14:ligatures w14:val="none"/>
        </w:rPr>
        <w:t xml:space="preserve"> rule.</w:t>
      </w:r>
      <w:r w:rsidRPr="00D301A1">
        <w:rPr>
          <w:rFonts w:ascii="Calibri" w:eastAsia="Yu Mincho" w:hAnsi="Calibri" w:cs="Calibri"/>
          <w:color w:val="000000"/>
          <w:kern w:val="0"/>
          <w:shd w:val="clear" w:color="auto" w:fill="FFFFFF"/>
          <w14:ligatures w14:val="none"/>
        </w:rPr>
        <w:tab/>
      </w:r>
    </w:p>
    <w:p w:rsidR="006F3D74" w:rsidRPr="006F3D74" w:rsidP="006F3D74" w14:paraId="4015FF8D" w14:textId="433E1B1F">
      <w:pPr>
        <w:rPr>
          <w:rFonts w:ascii="Calibri" w:eastAsia="Yu Mincho" w:hAnsi="Calibri" w:cs="Calibri"/>
          <w:color w:val="000000"/>
          <w:kern w:val="0"/>
          <w:shd w:val="clear" w:color="auto" w:fill="FFFFFF"/>
          <w14:ligatures w14:val="none"/>
        </w:rPr>
      </w:pPr>
      <w:r w:rsidRPr="006F3D74">
        <w:rPr>
          <w:rFonts w:ascii="Calibri" w:eastAsia="Yu Mincho" w:hAnsi="Calibri" w:cs="Calibri"/>
          <w:color w:val="000000"/>
          <w:kern w:val="0"/>
          <w:shd w:val="clear" w:color="auto" w:fill="FFFFFF"/>
          <w14:ligatures w14:val="none"/>
        </w:rPr>
        <w:tab/>
      </w:r>
      <w:r w:rsidR="00612ED9">
        <w:rPr>
          <w:rFonts w:ascii="Calibri" w:eastAsia="Yu Mincho" w:hAnsi="Calibri" w:cs="Calibri"/>
          <w:color w:val="000000"/>
          <w:kern w:val="0"/>
          <w:shd w:val="clear" w:color="auto" w:fill="FFFFFF"/>
          <w14:ligatures w14:val="none"/>
        </w:rPr>
        <w:t xml:space="preserve">Submit comments </w:t>
      </w:r>
      <w:r w:rsidRPr="006F3D74">
        <w:rPr>
          <w:rFonts w:ascii="Calibri" w:eastAsia="Yu Mincho" w:hAnsi="Calibri" w:cs="Calibri"/>
          <w:color w:val="000000"/>
          <w:kern w:val="0"/>
          <w:shd w:val="clear" w:color="auto" w:fill="FFFFFF"/>
          <w14:ligatures w14:val="none"/>
        </w:rPr>
        <w:t xml:space="preserve">on the Agency's need for this information, the accuracy of the provided burden estimates, and any suggested methods for minimizing respondent burden, including the use of automated collection techniques, </w:t>
      </w:r>
      <w:r w:rsidR="00612ED9">
        <w:rPr>
          <w:rFonts w:ascii="Calibri" w:eastAsia="Yu Mincho" w:hAnsi="Calibri" w:cs="Calibri"/>
          <w:color w:val="000000"/>
          <w:kern w:val="0"/>
          <w:shd w:val="clear" w:color="auto" w:fill="FFFFFF"/>
          <w14:ligatures w14:val="none"/>
        </w:rPr>
        <w:t>to Docket ID No. EPA-HQ-OAR-2004-0022.</w:t>
      </w:r>
      <w:r w:rsidRPr="006F3D74">
        <w:rPr>
          <w:rFonts w:ascii="Calibri" w:eastAsia="Yu Mincho" w:hAnsi="Calibri" w:cs="Calibri"/>
          <w:color w:val="000000"/>
          <w:kern w:val="0"/>
          <w:shd w:val="clear" w:color="auto" w:fill="FFFFFF"/>
          <w14:ligatures w14:val="none"/>
        </w:rPr>
        <w:t xml:space="preserve"> An electronic version of the public docket is available at </w:t>
      </w:r>
      <w:hyperlink r:id="rId8" w:history="1">
        <w:r w:rsidRPr="006F3D74">
          <w:rPr>
            <w:rStyle w:val="Hyperlink"/>
            <w:rFonts w:ascii="Calibri" w:eastAsia="Yu Mincho" w:hAnsi="Calibri" w:cs="Calibri"/>
            <w:i/>
            <w:iCs/>
            <w:kern w:val="0"/>
            <w:shd w:val="clear" w:color="auto" w:fill="FFFFFF"/>
            <w14:ligatures w14:val="none"/>
          </w:rPr>
          <w:t>http://www.regulations.gov/</w:t>
        </w:r>
      </w:hyperlink>
      <w:r w:rsidRPr="006F3D74">
        <w:rPr>
          <w:rFonts w:ascii="Calibri" w:eastAsia="Yu Mincho" w:hAnsi="Calibri" w:cs="Calibri"/>
          <w:i/>
          <w:iCs/>
          <w:color w:val="000000"/>
          <w:kern w:val="0"/>
          <w:u w:val="single"/>
          <w:shd w:val="clear" w:color="auto" w:fill="FFFFFF"/>
          <w14:ligatures w14:val="none"/>
        </w:rPr>
        <w:t>,</w:t>
      </w:r>
      <w:r w:rsidRPr="006F3D74">
        <w:rPr>
          <w:rFonts w:ascii="Calibri" w:eastAsia="Yu Mincho" w:hAnsi="Calibri" w:cs="Calibri"/>
          <w:color w:val="000000"/>
          <w:kern w:val="0"/>
          <w:shd w:val="clear" w:color="auto" w:fill="FFFFFF"/>
          <w14:ligatures w14:val="none"/>
        </w:rPr>
        <w:t xml:space="preserve"> which may be used to obtain a copy of the draft collection of information, submit or view public comments, access the index listing of the contents of the docket, and to access those documents in the public docket that are available electronically. When in the system, select “search,” then key in the docket ID number identified in this document. The documents are also available for public viewing at the Enforcement and Compliance Docket and Information Center in the EPA Docket Center (EPA/DC), WJC West, Room 3334, 1301 Constitution Ave., NW, Washington, DC. The EPA Docket Center Public Reading Room is open from 8:30 a.m. to 4:30 p.m., Monday through Friday, excluding legal holidays. Also, you can send comments to the Office of Information and Regulatory Affairs, Office of Management and Budget, 725 17th Street, NW, Washington, DC 20503, Attention: Desk Officer for EPA. Please include the EPA Docket ID Number EPA-HQ-OAR-20</w:t>
      </w:r>
      <w:r w:rsidR="00612ED9">
        <w:rPr>
          <w:rFonts w:ascii="Calibri" w:eastAsia="Yu Mincho" w:hAnsi="Calibri" w:cs="Calibri"/>
          <w:color w:val="000000"/>
          <w:kern w:val="0"/>
          <w:shd w:val="clear" w:color="auto" w:fill="FFFFFF"/>
          <w14:ligatures w14:val="none"/>
        </w:rPr>
        <w:t>04</w:t>
      </w:r>
      <w:r w:rsidRPr="006F3D74">
        <w:rPr>
          <w:rFonts w:ascii="Calibri" w:eastAsia="Yu Mincho" w:hAnsi="Calibri" w:cs="Calibri"/>
          <w:color w:val="000000"/>
          <w:kern w:val="0"/>
          <w:shd w:val="clear" w:color="auto" w:fill="FFFFFF"/>
          <w14:ligatures w14:val="none"/>
        </w:rPr>
        <w:t>-00</w:t>
      </w:r>
      <w:r w:rsidR="00612ED9">
        <w:rPr>
          <w:rFonts w:ascii="Calibri" w:eastAsia="Yu Mincho" w:hAnsi="Calibri" w:cs="Calibri"/>
          <w:color w:val="000000"/>
          <w:kern w:val="0"/>
          <w:shd w:val="clear" w:color="auto" w:fill="FFFFFF"/>
          <w14:ligatures w14:val="none"/>
        </w:rPr>
        <w:t>22</w:t>
      </w:r>
      <w:r w:rsidRPr="006F3D74">
        <w:rPr>
          <w:rFonts w:ascii="Calibri" w:eastAsia="Yu Mincho" w:hAnsi="Calibri" w:cs="Calibri"/>
          <w:color w:val="000000"/>
          <w:kern w:val="0"/>
          <w:shd w:val="clear" w:color="auto" w:fill="FFFFFF"/>
          <w14:ligatures w14:val="none"/>
        </w:rPr>
        <w:t xml:space="preserve"> and OMB Control Number 2060-</w:t>
      </w:r>
      <w:r w:rsidR="00A5244B">
        <w:rPr>
          <w:rFonts w:ascii="Calibri" w:eastAsia="Yu Mincho" w:hAnsi="Calibri" w:cs="Calibri"/>
          <w:color w:val="000000"/>
          <w:kern w:val="0"/>
          <w:shd w:val="clear" w:color="auto" w:fill="FFFFFF"/>
          <w14:ligatures w14:val="none"/>
        </w:rPr>
        <w:t>0743</w:t>
      </w:r>
      <w:r w:rsidRPr="006F3D74">
        <w:rPr>
          <w:rFonts w:ascii="Calibri" w:eastAsia="Yu Mincho" w:hAnsi="Calibri" w:cs="Calibri"/>
          <w:color w:val="000000"/>
          <w:kern w:val="0"/>
          <w:shd w:val="clear" w:color="auto" w:fill="FFFFFF"/>
          <w14:ligatures w14:val="none"/>
        </w:rPr>
        <w:t xml:space="preserve"> in any correspondence. </w:t>
      </w:r>
    </w:p>
    <w:p w:rsidR="00D301A1" w:rsidRPr="00D301A1" w:rsidP="00D301A1" w14:paraId="5BE12BA4" w14:textId="77777777">
      <w:pPr>
        <w:rPr>
          <w:rFonts w:ascii="Calibri" w:eastAsia="Yu Mincho" w:hAnsi="Calibri" w:cs="Calibri"/>
          <w:color w:val="000000"/>
          <w:kern w:val="0"/>
          <w:shd w:val="clear" w:color="auto" w:fill="FFFFFF"/>
          <w14:ligatures w14:val="none"/>
        </w:rPr>
      </w:pPr>
    </w:p>
    <w:p w:rsidR="00D301A1" w:rsidRPr="00D301A1" w:rsidP="00D301A1" w14:paraId="68542AB0" w14:textId="77777777">
      <w:pPr>
        <w:rPr>
          <w:rFonts w:ascii="Calibri" w:eastAsia="Yu Mincho" w:hAnsi="Calibri" w:cs="Calibri"/>
          <w:color w:val="000000"/>
          <w:kern w:val="0"/>
          <w:shd w:val="clear" w:color="auto" w:fill="FFFFFF"/>
          <w14:ligatures w14:val="none"/>
        </w:rPr>
      </w:pPr>
    </w:p>
    <w:p w:rsidR="00D301A1" w:rsidRPr="00D301A1" w:rsidP="00D301A1" w14:paraId="7FF6824B" w14:textId="77777777">
      <w:pPr>
        <w:rPr>
          <w:rFonts w:ascii="Calibri" w:eastAsia="Yu Mincho" w:hAnsi="Calibri" w:cs="Calibri"/>
          <w:b/>
          <w:bCs/>
          <w:color w:val="000000"/>
          <w:kern w:val="0"/>
          <w:shd w:val="clear" w:color="auto" w:fill="FFFFFF"/>
          <w14:ligatures w14:val="none"/>
        </w:rPr>
        <w:sectPr w:rsidSect="00D301A1">
          <w:footerReference w:type="default" r:id="rId9"/>
          <w:pgSz w:w="12240" w:h="15840"/>
          <w:pgMar w:top="1440" w:right="1440" w:bottom="1440" w:left="1440" w:header="720" w:footer="720" w:gutter="0"/>
          <w:cols w:space="720"/>
          <w:docGrid w:linePitch="360"/>
        </w:sectPr>
      </w:pPr>
    </w:p>
    <w:p w:rsidR="00D301A1" w:rsidRPr="00D301A1" w:rsidP="00D301A1" w14:paraId="2EF167B7" w14:textId="0BB694F0">
      <w:pPr>
        <w:widowControl w:val="0"/>
        <w:pBdr>
          <w:top w:val="single" w:sz="6" w:space="0" w:color="FFFFFF"/>
          <w:left w:val="single" w:sz="6" w:space="0" w:color="FFFFFF"/>
          <w:bottom w:val="single" w:sz="6" w:space="0" w:color="FFFFFF"/>
          <w:right w:val="single" w:sz="6" w:space="0" w:color="FFFFFF"/>
        </w:pBdr>
        <w:autoSpaceDE w:val="0"/>
        <w:autoSpaceDN w:val="0"/>
        <w:adjustRightInd w:val="0"/>
        <w:spacing w:line="240" w:lineRule="auto"/>
        <w:outlineLvl w:val="0"/>
        <w:rPr>
          <w:rFonts w:ascii="Calibri" w:eastAsia="Yu Gothic Light" w:hAnsi="Calibri" w:cs="Calibri"/>
          <w:b/>
          <w:bCs/>
          <w:color w:val="000000"/>
          <w:kern w:val="0"/>
          <w:szCs w:val="30"/>
          <w:shd w:val="clear" w:color="auto" w:fill="FFFFFF"/>
          <w14:ligatures w14:val="none"/>
        </w:rPr>
      </w:pPr>
      <w:bookmarkStart w:id="43" w:name="_Hlk199928939"/>
      <w:bookmarkStart w:id="44" w:name="_Hlk199920781"/>
      <w:r w:rsidRPr="00D301A1">
        <w:rPr>
          <w:rFonts w:ascii="Calibri" w:eastAsia="Yu Gothic Light" w:hAnsi="Calibri" w:cs="Calibri"/>
          <w:b/>
          <w:bCs/>
          <w:color w:val="000000"/>
          <w:kern w:val="0"/>
          <w:szCs w:val="30"/>
          <w:shd w:val="clear" w:color="auto" w:fill="FFFFFF"/>
          <w14:ligatures w14:val="none"/>
        </w:rPr>
        <w:t xml:space="preserve">Table 1: </w:t>
      </w:r>
      <w:r w:rsidR="00FD1A71">
        <w:rPr>
          <w:rFonts w:ascii="Calibri" w:eastAsia="Yu Gothic Light" w:hAnsi="Calibri" w:cs="Calibri"/>
          <w:b/>
          <w:bCs/>
          <w:color w:val="000000"/>
          <w:kern w:val="0"/>
          <w:szCs w:val="30"/>
          <w:shd w:val="clear" w:color="auto" w:fill="FFFFFF"/>
          <w14:ligatures w14:val="none"/>
        </w:rPr>
        <w:t xml:space="preserve">Average </w:t>
      </w:r>
      <w:r w:rsidRPr="00D301A1">
        <w:rPr>
          <w:rFonts w:ascii="Calibri" w:eastAsia="Yu Gothic Light" w:hAnsi="Calibri" w:cs="Calibri"/>
          <w:b/>
          <w:bCs/>
          <w:color w:val="000000"/>
          <w:kern w:val="0"/>
          <w:szCs w:val="30"/>
          <w:shd w:val="clear" w:color="auto" w:fill="FFFFFF"/>
          <w14:ligatures w14:val="none"/>
        </w:rPr>
        <w:t xml:space="preserve">Annual Respondent Burden and Cost – </w:t>
      </w:r>
      <w:r w:rsidR="00BD5A07">
        <w:rPr>
          <w:rFonts w:ascii="Calibri" w:eastAsia="Yu Gothic Light" w:hAnsi="Calibri" w:cs="Calibri"/>
          <w:b/>
          <w:bCs/>
          <w:color w:val="000000"/>
          <w:kern w:val="0"/>
          <w:szCs w:val="30"/>
          <w:shd w:val="clear" w:color="auto" w:fill="FFFFFF"/>
          <w14:ligatures w14:val="none"/>
        </w:rPr>
        <w:t>Hazardous Waste Combustor NESHAP</w:t>
      </w:r>
      <w:r w:rsidRPr="00D301A1">
        <w:rPr>
          <w:rFonts w:ascii="Calibri" w:eastAsia="Yu Gothic Light" w:hAnsi="Calibri" w:cs="Calibri"/>
          <w:b/>
          <w:bCs/>
          <w:color w:val="000000"/>
          <w:kern w:val="0"/>
          <w:szCs w:val="30"/>
          <w:shd w:val="clear" w:color="auto" w:fill="FFFFFF"/>
          <w14:ligatures w14:val="none"/>
        </w:rPr>
        <w:t xml:space="preserve"> (40 CFR Part 63, Subpart </w:t>
      </w:r>
      <w:r w:rsidR="00FD1A71">
        <w:rPr>
          <w:rFonts w:ascii="Calibri" w:eastAsia="Yu Gothic Light" w:hAnsi="Calibri" w:cs="Calibri"/>
          <w:b/>
          <w:bCs/>
          <w:color w:val="000000"/>
          <w:kern w:val="0"/>
          <w:szCs w:val="30"/>
          <w:shd w:val="clear" w:color="auto" w:fill="FFFFFF"/>
          <w14:ligatures w14:val="none"/>
        </w:rPr>
        <w:t>EEE</w:t>
      </w:r>
      <w:r w:rsidRPr="00D301A1">
        <w:rPr>
          <w:rFonts w:ascii="Calibri" w:eastAsia="Yu Gothic Light" w:hAnsi="Calibri" w:cs="Calibri"/>
          <w:b/>
          <w:bCs/>
          <w:color w:val="000000"/>
          <w:kern w:val="0"/>
          <w:szCs w:val="30"/>
          <w:shd w:val="clear" w:color="auto" w:fill="FFFFFF"/>
          <w14:ligatures w14:val="none"/>
        </w:rPr>
        <w:t>) (</w:t>
      </w:r>
      <w:r w:rsidR="00FD1A71">
        <w:rPr>
          <w:rFonts w:ascii="Calibri" w:eastAsia="Yu Gothic Light" w:hAnsi="Calibri" w:cs="Calibri"/>
          <w:b/>
          <w:bCs/>
          <w:color w:val="000000"/>
          <w:kern w:val="0"/>
          <w:szCs w:val="30"/>
          <w:shd w:val="clear" w:color="auto" w:fill="FFFFFF"/>
          <w14:ligatures w14:val="none"/>
        </w:rPr>
        <w:t>Proposed</w:t>
      </w:r>
      <w:r w:rsidRPr="00D301A1">
        <w:rPr>
          <w:rFonts w:ascii="Calibri" w:eastAsia="Yu Gothic Light" w:hAnsi="Calibri" w:cs="Calibri"/>
          <w:b/>
          <w:bCs/>
          <w:color w:val="000000"/>
          <w:kern w:val="0"/>
          <w:szCs w:val="30"/>
          <w:shd w:val="clear" w:color="auto" w:fill="FFFFFF"/>
          <w14:ligatures w14:val="none"/>
        </w:rPr>
        <w:t xml:space="preserve"> </w:t>
      </w:r>
      <w:bookmarkStart w:id="45" w:name="_Hlk199928924"/>
      <w:bookmarkEnd w:id="43"/>
      <w:r w:rsidRPr="00D301A1">
        <w:rPr>
          <w:rFonts w:ascii="Calibri" w:eastAsia="Yu Gothic Light" w:hAnsi="Calibri" w:cs="Calibri"/>
          <w:b/>
          <w:bCs/>
          <w:color w:val="000000"/>
          <w:kern w:val="0"/>
          <w:szCs w:val="30"/>
          <w:shd w:val="clear" w:color="auto" w:fill="FFFFFF"/>
          <w14:ligatures w14:val="none"/>
        </w:rPr>
        <w:t>Amendments)</w:t>
      </w:r>
    </w:p>
    <w:tbl>
      <w:tblPr>
        <w:tblW w:w="0" w:type="auto"/>
        <w:tblCellMar>
          <w:top w:w="14" w:type="dxa"/>
          <w:left w:w="43" w:type="dxa"/>
          <w:bottom w:w="14" w:type="dxa"/>
          <w:right w:w="43" w:type="dxa"/>
        </w:tblCellMar>
        <w:tblLook w:val="04A0"/>
      </w:tblPr>
      <w:tblGrid>
        <w:gridCol w:w="3323"/>
        <w:gridCol w:w="989"/>
        <w:gridCol w:w="720"/>
        <w:gridCol w:w="630"/>
        <w:gridCol w:w="900"/>
        <w:gridCol w:w="900"/>
        <w:gridCol w:w="810"/>
        <w:gridCol w:w="720"/>
        <w:gridCol w:w="990"/>
        <w:gridCol w:w="543"/>
        <w:gridCol w:w="810"/>
        <w:gridCol w:w="780"/>
        <w:gridCol w:w="743"/>
        <w:gridCol w:w="92"/>
      </w:tblGrid>
      <w:tr w14:paraId="41CAB1AD" w14:textId="77777777" w:rsidTr="00FD1A71">
        <w:tblPrEx>
          <w:tblW w:w="0" w:type="auto"/>
          <w:tblCellMar>
            <w:top w:w="14" w:type="dxa"/>
            <w:left w:w="43" w:type="dxa"/>
            <w:bottom w:w="14" w:type="dxa"/>
            <w:right w:w="43" w:type="dxa"/>
          </w:tblCellMar>
          <w:tblLook w:val="04A0"/>
        </w:tblPrEx>
        <w:trPr>
          <w:gridAfter w:val="1"/>
          <w:trHeight w:val="900"/>
        </w:trPr>
        <w:tc>
          <w:tcPr>
            <w:tcW w:w="3323" w:type="dxa"/>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rsidR="0025113B" w:rsidRPr="0025113B" w:rsidP="0025113B" w14:paraId="7DB6D4D3" w14:textId="77777777">
            <w:pPr>
              <w:spacing w:after="0" w:line="240" w:lineRule="auto"/>
              <w:rPr>
                <w:rFonts w:ascii="Calibri" w:eastAsia="Times New Roman" w:hAnsi="Calibri" w:cs="Calibri"/>
                <w:b/>
                <w:bCs/>
                <w:color w:val="000000"/>
                <w:kern w:val="0"/>
                <w:sz w:val="16"/>
                <w:szCs w:val="16"/>
                <w14:ligatures w14:val="none"/>
              </w:rPr>
            </w:pPr>
            <w:r w:rsidRPr="0025113B">
              <w:rPr>
                <w:rFonts w:ascii="Calibri" w:eastAsia="Times New Roman" w:hAnsi="Calibri" w:cs="Calibri"/>
                <w:b/>
                <w:bCs/>
                <w:color w:val="000000"/>
                <w:kern w:val="0"/>
                <w:sz w:val="16"/>
                <w:szCs w:val="16"/>
                <w14:ligatures w14:val="none"/>
              </w:rPr>
              <w:t> </w:t>
            </w:r>
          </w:p>
        </w:tc>
        <w:tc>
          <w:tcPr>
            <w:tcW w:w="2339" w:type="dxa"/>
            <w:gridSpan w:val="3"/>
            <w:tcBorders>
              <w:top w:val="single" w:sz="4" w:space="0" w:color="auto"/>
              <w:left w:val="nil"/>
              <w:bottom w:val="nil"/>
              <w:right w:val="nil"/>
            </w:tcBorders>
            <w:shd w:val="clear" w:color="auto" w:fill="auto"/>
            <w:vAlign w:val="center"/>
            <w:hideMark/>
          </w:tcPr>
          <w:p w:rsidR="0025113B" w:rsidRPr="0025113B" w:rsidP="0025113B" w14:paraId="6A0FAA32" w14:textId="77777777">
            <w:pPr>
              <w:spacing w:after="0" w:line="240" w:lineRule="auto"/>
              <w:jc w:val="center"/>
              <w:rPr>
                <w:rFonts w:ascii="Calibri" w:eastAsia="Times New Roman" w:hAnsi="Calibri" w:cs="Calibri"/>
                <w:b/>
                <w:bCs/>
                <w:color w:val="000000"/>
                <w:kern w:val="0"/>
                <w:sz w:val="16"/>
                <w:szCs w:val="16"/>
                <w14:ligatures w14:val="none"/>
              </w:rPr>
            </w:pPr>
            <w:r w:rsidRPr="0025113B">
              <w:rPr>
                <w:rFonts w:ascii="Calibri" w:eastAsia="Times New Roman" w:hAnsi="Calibri" w:cs="Calibri"/>
                <w:b/>
                <w:bCs/>
                <w:color w:val="000000"/>
                <w:kern w:val="0"/>
                <w:sz w:val="16"/>
                <w:szCs w:val="16"/>
                <w14:ligatures w14:val="none"/>
              </w:rPr>
              <w:t>Person Hours Per Year</w:t>
            </w:r>
            <w:r w:rsidRPr="0025113B">
              <w:rPr>
                <w:rFonts w:ascii="Calibri" w:eastAsia="Times New Roman" w:hAnsi="Calibri" w:cs="Calibri"/>
                <w:b/>
                <w:bCs/>
                <w:color w:val="000000"/>
                <w:kern w:val="0"/>
                <w:sz w:val="16"/>
                <w:szCs w:val="16"/>
                <w14:ligatures w14:val="none"/>
              </w:rPr>
              <w:br/>
              <w:t>(by Labor Category)</w:t>
            </w:r>
          </w:p>
        </w:tc>
        <w:tc>
          <w:tcPr>
            <w:tcW w:w="900" w:type="dxa"/>
            <w:vMerge w:val="restart"/>
            <w:tcBorders>
              <w:top w:val="single" w:sz="4" w:space="0" w:color="auto"/>
              <w:left w:val="single" w:sz="4" w:space="0" w:color="auto"/>
              <w:bottom w:val="nil"/>
              <w:right w:val="single" w:sz="4" w:space="0" w:color="auto"/>
            </w:tcBorders>
            <w:shd w:val="clear" w:color="auto" w:fill="auto"/>
            <w:vAlign w:val="center"/>
            <w:hideMark/>
          </w:tcPr>
          <w:p w:rsidR="0025113B" w:rsidRPr="0025113B" w:rsidP="0025113B" w14:paraId="760130A1" w14:textId="77777777">
            <w:pPr>
              <w:spacing w:after="0" w:line="240" w:lineRule="auto"/>
              <w:jc w:val="center"/>
              <w:rPr>
                <w:rFonts w:ascii="Calibri" w:eastAsia="Times New Roman" w:hAnsi="Calibri" w:cs="Calibri"/>
                <w:b/>
                <w:bCs/>
                <w:color w:val="000000"/>
                <w:kern w:val="0"/>
                <w:sz w:val="16"/>
                <w:szCs w:val="16"/>
                <w14:ligatures w14:val="none"/>
              </w:rPr>
            </w:pPr>
            <w:r w:rsidRPr="0025113B">
              <w:rPr>
                <w:rFonts w:ascii="Calibri" w:eastAsia="Times New Roman" w:hAnsi="Calibri" w:cs="Calibri"/>
                <w:b/>
                <w:bCs/>
                <w:color w:val="000000"/>
                <w:kern w:val="0"/>
                <w:sz w:val="16"/>
                <w:szCs w:val="16"/>
                <w14:ligatures w14:val="none"/>
              </w:rPr>
              <w:t>Total Person Hours per Respondent</w:t>
            </w:r>
          </w:p>
        </w:tc>
        <w:tc>
          <w:tcPr>
            <w:tcW w:w="900" w:type="dxa"/>
            <w:vMerge w:val="restart"/>
            <w:tcBorders>
              <w:top w:val="single" w:sz="4" w:space="0" w:color="auto"/>
              <w:left w:val="single" w:sz="4" w:space="0" w:color="auto"/>
              <w:bottom w:val="nil"/>
              <w:right w:val="single" w:sz="4" w:space="0" w:color="auto"/>
            </w:tcBorders>
            <w:shd w:val="clear" w:color="auto" w:fill="auto"/>
            <w:vAlign w:val="center"/>
            <w:hideMark/>
          </w:tcPr>
          <w:p w:rsidR="0025113B" w:rsidRPr="0025113B" w:rsidP="00FD1A71" w14:paraId="26B382FB" w14:textId="77777777">
            <w:pPr>
              <w:spacing w:after="0" w:line="240" w:lineRule="auto"/>
              <w:jc w:val="center"/>
              <w:rPr>
                <w:rFonts w:ascii="Calibri" w:eastAsia="Times New Roman" w:hAnsi="Calibri" w:cs="Calibri"/>
                <w:b/>
                <w:bCs/>
                <w:color w:val="000000"/>
                <w:kern w:val="0"/>
                <w:sz w:val="16"/>
                <w:szCs w:val="16"/>
                <w14:ligatures w14:val="none"/>
              </w:rPr>
            </w:pPr>
            <w:r w:rsidRPr="0025113B">
              <w:rPr>
                <w:rFonts w:ascii="Calibri" w:eastAsia="Times New Roman" w:hAnsi="Calibri" w:cs="Calibri"/>
                <w:b/>
                <w:bCs/>
                <w:color w:val="000000"/>
                <w:kern w:val="0"/>
                <w:sz w:val="16"/>
                <w:szCs w:val="16"/>
                <w14:ligatures w14:val="none"/>
              </w:rPr>
              <w:t>Total Labor Costs Per Respondent</w:t>
            </w:r>
          </w:p>
        </w:tc>
        <w:tc>
          <w:tcPr>
            <w:tcW w:w="810" w:type="dxa"/>
            <w:vMerge w:val="restart"/>
            <w:tcBorders>
              <w:top w:val="single" w:sz="4" w:space="0" w:color="auto"/>
              <w:left w:val="single" w:sz="4" w:space="0" w:color="auto"/>
              <w:bottom w:val="nil"/>
              <w:right w:val="single" w:sz="4" w:space="0" w:color="auto"/>
            </w:tcBorders>
            <w:shd w:val="clear" w:color="auto" w:fill="auto"/>
            <w:vAlign w:val="center"/>
            <w:hideMark/>
          </w:tcPr>
          <w:p w:rsidR="0025113B" w:rsidRPr="0025113B" w:rsidP="00FD1A71" w14:paraId="4FB49FA3" w14:textId="77777777">
            <w:pPr>
              <w:spacing w:after="0" w:line="240" w:lineRule="auto"/>
              <w:jc w:val="center"/>
              <w:rPr>
                <w:rFonts w:ascii="Calibri" w:eastAsia="Times New Roman" w:hAnsi="Calibri" w:cs="Calibri"/>
                <w:b/>
                <w:bCs/>
                <w:color w:val="000000"/>
                <w:kern w:val="0"/>
                <w:sz w:val="16"/>
                <w:szCs w:val="16"/>
                <w14:ligatures w14:val="none"/>
              </w:rPr>
            </w:pPr>
            <w:r w:rsidRPr="0025113B">
              <w:rPr>
                <w:rFonts w:ascii="Calibri" w:eastAsia="Times New Roman" w:hAnsi="Calibri" w:cs="Calibri"/>
                <w:b/>
                <w:bCs/>
                <w:color w:val="000000"/>
                <w:kern w:val="0"/>
                <w:sz w:val="16"/>
                <w:szCs w:val="16"/>
                <w14:ligatures w14:val="none"/>
              </w:rPr>
              <w:t>Capital/</w:t>
            </w:r>
            <w:r w:rsidRPr="0025113B">
              <w:rPr>
                <w:rFonts w:ascii="Calibri" w:eastAsia="Times New Roman" w:hAnsi="Calibri" w:cs="Calibri"/>
                <w:b/>
                <w:bCs/>
                <w:color w:val="000000"/>
                <w:kern w:val="0"/>
                <w:sz w:val="16"/>
                <w:szCs w:val="16"/>
                <w14:ligatures w14:val="none"/>
              </w:rPr>
              <w:br/>
              <w:t>Startup Costs</w:t>
            </w:r>
          </w:p>
        </w:tc>
        <w:tc>
          <w:tcPr>
            <w:tcW w:w="720" w:type="dxa"/>
            <w:vMerge w:val="restart"/>
            <w:tcBorders>
              <w:top w:val="single" w:sz="4" w:space="0" w:color="auto"/>
              <w:left w:val="single" w:sz="4" w:space="0" w:color="auto"/>
              <w:bottom w:val="nil"/>
              <w:right w:val="single" w:sz="4" w:space="0" w:color="auto"/>
            </w:tcBorders>
            <w:shd w:val="clear" w:color="auto" w:fill="auto"/>
            <w:vAlign w:val="center"/>
            <w:hideMark/>
          </w:tcPr>
          <w:p w:rsidR="0025113B" w:rsidRPr="0025113B" w:rsidP="00FD1A71" w14:paraId="5F5D22DB" w14:textId="77777777">
            <w:pPr>
              <w:spacing w:after="0" w:line="240" w:lineRule="auto"/>
              <w:jc w:val="center"/>
              <w:rPr>
                <w:rFonts w:ascii="Calibri" w:eastAsia="Times New Roman" w:hAnsi="Calibri" w:cs="Calibri"/>
                <w:b/>
                <w:bCs/>
                <w:color w:val="000000"/>
                <w:kern w:val="0"/>
                <w:sz w:val="16"/>
                <w:szCs w:val="16"/>
                <w14:ligatures w14:val="none"/>
              </w:rPr>
            </w:pPr>
            <w:r w:rsidRPr="0025113B">
              <w:rPr>
                <w:rFonts w:ascii="Calibri" w:eastAsia="Times New Roman" w:hAnsi="Calibri" w:cs="Calibri"/>
                <w:b/>
                <w:bCs/>
                <w:color w:val="000000"/>
                <w:kern w:val="0"/>
                <w:sz w:val="16"/>
                <w:szCs w:val="16"/>
                <w14:ligatures w14:val="none"/>
              </w:rPr>
              <w:t>O&amp;M Costs</w:t>
            </w:r>
          </w:p>
        </w:tc>
        <w:tc>
          <w:tcPr>
            <w:tcW w:w="3866" w:type="dxa"/>
            <w:gridSpan w:val="5"/>
            <w:tcBorders>
              <w:top w:val="single" w:sz="4" w:space="0" w:color="auto"/>
              <w:left w:val="nil"/>
              <w:bottom w:val="single" w:sz="4" w:space="0" w:color="auto"/>
              <w:right w:val="single" w:sz="4" w:space="0" w:color="auto"/>
            </w:tcBorders>
            <w:shd w:val="clear" w:color="auto" w:fill="auto"/>
            <w:noWrap/>
            <w:vAlign w:val="center"/>
            <w:hideMark/>
          </w:tcPr>
          <w:p w:rsidR="0025113B" w:rsidRPr="0025113B" w:rsidP="00FD1A71" w14:paraId="130F01F4" w14:textId="77777777">
            <w:pPr>
              <w:spacing w:after="0" w:line="240" w:lineRule="auto"/>
              <w:jc w:val="center"/>
              <w:rPr>
                <w:rFonts w:ascii="Calibri" w:eastAsia="Times New Roman" w:hAnsi="Calibri" w:cs="Calibri"/>
                <w:b/>
                <w:bCs/>
                <w:color w:val="000000"/>
                <w:kern w:val="0"/>
                <w:sz w:val="16"/>
                <w:szCs w:val="16"/>
                <w14:ligatures w14:val="none"/>
              </w:rPr>
            </w:pPr>
            <w:r w:rsidRPr="0025113B">
              <w:rPr>
                <w:rFonts w:ascii="Calibri" w:eastAsia="Times New Roman" w:hAnsi="Calibri" w:cs="Calibri"/>
                <w:b/>
                <w:bCs/>
                <w:color w:val="000000"/>
                <w:kern w:val="0"/>
                <w:sz w:val="16"/>
                <w:szCs w:val="16"/>
                <w14:ligatures w14:val="none"/>
              </w:rPr>
              <w:t>Total Hours and Costs</w:t>
            </w:r>
          </w:p>
        </w:tc>
      </w:tr>
      <w:tr w14:paraId="501519C4" w14:textId="77777777" w:rsidTr="00FD1A71">
        <w:tblPrEx>
          <w:tblW w:w="0" w:type="auto"/>
          <w:tblCellMar>
            <w:top w:w="14" w:type="dxa"/>
            <w:left w:w="43" w:type="dxa"/>
            <w:bottom w:w="14" w:type="dxa"/>
            <w:right w:w="43" w:type="dxa"/>
          </w:tblCellMar>
          <w:tblLook w:val="04A0"/>
        </w:tblPrEx>
        <w:trPr>
          <w:gridAfter w:val="1"/>
          <w:trHeight w:val="292"/>
        </w:trPr>
        <w:tc>
          <w:tcPr>
            <w:tcW w:w="3323" w:type="dxa"/>
            <w:vMerge/>
            <w:tcBorders>
              <w:top w:val="single" w:sz="4" w:space="0" w:color="auto"/>
              <w:left w:val="single" w:sz="4" w:space="0" w:color="auto"/>
              <w:bottom w:val="single" w:sz="4" w:space="0" w:color="auto"/>
              <w:right w:val="single" w:sz="4" w:space="0" w:color="auto"/>
            </w:tcBorders>
            <w:vAlign w:val="center"/>
            <w:hideMark/>
          </w:tcPr>
          <w:p w:rsidR="0025113B" w:rsidRPr="0025113B" w:rsidP="0025113B" w14:paraId="180F10FE" w14:textId="77777777">
            <w:pPr>
              <w:spacing w:after="0" w:line="240" w:lineRule="auto"/>
              <w:rPr>
                <w:rFonts w:ascii="Calibri" w:eastAsia="Times New Roman" w:hAnsi="Calibri" w:cs="Calibri"/>
                <w:b/>
                <w:bCs/>
                <w:color w:val="000000"/>
                <w:kern w:val="0"/>
                <w:sz w:val="16"/>
                <w:szCs w:val="16"/>
                <w14:ligatures w14:val="none"/>
              </w:rPr>
            </w:pPr>
          </w:p>
        </w:tc>
        <w:tc>
          <w:tcPr>
            <w:tcW w:w="989" w:type="dxa"/>
            <w:tcBorders>
              <w:top w:val="single" w:sz="4" w:space="0" w:color="auto"/>
              <w:left w:val="nil"/>
              <w:bottom w:val="single" w:sz="4" w:space="0" w:color="auto"/>
              <w:right w:val="single" w:sz="4" w:space="0" w:color="auto"/>
            </w:tcBorders>
            <w:shd w:val="clear" w:color="auto" w:fill="auto"/>
            <w:noWrap/>
            <w:vAlign w:val="center"/>
            <w:hideMark/>
          </w:tcPr>
          <w:p w:rsidR="0025113B" w:rsidRPr="0025113B" w:rsidP="0025113B" w14:paraId="150B9D45" w14:textId="77777777">
            <w:pPr>
              <w:spacing w:after="0" w:line="240" w:lineRule="auto"/>
              <w:jc w:val="center"/>
              <w:rPr>
                <w:rFonts w:ascii="Calibri" w:eastAsia="Times New Roman" w:hAnsi="Calibri" w:cs="Calibri"/>
                <w:b/>
                <w:bCs/>
                <w:color w:val="000000"/>
                <w:kern w:val="0"/>
                <w:sz w:val="16"/>
                <w:szCs w:val="16"/>
                <w14:ligatures w14:val="none"/>
              </w:rPr>
            </w:pPr>
            <w:r w:rsidRPr="0025113B">
              <w:rPr>
                <w:rFonts w:ascii="Calibri" w:eastAsia="Times New Roman" w:hAnsi="Calibri" w:cs="Calibri"/>
                <w:b/>
                <w:bCs/>
                <w:color w:val="000000"/>
                <w:kern w:val="0"/>
                <w:sz w:val="16"/>
                <w:szCs w:val="16"/>
                <w14:ligatures w14:val="none"/>
              </w:rPr>
              <w:t>Management</w:t>
            </w:r>
          </w:p>
        </w:tc>
        <w:tc>
          <w:tcPr>
            <w:tcW w:w="720" w:type="dxa"/>
            <w:tcBorders>
              <w:top w:val="single" w:sz="4" w:space="0" w:color="auto"/>
              <w:left w:val="nil"/>
              <w:bottom w:val="single" w:sz="4" w:space="0" w:color="auto"/>
              <w:right w:val="single" w:sz="4" w:space="0" w:color="auto"/>
            </w:tcBorders>
            <w:shd w:val="clear" w:color="auto" w:fill="auto"/>
            <w:noWrap/>
            <w:vAlign w:val="center"/>
            <w:hideMark/>
          </w:tcPr>
          <w:p w:rsidR="0025113B" w:rsidRPr="0025113B" w:rsidP="0025113B" w14:paraId="799D0DFF" w14:textId="77777777">
            <w:pPr>
              <w:spacing w:after="0" w:line="240" w:lineRule="auto"/>
              <w:jc w:val="center"/>
              <w:rPr>
                <w:rFonts w:ascii="Calibri" w:eastAsia="Times New Roman" w:hAnsi="Calibri" w:cs="Calibri"/>
                <w:b/>
                <w:bCs/>
                <w:color w:val="000000"/>
                <w:kern w:val="0"/>
                <w:sz w:val="16"/>
                <w:szCs w:val="16"/>
                <w14:ligatures w14:val="none"/>
              </w:rPr>
            </w:pPr>
            <w:r w:rsidRPr="0025113B">
              <w:rPr>
                <w:rFonts w:ascii="Calibri" w:eastAsia="Times New Roman" w:hAnsi="Calibri" w:cs="Calibri"/>
                <w:b/>
                <w:bCs/>
                <w:color w:val="000000"/>
                <w:kern w:val="0"/>
                <w:sz w:val="16"/>
                <w:szCs w:val="16"/>
                <w14:ligatures w14:val="none"/>
              </w:rPr>
              <w:t>Technical</w:t>
            </w:r>
          </w:p>
        </w:tc>
        <w:tc>
          <w:tcPr>
            <w:tcW w:w="630" w:type="dxa"/>
            <w:tcBorders>
              <w:top w:val="single" w:sz="4" w:space="0" w:color="auto"/>
              <w:left w:val="nil"/>
              <w:bottom w:val="single" w:sz="4" w:space="0" w:color="auto"/>
              <w:right w:val="single" w:sz="4" w:space="0" w:color="auto"/>
            </w:tcBorders>
            <w:shd w:val="clear" w:color="auto" w:fill="auto"/>
            <w:noWrap/>
            <w:vAlign w:val="center"/>
            <w:hideMark/>
          </w:tcPr>
          <w:p w:rsidR="0025113B" w:rsidRPr="0025113B" w:rsidP="0025113B" w14:paraId="192ED6BE" w14:textId="77777777">
            <w:pPr>
              <w:spacing w:after="0" w:line="240" w:lineRule="auto"/>
              <w:jc w:val="center"/>
              <w:rPr>
                <w:rFonts w:ascii="Calibri" w:eastAsia="Times New Roman" w:hAnsi="Calibri" w:cs="Calibri"/>
                <w:b/>
                <w:bCs/>
                <w:color w:val="000000"/>
                <w:kern w:val="0"/>
                <w:sz w:val="16"/>
                <w:szCs w:val="16"/>
                <w14:ligatures w14:val="none"/>
              </w:rPr>
            </w:pPr>
            <w:r w:rsidRPr="0025113B">
              <w:rPr>
                <w:rFonts w:ascii="Calibri" w:eastAsia="Times New Roman" w:hAnsi="Calibri" w:cs="Calibri"/>
                <w:b/>
                <w:bCs/>
                <w:color w:val="000000"/>
                <w:kern w:val="0"/>
                <w:sz w:val="16"/>
                <w:szCs w:val="16"/>
                <w14:ligatures w14:val="none"/>
              </w:rPr>
              <w:t>Clerical</w:t>
            </w:r>
          </w:p>
        </w:tc>
        <w:tc>
          <w:tcPr>
            <w:tcW w:w="900" w:type="dxa"/>
            <w:vMerge/>
            <w:tcBorders>
              <w:top w:val="single" w:sz="4" w:space="0" w:color="auto"/>
              <w:left w:val="single" w:sz="4" w:space="0" w:color="auto"/>
              <w:bottom w:val="nil"/>
              <w:right w:val="single" w:sz="4" w:space="0" w:color="auto"/>
            </w:tcBorders>
            <w:vAlign w:val="center"/>
            <w:hideMark/>
          </w:tcPr>
          <w:p w:rsidR="0025113B" w:rsidRPr="0025113B" w:rsidP="0025113B" w14:paraId="34F0E81A" w14:textId="77777777">
            <w:pPr>
              <w:spacing w:after="0" w:line="240" w:lineRule="auto"/>
              <w:rPr>
                <w:rFonts w:ascii="Calibri" w:eastAsia="Times New Roman" w:hAnsi="Calibri" w:cs="Calibri"/>
                <w:b/>
                <w:bCs/>
                <w:color w:val="000000"/>
                <w:kern w:val="0"/>
                <w:sz w:val="16"/>
                <w:szCs w:val="16"/>
                <w14:ligatures w14:val="none"/>
              </w:rPr>
            </w:pPr>
          </w:p>
        </w:tc>
        <w:tc>
          <w:tcPr>
            <w:tcW w:w="900" w:type="dxa"/>
            <w:vMerge/>
            <w:tcBorders>
              <w:top w:val="single" w:sz="4" w:space="0" w:color="auto"/>
              <w:left w:val="single" w:sz="4" w:space="0" w:color="auto"/>
              <w:bottom w:val="nil"/>
              <w:right w:val="single" w:sz="4" w:space="0" w:color="auto"/>
            </w:tcBorders>
            <w:vAlign w:val="center"/>
            <w:hideMark/>
          </w:tcPr>
          <w:p w:rsidR="0025113B" w:rsidRPr="0025113B" w:rsidP="00FD1A71" w14:paraId="19050650" w14:textId="77777777">
            <w:pPr>
              <w:spacing w:after="0" w:line="240" w:lineRule="auto"/>
              <w:jc w:val="center"/>
              <w:rPr>
                <w:rFonts w:ascii="Calibri" w:eastAsia="Times New Roman" w:hAnsi="Calibri" w:cs="Calibri"/>
                <w:b/>
                <w:bCs/>
                <w:color w:val="000000"/>
                <w:kern w:val="0"/>
                <w:sz w:val="16"/>
                <w:szCs w:val="16"/>
                <w14:ligatures w14:val="none"/>
              </w:rPr>
            </w:pPr>
          </w:p>
        </w:tc>
        <w:tc>
          <w:tcPr>
            <w:tcW w:w="810" w:type="dxa"/>
            <w:vMerge/>
            <w:tcBorders>
              <w:top w:val="single" w:sz="4" w:space="0" w:color="auto"/>
              <w:left w:val="single" w:sz="4" w:space="0" w:color="auto"/>
              <w:bottom w:val="nil"/>
              <w:right w:val="single" w:sz="4" w:space="0" w:color="auto"/>
            </w:tcBorders>
            <w:vAlign w:val="center"/>
            <w:hideMark/>
          </w:tcPr>
          <w:p w:rsidR="0025113B" w:rsidRPr="0025113B" w:rsidP="00FD1A71" w14:paraId="70CFEEDF" w14:textId="77777777">
            <w:pPr>
              <w:spacing w:after="0" w:line="240" w:lineRule="auto"/>
              <w:jc w:val="center"/>
              <w:rPr>
                <w:rFonts w:ascii="Calibri" w:eastAsia="Times New Roman" w:hAnsi="Calibri" w:cs="Calibri"/>
                <w:b/>
                <w:bCs/>
                <w:color w:val="000000"/>
                <w:kern w:val="0"/>
                <w:sz w:val="16"/>
                <w:szCs w:val="16"/>
                <w14:ligatures w14:val="none"/>
              </w:rPr>
            </w:pPr>
          </w:p>
        </w:tc>
        <w:tc>
          <w:tcPr>
            <w:tcW w:w="720" w:type="dxa"/>
            <w:vMerge/>
            <w:tcBorders>
              <w:top w:val="single" w:sz="4" w:space="0" w:color="auto"/>
              <w:left w:val="single" w:sz="4" w:space="0" w:color="auto"/>
              <w:bottom w:val="nil"/>
              <w:right w:val="single" w:sz="4" w:space="0" w:color="auto"/>
            </w:tcBorders>
            <w:vAlign w:val="center"/>
            <w:hideMark/>
          </w:tcPr>
          <w:p w:rsidR="0025113B" w:rsidRPr="0025113B" w:rsidP="00FD1A71" w14:paraId="740BC99C" w14:textId="77777777">
            <w:pPr>
              <w:spacing w:after="0" w:line="240" w:lineRule="auto"/>
              <w:jc w:val="center"/>
              <w:rPr>
                <w:rFonts w:ascii="Calibri" w:eastAsia="Times New Roman" w:hAnsi="Calibri" w:cs="Calibri"/>
                <w:b/>
                <w:bCs/>
                <w:color w:val="000000"/>
                <w:kern w:val="0"/>
                <w:sz w:val="16"/>
                <w:szCs w:val="16"/>
                <w14:ligatures w14:val="none"/>
              </w:rPr>
            </w:pPr>
          </w:p>
        </w:tc>
        <w:tc>
          <w:tcPr>
            <w:tcW w:w="990" w:type="dxa"/>
            <w:vMerge w:val="restart"/>
            <w:tcBorders>
              <w:top w:val="nil"/>
              <w:left w:val="single" w:sz="4" w:space="0" w:color="auto"/>
              <w:bottom w:val="nil"/>
              <w:right w:val="single" w:sz="4" w:space="0" w:color="auto"/>
            </w:tcBorders>
            <w:shd w:val="clear" w:color="auto" w:fill="auto"/>
            <w:vAlign w:val="center"/>
            <w:hideMark/>
          </w:tcPr>
          <w:p w:rsidR="0025113B" w:rsidRPr="0025113B" w:rsidP="00FD1A71" w14:paraId="03425565" w14:textId="77777777">
            <w:pPr>
              <w:spacing w:after="0" w:line="240" w:lineRule="auto"/>
              <w:jc w:val="center"/>
              <w:rPr>
                <w:rFonts w:ascii="Calibri" w:eastAsia="Times New Roman" w:hAnsi="Calibri" w:cs="Calibri"/>
                <w:b/>
                <w:bCs/>
                <w:color w:val="000000"/>
                <w:kern w:val="0"/>
                <w:sz w:val="16"/>
                <w:szCs w:val="16"/>
                <w14:ligatures w14:val="none"/>
              </w:rPr>
            </w:pPr>
            <w:r w:rsidRPr="0025113B">
              <w:rPr>
                <w:rFonts w:ascii="Calibri" w:eastAsia="Times New Roman" w:hAnsi="Calibri" w:cs="Calibri"/>
                <w:b/>
                <w:bCs/>
                <w:color w:val="000000"/>
                <w:kern w:val="0"/>
                <w:sz w:val="16"/>
                <w:szCs w:val="16"/>
                <w14:ligatures w14:val="none"/>
              </w:rPr>
              <w:t># of Respondents</w:t>
            </w:r>
          </w:p>
        </w:tc>
        <w:tc>
          <w:tcPr>
            <w:tcW w:w="543" w:type="dxa"/>
            <w:vMerge w:val="restart"/>
            <w:tcBorders>
              <w:top w:val="nil"/>
              <w:left w:val="single" w:sz="4" w:space="0" w:color="auto"/>
              <w:bottom w:val="nil"/>
              <w:right w:val="single" w:sz="4" w:space="0" w:color="auto"/>
            </w:tcBorders>
            <w:shd w:val="clear" w:color="auto" w:fill="auto"/>
            <w:vAlign w:val="center"/>
            <w:hideMark/>
          </w:tcPr>
          <w:p w:rsidR="0025113B" w:rsidRPr="0025113B" w:rsidP="00FD1A71" w14:paraId="22D2B093" w14:textId="77777777">
            <w:pPr>
              <w:spacing w:after="0" w:line="240" w:lineRule="auto"/>
              <w:jc w:val="center"/>
              <w:rPr>
                <w:rFonts w:ascii="Calibri" w:eastAsia="Times New Roman" w:hAnsi="Calibri" w:cs="Calibri"/>
                <w:b/>
                <w:bCs/>
                <w:color w:val="000000"/>
                <w:kern w:val="0"/>
                <w:sz w:val="16"/>
                <w:szCs w:val="16"/>
                <w14:ligatures w14:val="none"/>
              </w:rPr>
            </w:pPr>
            <w:r w:rsidRPr="0025113B">
              <w:rPr>
                <w:rFonts w:ascii="Calibri" w:eastAsia="Times New Roman" w:hAnsi="Calibri" w:cs="Calibri"/>
                <w:b/>
                <w:bCs/>
                <w:color w:val="000000"/>
                <w:kern w:val="0"/>
                <w:sz w:val="16"/>
                <w:szCs w:val="16"/>
                <w14:ligatures w14:val="none"/>
              </w:rPr>
              <w:t>Total Hours</w:t>
            </w:r>
          </w:p>
        </w:tc>
        <w:tc>
          <w:tcPr>
            <w:tcW w:w="810" w:type="dxa"/>
            <w:vMerge w:val="restart"/>
            <w:tcBorders>
              <w:top w:val="nil"/>
              <w:left w:val="single" w:sz="4" w:space="0" w:color="auto"/>
              <w:bottom w:val="nil"/>
              <w:right w:val="single" w:sz="4" w:space="0" w:color="auto"/>
            </w:tcBorders>
            <w:shd w:val="clear" w:color="auto" w:fill="auto"/>
            <w:vAlign w:val="center"/>
            <w:hideMark/>
          </w:tcPr>
          <w:p w:rsidR="0025113B" w:rsidRPr="0025113B" w:rsidP="00FD1A71" w14:paraId="07CCC9AE" w14:textId="77777777">
            <w:pPr>
              <w:spacing w:after="0" w:line="240" w:lineRule="auto"/>
              <w:jc w:val="center"/>
              <w:rPr>
                <w:rFonts w:ascii="Calibri" w:eastAsia="Times New Roman" w:hAnsi="Calibri" w:cs="Calibri"/>
                <w:b/>
                <w:bCs/>
                <w:color w:val="000000"/>
                <w:kern w:val="0"/>
                <w:sz w:val="16"/>
                <w:szCs w:val="16"/>
                <w14:ligatures w14:val="none"/>
              </w:rPr>
            </w:pPr>
            <w:r w:rsidRPr="0025113B">
              <w:rPr>
                <w:rFonts w:ascii="Calibri" w:eastAsia="Times New Roman" w:hAnsi="Calibri" w:cs="Calibri"/>
                <w:b/>
                <w:bCs/>
                <w:color w:val="000000"/>
                <w:kern w:val="0"/>
                <w:sz w:val="16"/>
                <w:szCs w:val="16"/>
                <w14:ligatures w14:val="none"/>
              </w:rPr>
              <w:t>Capital/</w:t>
            </w:r>
            <w:r w:rsidRPr="0025113B">
              <w:rPr>
                <w:rFonts w:ascii="Calibri" w:eastAsia="Times New Roman" w:hAnsi="Calibri" w:cs="Calibri"/>
                <w:b/>
                <w:bCs/>
                <w:color w:val="000000"/>
                <w:kern w:val="0"/>
                <w:sz w:val="16"/>
                <w:szCs w:val="16"/>
                <w14:ligatures w14:val="none"/>
              </w:rPr>
              <w:br/>
              <w:t>Startup ($/yr)</w:t>
            </w:r>
          </w:p>
        </w:tc>
        <w:tc>
          <w:tcPr>
            <w:tcW w:w="780" w:type="dxa"/>
            <w:vMerge w:val="restart"/>
            <w:tcBorders>
              <w:top w:val="nil"/>
              <w:left w:val="single" w:sz="4" w:space="0" w:color="auto"/>
              <w:bottom w:val="nil"/>
              <w:right w:val="single" w:sz="4" w:space="0" w:color="auto"/>
            </w:tcBorders>
            <w:shd w:val="clear" w:color="auto" w:fill="auto"/>
            <w:vAlign w:val="center"/>
            <w:hideMark/>
          </w:tcPr>
          <w:p w:rsidR="0025113B" w:rsidRPr="0025113B" w:rsidP="00FD1A71" w14:paraId="5661CD42" w14:textId="77777777">
            <w:pPr>
              <w:spacing w:after="0" w:line="240" w:lineRule="auto"/>
              <w:jc w:val="center"/>
              <w:rPr>
                <w:rFonts w:ascii="Calibri" w:eastAsia="Times New Roman" w:hAnsi="Calibri" w:cs="Calibri"/>
                <w:b/>
                <w:bCs/>
                <w:color w:val="000000"/>
                <w:kern w:val="0"/>
                <w:sz w:val="16"/>
                <w:szCs w:val="16"/>
                <w14:ligatures w14:val="none"/>
              </w:rPr>
            </w:pPr>
            <w:r w:rsidRPr="0025113B">
              <w:rPr>
                <w:rFonts w:ascii="Calibri" w:eastAsia="Times New Roman" w:hAnsi="Calibri" w:cs="Calibri"/>
                <w:b/>
                <w:bCs/>
                <w:color w:val="000000"/>
                <w:kern w:val="0"/>
                <w:sz w:val="16"/>
                <w:szCs w:val="16"/>
                <w14:ligatures w14:val="none"/>
              </w:rPr>
              <w:t>O&amp;M Cost ($/yr)</w:t>
            </w:r>
          </w:p>
        </w:tc>
        <w:tc>
          <w:tcPr>
            <w:tcW w:w="0" w:type="auto"/>
            <w:vMerge w:val="restart"/>
            <w:tcBorders>
              <w:top w:val="nil"/>
              <w:left w:val="single" w:sz="4" w:space="0" w:color="auto"/>
              <w:bottom w:val="nil"/>
              <w:right w:val="single" w:sz="4" w:space="0" w:color="auto"/>
            </w:tcBorders>
            <w:shd w:val="clear" w:color="auto" w:fill="auto"/>
            <w:vAlign w:val="center"/>
            <w:hideMark/>
          </w:tcPr>
          <w:p w:rsidR="0025113B" w:rsidRPr="0025113B" w:rsidP="00FD1A71" w14:paraId="010C4DE6" w14:textId="77777777">
            <w:pPr>
              <w:spacing w:after="0" w:line="240" w:lineRule="auto"/>
              <w:jc w:val="center"/>
              <w:rPr>
                <w:rFonts w:ascii="Calibri" w:eastAsia="Times New Roman" w:hAnsi="Calibri" w:cs="Calibri"/>
                <w:b/>
                <w:bCs/>
                <w:color w:val="000000"/>
                <w:kern w:val="0"/>
                <w:sz w:val="16"/>
                <w:szCs w:val="16"/>
                <w14:ligatures w14:val="none"/>
              </w:rPr>
            </w:pPr>
            <w:r w:rsidRPr="0025113B">
              <w:rPr>
                <w:rFonts w:ascii="Calibri" w:eastAsia="Times New Roman" w:hAnsi="Calibri" w:cs="Calibri"/>
                <w:b/>
                <w:bCs/>
                <w:color w:val="000000"/>
                <w:kern w:val="0"/>
                <w:sz w:val="16"/>
                <w:szCs w:val="16"/>
                <w14:ligatures w14:val="none"/>
              </w:rPr>
              <w:t>Total Labor Cost ($/yr)</w:t>
            </w:r>
          </w:p>
        </w:tc>
      </w:tr>
      <w:tr w14:paraId="66264E63" w14:textId="77777777" w:rsidTr="00FD1A71">
        <w:tblPrEx>
          <w:tblW w:w="0" w:type="auto"/>
          <w:tblCellMar>
            <w:top w:w="14" w:type="dxa"/>
            <w:left w:w="43" w:type="dxa"/>
            <w:bottom w:w="14" w:type="dxa"/>
            <w:right w:w="43" w:type="dxa"/>
          </w:tblCellMar>
          <w:tblLook w:val="04A0"/>
        </w:tblPrEx>
        <w:trPr>
          <w:gridAfter w:val="1"/>
          <w:trHeight w:val="450"/>
        </w:trPr>
        <w:tc>
          <w:tcPr>
            <w:tcW w:w="3323" w:type="dxa"/>
            <w:vMerge/>
            <w:tcBorders>
              <w:top w:val="single" w:sz="4" w:space="0" w:color="auto"/>
              <w:left w:val="single" w:sz="4" w:space="0" w:color="auto"/>
              <w:bottom w:val="single" w:sz="4" w:space="0" w:color="auto"/>
              <w:right w:val="single" w:sz="4" w:space="0" w:color="auto"/>
            </w:tcBorders>
            <w:vAlign w:val="center"/>
            <w:hideMark/>
          </w:tcPr>
          <w:p w:rsidR="0025113B" w:rsidRPr="0025113B" w:rsidP="0025113B" w14:paraId="548A4A4C" w14:textId="77777777">
            <w:pPr>
              <w:spacing w:after="0" w:line="240" w:lineRule="auto"/>
              <w:rPr>
                <w:rFonts w:ascii="Calibri" w:eastAsia="Times New Roman" w:hAnsi="Calibri" w:cs="Calibri"/>
                <w:b/>
                <w:bCs/>
                <w:color w:val="000000"/>
                <w:kern w:val="0"/>
                <w:sz w:val="16"/>
                <w:szCs w:val="16"/>
                <w14:ligatures w14:val="none"/>
              </w:rPr>
            </w:pPr>
          </w:p>
        </w:tc>
        <w:tc>
          <w:tcPr>
            <w:tcW w:w="989" w:type="dxa"/>
            <w:vMerge w:val="restart"/>
            <w:tcBorders>
              <w:top w:val="nil"/>
              <w:left w:val="single" w:sz="4" w:space="0" w:color="auto"/>
              <w:bottom w:val="nil"/>
              <w:right w:val="single" w:sz="4" w:space="0" w:color="auto"/>
            </w:tcBorders>
            <w:shd w:val="clear" w:color="auto" w:fill="auto"/>
            <w:noWrap/>
            <w:vAlign w:val="center"/>
            <w:hideMark/>
          </w:tcPr>
          <w:p w:rsidR="0025113B" w:rsidRPr="0025113B" w:rsidP="0025113B" w14:paraId="58511F99" w14:textId="77777777">
            <w:pPr>
              <w:spacing w:after="0" w:line="240" w:lineRule="auto"/>
              <w:jc w:val="center"/>
              <w:rPr>
                <w:rFonts w:ascii="Calibri" w:eastAsia="Times New Roman" w:hAnsi="Calibri" w:cs="Calibri"/>
                <w:b/>
                <w:bCs/>
                <w:color w:val="000000"/>
                <w:kern w:val="0"/>
                <w:sz w:val="16"/>
                <w:szCs w:val="16"/>
                <w14:ligatures w14:val="none"/>
              </w:rPr>
            </w:pPr>
            <w:r w:rsidRPr="0025113B">
              <w:rPr>
                <w:rFonts w:ascii="Calibri" w:eastAsia="Times New Roman" w:hAnsi="Calibri" w:cs="Calibri"/>
                <w:b/>
                <w:bCs/>
                <w:color w:val="000000"/>
                <w:kern w:val="0"/>
                <w:sz w:val="16"/>
                <w:szCs w:val="16"/>
                <w14:ligatures w14:val="none"/>
              </w:rPr>
              <w:t>$149.42</w:t>
            </w:r>
          </w:p>
        </w:tc>
        <w:tc>
          <w:tcPr>
            <w:tcW w:w="720" w:type="dxa"/>
            <w:vMerge w:val="restart"/>
            <w:tcBorders>
              <w:top w:val="nil"/>
              <w:left w:val="single" w:sz="4" w:space="0" w:color="auto"/>
              <w:bottom w:val="nil"/>
              <w:right w:val="single" w:sz="4" w:space="0" w:color="auto"/>
            </w:tcBorders>
            <w:shd w:val="clear" w:color="auto" w:fill="auto"/>
            <w:noWrap/>
            <w:vAlign w:val="center"/>
            <w:hideMark/>
          </w:tcPr>
          <w:p w:rsidR="0025113B" w:rsidRPr="0025113B" w:rsidP="0025113B" w14:paraId="3B361031" w14:textId="77777777">
            <w:pPr>
              <w:spacing w:after="0" w:line="240" w:lineRule="auto"/>
              <w:jc w:val="center"/>
              <w:rPr>
                <w:rFonts w:ascii="Calibri" w:eastAsia="Times New Roman" w:hAnsi="Calibri" w:cs="Calibri"/>
                <w:b/>
                <w:bCs/>
                <w:color w:val="000000"/>
                <w:kern w:val="0"/>
                <w:sz w:val="16"/>
                <w:szCs w:val="16"/>
                <w14:ligatures w14:val="none"/>
              </w:rPr>
            </w:pPr>
            <w:r w:rsidRPr="0025113B">
              <w:rPr>
                <w:rFonts w:ascii="Calibri" w:eastAsia="Times New Roman" w:hAnsi="Calibri" w:cs="Calibri"/>
                <w:b/>
                <w:bCs/>
                <w:color w:val="000000"/>
                <w:kern w:val="0"/>
                <w:sz w:val="16"/>
                <w:szCs w:val="16"/>
                <w14:ligatures w14:val="none"/>
              </w:rPr>
              <w:t>$114.09</w:t>
            </w:r>
          </w:p>
        </w:tc>
        <w:tc>
          <w:tcPr>
            <w:tcW w:w="630" w:type="dxa"/>
            <w:vMerge w:val="restart"/>
            <w:tcBorders>
              <w:top w:val="nil"/>
              <w:left w:val="single" w:sz="4" w:space="0" w:color="auto"/>
              <w:bottom w:val="nil"/>
              <w:right w:val="single" w:sz="4" w:space="0" w:color="auto"/>
            </w:tcBorders>
            <w:shd w:val="clear" w:color="auto" w:fill="auto"/>
            <w:noWrap/>
            <w:vAlign w:val="center"/>
            <w:hideMark/>
          </w:tcPr>
          <w:p w:rsidR="0025113B" w:rsidRPr="0025113B" w:rsidP="0025113B" w14:paraId="2417F8F3" w14:textId="77777777">
            <w:pPr>
              <w:spacing w:after="0" w:line="240" w:lineRule="auto"/>
              <w:jc w:val="center"/>
              <w:rPr>
                <w:rFonts w:ascii="Calibri" w:eastAsia="Times New Roman" w:hAnsi="Calibri" w:cs="Calibri"/>
                <w:b/>
                <w:bCs/>
                <w:color w:val="000000"/>
                <w:kern w:val="0"/>
                <w:sz w:val="16"/>
                <w:szCs w:val="16"/>
                <w14:ligatures w14:val="none"/>
              </w:rPr>
            </w:pPr>
            <w:r w:rsidRPr="0025113B">
              <w:rPr>
                <w:rFonts w:ascii="Calibri" w:eastAsia="Times New Roman" w:hAnsi="Calibri" w:cs="Calibri"/>
                <w:b/>
                <w:bCs/>
                <w:color w:val="000000"/>
                <w:kern w:val="0"/>
                <w:sz w:val="16"/>
                <w:szCs w:val="16"/>
                <w14:ligatures w14:val="none"/>
              </w:rPr>
              <w:t>$49.69</w:t>
            </w:r>
          </w:p>
        </w:tc>
        <w:tc>
          <w:tcPr>
            <w:tcW w:w="900" w:type="dxa"/>
            <w:vMerge/>
            <w:tcBorders>
              <w:top w:val="single" w:sz="4" w:space="0" w:color="auto"/>
              <w:left w:val="single" w:sz="4" w:space="0" w:color="auto"/>
              <w:bottom w:val="nil"/>
              <w:right w:val="single" w:sz="4" w:space="0" w:color="auto"/>
            </w:tcBorders>
            <w:vAlign w:val="center"/>
            <w:hideMark/>
          </w:tcPr>
          <w:p w:rsidR="0025113B" w:rsidRPr="0025113B" w:rsidP="0025113B" w14:paraId="46B65140" w14:textId="77777777">
            <w:pPr>
              <w:spacing w:after="0" w:line="240" w:lineRule="auto"/>
              <w:rPr>
                <w:rFonts w:ascii="Calibri" w:eastAsia="Times New Roman" w:hAnsi="Calibri" w:cs="Calibri"/>
                <w:b/>
                <w:bCs/>
                <w:color w:val="000000"/>
                <w:kern w:val="0"/>
                <w:sz w:val="16"/>
                <w:szCs w:val="16"/>
                <w14:ligatures w14:val="none"/>
              </w:rPr>
            </w:pPr>
          </w:p>
        </w:tc>
        <w:tc>
          <w:tcPr>
            <w:tcW w:w="900" w:type="dxa"/>
            <w:vMerge/>
            <w:tcBorders>
              <w:top w:val="single" w:sz="4" w:space="0" w:color="auto"/>
              <w:left w:val="single" w:sz="4" w:space="0" w:color="auto"/>
              <w:bottom w:val="nil"/>
              <w:right w:val="single" w:sz="4" w:space="0" w:color="auto"/>
            </w:tcBorders>
            <w:vAlign w:val="center"/>
            <w:hideMark/>
          </w:tcPr>
          <w:p w:rsidR="0025113B" w:rsidRPr="0025113B" w:rsidP="0025113B" w14:paraId="5B57EF52" w14:textId="77777777">
            <w:pPr>
              <w:spacing w:after="0" w:line="240" w:lineRule="auto"/>
              <w:rPr>
                <w:rFonts w:ascii="Calibri" w:eastAsia="Times New Roman" w:hAnsi="Calibri" w:cs="Calibri"/>
                <w:b/>
                <w:bCs/>
                <w:color w:val="000000"/>
                <w:kern w:val="0"/>
                <w:sz w:val="16"/>
                <w:szCs w:val="16"/>
                <w14:ligatures w14:val="none"/>
              </w:rPr>
            </w:pPr>
          </w:p>
        </w:tc>
        <w:tc>
          <w:tcPr>
            <w:tcW w:w="810" w:type="dxa"/>
            <w:vMerge/>
            <w:tcBorders>
              <w:top w:val="single" w:sz="4" w:space="0" w:color="auto"/>
              <w:left w:val="single" w:sz="4" w:space="0" w:color="auto"/>
              <w:bottom w:val="nil"/>
              <w:right w:val="single" w:sz="4" w:space="0" w:color="auto"/>
            </w:tcBorders>
            <w:vAlign w:val="center"/>
            <w:hideMark/>
          </w:tcPr>
          <w:p w:rsidR="0025113B" w:rsidRPr="0025113B" w:rsidP="0025113B" w14:paraId="57850C48" w14:textId="77777777">
            <w:pPr>
              <w:spacing w:after="0" w:line="240" w:lineRule="auto"/>
              <w:rPr>
                <w:rFonts w:ascii="Calibri" w:eastAsia="Times New Roman" w:hAnsi="Calibri" w:cs="Calibri"/>
                <w:b/>
                <w:bCs/>
                <w:color w:val="000000"/>
                <w:kern w:val="0"/>
                <w:sz w:val="16"/>
                <w:szCs w:val="16"/>
                <w14:ligatures w14:val="none"/>
              </w:rPr>
            </w:pPr>
          </w:p>
        </w:tc>
        <w:tc>
          <w:tcPr>
            <w:tcW w:w="720" w:type="dxa"/>
            <w:vMerge/>
            <w:tcBorders>
              <w:top w:val="single" w:sz="4" w:space="0" w:color="auto"/>
              <w:left w:val="single" w:sz="4" w:space="0" w:color="auto"/>
              <w:bottom w:val="nil"/>
              <w:right w:val="single" w:sz="4" w:space="0" w:color="auto"/>
            </w:tcBorders>
            <w:vAlign w:val="center"/>
            <w:hideMark/>
          </w:tcPr>
          <w:p w:rsidR="0025113B" w:rsidRPr="0025113B" w:rsidP="0025113B" w14:paraId="26350AC9" w14:textId="77777777">
            <w:pPr>
              <w:spacing w:after="0" w:line="240" w:lineRule="auto"/>
              <w:rPr>
                <w:rFonts w:ascii="Calibri" w:eastAsia="Times New Roman" w:hAnsi="Calibri" w:cs="Calibri"/>
                <w:b/>
                <w:bCs/>
                <w:color w:val="000000"/>
                <w:kern w:val="0"/>
                <w:sz w:val="16"/>
                <w:szCs w:val="16"/>
                <w14:ligatures w14:val="none"/>
              </w:rPr>
            </w:pPr>
          </w:p>
        </w:tc>
        <w:tc>
          <w:tcPr>
            <w:tcW w:w="990" w:type="dxa"/>
            <w:vMerge/>
            <w:tcBorders>
              <w:top w:val="nil"/>
              <w:left w:val="single" w:sz="4" w:space="0" w:color="auto"/>
              <w:bottom w:val="nil"/>
              <w:right w:val="single" w:sz="4" w:space="0" w:color="auto"/>
            </w:tcBorders>
            <w:vAlign w:val="center"/>
            <w:hideMark/>
          </w:tcPr>
          <w:p w:rsidR="0025113B" w:rsidRPr="0025113B" w:rsidP="0025113B" w14:paraId="5BEB98AF" w14:textId="77777777">
            <w:pPr>
              <w:spacing w:after="0" w:line="240" w:lineRule="auto"/>
              <w:rPr>
                <w:rFonts w:ascii="Calibri" w:eastAsia="Times New Roman" w:hAnsi="Calibri" w:cs="Calibri"/>
                <w:b/>
                <w:bCs/>
                <w:color w:val="000000"/>
                <w:kern w:val="0"/>
                <w:sz w:val="16"/>
                <w:szCs w:val="16"/>
                <w14:ligatures w14:val="none"/>
              </w:rPr>
            </w:pPr>
          </w:p>
        </w:tc>
        <w:tc>
          <w:tcPr>
            <w:tcW w:w="543" w:type="dxa"/>
            <w:vMerge/>
            <w:tcBorders>
              <w:top w:val="nil"/>
              <w:left w:val="single" w:sz="4" w:space="0" w:color="auto"/>
              <w:bottom w:val="nil"/>
              <w:right w:val="single" w:sz="4" w:space="0" w:color="auto"/>
            </w:tcBorders>
            <w:vAlign w:val="center"/>
            <w:hideMark/>
          </w:tcPr>
          <w:p w:rsidR="0025113B" w:rsidRPr="0025113B" w:rsidP="0025113B" w14:paraId="784D5F57" w14:textId="77777777">
            <w:pPr>
              <w:spacing w:after="0" w:line="240" w:lineRule="auto"/>
              <w:rPr>
                <w:rFonts w:ascii="Calibri" w:eastAsia="Times New Roman" w:hAnsi="Calibri" w:cs="Calibri"/>
                <w:b/>
                <w:bCs/>
                <w:color w:val="000000"/>
                <w:kern w:val="0"/>
                <w:sz w:val="16"/>
                <w:szCs w:val="16"/>
                <w14:ligatures w14:val="none"/>
              </w:rPr>
            </w:pPr>
          </w:p>
        </w:tc>
        <w:tc>
          <w:tcPr>
            <w:tcW w:w="810" w:type="dxa"/>
            <w:vMerge/>
            <w:tcBorders>
              <w:top w:val="nil"/>
              <w:left w:val="single" w:sz="4" w:space="0" w:color="auto"/>
              <w:bottom w:val="nil"/>
              <w:right w:val="single" w:sz="4" w:space="0" w:color="auto"/>
            </w:tcBorders>
            <w:vAlign w:val="center"/>
            <w:hideMark/>
          </w:tcPr>
          <w:p w:rsidR="0025113B" w:rsidRPr="0025113B" w:rsidP="0025113B" w14:paraId="4B4F90C7" w14:textId="77777777">
            <w:pPr>
              <w:spacing w:after="0" w:line="240" w:lineRule="auto"/>
              <w:rPr>
                <w:rFonts w:ascii="Calibri" w:eastAsia="Times New Roman" w:hAnsi="Calibri" w:cs="Calibri"/>
                <w:b/>
                <w:bCs/>
                <w:color w:val="000000"/>
                <w:kern w:val="0"/>
                <w:sz w:val="16"/>
                <w:szCs w:val="16"/>
                <w14:ligatures w14:val="none"/>
              </w:rPr>
            </w:pPr>
          </w:p>
        </w:tc>
        <w:tc>
          <w:tcPr>
            <w:tcW w:w="780" w:type="dxa"/>
            <w:vMerge/>
            <w:tcBorders>
              <w:top w:val="nil"/>
              <w:left w:val="single" w:sz="4" w:space="0" w:color="auto"/>
              <w:bottom w:val="nil"/>
              <w:right w:val="single" w:sz="4" w:space="0" w:color="auto"/>
            </w:tcBorders>
            <w:vAlign w:val="center"/>
            <w:hideMark/>
          </w:tcPr>
          <w:p w:rsidR="0025113B" w:rsidRPr="0025113B" w:rsidP="0025113B" w14:paraId="46720C04" w14:textId="77777777">
            <w:pPr>
              <w:spacing w:after="0" w:line="240" w:lineRule="auto"/>
              <w:rPr>
                <w:rFonts w:ascii="Calibri" w:eastAsia="Times New Roman" w:hAnsi="Calibri" w:cs="Calibri"/>
                <w:b/>
                <w:bCs/>
                <w:color w:val="000000"/>
                <w:kern w:val="0"/>
                <w:sz w:val="16"/>
                <w:szCs w:val="16"/>
                <w14:ligatures w14:val="none"/>
              </w:rPr>
            </w:pPr>
          </w:p>
        </w:tc>
        <w:tc>
          <w:tcPr>
            <w:tcW w:w="0" w:type="auto"/>
            <w:vMerge/>
            <w:tcBorders>
              <w:top w:val="nil"/>
              <w:left w:val="single" w:sz="4" w:space="0" w:color="auto"/>
              <w:bottom w:val="nil"/>
              <w:right w:val="single" w:sz="4" w:space="0" w:color="auto"/>
            </w:tcBorders>
            <w:vAlign w:val="center"/>
            <w:hideMark/>
          </w:tcPr>
          <w:p w:rsidR="0025113B" w:rsidRPr="0025113B" w:rsidP="0025113B" w14:paraId="2043DA9C" w14:textId="77777777">
            <w:pPr>
              <w:spacing w:after="0" w:line="240" w:lineRule="auto"/>
              <w:rPr>
                <w:rFonts w:ascii="Calibri" w:eastAsia="Times New Roman" w:hAnsi="Calibri" w:cs="Calibri"/>
                <w:b/>
                <w:bCs/>
                <w:color w:val="000000"/>
                <w:kern w:val="0"/>
                <w:sz w:val="16"/>
                <w:szCs w:val="16"/>
                <w14:ligatures w14:val="none"/>
              </w:rPr>
            </w:pPr>
          </w:p>
        </w:tc>
      </w:tr>
      <w:tr w14:paraId="1D117947" w14:textId="77777777" w:rsidTr="00FD1A71">
        <w:tblPrEx>
          <w:tblW w:w="0" w:type="auto"/>
          <w:tblCellMar>
            <w:top w:w="14" w:type="dxa"/>
            <w:left w:w="43" w:type="dxa"/>
            <w:bottom w:w="14" w:type="dxa"/>
            <w:right w:w="43" w:type="dxa"/>
          </w:tblCellMar>
          <w:tblLook w:val="04A0"/>
        </w:tblPrEx>
        <w:trPr>
          <w:trHeight w:val="292"/>
        </w:trPr>
        <w:tc>
          <w:tcPr>
            <w:tcW w:w="3323" w:type="dxa"/>
            <w:vMerge/>
            <w:tcBorders>
              <w:top w:val="single" w:sz="4" w:space="0" w:color="auto"/>
              <w:left w:val="single" w:sz="4" w:space="0" w:color="auto"/>
              <w:bottom w:val="single" w:sz="4" w:space="0" w:color="auto"/>
              <w:right w:val="single" w:sz="4" w:space="0" w:color="auto"/>
            </w:tcBorders>
            <w:vAlign w:val="center"/>
            <w:hideMark/>
          </w:tcPr>
          <w:p w:rsidR="0025113B" w:rsidRPr="0025113B" w:rsidP="0025113B" w14:paraId="669A2340" w14:textId="77777777">
            <w:pPr>
              <w:spacing w:after="0" w:line="240" w:lineRule="auto"/>
              <w:rPr>
                <w:rFonts w:ascii="Calibri" w:eastAsia="Times New Roman" w:hAnsi="Calibri" w:cs="Calibri"/>
                <w:b/>
                <w:bCs/>
                <w:color w:val="000000"/>
                <w:kern w:val="0"/>
                <w:sz w:val="16"/>
                <w:szCs w:val="16"/>
                <w14:ligatures w14:val="none"/>
              </w:rPr>
            </w:pPr>
          </w:p>
        </w:tc>
        <w:tc>
          <w:tcPr>
            <w:tcW w:w="989" w:type="dxa"/>
            <w:vMerge/>
            <w:tcBorders>
              <w:top w:val="nil"/>
              <w:left w:val="single" w:sz="4" w:space="0" w:color="auto"/>
              <w:bottom w:val="nil"/>
              <w:right w:val="single" w:sz="4" w:space="0" w:color="auto"/>
            </w:tcBorders>
            <w:vAlign w:val="center"/>
            <w:hideMark/>
          </w:tcPr>
          <w:p w:rsidR="0025113B" w:rsidRPr="0025113B" w:rsidP="0025113B" w14:paraId="42472EAF" w14:textId="77777777">
            <w:pPr>
              <w:spacing w:after="0" w:line="240" w:lineRule="auto"/>
              <w:rPr>
                <w:rFonts w:ascii="Calibri" w:eastAsia="Times New Roman" w:hAnsi="Calibri" w:cs="Calibri"/>
                <w:b/>
                <w:bCs/>
                <w:color w:val="000000"/>
                <w:kern w:val="0"/>
                <w:sz w:val="16"/>
                <w:szCs w:val="16"/>
                <w14:ligatures w14:val="none"/>
              </w:rPr>
            </w:pPr>
          </w:p>
        </w:tc>
        <w:tc>
          <w:tcPr>
            <w:tcW w:w="720" w:type="dxa"/>
            <w:vMerge/>
            <w:tcBorders>
              <w:top w:val="nil"/>
              <w:left w:val="single" w:sz="4" w:space="0" w:color="auto"/>
              <w:bottom w:val="nil"/>
              <w:right w:val="single" w:sz="4" w:space="0" w:color="auto"/>
            </w:tcBorders>
            <w:vAlign w:val="center"/>
            <w:hideMark/>
          </w:tcPr>
          <w:p w:rsidR="0025113B" w:rsidRPr="0025113B" w:rsidP="0025113B" w14:paraId="3FD6C0A6" w14:textId="77777777">
            <w:pPr>
              <w:spacing w:after="0" w:line="240" w:lineRule="auto"/>
              <w:rPr>
                <w:rFonts w:ascii="Calibri" w:eastAsia="Times New Roman" w:hAnsi="Calibri" w:cs="Calibri"/>
                <w:b/>
                <w:bCs/>
                <w:color w:val="000000"/>
                <w:kern w:val="0"/>
                <w:sz w:val="16"/>
                <w:szCs w:val="16"/>
                <w14:ligatures w14:val="none"/>
              </w:rPr>
            </w:pPr>
          </w:p>
        </w:tc>
        <w:tc>
          <w:tcPr>
            <w:tcW w:w="630" w:type="dxa"/>
            <w:vMerge/>
            <w:tcBorders>
              <w:top w:val="nil"/>
              <w:left w:val="single" w:sz="4" w:space="0" w:color="auto"/>
              <w:bottom w:val="nil"/>
              <w:right w:val="single" w:sz="4" w:space="0" w:color="auto"/>
            </w:tcBorders>
            <w:vAlign w:val="center"/>
            <w:hideMark/>
          </w:tcPr>
          <w:p w:rsidR="0025113B" w:rsidRPr="0025113B" w:rsidP="0025113B" w14:paraId="2CA96850" w14:textId="77777777">
            <w:pPr>
              <w:spacing w:after="0" w:line="240" w:lineRule="auto"/>
              <w:rPr>
                <w:rFonts w:ascii="Calibri" w:eastAsia="Times New Roman" w:hAnsi="Calibri" w:cs="Calibri"/>
                <w:b/>
                <w:bCs/>
                <w:color w:val="000000"/>
                <w:kern w:val="0"/>
                <w:sz w:val="16"/>
                <w:szCs w:val="16"/>
                <w14:ligatures w14:val="none"/>
              </w:rPr>
            </w:pPr>
          </w:p>
        </w:tc>
        <w:tc>
          <w:tcPr>
            <w:tcW w:w="900" w:type="dxa"/>
            <w:vMerge/>
            <w:tcBorders>
              <w:top w:val="single" w:sz="4" w:space="0" w:color="auto"/>
              <w:left w:val="single" w:sz="4" w:space="0" w:color="auto"/>
              <w:bottom w:val="nil"/>
              <w:right w:val="single" w:sz="4" w:space="0" w:color="auto"/>
            </w:tcBorders>
            <w:vAlign w:val="center"/>
            <w:hideMark/>
          </w:tcPr>
          <w:p w:rsidR="0025113B" w:rsidRPr="0025113B" w:rsidP="0025113B" w14:paraId="7A138DE4" w14:textId="77777777">
            <w:pPr>
              <w:spacing w:after="0" w:line="240" w:lineRule="auto"/>
              <w:rPr>
                <w:rFonts w:ascii="Calibri" w:eastAsia="Times New Roman" w:hAnsi="Calibri" w:cs="Calibri"/>
                <w:b/>
                <w:bCs/>
                <w:color w:val="000000"/>
                <w:kern w:val="0"/>
                <w:sz w:val="16"/>
                <w:szCs w:val="16"/>
                <w14:ligatures w14:val="none"/>
              </w:rPr>
            </w:pPr>
          </w:p>
        </w:tc>
        <w:tc>
          <w:tcPr>
            <w:tcW w:w="900" w:type="dxa"/>
            <w:vMerge/>
            <w:tcBorders>
              <w:top w:val="single" w:sz="4" w:space="0" w:color="auto"/>
              <w:left w:val="single" w:sz="4" w:space="0" w:color="auto"/>
              <w:bottom w:val="nil"/>
              <w:right w:val="single" w:sz="4" w:space="0" w:color="auto"/>
            </w:tcBorders>
            <w:vAlign w:val="center"/>
            <w:hideMark/>
          </w:tcPr>
          <w:p w:rsidR="0025113B" w:rsidRPr="0025113B" w:rsidP="0025113B" w14:paraId="5B3752F2" w14:textId="77777777">
            <w:pPr>
              <w:spacing w:after="0" w:line="240" w:lineRule="auto"/>
              <w:rPr>
                <w:rFonts w:ascii="Calibri" w:eastAsia="Times New Roman" w:hAnsi="Calibri" w:cs="Calibri"/>
                <w:b/>
                <w:bCs/>
                <w:color w:val="000000"/>
                <w:kern w:val="0"/>
                <w:sz w:val="16"/>
                <w:szCs w:val="16"/>
                <w14:ligatures w14:val="none"/>
              </w:rPr>
            </w:pPr>
          </w:p>
        </w:tc>
        <w:tc>
          <w:tcPr>
            <w:tcW w:w="810" w:type="dxa"/>
            <w:vMerge/>
            <w:tcBorders>
              <w:top w:val="single" w:sz="4" w:space="0" w:color="auto"/>
              <w:left w:val="single" w:sz="4" w:space="0" w:color="auto"/>
              <w:bottom w:val="nil"/>
              <w:right w:val="single" w:sz="4" w:space="0" w:color="auto"/>
            </w:tcBorders>
            <w:vAlign w:val="center"/>
            <w:hideMark/>
          </w:tcPr>
          <w:p w:rsidR="0025113B" w:rsidRPr="0025113B" w:rsidP="0025113B" w14:paraId="7475F623" w14:textId="77777777">
            <w:pPr>
              <w:spacing w:after="0" w:line="240" w:lineRule="auto"/>
              <w:rPr>
                <w:rFonts w:ascii="Calibri" w:eastAsia="Times New Roman" w:hAnsi="Calibri" w:cs="Calibri"/>
                <w:b/>
                <w:bCs/>
                <w:color w:val="000000"/>
                <w:kern w:val="0"/>
                <w:sz w:val="16"/>
                <w:szCs w:val="16"/>
                <w14:ligatures w14:val="none"/>
              </w:rPr>
            </w:pPr>
          </w:p>
        </w:tc>
        <w:tc>
          <w:tcPr>
            <w:tcW w:w="720" w:type="dxa"/>
            <w:vMerge/>
            <w:tcBorders>
              <w:top w:val="single" w:sz="4" w:space="0" w:color="auto"/>
              <w:left w:val="single" w:sz="4" w:space="0" w:color="auto"/>
              <w:bottom w:val="nil"/>
              <w:right w:val="single" w:sz="4" w:space="0" w:color="auto"/>
            </w:tcBorders>
            <w:vAlign w:val="center"/>
            <w:hideMark/>
          </w:tcPr>
          <w:p w:rsidR="0025113B" w:rsidRPr="0025113B" w:rsidP="0025113B" w14:paraId="6C708FF4" w14:textId="77777777">
            <w:pPr>
              <w:spacing w:after="0" w:line="240" w:lineRule="auto"/>
              <w:rPr>
                <w:rFonts w:ascii="Calibri" w:eastAsia="Times New Roman" w:hAnsi="Calibri" w:cs="Calibri"/>
                <w:b/>
                <w:bCs/>
                <w:color w:val="000000"/>
                <w:kern w:val="0"/>
                <w:sz w:val="16"/>
                <w:szCs w:val="16"/>
                <w14:ligatures w14:val="none"/>
              </w:rPr>
            </w:pPr>
          </w:p>
        </w:tc>
        <w:tc>
          <w:tcPr>
            <w:tcW w:w="990" w:type="dxa"/>
            <w:vMerge/>
            <w:tcBorders>
              <w:top w:val="nil"/>
              <w:left w:val="single" w:sz="4" w:space="0" w:color="auto"/>
              <w:bottom w:val="nil"/>
              <w:right w:val="single" w:sz="4" w:space="0" w:color="auto"/>
            </w:tcBorders>
            <w:vAlign w:val="center"/>
            <w:hideMark/>
          </w:tcPr>
          <w:p w:rsidR="0025113B" w:rsidRPr="0025113B" w:rsidP="0025113B" w14:paraId="354F6B91" w14:textId="77777777">
            <w:pPr>
              <w:spacing w:after="0" w:line="240" w:lineRule="auto"/>
              <w:rPr>
                <w:rFonts w:ascii="Calibri" w:eastAsia="Times New Roman" w:hAnsi="Calibri" w:cs="Calibri"/>
                <w:b/>
                <w:bCs/>
                <w:color w:val="000000"/>
                <w:kern w:val="0"/>
                <w:sz w:val="16"/>
                <w:szCs w:val="16"/>
                <w14:ligatures w14:val="none"/>
              </w:rPr>
            </w:pPr>
          </w:p>
        </w:tc>
        <w:tc>
          <w:tcPr>
            <w:tcW w:w="543" w:type="dxa"/>
            <w:vMerge/>
            <w:tcBorders>
              <w:top w:val="nil"/>
              <w:left w:val="single" w:sz="4" w:space="0" w:color="auto"/>
              <w:bottom w:val="nil"/>
              <w:right w:val="single" w:sz="4" w:space="0" w:color="auto"/>
            </w:tcBorders>
            <w:vAlign w:val="center"/>
            <w:hideMark/>
          </w:tcPr>
          <w:p w:rsidR="0025113B" w:rsidRPr="0025113B" w:rsidP="0025113B" w14:paraId="42DE711E" w14:textId="77777777">
            <w:pPr>
              <w:spacing w:after="0" w:line="240" w:lineRule="auto"/>
              <w:rPr>
                <w:rFonts w:ascii="Calibri" w:eastAsia="Times New Roman" w:hAnsi="Calibri" w:cs="Calibri"/>
                <w:b/>
                <w:bCs/>
                <w:color w:val="000000"/>
                <w:kern w:val="0"/>
                <w:sz w:val="16"/>
                <w:szCs w:val="16"/>
                <w14:ligatures w14:val="none"/>
              </w:rPr>
            </w:pPr>
          </w:p>
        </w:tc>
        <w:tc>
          <w:tcPr>
            <w:tcW w:w="810" w:type="dxa"/>
            <w:vMerge/>
            <w:tcBorders>
              <w:top w:val="nil"/>
              <w:left w:val="single" w:sz="4" w:space="0" w:color="auto"/>
              <w:bottom w:val="nil"/>
              <w:right w:val="single" w:sz="4" w:space="0" w:color="auto"/>
            </w:tcBorders>
            <w:vAlign w:val="center"/>
            <w:hideMark/>
          </w:tcPr>
          <w:p w:rsidR="0025113B" w:rsidRPr="0025113B" w:rsidP="0025113B" w14:paraId="6AA664C3" w14:textId="77777777">
            <w:pPr>
              <w:spacing w:after="0" w:line="240" w:lineRule="auto"/>
              <w:rPr>
                <w:rFonts w:ascii="Calibri" w:eastAsia="Times New Roman" w:hAnsi="Calibri" w:cs="Calibri"/>
                <w:b/>
                <w:bCs/>
                <w:color w:val="000000"/>
                <w:kern w:val="0"/>
                <w:sz w:val="16"/>
                <w:szCs w:val="16"/>
                <w14:ligatures w14:val="none"/>
              </w:rPr>
            </w:pPr>
          </w:p>
        </w:tc>
        <w:tc>
          <w:tcPr>
            <w:tcW w:w="780" w:type="dxa"/>
            <w:vMerge/>
            <w:tcBorders>
              <w:top w:val="nil"/>
              <w:left w:val="single" w:sz="4" w:space="0" w:color="auto"/>
              <w:bottom w:val="nil"/>
              <w:right w:val="single" w:sz="4" w:space="0" w:color="auto"/>
            </w:tcBorders>
            <w:vAlign w:val="center"/>
            <w:hideMark/>
          </w:tcPr>
          <w:p w:rsidR="0025113B" w:rsidRPr="0025113B" w:rsidP="0025113B" w14:paraId="0C747704" w14:textId="77777777">
            <w:pPr>
              <w:spacing w:after="0" w:line="240" w:lineRule="auto"/>
              <w:rPr>
                <w:rFonts w:ascii="Calibri" w:eastAsia="Times New Roman" w:hAnsi="Calibri" w:cs="Calibri"/>
                <w:b/>
                <w:bCs/>
                <w:color w:val="000000"/>
                <w:kern w:val="0"/>
                <w:sz w:val="16"/>
                <w:szCs w:val="16"/>
                <w14:ligatures w14:val="none"/>
              </w:rPr>
            </w:pPr>
          </w:p>
        </w:tc>
        <w:tc>
          <w:tcPr>
            <w:tcW w:w="0" w:type="auto"/>
            <w:vMerge/>
            <w:tcBorders>
              <w:top w:val="nil"/>
              <w:left w:val="single" w:sz="4" w:space="0" w:color="auto"/>
              <w:bottom w:val="nil"/>
              <w:right w:val="single" w:sz="4" w:space="0" w:color="auto"/>
            </w:tcBorders>
            <w:vAlign w:val="center"/>
            <w:hideMark/>
          </w:tcPr>
          <w:p w:rsidR="0025113B" w:rsidRPr="0025113B" w:rsidP="0025113B" w14:paraId="6B0696B0" w14:textId="77777777">
            <w:pPr>
              <w:spacing w:after="0" w:line="240" w:lineRule="auto"/>
              <w:rPr>
                <w:rFonts w:ascii="Calibri" w:eastAsia="Times New Roman" w:hAnsi="Calibri" w:cs="Calibri"/>
                <w:b/>
                <w:bCs/>
                <w:color w:val="000000"/>
                <w:kern w:val="0"/>
                <w:sz w:val="16"/>
                <w:szCs w:val="16"/>
                <w14:ligatures w14:val="none"/>
              </w:rPr>
            </w:pPr>
          </w:p>
        </w:tc>
        <w:tc>
          <w:tcPr>
            <w:tcW w:w="0" w:type="auto"/>
            <w:tcBorders>
              <w:top w:val="nil"/>
              <w:left w:val="nil"/>
              <w:bottom w:val="nil"/>
              <w:right w:val="nil"/>
            </w:tcBorders>
            <w:shd w:val="clear" w:color="auto" w:fill="auto"/>
            <w:noWrap/>
            <w:vAlign w:val="bottom"/>
            <w:hideMark/>
          </w:tcPr>
          <w:p w:rsidR="0025113B" w:rsidRPr="0025113B" w:rsidP="0025113B" w14:paraId="76CFCDA7" w14:textId="77777777">
            <w:pPr>
              <w:spacing w:after="0" w:line="240" w:lineRule="auto"/>
              <w:jc w:val="center"/>
              <w:rPr>
                <w:rFonts w:ascii="Calibri" w:eastAsia="Times New Roman" w:hAnsi="Calibri" w:cs="Calibri"/>
                <w:b/>
                <w:bCs/>
                <w:color w:val="000000"/>
                <w:kern w:val="0"/>
                <w:sz w:val="16"/>
                <w:szCs w:val="16"/>
                <w14:ligatures w14:val="none"/>
              </w:rPr>
            </w:pPr>
          </w:p>
        </w:tc>
      </w:tr>
      <w:tr w14:paraId="73A436F7" w14:textId="77777777" w:rsidTr="00FD1A71">
        <w:tblPrEx>
          <w:tblW w:w="0" w:type="auto"/>
          <w:tblCellMar>
            <w:top w:w="14" w:type="dxa"/>
            <w:left w:w="43" w:type="dxa"/>
            <w:bottom w:w="14" w:type="dxa"/>
            <w:right w:w="43" w:type="dxa"/>
          </w:tblCellMar>
          <w:tblLook w:val="04A0"/>
        </w:tblPrEx>
        <w:trPr>
          <w:trHeight w:val="40"/>
        </w:trPr>
        <w:tc>
          <w:tcPr>
            <w:tcW w:w="3323" w:type="dxa"/>
            <w:tcBorders>
              <w:top w:val="nil"/>
              <w:left w:val="single" w:sz="4" w:space="0" w:color="auto"/>
              <w:bottom w:val="single" w:sz="4" w:space="0" w:color="auto"/>
              <w:right w:val="single" w:sz="4" w:space="0" w:color="auto"/>
            </w:tcBorders>
            <w:shd w:val="clear" w:color="auto" w:fill="auto"/>
            <w:noWrap/>
            <w:vAlign w:val="center"/>
            <w:hideMark/>
          </w:tcPr>
          <w:p w:rsidR="0025113B" w:rsidRPr="0025113B" w:rsidP="0025113B" w14:paraId="42666B24" w14:textId="77777777">
            <w:pPr>
              <w:spacing w:after="0" w:line="240" w:lineRule="auto"/>
              <w:rPr>
                <w:rFonts w:ascii="Calibri" w:eastAsia="Times New Roman" w:hAnsi="Calibri" w:cs="Calibri"/>
                <w:b/>
                <w:bCs/>
                <w:color w:val="000000"/>
                <w:kern w:val="0"/>
                <w:sz w:val="16"/>
                <w:szCs w:val="16"/>
                <w14:ligatures w14:val="none"/>
              </w:rPr>
            </w:pPr>
            <w:r w:rsidRPr="0025113B">
              <w:rPr>
                <w:rFonts w:ascii="Calibri" w:eastAsia="Times New Roman" w:hAnsi="Calibri" w:cs="Calibri"/>
                <w:b/>
                <w:bCs/>
                <w:color w:val="000000"/>
                <w:kern w:val="0"/>
                <w:sz w:val="16"/>
                <w:szCs w:val="16"/>
                <w14:ligatures w14:val="none"/>
              </w:rPr>
              <w:t>1.  New Standard Requirements</w:t>
            </w:r>
          </w:p>
        </w:tc>
        <w:tc>
          <w:tcPr>
            <w:tcW w:w="989" w:type="dxa"/>
            <w:tcBorders>
              <w:top w:val="single" w:sz="4" w:space="0" w:color="auto"/>
              <w:left w:val="nil"/>
              <w:bottom w:val="single" w:sz="4" w:space="0" w:color="auto"/>
              <w:right w:val="single" w:sz="4" w:space="0" w:color="auto"/>
            </w:tcBorders>
            <w:shd w:val="clear" w:color="auto" w:fill="auto"/>
            <w:noWrap/>
            <w:vAlign w:val="bottom"/>
            <w:hideMark/>
          </w:tcPr>
          <w:p w:rsidR="0025113B" w:rsidRPr="0025113B" w:rsidP="0025113B" w14:paraId="6E290F74" w14:textId="77777777">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720" w:type="dxa"/>
            <w:tcBorders>
              <w:top w:val="single" w:sz="4" w:space="0" w:color="auto"/>
              <w:left w:val="nil"/>
              <w:bottom w:val="single" w:sz="4" w:space="0" w:color="auto"/>
              <w:right w:val="single" w:sz="4" w:space="0" w:color="auto"/>
            </w:tcBorders>
            <w:shd w:val="clear" w:color="auto" w:fill="auto"/>
            <w:noWrap/>
            <w:vAlign w:val="bottom"/>
            <w:hideMark/>
          </w:tcPr>
          <w:p w:rsidR="0025113B" w:rsidRPr="0025113B" w:rsidP="0025113B" w14:paraId="3842CB01" w14:textId="77777777">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630" w:type="dxa"/>
            <w:tcBorders>
              <w:top w:val="single" w:sz="4" w:space="0" w:color="auto"/>
              <w:left w:val="nil"/>
              <w:bottom w:val="single" w:sz="4" w:space="0" w:color="auto"/>
              <w:right w:val="single" w:sz="4" w:space="0" w:color="auto"/>
            </w:tcBorders>
            <w:shd w:val="clear" w:color="auto" w:fill="auto"/>
            <w:noWrap/>
            <w:vAlign w:val="bottom"/>
            <w:hideMark/>
          </w:tcPr>
          <w:p w:rsidR="0025113B" w:rsidRPr="0025113B" w:rsidP="0025113B" w14:paraId="7572B48F" w14:textId="77777777">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900" w:type="dxa"/>
            <w:tcBorders>
              <w:top w:val="single" w:sz="4" w:space="0" w:color="auto"/>
              <w:left w:val="nil"/>
              <w:bottom w:val="single" w:sz="4" w:space="0" w:color="auto"/>
              <w:right w:val="single" w:sz="4" w:space="0" w:color="auto"/>
            </w:tcBorders>
            <w:shd w:val="clear" w:color="auto" w:fill="auto"/>
            <w:noWrap/>
            <w:vAlign w:val="bottom"/>
            <w:hideMark/>
          </w:tcPr>
          <w:p w:rsidR="0025113B" w:rsidRPr="0025113B" w:rsidP="0025113B" w14:paraId="4C85D1ED" w14:textId="77777777">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900" w:type="dxa"/>
            <w:tcBorders>
              <w:top w:val="single" w:sz="4" w:space="0" w:color="auto"/>
              <w:left w:val="nil"/>
              <w:bottom w:val="single" w:sz="4" w:space="0" w:color="auto"/>
              <w:right w:val="single" w:sz="4" w:space="0" w:color="auto"/>
            </w:tcBorders>
            <w:shd w:val="clear" w:color="auto" w:fill="auto"/>
            <w:noWrap/>
            <w:vAlign w:val="bottom"/>
            <w:hideMark/>
          </w:tcPr>
          <w:p w:rsidR="0025113B" w:rsidRPr="0025113B" w:rsidP="0025113B" w14:paraId="44D3543A" w14:textId="77777777">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810" w:type="dxa"/>
            <w:tcBorders>
              <w:top w:val="single" w:sz="4" w:space="0" w:color="auto"/>
              <w:left w:val="nil"/>
              <w:bottom w:val="single" w:sz="4" w:space="0" w:color="auto"/>
              <w:right w:val="single" w:sz="4" w:space="0" w:color="auto"/>
            </w:tcBorders>
            <w:shd w:val="clear" w:color="auto" w:fill="auto"/>
            <w:noWrap/>
            <w:vAlign w:val="bottom"/>
            <w:hideMark/>
          </w:tcPr>
          <w:p w:rsidR="0025113B" w:rsidRPr="0025113B" w:rsidP="0025113B" w14:paraId="7A531AD2" w14:textId="77777777">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720" w:type="dxa"/>
            <w:tcBorders>
              <w:top w:val="single" w:sz="4" w:space="0" w:color="auto"/>
              <w:left w:val="nil"/>
              <w:bottom w:val="single" w:sz="4" w:space="0" w:color="auto"/>
              <w:right w:val="single" w:sz="4" w:space="0" w:color="auto"/>
            </w:tcBorders>
            <w:shd w:val="clear" w:color="auto" w:fill="auto"/>
            <w:noWrap/>
            <w:vAlign w:val="bottom"/>
            <w:hideMark/>
          </w:tcPr>
          <w:p w:rsidR="0025113B" w:rsidRPr="0025113B" w:rsidP="0025113B" w14:paraId="6138DDC0" w14:textId="77777777">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990" w:type="dxa"/>
            <w:tcBorders>
              <w:top w:val="single" w:sz="4" w:space="0" w:color="auto"/>
              <w:left w:val="nil"/>
              <w:bottom w:val="single" w:sz="4" w:space="0" w:color="auto"/>
              <w:right w:val="single" w:sz="4" w:space="0" w:color="auto"/>
            </w:tcBorders>
            <w:shd w:val="clear" w:color="auto" w:fill="auto"/>
            <w:noWrap/>
            <w:vAlign w:val="bottom"/>
            <w:hideMark/>
          </w:tcPr>
          <w:p w:rsidR="0025113B" w:rsidRPr="0025113B" w:rsidP="0025113B" w14:paraId="5DA00B81" w14:textId="77777777">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543" w:type="dxa"/>
            <w:tcBorders>
              <w:top w:val="single" w:sz="4" w:space="0" w:color="auto"/>
              <w:left w:val="nil"/>
              <w:bottom w:val="single" w:sz="4" w:space="0" w:color="auto"/>
              <w:right w:val="single" w:sz="4" w:space="0" w:color="auto"/>
            </w:tcBorders>
            <w:shd w:val="clear" w:color="auto" w:fill="auto"/>
            <w:noWrap/>
            <w:vAlign w:val="bottom"/>
            <w:hideMark/>
          </w:tcPr>
          <w:p w:rsidR="0025113B" w:rsidRPr="0025113B" w:rsidP="0025113B" w14:paraId="5FE63E43" w14:textId="77777777">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810" w:type="dxa"/>
            <w:tcBorders>
              <w:top w:val="single" w:sz="4" w:space="0" w:color="auto"/>
              <w:left w:val="nil"/>
              <w:bottom w:val="single" w:sz="4" w:space="0" w:color="auto"/>
              <w:right w:val="single" w:sz="4" w:space="0" w:color="auto"/>
            </w:tcBorders>
            <w:shd w:val="clear" w:color="auto" w:fill="auto"/>
            <w:noWrap/>
            <w:vAlign w:val="bottom"/>
            <w:hideMark/>
          </w:tcPr>
          <w:p w:rsidR="0025113B" w:rsidRPr="0025113B" w:rsidP="0025113B" w14:paraId="1EEF677C" w14:textId="77777777">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780" w:type="dxa"/>
            <w:tcBorders>
              <w:top w:val="single" w:sz="4" w:space="0" w:color="auto"/>
              <w:left w:val="nil"/>
              <w:bottom w:val="single" w:sz="4" w:space="0" w:color="auto"/>
              <w:right w:val="single" w:sz="4" w:space="0" w:color="auto"/>
            </w:tcBorders>
            <w:shd w:val="clear" w:color="auto" w:fill="auto"/>
            <w:noWrap/>
            <w:vAlign w:val="bottom"/>
            <w:hideMark/>
          </w:tcPr>
          <w:p w:rsidR="0025113B" w:rsidRPr="0025113B" w:rsidP="0025113B" w14:paraId="6161BD09" w14:textId="77777777">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rsidR="0025113B" w:rsidRPr="0025113B" w:rsidP="0025113B" w14:paraId="7D9DFCEC" w14:textId="77777777">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0" w:type="auto"/>
            <w:vAlign w:val="center"/>
            <w:hideMark/>
          </w:tcPr>
          <w:p w:rsidR="0025113B" w:rsidRPr="0025113B" w:rsidP="0025113B" w14:paraId="30FCF733" w14:textId="77777777">
            <w:pPr>
              <w:spacing w:after="0" w:line="240" w:lineRule="auto"/>
              <w:rPr>
                <w:rFonts w:ascii="Calibri" w:eastAsia="Times New Roman" w:hAnsi="Calibri" w:cs="Calibri"/>
                <w:kern w:val="0"/>
                <w:sz w:val="16"/>
                <w:szCs w:val="16"/>
                <w14:ligatures w14:val="none"/>
              </w:rPr>
            </w:pPr>
          </w:p>
        </w:tc>
      </w:tr>
      <w:tr w14:paraId="1D28FE0F" w14:textId="77777777" w:rsidTr="00FD1A71">
        <w:tblPrEx>
          <w:tblW w:w="0" w:type="auto"/>
          <w:tblCellMar>
            <w:top w:w="14" w:type="dxa"/>
            <w:left w:w="43" w:type="dxa"/>
            <w:bottom w:w="14" w:type="dxa"/>
            <w:right w:w="43" w:type="dxa"/>
          </w:tblCellMar>
          <w:tblLook w:val="04A0"/>
        </w:tblPrEx>
        <w:trPr>
          <w:trHeight w:val="50"/>
        </w:trPr>
        <w:tc>
          <w:tcPr>
            <w:tcW w:w="3323" w:type="dxa"/>
            <w:tcBorders>
              <w:top w:val="nil"/>
              <w:left w:val="single" w:sz="4" w:space="0" w:color="auto"/>
              <w:bottom w:val="single" w:sz="4" w:space="0" w:color="auto"/>
              <w:right w:val="single" w:sz="4" w:space="0" w:color="auto"/>
            </w:tcBorders>
            <w:shd w:val="clear" w:color="000000" w:fill="FFFFFF"/>
            <w:noWrap/>
            <w:vAlign w:val="bottom"/>
            <w:hideMark/>
          </w:tcPr>
          <w:p w:rsidR="0025113B" w:rsidRPr="0025113B" w:rsidP="0025113B" w14:paraId="7DDDA0F5" w14:textId="77777777">
            <w:pPr>
              <w:spacing w:after="0" w:line="240" w:lineRule="auto"/>
              <w:rPr>
                <w:rFonts w:ascii="Calibri" w:eastAsia="Times New Roman" w:hAnsi="Calibri" w:cs="Calibri"/>
                <w:kern w:val="0"/>
                <w:sz w:val="16"/>
                <w:szCs w:val="16"/>
                <w14:ligatures w14:val="none"/>
              </w:rPr>
            </w:pPr>
            <w:r w:rsidRPr="0025113B">
              <w:rPr>
                <w:rFonts w:ascii="Calibri" w:eastAsia="Times New Roman" w:hAnsi="Calibri" w:cs="Calibri"/>
                <w:kern w:val="0"/>
                <w:sz w:val="16"/>
                <w:szCs w:val="16"/>
                <w14:ligatures w14:val="none"/>
              </w:rPr>
              <w:t>HF Work Practice Standard and associated Recordkeeping</w:t>
            </w:r>
          </w:p>
        </w:tc>
        <w:tc>
          <w:tcPr>
            <w:tcW w:w="989"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3A74C154" w14:textId="77777777">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72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2C2983C4"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5.5</w:t>
            </w:r>
          </w:p>
        </w:tc>
        <w:tc>
          <w:tcPr>
            <w:tcW w:w="63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4FB0BE49" w14:textId="77777777">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90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4A80C651"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5.5</w:t>
            </w:r>
          </w:p>
        </w:tc>
        <w:tc>
          <w:tcPr>
            <w:tcW w:w="90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4944FC6C"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$627</w:t>
            </w:r>
          </w:p>
        </w:tc>
        <w:tc>
          <w:tcPr>
            <w:tcW w:w="81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7694A3C2"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$0</w:t>
            </w:r>
          </w:p>
        </w:tc>
        <w:tc>
          <w:tcPr>
            <w:tcW w:w="72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3F5B323A"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$0</w:t>
            </w:r>
          </w:p>
        </w:tc>
        <w:tc>
          <w:tcPr>
            <w:tcW w:w="99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28A2B283"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43</w:t>
            </w:r>
          </w:p>
        </w:tc>
        <w:tc>
          <w:tcPr>
            <w:tcW w:w="543"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04A72475"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236</w:t>
            </w:r>
          </w:p>
        </w:tc>
        <w:tc>
          <w:tcPr>
            <w:tcW w:w="81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1B2E6051"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$0</w:t>
            </w:r>
          </w:p>
        </w:tc>
        <w:tc>
          <w:tcPr>
            <w:tcW w:w="78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5D31C5A9"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$0</w:t>
            </w:r>
          </w:p>
        </w:tc>
        <w:tc>
          <w:tcPr>
            <w:tcW w:w="0" w:type="auto"/>
            <w:tcBorders>
              <w:top w:val="nil"/>
              <w:left w:val="nil"/>
              <w:bottom w:val="single" w:sz="4" w:space="0" w:color="auto"/>
              <w:right w:val="single" w:sz="4" w:space="0" w:color="auto"/>
            </w:tcBorders>
            <w:shd w:val="clear" w:color="auto" w:fill="auto"/>
            <w:noWrap/>
            <w:vAlign w:val="bottom"/>
            <w:hideMark/>
          </w:tcPr>
          <w:p w:rsidR="0025113B" w:rsidRPr="0025113B" w:rsidP="0025113B" w14:paraId="5978D41D"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$26,945</w:t>
            </w:r>
          </w:p>
        </w:tc>
        <w:tc>
          <w:tcPr>
            <w:tcW w:w="0" w:type="auto"/>
            <w:vAlign w:val="center"/>
            <w:hideMark/>
          </w:tcPr>
          <w:p w:rsidR="0025113B" w:rsidRPr="0025113B" w:rsidP="0025113B" w14:paraId="0B6E2FB6" w14:textId="77777777">
            <w:pPr>
              <w:spacing w:after="0" w:line="240" w:lineRule="auto"/>
              <w:rPr>
                <w:rFonts w:ascii="Calibri" w:eastAsia="Times New Roman" w:hAnsi="Calibri" w:cs="Calibri"/>
                <w:kern w:val="0"/>
                <w:sz w:val="16"/>
                <w:szCs w:val="16"/>
                <w14:ligatures w14:val="none"/>
              </w:rPr>
            </w:pPr>
          </w:p>
        </w:tc>
      </w:tr>
      <w:tr w14:paraId="7773FA61" w14:textId="77777777" w:rsidTr="00FD1A71">
        <w:tblPrEx>
          <w:tblW w:w="0" w:type="auto"/>
          <w:tblCellMar>
            <w:top w:w="14" w:type="dxa"/>
            <w:left w:w="43" w:type="dxa"/>
            <w:bottom w:w="14" w:type="dxa"/>
            <w:right w:w="43" w:type="dxa"/>
          </w:tblCellMar>
          <w:tblLook w:val="04A0"/>
        </w:tblPrEx>
        <w:trPr>
          <w:trHeight w:val="50"/>
        </w:trPr>
        <w:tc>
          <w:tcPr>
            <w:tcW w:w="3323" w:type="dxa"/>
            <w:tcBorders>
              <w:top w:val="nil"/>
              <w:left w:val="single" w:sz="4" w:space="0" w:color="auto"/>
              <w:bottom w:val="single" w:sz="4" w:space="0" w:color="auto"/>
              <w:right w:val="single" w:sz="4" w:space="0" w:color="auto"/>
            </w:tcBorders>
            <w:shd w:val="clear" w:color="000000" w:fill="FFFFFF"/>
            <w:noWrap/>
            <w:vAlign w:val="bottom"/>
            <w:hideMark/>
          </w:tcPr>
          <w:p w:rsidR="0025113B" w:rsidRPr="0025113B" w:rsidP="0025113B" w14:paraId="48A74DFB" w14:textId="77777777">
            <w:pPr>
              <w:spacing w:after="0" w:line="240" w:lineRule="auto"/>
              <w:rPr>
                <w:rFonts w:ascii="Calibri" w:eastAsia="Times New Roman" w:hAnsi="Calibri" w:cs="Calibri"/>
                <w:kern w:val="0"/>
                <w:sz w:val="16"/>
                <w:szCs w:val="16"/>
                <w14:ligatures w14:val="none"/>
              </w:rPr>
            </w:pPr>
            <w:r w:rsidRPr="0025113B">
              <w:rPr>
                <w:rFonts w:ascii="Calibri" w:eastAsia="Times New Roman" w:hAnsi="Calibri" w:cs="Calibri"/>
                <w:kern w:val="0"/>
                <w:sz w:val="16"/>
                <w:szCs w:val="16"/>
                <w14:ligatures w14:val="none"/>
              </w:rPr>
              <w:t>HF Performance Tests</w:t>
            </w:r>
          </w:p>
        </w:tc>
        <w:tc>
          <w:tcPr>
            <w:tcW w:w="989"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5567696E" w14:textId="77777777">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72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7B44733B"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2.0</w:t>
            </w:r>
          </w:p>
        </w:tc>
        <w:tc>
          <w:tcPr>
            <w:tcW w:w="63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0C058936" w14:textId="77777777">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90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4B6D89F3"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2</w:t>
            </w:r>
          </w:p>
        </w:tc>
        <w:tc>
          <w:tcPr>
            <w:tcW w:w="90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445204FF"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$228</w:t>
            </w:r>
          </w:p>
        </w:tc>
        <w:tc>
          <w:tcPr>
            <w:tcW w:w="81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19967CB0"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$0</w:t>
            </w:r>
          </w:p>
        </w:tc>
        <w:tc>
          <w:tcPr>
            <w:tcW w:w="72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3D3A1B71" w14:textId="10DA9DEA">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w:t>
            </w:r>
            <w:r w:rsidR="00904281">
              <w:rPr>
                <w:rFonts w:ascii="Calibri" w:eastAsia="Times New Roman" w:hAnsi="Calibri" w:cs="Calibri"/>
                <w:color w:val="000000"/>
                <w:kern w:val="0"/>
                <w:sz w:val="16"/>
                <w:szCs w:val="16"/>
                <w14:ligatures w14:val="none"/>
              </w:rPr>
              <w:t>1,700</w:t>
            </w:r>
          </w:p>
        </w:tc>
        <w:tc>
          <w:tcPr>
            <w:tcW w:w="99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793B9E08"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1</w:t>
            </w:r>
          </w:p>
        </w:tc>
        <w:tc>
          <w:tcPr>
            <w:tcW w:w="543"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7F2A8CE4"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2</w:t>
            </w:r>
          </w:p>
        </w:tc>
        <w:tc>
          <w:tcPr>
            <w:tcW w:w="81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1E6C0DED"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$0</w:t>
            </w:r>
          </w:p>
        </w:tc>
        <w:tc>
          <w:tcPr>
            <w:tcW w:w="78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325F03C2" w14:textId="56D71F7F">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w:t>
            </w:r>
            <w:r w:rsidR="00904281">
              <w:rPr>
                <w:rFonts w:ascii="Calibri" w:eastAsia="Times New Roman" w:hAnsi="Calibri" w:cs="Calibri"/>
                <w:color w:val="000000"/>
                <w:kern w:val="0"/>
                <w:sz w:val="16"/>
                <w:szCs w:val="16"/>
                <w14:ligatures w14:val="none"/>
              </w:rPr>
              <w:t>1,700</w:t>
            </w:r>
          </w:p>
        </w:tc>
        <w:tc>
          <w:tcPr>
            <w:tcW w:w="0" w:type="auto"/>
            <w:tcBorders>
              <w:top w:val="nil"/>
              <w:left w:val="nil"/>
              <w:bottom w:val="single" w:sz="4" w:space="0" w:color="auto"/>
              <w:right w:val="single" w:sz="4" w:space="0" w:color="auto"/>
            </w:tcBorders>
            <w:shd w:val="clear" w:color="auto" w:fill="auto"/>
            <w:noWrap/>
            <w:vAlign w:val="bottom"/>
            <w:hideMark/>
          </w:tcPr>
          <w:p w:rsidR="0025113B" w:rsidRPr="0025113B" w:rsidP="0025113B" w14:paraId="021FE7F9"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$228</w:t>
            </w:r>
          </w:p>
        </w:tc>
        <w:tc>
          <w:tcPr>
            <w:tcW w:w="0" w:type="auto"/>
            <w:vAlign w:val="center"/>
            <w:hideMark/>
          </w:tcPr>
          <w:p w:rsidR="0025113B" w:rsidRPr="0025113B" w:rsidP="0025113B" w14:paraId="1D12DB4E" w14:textId="77777777">
            <w:pPr>
              <w:spacing w:after="0" w:line="240" w:lineRule="auto"/>
              <w:rPr>
                <w:rFonts w:ascii="Calibri" w:eastAsia="Times New Roman" w:hAnsi="Calibri" w:cs="Calibri"/>
                <w:kern w:val="0"/>
                <w:sz w:val="16"/>
                <w:szCs w:val="16"/>
                <w14:ligatures w14:val="none"/>
              </w:rPr>
            </w:pPr>
          </w:p>
        </w:tc>
      </w:tr>
      <w:tr w14:paraId="64047AA9" w14:textId="77777777" w:rsidTr="00FD1A71">
        <w:tblPrEx>
          <w:tblW w:w="0" w:type="auto"/>
          <w:tblCellMar>
            <w:top w:w="14" w:type="dxa"/>
            <w:left w:w="43" w:type="dxa"/>
            <w:bottom w:w="14" w:type="dxa"/>
            <w:right w:w="43" w:type="dxa"/>
          </w:tblCellMar>
          <w:tblLook w:val="04A0"/>
        </w:tblPrEx>
        <w:trPr>
          <w:trHeight w:val="50"/>
        </w:trPr>
        <w:tc>
          <w:tcPr>
            <w:tcW w:w="3323" w:type="dxa"/>
            <w:tcBorders>
              <w:top w:val="nil"/>
              <w:left w:val="single" w:sz="4" w:space="0" w:color="auto"/>
              <w:bottom w:val="single" w:sz="4" w:space="0" w:color="auto"/>
              <w:right w:val="single" w:sz="4" w:space="0" w:color="auto"/>
            </w:tcBorders>
            <w:shd w:val="clear" w:color="000000" w:fill="FFFFFF"/>
            <w:noWrap/>
            <w:vAlign w:val="bottom"/>
            <w:hideMark/>
          </w:tcPr>
          <w:p w:rsidR="0025113B" w:rsidRPr="0025113B" w:rsidP="0025113B" w14:paraId="3759512D" w14:textId="77777777">
            <w:pPr>
              <w:spacing w:after="0" w:line="240" w:lineRule="auto"/>
              <w:rPr>
                <w:rFonts w:ascii="Calibri" w:eastAsia="Times New Roman" w:hAnsi="Calibri" w:cs="Calibri"/>
                <w:kern w:val="0"/>
                <w:sz w:val="16"/>
                <w:szCs w:val="16"/>
                <w14:ligatures w14:val="none"/>
              </w:rPr>
            </w:pPr>
            <w:r w:rsidRPr="0025113B">
              <w:rPr>
                <w:rFonts w:ascii="Calibri" w:eastAsia="Times New Roman" w:hAnsi="Calibri" w:cs="Calibri"/>
                <w:kern w:val="0"/>
                <w:sz w:val="16"/>
                <w:szCs w:val="16"/>
                <w14:ligatures w14:val="none"/>
              </w:rPr>
              <w:t>HCN Performance Tests</w:t>
            </w:r>
          </w:p>
        </w:tc>
        <w:tc>
          <w:tcPr>
            <w:tcW w:w="989"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788C0196" w14:textId="77777777">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72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2E25DA52"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2.0</w:t>
            </w:r>
          </w:p>
        </w:tc>
        <w:tc>
          <w:tcPr>
            <w:tcW w:w="63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7D3534F5" w14:textId="77777777">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90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7D3D8B8B"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2</w:t>
            </w:r>
          </w:p>
        </w:tc>
        <w:tc>
          <w:tcPr>
            <w:tcW w:w="90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3D1F4D1B"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$228</w:t>
            </w:r>
          </w:p>
        </w:tc>
        <w:tc>
          <w:tcPr>
            <w:tcW w:w="81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74DDD727"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$0</w:t>
            </w:r>
          </w:p>
        </w:tc>
        <w:tc>
          <w:tcPr>
            <w:tcW w:w="72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7D93E4E8" w14:textId="647EF930">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w:t>
            </w:r>
            <w:r w:rsidR="00904281">
              <w:rPr>
                <w:rFonts w:ascii="Calibri" w:eastAsia="Times New Roman" w:hAnsi="Calibri" w:cs="Calibri"/>
                <w:color w:val="000000"/>
                <w:kern w:val="0"/>
                <w:sz w:val="16"/>
                <w:szCs w:val="16"/>
                <w14:ligatures w14:val="none"/>
              </w:rPr>
              <w:t>1,100</w:t>
            </w:r>
          </w:p>
        </w:tc>
        <w:tc>
          <w:tcPr>
            <w:tcW w:w="99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2DC18E4B"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13</w:t>
            </w:r>
          </w:p>
        </w:tc>
        <w:tc>
          <w:tcPr>
            <w:tcW w:w="543"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757CB061"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26</w:t>
            </w:r>
          </w:p>
        </w:tc>
        <w:tc>
          <w:tcPr>
            <w:tcW w:w="81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4B8770F9"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$0</w:t>
            </w:r>
          </w:p>
        </w:tc>
        <w:tc>
          <w:tcPr>
            <w:tcW w:w="78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2605E47D" w14:textId="665A2FD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w:t>
            </w:r>
            <w:r w:rsidR="00904281">
              <w:rPr>
                <w:rFonts w:ascii="Calibri" w:eastAsia="Times New Roman" w:hAnsi="Calibri" w:cs="Calibri"/>
                <w:color w:val="000000"/>
                <w:kern w:val="0"/>
                <w:sz w:val="16"/>
                <w:szCs w:val="16"/>
                <w14:ligatures w14:val="none"/>
              </w:rPr>
              <w:t>14,300</w:t>
            </w:r>
          </w:p>
        </w:tc>
        <w:tc>
          <w:tcPr>
            <w:tcW w:w="0" w:type="auto"/>
            <w:tcBorders>
              <w:top w:val="nil"/>
              <w:left w:val="nil"/>
              <w:bottom w:val="single" w:sz="4" w:space="0" w:color="auto"/>
              <w:right w:val="single" w:sz="4" w:space="0" w:color="auto"/>
            </w:tcBorders>
            <w:shd w:val="clear" w:color="auto" w:fill="auto"/>
            <w:noWrap/>
            <w:vAlign w:val="bottom"/>
            <w:hideMark/>
          </w:tcPr>
          <w:p w:rsidR="0025113B" w:rsidRPr="0025113B" w:rsidP="0025113B" w14:paraId="4B1B55B1"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$2,966</w:t>
            </w:r>
          </w:p>
        </w:tc>
        <w:tc>
          <w:tcPr>
            <w:tcW w:w="0" w:type="auto"/>
            <w:vAlign w:val="center"/>
            <w:hideMark/>
          </w:tcPr>
          <w:p w:rsidR="0025113B" w:rsidRPr="0025113B" w:rsidP="0025113B" w14:paraId="72B34FAC" w14:textId="77777777">
            <w:pPr>
              <w:spacing w:after="0" w:line="240" w:lineRule="auto"/>
              <w:rPr>
                <w:rFonts w:ascii="Calibri" w:eastAsia="Times New Roman" w:hAnsi="Calibri" w:cs="Calibri"/>
                <w:kern w:val="0"/>
                <w:sz w:val="16"/>
                <w:szCs w:val="16"/>
                <w14:ligatures w14:val="none"/>
              </w:rPr>
            </w:pPr>
          </w:p>
        </w:tc>
      </w:tr>
      <w:tr w14:paraId="5460C2B2" w14:textId="77777777" w:rsidTr="00FD1A71">
        <w:tblPrEx>
          <w:tblW w:w="0" w:type="auto"/>
          <w:tblCellMar>
            <w:top w:w="14" w:type="dxa"/>
            <w:left w:w="43" w:type="dxa"/>
            <w:bottom w:w="14" w:type="dxa"/>
            <w:right w:w="43" w:type="dxa"/>
          </w:tblCellMar>
          <w:tblLook w:val="04A0"/>
        </w:tblPrEx>
        <w:trPr>
          <w:trHeight w:val="50"/>
        </w:trPr>
        <w:tc>
          <w:tcPr>
            <w:tcW w:w="3323" w:type="dxa"/>
            <w:tcBorders>
              <w:top w:val="nil"/>
              <w:left w:val="single" w:sz="4" w:space="0" w:color="auto"/>
              <w:bottom w:val="single" w:sz="4" w:space="0" w:color="auto"/>
              <w:right w:val="single" w:sz="4" w:space="0" w:color="auto"/>
            </w:tcBorders>
            <w:shd w:val="clear" w:color="000000" w:fill="FFFFFF"/>
            <w:noWrap/>
            <w:vAlign w:val="bottom"/>
            <w:hideMark/>
          </w:tcPr>
          <w:p w:rsidR="0025113B" w:rsidRPr="0025113B" w:rsidP="0025113B" w14:paraId="1AE284EE" w14:textId="77777777">
            <w:pPr>
              <w:spacing w:after="0" w:line="240" w:lineRule="auto"/>
              <w:rPr>
                <w:rFonts w:ascii="Calibri" w:eastAsia="Times New Roman" w:hAnsi="Calibri" w:cs="Calibri"/>
                <w:b/>
                <w:bCs/>
                <w:kern w:val="0"/>
                <w:sz w:val="16"/>
                <w:szCs w:val="16"/>
                <w14:ligatures w14:val="none"/>
              </w:rPr>
            </w:pPr>
            <w:r w:rsidRPr="0025113B">
              <w:rPr>
                <w:rFonts w:ascii="Calibri" w:eastAsia="Times New Roman" w:hAnsi="Calibri" w:cs="Calibri"/>
                <w:b/>
                <w:bCs/>
                <w:kern w:val="0"/>
                <w:sz w:val="16"/>
                <w:szCs w:val="16"/>
                <w14:ligatures w14:val="none"/>
              </w:rPr>
              <w:t>Subtotal for MACT Floor Requirements</w:t>
            </w:r>
          </w:p>
        </w:tc>
        <w:tc>
          <w:tcPr>
            <w:tcW w:w="989"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7F1268A3"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0.0</w:t>
            </w:r>
          </w:p>
        </w:tc>
        <w:tc>
          <w:tcPr>
            <w:tcW w:w="72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00452EAE"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9.5</w:t>
            </w:r>
          </w:p>
        </w:tc>
        <w:tc>
          <w:tcPr>
            <w:tcW w:w="63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791C6741"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0.0</w:t>
            </w:r>
          </w:p>
        </w:tc>
        <w:tc>
          <w:tcPr>
            <w:tcW w:w="90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51B22299"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9.5</w:t>
            </w:r>
          </w:p>
        </w:tc>
        <w:tc>
          <w:tcPr>
            <w:tcW w:w="90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39E624B8"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$1,083</w:t>
            </w:r>
          </w:p>
        </w:tc>
        <w:tc>
          <w:tcPr>
            <w:tcW w:w="81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4D1B7837" w14:textId="2BB6F821">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72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31DFB9DC" w14:textId="149AC4FD">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99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6EEA0BA1" w14:textId="77777777">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543"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23CD101C"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264</w:t>
            </w:r>
          </w:p>
        </w:tc>
        <w:tc>
          <w:tcPr>
            <w:tcW w:w="81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0CEFB5F3"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$0</w:t>
            </w:r>
          </w:p>
        </w:tc>
        <w:tc>
          <w:tcPr>
            <w:tcW w:w="78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6323F275" w14:textId="4515E53C">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w:t>
            </w:r>
            <w:r w:rsidR="00904281">
              <w:rPr>
                <w:rFonts w:ascii="Calibri" w:eastAsia="Times New Roman" w:hAnsi="Calibri" w:cs="Calibri"/>
                <w:color w:val="000000"/>
                <w:kern w:val="0"/>
                <w:sz w:val="16"/>
                <w:szCs w:val="16"/>
                <w14:ligatures w14:val="none"/>
              </w:rPr>
              <w:t>16,000</w:t>
            </w:r>
          </w:p>
        </w:tc>
        <w:tc>
          <w:tcPr>
            <w:tcW w:w="0" w:type="auto"/>
            <w:tcBorders>
              <w:top w:val="nil"/>
              <w:left w:val="nil"/>
              <w:bottom w:val="single" w:sz="4" w:space="0" w:color="auto"/>
              <w:right w:val="single" w:sz="4" w:space="0" w:color="auto"/>
            </w:tcBorders>
            <w:shd w:val="clear" w:color="auto" w:fill="auto"/>
            <w:noWrap/>
            <w:vAlign w:val="bottom"/>
            <w:hideMark/>
          </w:tcPr>
          <w:p w:rsidR="0025113B" w:rsidRPr="0025113B" w:rsidP="0025113B" w14:paraId="751961C5"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$30,140</w:t>
            </w:r>
          </w:p>
        </w:tc>
        <w:tc>
          <w:tcPr>
            <w:tcW w:w="0" w:type="auto"/>
            <w:vAlign w:val="center"/>
            <w:hideMark/>
          </w:tcPr>
          <w:p w:rsidR="0025113B" w:rsidRPr="0025113B" w:rsidP="0025113B" w14:paraId="69C8B8A7" w14:textId="77777777">
            <w:pPr>
              <w:spacing w:after="0" w:line="240" w:lineRule="auto"/>
              <w:rPr>
                <w:rFonts w:ascii="Calibri" w:eastAsia="Times New Roman" w:hAnsi="Calibri" w:cs="Calibri"/>
                <w:kern w:val="0"/>
                <w:sz w:val="16"/>
                <w:szCs w:val="16"/>
                <w14:ligatures w14:val="none"/>
              </w:rPr>
            </w:pPr>
          </w:p>
        </w:tc>
      </w:tr>
      <w:tr w14:paraId="55B1AA7B" w14:textId="77777777" w:rsidTr="00FD1A71">
        <w:tblPrEx>
          <w:tblW w:w="0" w:type="auto"/>
          <w:tblCellMar>
            <w:top w:w="14" w:type="dxa"/>
            <w:left w:w="43" w:type="dxa"/>
            <w:bottom w:w="14" w:type="dxa"/>
            <w:right w:w="43" w:type="dxa"/>
          </w:tblCellMar>
          <w:tblLook w:val="04A0"/>
        </w:tblPrEx>
        <w:trPr>
          <w:trHeight w:val="50"/>
        </w:trPr>
        <w:tc>
          <w:tcPr>
            <w:tcW w:w="3323" w:type="dxa"/>
            <w:tcBorders>
              <w:top w:val="nil"/>
              <w:left w:val="single" w:sz="4" w:space="0" w:color="auto"/>
              <w:bottom w:val="single" w:sz="4" w:space="0" w:color="auto"/>
              <w:right w:val="single" w:sz="4" w:space="0" w:color="auto"/>
            </w:tcBorders>
            <w:shd w:val="clear" w:color="auto" w:fill="auto"/>
            <w:noWrap/>
            <w:vAlign w:val="center"/>
            <w:hideMark/>
          </w:tcPr>
          <w:p w:rsidR="0025113B" w:rsidRPr="0025113B" w:rsidP="0025113B" w14:paraId="1F1A1350" w14:textId="77777777">
            <w:pPr>
              <w:spacing w:after="0" w:line="240" w:lineRule="auto"/>
              <w:rPr>
                <w:rFonts w:ascii="Calibri" w:eastAsia="Times New Roman" w:hAnsi="Calibri" w:cs="Calibri"/>
                <w:b/>
                <w:bCs/>
                <w:color w:val="000000"/>
                <w:kern w:val="0"/>
                <w:sz w:val="16"/>
                <w:szCs w:val="16"/>
                <w14:ligatures w14:val="none"/>
              </w:rPr>
            </w:pPr>
            <w:r w:rsidRPr="0025113B">
              <w:rPr>
                <w:rFonts w:ascii="Calibri" w:eastAsia="Times New Roman" w:hAnsi="Calibri" w:cs="Calibri"/>
                <w:b/>
                <w:bCs/>
                <w:color w:val="000000"/>
                <w:kern w:val="0"/>
                <w:sz w:val="16"/>
                <w:szCs w:val="16"/>
                <w14:ligatures w14:val="none"/>
              </w:rPr>
              <w:t>2.  e-Reporting Requirements</w:t>
            </w:r>
          </w:p>
        </w:tc>
        <w:tc>
          <w:tcPr>
            <w:tcW w:w="989"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4663A613" w14:textId="77777777">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72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77E701B6" w14:textId="77777777">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63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7439A903" w14:textId="77777777">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90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6315C8B5" w14:textId="77777777">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90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55C1A1E4" w14:textId="77777777">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81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006C9561" w14:textId="77777777">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72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60AB4CC7" w14:textId="77777777">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99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26AD6462" w14:textId="77777777">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543"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64F0CCBB" w14:textId="77777777">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81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04EB0691" w14:textId="77777777">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78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476799FA" w14:textId="77777777">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rsidR="0025113B" w:rsidRPr="0025113B" w:rsidP="0025113B" w14:paraId="6C8AF996" w14:textId="77777777">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0" w:type="auto"/>
            <w:vAlign w:val="center"/>
            <w:hideMark/>
          </w:tcPr>
          <w:p w:rsidR="0025113B" w:rsidRPr="0025113B" w:rsidP="0025113B" w14:paraId="2A95F3AB" w14:textId="77777777">
            <w:pPr>
              <w:spacing w:after="0" w:line="240" w:lineRule="auto"/>
              <w:rPr>
                <w:rFonts w:ascii="Calibri" w:eastAsia="Times New Roman" w:hAnsi="Calibri" w:cs="Calibri"/>
                <w:kern w:val="0"/>
                <w:sz w:val="16"/>
                <w:szCs w:val="16"/>
                <w14:ligatures w14:val="none"/>
              </w:rPr>
            </w:pPr>
          </w:p>
        </w:tc>
      </w:tr>
      <w:tr w14:paraId="560D27F7" w14:textId="77777777" w:rsidTr="00FD1A71">
        <w:tblPrEx>
          <w:tblW w:w="0" w:type="auto"/>
          <w:tblCellMar>
            <w:top w:w="14" w:type="dxa"/>
            <w:left w:w="43" w:type="dxa"/>
            <w:bottom w:w="14" w:type="dxa"/>
            <w:right w:w="43" w:type="dxa"/>
          </w:tblCellMar>
          <w:tblLook w:val="04A0"/>
        </w:tblPrEx>
        <w:trPr>
          <w:trHeight w:val="50"/>
        </w:trPr>
        <w:tc>
          <w:tcPr>
            <w:tcW w:w="3323" w:type="dxa"/>
            <w:tcBorders>
              <w:top w:val="nil"/>
              <w:left w:val="single" w:sz="4" w:space="0" w:color="auto"/>
              <w:bottom w:val="single" w:sz="4" w:space="0" w:color="auto"/>
              <w:right w:val="single" w:sz="4" w:space="0" w:color="auto"/>
            </w:tcBorders>
            <w:shd w:val="clear" w:color="000000" w:fill="FFFFFF"/>
            <w:vAlign w:val="bottom"/>
            <w:hideMark/>
          </w:tcPr>
          <w:p w:rsidR="0025113B" w:rsidRPr="0025113B" w:rsidP="0025113B" w14:paraId="1BE615D7" w14:textId="77777777">
            <w:pPr>
              <w:spacing w:after="0" w:line="240" w:lineRule="auto"/>
              <w:rPr>
                <w:rFonts w:ascii="Calibri" w:eastAsia="Times New Roman" w:hAnsi="Calibri" w:cs="Calibri"/>
                <w:kern w:val="0"/>
                <w:sz w:val="16"/>
                <w:szCs w:val="16"/>
                <w14:ligatures w14:val="none"/>
              </w:rPr>
            </w:pPr>
            <w:r w:rsidRPr="0025113B">
              <w:rPr>
                <w:rFonts w:ascii="Calibri" w:eastAsia="Times New Roman" w:hAnsi="Calibri" w:cs="Calibri"/>
                <w:kern w:val="0"/>
                <w:sz w:val="16"/>
                <w:szCs w:val="16"/>
                <w14:ligatures w14:val="none"/>
              </w:rPr>
              <w:t>Familiarize with regulatory requirements</w:t>
            </w:r>
          </w:p>
        </w:tc>
        <w:tc>
          <w:tcPr>
            <w:tcW w:w="989"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64E094D2"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0.2</w:t>
            </w:r>
          </w:p>
        </w:tc>
        <w:tc>
          <w:tcPr>
            <w:tcW w:w="72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16BA3394"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4.0</w:t>
            </w:r>
          </w:p>
        </w:tc>
        <w:tc>
          <w:tcPr>
            <w:tcW w:w="63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00596ED7"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0.4</w:t>
            </w:r>
          </w:p>
        </w:tc>
        <w:tc>
          <w:tcPr>
            <w:tcW w:w="90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01FDD8D2"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4.6</w:t>
            </w:r>
          </w:p>
        </w:tc>
        <w:tc>
          <w:tcPr>
            <w:tcW w:w="90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027391F0"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$506</w:t>
            </w:r>
          </w:p>
        </w:tc>
        <w:tc>
          <w:tcPr>
            <w:tcW w:w="810" w:type="dxa"/>
            <w:tcBorders>
              <w:top w:val="nil"/>
              <w:left w:val="nil"/>
              <w:bottom w:val="single" w:sz="4" w:space="0" w:color="auto"/>
              <w:right w:val="single" w:sz="4" w:space="0" w:color="auto"/>
            </w:tcBorders>
            <w:shd w:val="clear" w:color="auto" w:fill="auto"/>
            <w:noWrap/>
            <w:vAlign w:val="bottom"/>
            <w:hideMark/>
          </w:tcPr>
          <w:p w:rsidR="0025113B" w:rsidRPr="0025113B" w:rsidP="00B30FAD" w14:paraId="26B25508" w14:textId="14BC3B13">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r w:rsidR="00B30FAD">
              <w:rPr>
                <w:rFonts w:ascii="Calibri" w:eastAsia="Times New Roman" w:hAnsi="Calibri" w:cs="Calibri"/>
                <w:color w:val="000000"/>
                <w:kern w:val="0"/>
                <w:sz w:val="16"/>
                <w:szCs w:val="16"/>
                <w14:ligatures w14:val="none"/>
              </w:rPr>
              <w:t>$0</w:t>
            </w:r>
          </w:p>
        </w:tc>
        <w:tc>
          <w:tcPr>
            <w:tcW w:w="720" w:type="dxa"/>
            <w:tcBorders>
              <w:top w:val="nil"/>
              <w:left w:val="nil"/>
              <w:bottom w:val="single" w:sz="4" w:space="0" w:color="auto"/>
              <w:right w:val="single" w:sz="4" w:space="0" w:color="auto"/>
            </w:tcBorders>
            <w:shd w:val="clear" w:color="auto" w:fill="auto"/>
            <w:noWrap/>
            <w:vAlign w:val="bottom"/>
            <w:hideMark/>
          </w:tcPr>
          <w:p w:rsidR="0025113B" w:rsidRPr="0025113B" w:rsidP="00B30FAD" w14:paraId="2274D7FB" w14:textId="03E23510">
            <w:pPr>
              <w:spacing w:after="0" w:line="240" w:lineRule="auto"/>
              <w:jc w:val="right"/>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$0</w:t>
            </w:r>
            <w:r w:rsidRPr="0025113B">
              <w:rPr>
                <w:rFonts w:ascii="Calibri" w:eastAsia="Times New Roman" w:hAnsi="Calibri" w:cs="Calibri"/>
                <w:color w:val="000000"/>
                <w:kern w:val="0"/>
                <w:sz w:val="16"/>
                <w:szCs w:val="16"/>
                <w14:ligatures w14:val="none"/>
              </w:rPr>
              <w:t> </w:t>
            </w:r>
          </w:p>
        </w:tc>
        <w:tc>
          <w:tcPr>
            <w:tcW w:w="99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778E7FA0"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31</w:t>
            </w:r>
          </w:p>
        </w:tc>
        <w:tc>
          <w:tcPr>
            <w:tcW w:w="543"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30C3119A"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144</w:t>
            </w:r>
          </w:p>
        </w:tc>
        <w:tc>
          <w:tcPr>
            <w:tcW w:w="810" w:type="dxa"/>
            <w:tcBorders>
              <w:top w:val="nil"/>
              <w:left w:val="nil"/>
              <w:bottom w:val="single" w:sz="4" w:space="0" w:color="auto"/>
              <w:right w:val="single" w:sz="4" w:space="0" w:color="auto"/>
            </w:tcBorders>
            <w:shd w:val="clear" w:color="auto" w:fill="auto"/>
            <w:noWrap/>
            <w:vAlign w:val="bottom"/>
            <w:hideMark/>
          </w:tcPr>
          <w:p w:rsidR="0025113B" w:rsidRPr="0025113B" w:rsidP="00A816DE" w14:paraId="4687158A" w14:textId="3B221922">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r w:rsidR="00B30FAD">
              <w:rPr>
                <w:rFonts w:ascii="Calibri" w:eastAsia="Times New Roman" w:hAnsi="Calibri" w:cs="Calibri"/>
                <w:color w:val="000000"/>
                <w:kern w:val="0"/>
                <w:sz w:val="16"/>
                <w:szCs w:val="16"/>
                <w14:ligatures w14:val="none"/>
              </w:rPr>
              <w:t>$0</w:t>
            </w:r>
          </w:p>
        </w:tc>
        <w:tc>
          <w:tcPr>
            <w:tcW w:w="780" w:type="dxa"/>
            <w:tcBorders>
              <w:top w:val="nil"/>
              <w:left w:val="nil"/>
              <w:bottom w:val="single" w:sz="4" w:space="0" w:color="auto"/>
              <w:right w:val="single" w:sz="4" w:space="0" w:color="auto"/>
            </w:tcBorders>
            <w:shd w:val="clear" w:color="auto" w:fill="auto"/>
            <w:noWrap/>
            <w:vAlign w:val="bottom"/>
            <w:hideMark/>
          </w:tcPr>
          <w:p w:rsidR="0025113B" w:rsidRPr="0025113B" w:rsidP="00A816DE" w14:paraId="47522BBE" w14:textId="421A19AF">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r w:rsidR="00A816DE">
              <w:rPr>
                <w:rFonts w:ascii="Calibri" w:eastAsia="Times New Roman" w:hAnsi="Calibri" w:cs="Calibri"/>
                <w:color w:val="000000"/>
                <w:kern w:val="0"/>
                <w:sz w:val="16"/>
                <w:szCs w:val="16"/>
                <w14:ligatures w14:val="none"/>
              </w:rPr>
              <w:t>$0</w:t>
            </w:r>
          </w:p>
        </w:tc>
        <w:tc>
          <w:tcPr>
            <w:tcW w:w="0" w:type="auto"/>
            <w:tcBorders>
              <w:top w:val="nil"/>
              <w:left w:val="nil"/>
              <w:bottom w:val="single" w:sz="4" w:space="0" w:color="auto"/>
              <w:right w:val="single" w:sz="4" w:space="0" w:color="auto"/>
            </w:tcBorders>
            <w:shd w:val="clear" w:color="auto" w:fill="auto"/>
            <w:noWrap/>
            <w:vAlign w:val="bottom"/>
            <w:hideMark/>
          </w:tcPr>
          <w:p w:rsidR="0025113B" w:rsidRPr="0025113B" w:rsidP="0025113B" w14:paraId="36650558"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$15,859</w:t>
            </w:r>
          </w:p>
        </w:tc>
        <w:tc>
          <w:tcPr>
            <w:tcW w:w="0" w:type="auto"/>
            <w:vAlign w:val="center"/>
            <w:hideMark/>
          </w:tcPr>
          <w:p w:rsidR="0025113B" w:rsidRPr="0025113B" w:rsidP="0025113B" w14:paraId="5C8ADB55" w14:textId="77777777">
            <w:pPr>
              <w:spacing w:after="0" w:line="240" w:lineRule="auto"/>
              <w:rPr>
                <w:rFonts w:ascii="Calibri" w:eastAsia="Times New Roman" w:hAnsi="Calibri" w:cs="Calibri"/>
                <w:kern w:val="0"/>
                <w:sz w:val="16"/>
                <w:szCs w:val="16"/>
                <w14:ligatures w14:val="none"/>
              </w:rPr>
            </w:pPr>
          </w:p>
        </w:tc>
      </w:tr>
      <w:tr w14:paraId="174F6665" w14:textId="77777777" w:rsidTr="00FD1A71">
        <w:tblPrEx>
          <w:tblW w:w="0" w:type="auto"/>
          <w:tblCellMar>
            <w:top w:w="14" w:type="dxa"/>
            <w:left w:w="43" w:type="dxa"/>
            <w:bottom w:w="14" w:type="dxa"/>
            <w:right w:w="43" w:type="dxa"/>
          </w:tblCellMar>
          <w:tblLook w:val="04A0"/>
        </w:tblPrEx>
        <w:trPr>
          <w:trHeight w:val="85"/>
        </w:trPr>
        <w:tc>
          <w:tcPr>
            <w:tcW w:w="3323" w:type="dxa"/>
            <w:tcBorders>
              <w:top w:val="nil"/>
              <w:left w:val="single" w:sz="4" w:space="0" w:color="auto"/>
              <w:bottom w:val="single" w:sz="4" w:space="0" w:color="auto"/>
              <w:right w:val="single" w:sz="4" w:space="0" w:color="auto"/>
            </w:tcBorders>
            <w:shd w:val="clear" w:color="000000" w:fill="FFFFFF"/>
            <w:vAlign w:val="bottom"/>
            <w:hideMark/>
          </w:tcPr>
          <w:p w:rsidR="0025113B" w:rsidRPr="0025113B" w:rsidP="0025113B" w14:paraId="51C311A3" w14:textId="5A756403">
            <w:pPr>
              <w:spacing w:after="0" w:line="240" w:lineRule="auto"/>
              <w:rPr>
                <w:rFonts w:ascii="Calibri" w:eastAsia="Times New Roman" w:hAnsi="Calibri" w:cs="Calibri"/>
                <w:kern w:val="0"/>
                <w:sz w:val="16"/>
                <w:szCs w:val="16"/>
                <w14:ligatures w14:val="none"/>
              </w:rPr>
            </w:pPr>
            <w:r w:rsidRPr="0025113B">
              <w:rPr>
                <w:rFonts w:ascii="Calibri" w:eastAsia="Times New Roman" w:hAnsi="Calibri" w:cs="Calibri"/>
                <w:kern w:val="0"/>
                <w:sz w:val="16"/>
                <w:szCs w:val="16"/>
                <w14:ligatures w14:val="none"/>
              </w:rPr>
              <w:t xml:space="preserve">Notifications (construction/modification, start-up, initial/repeat performance test, CEMS start/stop, exemptions) </w:t>
            </w:r>
          </w:p>
        </w:tc>
        <w:tc>
          <w:tcPr>
            <w:tcW w:w="989"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43886B10"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0.3</w:t>
            </w:r>
          </w:p>
        </w:tc>
        <w:tc>
          <w:tcPr>
            <w:tcW w:w="72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63801E46"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5.0</w:t>
            </w:r>
          </w:p>
        </w:tc>
        <w:tc>
          <w:tcPr>
            <w:tcW w:w="63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45165EFD"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0.5</w:t>
            </w:r>
          </w:p>
        </w:tc>
        <w:tc>
          <w:tcPr>
            <w:tcW w:w="90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0646D78C"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5.75</w:t>
            </w:r>
          </w:p>
        </w:tc>
        <w:tc>
          <w:tcPr>
            <w:tcW w:w="90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66C7BBD9"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$633</w:t>
            </w:r>
          </w:p>
        </w:tc>
        <w:tc>
          <w:tcPr>
            <w:tcW w:w="810" w:type="dxa"/>
            <w:tcBorders>
              <w:top w:val="nil"/>
              <w:left w:val="nil"/>
              <w:bottom w:val="single" w:sz="4" w:space="0" w:color="auto"/>
              <w:right w:val="single" w:sz="4" w:space="0" w:color="auto"/>
            </w:tcBorders>
            <w:shd w:val="clear" w:color="auto" w:fill="auto"/>
            <w:noWrap/>
            <w:vAlign w:val="bottom"/>
            <w:hideMark/>
          </w:tcPr>
          <w:p w:rsidR="0025113B" w:rsidRPr="0025113B" w:rsidP="00B30FAD" w14:paraId="177E5132" w14:textId="06CADCE9">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r w:rsidR="00B30FAD">
              <w:rPr>
                <w:rFonts w:ascii="Calibri" w:eastAsia="Times New Roman" w:hAnsi="Calibri" w:cs="Calibri"/>
                <w:color w:val="000000"/>
                <w:kern w:val="0"/>
                <w:sz w:val="16"/>
                <w:szCs w:val="16"/>
                <w14:ligatures w14:val="none"/>
              </w:rPr>
              <w:t>$0</w:t>
            </w:r>
          </w:p>
        </w:tc>
        <w:tc>
          <w:tcPr>
            <w:tcW w:w="720" w:type="dxa"/>
            <w:tcBorders>
              <w:top w:val="nil"/>
              <w:left w:val="nil"/>
              <w:bottom w:val="single" w:sz="4" w:space="0" w:color="auto"/>
              <w:right w:val="single" w:sz="4" w:space="0" w:color="auto"/>
            </w:tcBorders>
            <w:shd w:val="clear" w:color="auto" w:fill="auto"/>
            <w:noWrap/>
            <w:vAlign w:val="bottom"/>
            <w:hideMark/>
          </w:tcPr>
          <w:p w:rsidR="0025113B" w:rsidRPr="0025113B" w:rsidP="00B30FAD" w14:paraId="63FDAB13" w14:textId="46AA732F">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r w:rsidR="00B30FAD">
              <w:rPr>
                <w:rFonts w:ascii="Calibri" w:eastAsia="Times New Roman" w:hAnsi="Calibri" w:cs="Calibri"/>
                <w:color w:val="000000"/>
                <w:kern w:val="0"/>
                <w:sz w:val="16"/>
                <w:szCs w:val="16"/>
                <w14:ligatures w14:val="none"/>
              </w:rPr>
              <w:t>$0</w:t>
            </w:r>
          </w:p>
        </w:tc>
        <w:tc>
          <w:tcPr>
            <w:tcW w:w="99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1598F5C9"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93</w:t>
            </w:r>
          </w:p>
        </w:tc>
        <w:tc>
          <w:tcPr>
            <w:tcW w:w="543"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2819D97E"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535</w:t>
            </w:r>
          </w:p>
        </w:tc>
        <w:tc>
          <w:tcPr>
            <w:tcW w:w="810" w:type="dxa"/>
            <w:tcBorders>
              <w:top w:val="nil"/>
              <w:left w:val="nil"/>
              <w:bottom w:val="single" w:sz="4" w:space="0" w:color="auto"/>
              <w:right w:val="single" w:sz="4" w:space="0" w:color="auto"/>
            </w:tcBorders>
            <w:shd w:val="clear" w:color="auto" w:fill="auto"/>
            <w:noWrap/>
            <w:vAlign w:val="bottom"/>
            <w:hideMark/>
          </w:tcPr>
          <w:p w:rsidR="0025113B" w:rsidRPr="0025113B" w:rsidP="00A816DE" w14:paraId="02B97677" w14:textId="580B1F26">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r w:rsidR="00B30FAD">
              <w:rPr>
                <w:rFonts w:ascii="Calibri" w:eastAsia="Times New Roman" w:hAnsi="Calibri" w:cs="Calibri"/>
                <w:color w:val="000000"/>
                <w:kern w:val="0"/>
                <w:sz w:val="16"/>
                <w:szCs w:val="16"/>
                <w14:ligatures w14:val="none"/>
              </w:rPr>
              <w:t>$0</w:t>
            </w:r>
          </w:p>
        </w:tc>
        <w:tc>
          <w:tcPr>
            <w:tcW w:w="780" w:type="dxa"/>
            <w:tcBorders>
              <w:top w:val="nil"/>
              <w:left w:val="nil"/>
              <w:bottom w:val="single" w:sz="4" w:space="0" w:color="auto"/>
              <w:right w:val="single" w:sz="4" w:space="0" w:color="auto"/>
            </w:tcBorders>
            <w:shd w:val="clear" w:color="auto" w:fill="auto"/>
            <w:noWrap/>
            <w:vAlign w:val="bottom"/>
            <w:hideMark/>
          </w:tcPr>
          <w:p w:rsidR="0025113B" w:rsidRPr="0025113B" w:rsidP="00A816DE" w14:paraId="200275D8" w14:textId="138982B6">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r w:rsidR="00A816DE">
              <w:rPr>
                <w:rFonts w:ascii="Calibri" w:eastAsia="Times New Roman" w:hAnsi="Calibri" w:cs="Calibri"/>
                <w:color w:val="000000"/>
                <w:kern w:val="0"/>
                <w:sz w:val="16"/>
                <w:szCs w:val="16"/>
                <w14:ligatures w14:val="none"/>
              </w:rPr>
              <w:t>$0</w:t>
            </w:r>
          </w:p>
        </w:tc>
        <w:tc>
          <w:tcPr>
            <w:tcW w:w="0" w:type="auto"/>
            <w:tcBorders>
              <w:top w:val="nil"/>
              <w:left w:val="nil"/>
              <w:bottom w:val="single" w:sz="4" w:space="0" w:color="auto"/>
              <w:right w:val="single" w:sz="4" w:space="0" w:color="auto"/>
            </w:tcBorders>
            <w:shd w:val="clear" w:color="auto" w:fill="auto"/>
            <w:noWrap/>
            <w:vAlign w:val="bottom"/>
            <w:hideMark/>
          </w:tcPr>
          <w:p w:rsidR="0025113B" w:rsidRPr="0025113B" w:rsidP="0025113B" w14:paraId="196FA54F"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$58,838</w:t>
            </w:r>
          </w:p>
        </w:tc>
        <w:tc>
          <w:tcPr>
            <w:tcW w:w="0" w:type="auto"/>
            <w:vAlign w:val="center"/>
            <w:hideMark/>
          </w:tcPr>
          <w:p w:rsidR="0025113B" w:rsidRPr="0025113B" w:rsidP="0025113B" w14:paraId="6B2576E7" w14:textId="77777777">
            <w:pPr>
              <w:spacing w:after="0" w:line="240" w:lineRule="auto"/>
              <w:rPr>
                <w:rFonts w:ascii="Calibri" w:eastAsia="Times New Roman" w:hAnsi="Calibri" w:cs="Calibri"/>
                <w:kern w:val="0"/>
                <w:sz w:val="16"/>
                <w:szCs w:val="16"/>
                <w14:ligatures w14:val="none"/>
              </w:rPr>
            </w:pPr>
          </w:p>
        </w:tc>
      </w:tr>
      <w:tr w14:paraId="797D5C90" w14:textId="77777777" w:rsidTr="00FD1A71">
        <w:tblPrEx>
          <w:tblW w:w="0" w:type="auto"/>
          <w:tblCellMar>
            <w:top w:w="14" w:type="dxa"/>
            <w:left w:w="43" w:type="dxa"/>
            <w:bottom w:w="14" w:type="dxa"/>
            <w:right w:w="43" w:type="dxa"/>
          </w:tblCellMar>
          <w:tblLook w:val="04A0"/>
        </w:tblPrEx>
        <w:trPr>
          <w:trHeight w:val="50"/>
        </w:trPr>
        <w:tc>
          <w:tcPr>
            <w:tcW w:w="3323" w:type="dxa"/>
            <w:tcBorders>
              <w:top w:val="nil"/>
              <w:left w:val="single" w:sz="4" w:space="0" w:color="auto"/>
              <w:bottom w:val="single" w:sz="4" w:space="0" w:color="auto"/>
              <w:right w:val="single" w:sz="4" w:space="0" w:color="auto"/>
            </w:tcBorders>
            <w:shd w:val="clear" w:color="000000" w:fill="FFFFFF"/>
            <w:vAlign w:val="bottom"/>
            <w:hideMark/>
          </w:tcPr>
          <w:p w:rsidR="0025113B" w:rsidRPr="0025113B" w:rsidP="0025113B" w14:paraId="5C17E883" w14:textId="77777777">
            <w:pPr>
              <w:spacing w:after="0" w:line="240" w:lineRule="auto"/>
              <w:rPr>
                <w:rFonts w:ascii="Calibri" w:eastAsia="Times New Roman" w:hAnsi="Calibri" w:cs="Calibri"/>
                <w:kern w:val="0"/>
                <w:sz w:val="16"/>
                <w:szCs w:val="16"/>
                <w14:ligatures w14:val="none"/>
              </w:rPr>
            </w:pPr>
            <w:r w:rsidRPr="0025113B">
              <w:rPr>
                <w:rFonts w:ascii="Calibri" w:eastAsia="Times New Roman" w:hAnsi="Calibri" w:cs="Calibri"/>
                <w:kern w:val="0"/>
                <w:sz w:val="16"/>
                <w:szCs w:val="16"/>
                <w14:ligatures w14:val="none"/>
              </w:rPr>
              <w:t>Performance test reports</w:t>
            </w:r>
            <w:r w:rsidRPr="0025113B">
              <w:rPr>
                <w:rFonts w:ascii="Calibri" w:eastAsia="Times New Roman" w:hAnsi="Calibri" w:cs="Calibri"/>
                <w:kern w:val="0"/>
                <w:sz w:val="16"/>
                <w:szCs w:val="16"/>
                <w14:ligatures w14:val="none"/>
              </w:rPr>
              <w:br/>
              <w:t>(initial/repeat and annual compliance)</w:t>
            </w:r>
          </w:p>
        </w:tc>
        <w:tc>
          <w:tcPr>
            <w:tcW w:w="989"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1C3FCFCB"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0.0</w:t>
            </w:r>
          </w:p>
        </w:tc>
        <w:tc>
          <w:tcPr>
            <w:tcW w:w="72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57136F4B"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0.5</w:t>
            </w:r>
          </w:p>
        </w:tc>
        <w:tc>
          <w:tcPr>
            <w:tcW w:w="63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1FA17434"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0.1</w:t>
            </w:r>
          </w:p>
        </w:tc>
        <w:tc>
          <w:tcPr>
            <w:tcW w:w="90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0FF3AE35"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0.575</w:t>
            </w:r>
          </w:p>
        </w:tc>
        <w:tc>
          <w:tcPr>
            <w:tcW w:w="90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126EED64"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$63</w:t>
            </w:r>
          </w:p>
        </w:tc>
        <w:tc>
          <w:tcPr>
            <w:tcW w:w="810" w:type="dxa"/>
            <w:tcBorders>
              <w:top w:val="nil"/>
              <w:left w:val="nil"/>
              <w:bottom w:val="single" w:sz="4" w:space="0" w:color="auto"/>
              <w:right w:val="single" w:sz="4" w:space="0" w:color="auto"/>
            </w:tcBorders>
            <w:shd w:val="clear" w:color="auto" w:fill="auto"/>
            <w:noWrap/>
            <w:vAlign w:val="bottom"/>
            <w:hideMark/>
          </w:tcPr>
          <w:p w:rsidR="0025113B" w:rsidRPr="0025113B" w:rsidP="00B30FAD" w14:paraId="4495C967" w14:textId="483FF30F">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r w:rsidR="00B30FAD">
              <w:rPr>
                <w:rFonts w:ascii="Calibri" w:eastAsia="Times New Roman" w:hAnsi="Calibri" w:cs="Calibri"/>
                <w:color w:val="000000"/>
                <w:kern w:val="0"/>
                <w:sz w:val="16"/>
                <w:szCs w:val="16"/>
                <w14:ligatures w14:val="none"/>
              </w:rPr>
              <w:t>$0</w:t>
            </w:r>
          </w:p>
        </w:tc>
        <w:tc>
          <w:tcPr>
            <w:tcW w:w="720" w:type="dxa"/>
            <w:tcBorders>
              <w:top w:val="nil"/>
              <w:left w:val="nil"/>
              <w:bottom w:val="single" w:sz="4" w:space="0" w:color="auto"/>
              <w:right w:val="single" w:sz="4" w:space="0" w:color="auto"/>
            </w:tcBorders>
            <w:shd w:val="clear" w:color="auto" w:fill="auto"/>
            <w:noWrap/>
            <w:vAlign w:val="bottom"/>
            <w:hideMark/>
          </w:tcPr>
          <w:p w:rsidR="0025113B" w:rsidRPr="0025113B" w:rsidP="00B30FAD" w14:paraId="415C5779" w14:textId="0436AA9B">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r w:rsidR="00B30FAD">
              <w:rPr>
                <w:rFonts w:ascii="Calibri" w:eastAsia="Times New Roman" w:hAnsi="Calibri" w:cs="Calibri"/>
                <w:color w:val="000000"/>
                <w:kern w:val="0"/>
                <w:sz w:val="16"/>
                <w:szCs w:val="16"/>
                <w14:ligatures w14:val="none"/>
              </w:rPr>
              <w:t>$0</w:t>
            </w:r>
          </w:p>
        </w:tc>
        <w:tc>
          <w:tcPr>
            <w:tcW w:w="99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0E949BBF"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93</w:t>
            </w:r>
          </w:p>
        </w:tc>
        <w:tc>
          <w:tcPr>
            <w:tcW w:w="543"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7627993E"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53</w:t>
            </w:r>
          </w:p>
        </w:tc>
        <w:tc>
          <w:tcPr>
            <w:tcW w:w="810" w:type="dxa"/>
            <w:tcBorders>
              <w:top w:val="nil"/>
              <w:left w:val="nil"/>
              <w:bottom w:val="single" w:sz="4" w:space="0" w:color="auto"/>
              <w:right w:val="single" w:sz="4" w:space="0" w:color="auto"/>
            </w:tcBorders>
            <w:shd w:val="clear" w:color="auto" w:fill="auto"/>
            <w:noWrap/>
            <w:vAlign w:val="bottom"/>
            <w:hideMark/>
          </w:tcPr>
          <w:p w:rsidR="0025113B" w:rsidRPr="0025113B" w:rsidP="00A816DE" w14:paraId="682EDBD4" w14:textId="2BA644A5">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r w:rsidR="00B30FAD">
              <w:rPr>
                <w:rFonts w:ascii="Calibri" w:eastAsia="Times New Roman" w:hAnsi="Calibri" w:cs="Calibri"/>
                <w:color w:val="000000"/>
                <w:kern w:val="0"/>
                <w:sz w:val="16"/>
                <w:szCs w:val="16"/>
                <w14:ligatures w14:val="none"/>
              </w:rPr>
              <w:t>$0</w:t>
            </w:r>
          </w:p>
        </w:tc>
        <w:tc>
          <w:tcPr>
            <w:tcW w:w="780" w:type="dxa"/>
            <w:tcBorders>
              <w:top w:val="nil"/>
              <w:left w:val="nil"/>
              <w:bottom w:val="single" w:sz="4" w:space="0" w:color="auto"/>
              <w:right w:val="single" w:sz="4" w:space="0" w:color="auto"/>
            </w:tcBorders>
            <w:shd w:val="clear" w:color="auto" w:fill="auto"/>
            <w:noWrap/>
            <w:vAlign w:val="bottom"/>
            <w:hideMark/>
          </w:tcPr>
          <w:p w:rsidR="0025113B" w:rsidRPr="0025113B" w:rsidP="00A816DE" w14:paraId="68B43B0A" w14:textId="5EBBBA6E">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r w:rsidR="00A816DE">
              <w:rPr>
                <w:rFonts w:ascii="Calibri" w:eastAsia="Times New Roman" w:hAnsi="Calibri" w:cs="Calibri"/>
                <w:color w:val="000000"/>
                <w:kern w:val="0"/>
                <w:sz w:val="16"/>
                <w:szCs w:val="16"/>
                <w14:ligatures w14:val="none"/>
              </w:rPr>
              <w:t>$0</w:t>
            </w:r>
          </w:p>
        </w:tc>
        <w:tc>
          <w:tcPr>
            <w:tcW w:w="0" w:type="auto"/>
            <w:tcBorders>
              <w:top w:val="nil"/>
              <w:left w:val="nil"/>
              <w:bottom w:val="single" w:sz="4" w:space="0" w:color="auto"/>
              <w:right w:val="single" w:sz="4" w:space="0" w:color="auto"/>
            </w:tcBorders>
            <w:shd w:val="clear" w:color="auto" w:fill="auto"/>
            <w:noWrap/>
            <w:vAlign w:val="bottom"/>
            <w:hideMark/>
          </w:tcPr>
          <w:p w:rsidR="0025113B" w:rsidRPr="0025113B" w:rsidP="0025113B" w14:paraId="6549E578"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$5,884</w:t>
            </w:r>
          </w:p>
        </w:tc>
        <w:tc>
          <w:tcPr>
            <w:tcW w:w="0" w:type="auto"/>
            <w:vAlign w:val="center"/>
            <w:hideMark/>
          </w:tcPr>
          <w:p w:rsidR="0025113B" w:rsidRPr="0025113B" w:rsidP="0025113B" w14:paraId="5EF50994" w14:textId="77777777">
            <w:pPr>
              <w:spacing w:after="0" w:line="240" w:lineRule="auto"/>
              <w:rPr>
                <w:rFonts w:ascii="Calibri" w:eastAsia="Times New Roman" w:hAnsi="Calibri" w:cs="Calibri"/>
                <w:kern w:val="0"/>
                <w:sz w:val="16"/>
                <w:szCs w:val="16"/>
                <w14:ligatures w14:val="none"/>
              </w:rPr>
            </w:pPr>
          </w:p>
        </w:tc>
      </w:tr>
      <w:tr w14:paraId="690F168F" w14:textId="77777777" w:rsidTr="00FD1A71">
        <w:tblPrEx>
          <w:tblW w:w="0" w:type="auto"/>
          <w:tblCellMar>
            <w:top w:w="14" w:type="dxa"/>
            <w:left w:w="43" w:type="dxa"/>
            <w:bottom w:w="14" w:type="dxa"/>
            <w:right w:w="43" w:type="dxa"/>
          </w:tblCellMar>
          <w:tblLook w:val="04A0"/>
        </w:tblPrEx>
        <w:trPr>
          <w:trHeight w:val="50"/>
        </w:trPr>
        <w:tc>
          <w:tcPr>
            <w:tcW w:w="3323" w:type="dxa"/>
            <w:tcBorders>
              <w:top w:val="nil"/>
              <w:left w:val="single" w:sz="4" w:space="0" w:color="auto"/>
              <w:bottom w:val="single" w:sz="4" w:space="0" w:color="auto"/>
              <w:right w:val="single" w:sz="4" w:space="0" w:color="auto"/>
            </w:tcBorders>
            <w:shd w:val="clear" w:color="000000" w:fill="FFFFFF"/>
            <w:vAlign w:val="bottom"/>
            <w:hideMark/>
          </w:tcPr>
          <w:p w:rsidR="0025113B" w:rsidRPr="0025113B" w:rsidP="0025113B" w14:paraId="5954EC6F" w14:textId="77777777">
            <w:pPr>
              <w:spacing w:after="0" w:line="240" w:lineRule="auto"/>
              <w:rPr>
                <w:rFonts w:ascii="Calibri" w:eastAsia="Times New Roman" w:hAnsi="Calibri" w:cs="Calibri"/>
                <w:kern w:val="0"/>
                <w:sz w:val="16"/>
                <w:szCs w:val="16"/>
                <w14:ligatures w14:val="none"/>
              </w:rPr>
            </w:pPr>
            <w:r w:rsidRPr="0025113B">
              <w:rPr>
                <w:rFonts w:ascii="Calibri" w:eastAsia="Times New Roman" w:hAnsi="Calibri" w:cs="Calibri"/>
                <w:kern w:val="0"/>
                <w:sz w:val="16"/>
                <w:szCs w:val="16"/>
                <w14:ligatures w14:val="none"/>
              </w:rPr>
              <w:t>Familiarize with CEDRI: existing source</w:t>
            </w:r>
          </w:p>
        </w:tc>
        <w:tc>
          <w:tcPr>
            <w:tcW w:w="989"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29FF3C5C"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0.1</w:t>
            </w:r>
          </w:p>
        </w:tc>
        <w:tc>
          <w:tcPr>
            <w:tcW w:w="72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3FBB6DB0"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2.0</w:t>
            </w:r>
          </w:p>
        </w:tc>
        <w:tc>
          <w:tcPr>
            <w:tcW w:w="63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146BD1BB"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0.2</w:t>
            </w:r>
          </w:p>
        </w:tc>
        <w:tc>
          <w:tcPr>
            <w:tcW w:w="90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0759AFC7"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2.3</w:t>
            </w:r>
          </w:p>
        </w:tc>
        <w:tc>
          <w:tcPr>
            <w:tcW w:w="90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16B92BA7"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$253</w:t>
            </w:r>
          </w:p>
        </w:tc>
        <w:tc>
          <w:tcPr>
            <w:tcW w:w="810" w:type="dxa"/>
            <w:tcBorders>
              <w:top w:val="nil"/>
              <w:left w:val="nil"/>
              <w:bottom w:val="single" w:sz="4" w:space="0" w:color="auto"/>
              <w:right w:val="single" w:sz="4" w:space="0" w:color="auto"/>
            </w:tcBorders>
            <w:shd w:val="clear" w:color="auto" w:fill="auto"/>
            <w:noWrap/>
            <w:vAlign w:val="bottom"/>
            <w:hideMark/>
          </w:tcPr>
          <w:p w:rsidR="0025113B" w:rsidRPr="0025113B" w:rsidP="00B30FAD" w14:paraId="58CC6EA6" w14:textId="691ADD3F">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r w:rsidR="00B30FAD">
              <w:rPr>
                <w:rFonts w:ascii="Calibri" w:eastAsia="Times New Roman" w:hAnsi="Calibri" w:cs="Calibri"/>
                <w:color w:val="000000"/>
                <w:kern w:val="0"/>
                <w:sz w:val="16"/>
                <w:szCs w:val="16"/>
                <w14:ligatures w14:val="none"/>
              </w:rPr>
              <w:t>$0</w:t>
            </w:r>
          </w:p>
        </w:tc>
        <w:tc>
          <w:tcPr>
            <w:tcW w:w="720" w:type="dxa"/>
            <w:tcBorders>
              <w:top w:val="nil"/>
              <w:left w:val="nil"/>
              <w:bottom w:val="single" w:sz="4" w:space="0" w:color="auto"/>
              <w:right w:val="single" w:sz="4" w:space="0" w:color="auto"/>
            </w:tcBorders>
            <w:shd w:val="clear" w:color="auto" w:fill="auto"/>
            <w:noWrap/>
            <w:vAlign w:val="bottom"/>
            <w:hideMark/>
          </w:tcPr>
          <w:p w:rsidR="0025113B" w:rsidRPr="0025113B" w:rsidP="00B30FAD" w14:paraId="35BDACFF" w14:textId="4F20C92E">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r w:rsidR="00B30FAD">
              <w:rPr>
                <w:rFonts w:ascii="Calibri" w:eastAsia="Times New Roman" w:hAnsi="Calibri" w:cs="Calibri"/>
                <w:color w:val="000000"/>
                <w:kern w:val="0"/>
                <w:sz w:val="16"/>
                <w:szCs w:val="16"/>
                <w14:ligatures w14:val="none"/>
              </w:rPr>
              <w:t>$0</w:t>
            </w:r>
          </w:p>
        </w:tc>
        <w:tc>
          <w:tcPr>
            <w:tcW w:w="99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48A2928B"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93</w:t>
            </w:r>
          </w:p>
        </w:tc>
        <w:tc>
          <w:tcPr>
            <w:tcW w:w="543"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1FDCCB85"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214</w:t>
            </w:r>
          </w:p>
        </w:tc>
        <w:tc>
          <w:tcPr>
            <w:tcW w:w="810" w:type="dxa"/>
            <w:tcBorders>
              <w:top w:val="nil"/>
              <w:left w:val="nil"/>
              <w:bottom w:val="single" w:sz="4" w:space="0" w:color="auto"/>
              <w:right w:val="single" w:sz="4" w:space="0" w:color="auto"/>
            </w:tcBorders>
            <w:shd w:val="clear" w:color="auto" w:fill="auto"/>
            <w:noWrap/>
            <w:vAlign w:val="bottom"/>
            <w:hideMark/>
          </w:tcPr>
          <w:p w:rsidR="0025113B" w:rsidRPr="0025113B" w:rsidP="00A816DE" w14:paraId="74786BCE" w14:textId="4CF55A3E">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r w:rsidR="00B30FAD">
              <w:rPr>
                <w:rFonts w:ascii="Calibri" w:eastAsia="Times New Roman" w:hAnsi="Calibri" w:cs="Calibri"/>
                <w:color w:val="000000"/>
                <w:kern w:val="0"/>
                <w:sz w:val="16"/>
                <w:szCs w:val="16"/>
                <w14:ligatures w14:val="none"/>
              </w:rPr>
              <w:t>$0</w:t>
            </w:r>
          </w:p>
        </w:tc>
        <w:tc>
          <w:tcPr>
            <w:tcW w:w="780" w:type="dxa"/>
            <w:tcBorders>
              <w:top w:val="nil"/>
              <w:left w:val="nil"/>
              <w:bottom w:val="single" w:sz="4" w:space="0" w:color="auto"/>
              <w:right w:val="single" w:sz="4" w:space="0" w:color="auto"/>
            </w:tcBorders>
            <w:shd w:val="clear" w:color="auto" w:fill="auto"/>
            <w:noWrap/>
            <w:vAlign w:val="bottom"/>
            <w:hideMark/>
          </w:tcPr>
          <w:p w:rsidR="0025113B" w:rsidRPr="0025113B" w:rsidP="00A816DE" w14:paraId="4ACCAA68" w14:textId="293C0B5F">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r w:rsidR="00A816DE">
              <w:rPr>
                <w:rFonts w:ascii="Calibri" w:eastAsia="Times New Roman" w:hAnsi="Calibri" w:cs="Calibri"/>
                <w:color w:val="000000"/>
                <w:kern w:val="0"/>
                <w:sz w:val="16"/>
                <w:szCs w:val="16"/>
                <w14:ligatures w14:val="none"/>
              </w:rPr>
              <w:t>$0</w:t>
            </w:r>
          </w:p>
        </w:tc>
        <w:tc>
          <w:tcPr>
            <w:tcW w:w="0" w:type="auto"/>
            <w:tcBorders>
              <w:top w:val="nil"/>
              <w:left w:val="nil"/>
              <w:bottom w:val="single" w:sz="4" w:space="0" w:color="auto"/>
              <w:right w:val="single" w:sz="4" w:space="0" w:color="auto"/>
            </w:tcBorders>
            <w:shd w:val="clear" w:color="auto" w:fill="auto"/>
            <w:noWrap/>
            <w:vAlign w:val="bottom"/>
            <w:hideMark/>
          </w:tcPr>
          <w:p w:rsidR="0025113B" w:rsidRPr="0025113B" w:rsidP="0025113B" w14:paraId="28B23944"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$23,535</w:t>
            </w:r>
          </w:p>
        </w:tc>
        <w:tc>
          <w:tcPr>
            <w:tcW w:w="0" w:type="auto"/>
            <w:vAlign w:val="center"/>
            <w:hideMark/>
          </w:tcPr>
          <w:p w:rsidR="0025113B" w:rsidRPr="0025113B" w:rsidP="0025113B" w14:paraId="584BA53E" w14:textId="77777777">
            <w:pPr>
              <w:spacing w:after="0" w:line="240" w:lineRule="auto"/>
              <w:rPr>
                <w:rFonts w:ascii="Calibri" w:eastAsia="Times New Roman" w:hAnsi="Calibri" w:cs="Calibri"/>
                <w:kern w:val="0"/>
                <w:sz w:val="16"/>
                <w:szCs w:val="16"/>
                <w14:ligatures w14:val="none"/>
              </w:rPr>
            </w:pPr>
          </w:p>
        </w:tc>
      </w:tr>
      <w:tr w14:paraId="4C1F8DFC" w14:textId="77777777" w:rsidTr="00FD1A71">
        <w:tblPrEx>
          <w:tblW w:w="0" w:type="auto"/>
          <w:tblCellMar>
            <w:top w:w="14" w:type="dxa"/>
            <w:left w:w="43" w:type="dxa"/>
            <w:bottom w:w="14" w:type="dxa"/>
            <w:right w:w="43" w:type="dxa"/>
          </w:tblCellMar>
          <w:tblLook w:val="04A0"/>
        </w:tblPrEx>
        <w:trPr>
          <w:trHeight w:val="50"/>
        </w:trPr>
        <w:tc>
          <w:tcPr>
            <w:tcW w:w="3323" w:type="dxa"/>
            <w:tcBorders>
              <w:top w:val="nil"/>
              <w:left w:val="single" w:sz="4" w:space="0" w:color="auto"/>
              <w:bottom w:val="single" w:sz="4" w:space="0" w:color="auto"/>
              <w:right w:val="single" w:sz="4" w:space="0" w:color="auto"/>
            </w:tcBorders>
            <w:shd w:val="clear" w:color="000000" w:fill="FFFFFF"/>
            <w:vAlign w:val="bottom"/>
            <w:hideMark/>
          </w:tcPr>
          <w:p w:rsidR="0025113B" w:rsidRPr="0025113B" w:rsidP="0025113B" w14:paraId="02E16064" w14:textId="77777777">
            <w:pPr>
              <w:spacing w:after="0" w:line="240" w:lineRule="auto"/>
              <w:rPr>
                <w:rFonts w:ascii="Calibri" w:eastAsia="Times New Roman" w:hAnsi="Calibri" w:cs="Calibri"/>
                <w:kern w:val="0"/>
                <w:sz w:val="16"/>
                <w:szCs w:val="16"/>
                <w14:ligatures w14:val="none"/>
              </w:rPr>
            </w:pPr>
            <w:r w:rsidRPr="0025113B">
              <w:rPr>
                <w:rFonts w:ascii="Calibri" w:eastAsia="Times New Roman" w:hAnsi="Calibri" w:cs="Calibri"/>
                <w:kern w:val="0"/>
                <w:sz w:val="16"/>
                <w:szCs w:val="16"/>
                <w14:ligatures w14:val="none"/>
              </w:rPr>
              <w:t>Familiarize with CEDRI: new source</w:t>
            </w:r>
          </w:p>
        </w:tc>
        <w:tc>
          <w:tcPr>
            <w:tcW w:w="989"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1B3B9A26"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0.2</w:t>
            </w:r>
          </w:p>
        </w:tc>
        <w:tc>
          <w:tcPr>
            <w:tcW w:w="72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589551A9"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4.0</w:t>
            </w:r>
          </w:p>
        </w:tc>
        <w:tc>
          <w:tcPr>
            <w:tcW w:w="63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736AB787"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0.4</w:t>
            </w:r>
          </w:p>
        </w:tc>
        <w:tc>
          <w:tcPr>
            <w:tcW w:w="90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600FAEE7"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4.6</w:t>
            </w:r>
          </w:p>
        </w:tc>
        <w:tc>
          <w:tcPr>
            <w:tcW w:w="90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54B5AD4E"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$506</w:t>
            </w:r>
          </w:p>
        </w:tc>
        <w:tc>
          <w:tcPr>
            <w:tcW w:w="810" w:type="dxa"/>
            <w:tcBorders>
              <w:top w:val="nil"/>
              <w:left w:val="nil"/>
              <w:bottom w:val="single" w:sz="4" w:space="0" w:color="auto"/>
              <w:right w:val="single" w:sz="4" w:space="0" w:color="auto"/>
            </w:tcBorders>
            <w:shd w:val="clear" w:color="auto" w:fill="auto"/>
            <w:noWrap/>
            <w:vAlign w:val="bottom"/>
            <w:hideMark/>
          </w:tcPr>
          <w:p w:rsidR="0025113B" w:rsidRPr="0025113B" w:rsidP="00B30FAD" w14:paraId="58C67DEC" w14:textId="0080CC9B">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r w:rsidR="00B30FAD">
              <w:rPr>
                <w:rFonts w:ascii="Calibri" w:eastAsia="Times New Roman" w:hAnsi="Calibri" w:cs="Calibri"/>
                <w:color w:val="000000"/>
                <w:kern w:val="0"/>
                <w:sz w:val="16"/>
                <w:szCs w:val="16"/>
                <w14:ligatures w14:val="none"/>
              </w:rPr>
              <w:t>$0</w:t>
            </w:r>
          </w:p>
        </w:tc>
        <w:tc>
          <w:tcPr>
            <w:tcW w:w="720" w:type="dxa"/>
            <w:tcBorders>
              <w:top w:val="nil"/>
              <w:left w:val="nil"/>
              <w:bottom w:val="single" w:sz="4" w:space="0" w:color="auto"/>
              <w:right w:val="single" w:sz="4" w:space="0" w:color="auto"/>
            </w:tcBorders>
            <w:shd w:val="clear" w:color="auto" w:fill="auto"/>
            <w:noWrap/>
            <w:vAlign w:val="bottom"/>
            <w:hideMark/>
          </w:tcPr>
          <w:p w:rsidR="0025113B" w:rsidRPr="0025113B" w:rsidP="00B30FAD" w14:paraId="51D9B8D9" w14:textId="2B73EC18">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r w:rsidR="00B30FAD">
              <w:rPr>
                <w:rFonts w:ascii="Calibri" w:eastAsia="Times New Roman" w:hAnsi="Calibri" w:cs="Calibri"/>
                <w:color w:val="000000"/>
                <w:kern w:val="0"/>
                <w:sz w:val="16"/>
                <w:szCs w:val="16"/>
                <w14:ligatures w14:val="none"/>
              </w:rPr>
              <w:t>$0</w:t>
            </w:r>
          </w:p>
        </w:tc>
        <w:tc>
          <w:tcPr>
            <w:tcW w:w="99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28954F2D"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1</w:t>
            </w:r>
          </w:p>
        </w:tc>
        <w:tc>
          <w:tcPr>
            <w:tcW w:w="543"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030B2BDF"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5</w:t>
            </w:r>
          </w:p>
        </w:tc>
        <w:tc>
          <w:tcPr>
            <w:tcW w:w="810" w:type="dxa"/>
            <w:tcBorders>
              <w:top w:val="nil"/>
              <w:left w:val="nil"/>
              <w:bottom w:val="single" w:sz="4" w:space="0" w:color="auto"/>
              <w:right w:val="single" w:sz="4" w:space="0" w:color="auto"/>
            </w:tcBorders>
            <w:shd w:val="clear" w:color="auto" w:fill="auto"/>
            <w:noWrap/>
            <w:vAlign w:val="bottom"/>
            <w:hideMark/>
          </w:tcPr>
          <w:p w:rsidR="0025113B" w:rsidRPr="0025113B" w:rsidP="00A816DE" w14:paraId="5E9EB82A" w14:textId="71FAFACC">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r w:rsidR="00B30FAD">
              <w:rPr>
                <w:rFonts w:ascii="Calibri" w:eastAsia="Times New Roman" w:hAnsi="Calibri" w:cs="Calibri"/>
                <w:color w:val="000000"/>
                <w:kern w:val="0"/>
                <w:sz w:val="16"/>
                <w:szCs w:val="16"/>
                <w14:ligatures w14:val="none"/>
              </w:rPr>
              <w:t>$0</w:t>
            </w:r>
          </w:p>
        </w:tc>
        <w:tc>
          <w:tcPr>
            <w:tcW w:w="780" w:type="dxa"/>
            <w:tcBorders>
              <w:top w:val="nil"/>
              <w:left w:val="nil"/>
              <w:bottom w:val="single" w:sz="4" w:space="0" w:color="auto"/>
              <w:right w:val="single" w:sz="4" w:space="0" w:color="auto"/>
            </w:tcBorders>
            <w:shd w:val="clear" w:color="auto" w:fill="auto"/>
            <w:noWrap/>
            <w:vAlign w:val="bottom"/>
            <w:hideMark/>
          </w:tcPr>
          <w:p w:rsidR="0025113B" w:rsidRPr="0025113B" w:rsidP="00A816DE" w14:paraId="0A0C1F45" w14:textId="713581D0">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r w:rsidR="00A816DE">
              <w:rPr>
                <w:rFonts w:ascii="Calibri" w:eastAsia="Times New Roman" w:hAnsi="Calibri" w:cs="Calibri"/>
                <w:color w:val="000000"/>
                <w:kern w:val="0"/>
                <w:sz w:val="16"/>
                <w:szCs w:val="16"/>
                <w14:ligatures w14:val="none"/>
              </w:rPr>
              <w:t>$0</w:t>
            </w:r>
          </w:p>
        </w:tc>
        <w:tc>
          <w:tcPr>
            <w:tcW w:w="0" w:type="auto"/>
            <w:tcBorders>
              <w:top w:val="nil"/>
              <w:left w:val="nil"/>
              <w:bottom w:val="single" w:sz="4" w:space="0" w:color="auto"/>
              <w:right w:val="single" w:sz="4" w:space="0" w:color="auto"/>
            </w:tcBorders>
            <w:shd w:val="clear" w:color="auto" w:fill="auto"/>
            <w:noWrap/>
            <w:vAlign w:val="bottom"/>
            <w:hideMark/>
          </w:tcPr>
          <w:p w:rsidR="0025113B" w:rsidRPr="0025113B" w:rsidP="0025113B" w14:paraId="0E1855CA"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$506</w:t>
            </w:r>
          </w:p>
        </w:tc>
        <w:tc>
          <w:tcPr>
            <w:tcW w:w="0" w:type="auto"/>
            <w:vAlign w:val="center"/>
            <w:hideMark/>
          </w:tcPr>
          <w:p w:rsidR="0025113B" w:rsidRPr="0025113B" w:rsidP="0025113B" w14:paraId="569FD0F1" w14:textId="77777777">
            <w:pPr>
              <w:spacing w:after="0" w:line="240" w:lineRule="auto"/>
              <w:rPr>
                <w:rFonts w:ascii="Calibri" w:eastAsia="Times New Roman" w:hAnsi="Calibri" w:cs="Calibri"/>
                <w:kern w:val="0"/>
                <w:sz w:val="16"/>
                <w:szCs w:val="16"/>
                <w14:ligatures w14:val="none"/>
              </w:rPr>
            </w:pPr>
          </w:p>
        </w:tc>
      </w:tr>
      <w:tr w14:paraId="75644E2E" w14:textId="77777777" w:rsidTr="00FD1A71">
        <w:tblPrEx>
          <w:tblW w:w="0" w:type="auto"/>
          <w:tblCellMar>
            <w:top w:w="14" w:type="dxa"/>
            <w:left w:w="43" w:type="dxa"/>
            <w:bottom w:w="14" w:type="dxa"/>
            <w:right w:w="43" w:type="dxa"/>
          </w:tblCellMar>
          <w:tblLook w:val="04A0"/>
        </w:tblPrEx>
        <w:trPr>
          <w:trHeight w:val="50"/>
        </w:trPr>
        <w:tc>
          <w:tcPr>
            <w:tcW w:w="3323" w:type="dxa"/>
            <w:tcBorders>
              <w:top w:val="nil"/>
              <w:left w:val="single" w:sz="4" w:space="0" w:color="auto"/>
              <w:bottom w:val="single" w:sz="4" w:space="0" w:color="auto"/>
              <w:right w:val="single" w:sz="4" w:space="0" w:color="auto"/>
            </w:tcBorders>
            <w:shd w:val="clear" w:color="000000" w:fill="FFFFFF"/>
            <w:vAlign w:val="bottom"/>
            <w:hideMark/>
          </w:tcPr>
          <w:p w:rsidR="0025113B" w:rsidRPr="0025113B" w:rsidP="0025113B" w14:paraId="7196CD9E" w14:textId="77777777">
            <w:pPr>
              <w:spacing w:after="0" w:line="240" w:lineRule="auto"/>
              <w:rPr>
                <w:rFonts w:ascii="Calibri" w:eastAsia="Times New Roman" w:hAnsi="Calibri" w:cs="Calibri"/>
                <w:kern w:val="0"/>
                <w:sz w:val="16"/>
                <w:szCs w:val="16"/>
                <w14:ligatures w14:val="none"/>
              </w:rPr>
            </w:pPr>
            <w:r w:rsidRPr="0025113B">
              <w:rPr>
                <w:rFonts w:ascii="Calibri" w:eastAsia="Times New Roman" w:hAnsi="Calibri" w:cs="Calibri"/>
                <w:kern w:val="0"/>
                <w:sz w:val="16"/>
                <w:szCs w:val="16"/>
                <w14:ligatures w14:val="none"/>
              </w:rPr>
              <w:t>Electronic data submittal (and savings from submitting paper reports)</w:t>
            </w:r>
          </w:p>
        </w:tc>
        <w:tc>
          <w:tcPr>
            <w:tcW w:w="989"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415B14C5"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0.1</w:t>
            </w:r>
          </w:p>
        </w:tc>
        <w:tc>
          <w:tcPr>
            <w:tcW w:w="72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5E389278"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1.5</w:t>
            </w:r>
          </w:p>
        </w:tc>
        <w:tc>
          <w:tcPr>
            <w:tcW w:w="63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3B57FBAE"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0.2</w:t>
            </w:r>
          </w:p>
        </w:tc>
        <w:tc>
          <w:tcPr>
            <w:tcW w:w="90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395F263E"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1.725</w:t>
            </w:r>
          </w:p>
        </w:tc>
        <w:tc>
          <w:tcPr>
            <w:tcW w:w="90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124ADECF"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$190</w:t>
            </w:r>
          </w:p>
        </w:tc>
        <w:tc>
          <w:tcPr>
            <w:tcW w:w="810" w:type="dxa"/>
            <w:tcBorders>
              <w:top w:val="nil"/>
              <w:left w:val="nil"/>
              <w:bottom w:val="single" w:sz="4" w:space="0" w:color="auto"/>
              <w:right w:val="single" w:sz="4" w:space="0" w:color="auto"/>
            </w:tcBorders>
            <w:shd w:val="clear" w:color="auto" w:fill="auto"/>
            <w:noWrap/>
            <w:vAlign w:val="bottom"/>
            <w:hideMark/>
          </w:tcPr>
          <w:p w:rsidR="0025113B" w:rsidRPr="0025113B" w:rsidP="00B30FAD" w14:paraId="5D526D36" w14:textId="7DF9A07B">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r w:rsidR="00B30FAD">
              <w:rPr>
                <w:rFonts w:ascii="Calibri" w:eastAsia="Times New Roman" w:hAnsi="Calibri" w:cs="Calibri"/>
                <w:color w:val="000000"/>
                <w:kern w:val="0"/>
                <w:sz w:val="16"/>
                <w:szCs w:val="16"/>
                <w14:ligatures w14:val="none"/>
              </w:rPr>
              <w:t>$0</w:t>
            </w:r>
          </w:p>
        </w:tc>
        <w:tc>
          <w:tcPr>
            <w:tcW w:w="72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3E348B6E"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-$40</w:t>
            </w:r>
          </w:p>
        </w:tc>
        <w:tc>
          <w:tcPr>
            <w:tcW w:w="99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00D5DA80"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93</w:t>
            </w:r>
          </w:p>
        </w:tc>
        <w:tc>
          <w:tcPr>
            <w:tcW w:w="543"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272C0451"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160</w:t>
            </w:r>
          </w:p>
        </w:tc>
        <w:tc>
          <w:tcPr>
            <w:tcW w:w="810" w:type="dxa"/>
            <w:tcBorders>
              <w:top w:val="nil"/>
              <w:left w:val="nil"/>
              <w:bottom w:val="single" w:sz="4" w:space="0" w:color="auto"/>
              <w:right w:val="single" w:sz="4" w:space="0" w:color="auto"/>
            </w:tcBorders>
            <w:shd w:val="clear" w:color="auto" w:fill="auto"/>
            <w:noWrap/>
            <w:vAlign w:val="bottom"/>
            <w:hideMark/>
          </w:tcPr>
          <w:p w:rsidR="0025113B" w:rsidRPr="0025113B" w:rsidP="00A816DE" w14:paraId="5EAE6A85" w14:textId="40F11A88">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r w:rsidR="00B30FAD">
              <w:rPr>
                <w:rFonts w:ascii="Calibri" w:eastAsia="Times New Roman" w:hAnsi="Calibri" w:cs="Calibri"/>
                <w:color w:val="000000"/>
                <w:kern w:val="0"/>
                <w:sz w:val="16"/>
                <w:szCs w:val="16"/>
                <w14:ligatures w14:val="none"/>
              </w:rPr>
              <w:t>$0</w:t>
            </w:r>
          </w:p>
        </w:tc>
        <w:tc>
          <w:tcPr>
            <w:tcW w:w="780" w:type="dxa"/>
            <w:tcBorders>
              <w:top w:val="nil"/>
              <w:left w:val="nil"/>
              <w:bottom w:val="single" w:sz="4" w:space="0" w:color="auto"/>
              <w:right w:val="single" w:sz="4" w:space="0" w:color="auto"/>
            </w:tcBorders>
            <w:shd w:val="clear" w:color="auto" w:fill="auto"/>
            <w:noWrap/>
            <w:vAlign w:val="bottom"/>
            <w:hideMark/>
          </w:tcPr>
          <w:p w:rsidR="0025113B" w:rsidRPr="0025113B" w:rsidP="00A816DE" w14:paraId="64396684"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-$3,710</w:t>
            </w:r>
          </w:p>
        </w:tc>
        <w:tc>
          <w:tcPr>
            <w:tcW w:w="0" w:type="auto"/>
            <w:tcBorders>
              <w:top w:val="nil"/>
              <w:left w:val="nil"/>
              <w:bottom w:val="single" w:sz="4" w:space="0" w:color="auto"/>
              <w:right w:val="single" w:sz="4" w:space="0" w:color="auto"/>
            </w:tcBorders>
            <w:shd w:val="clear" w:color="auto" w:fill="auto"/>
            <w:noWrap/>
            <w:vAlign w:val="bottom"/>
            <w:hideMark/>
          </w:tcPr>
          <w:p w:rsidR="0025113B" w:rsidRPr="0025113B" w:rsidP="0025113B" w14:paraId="091EB138"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$17,651</w:t>
            </w:r>
          </w:p>
        </w:tc>
        <w:tc>
          <w:tcPr>
            <w:tcW w:w="0" w:type="auto"/>
            <w:vAlign w:val="center"/>
            <w:hideMark/>
          </w:tcPr>
          <w:p w:rsidR="0025113B" w:rsidRPr="0025113B" w:rsidP="0025113B" w14:paraId="79816DF5" w14:textId="77777777">
            <w:pPr>
              <w:spacing w:after="0" w:line="240" w:lineRule="auto"/>
              <w:rPr>
                <w:rFonts w:ascii="Calibri" w:eastAsia="Times New Roman" w:hAnsi="Calibri" w:cs="Calibri"/>
                <w:kern w:val="0"/>
                <w:sz w:val="16"/>
                <w:szCs w:val="16"/>
                <w14:ligatures w14:val="none"/>
              </w:rPr>
            </w:pPr>
          </w:p>
        </w:tc>
      </w:tr>
      <w:tr w14:paraId="5E9810F5" w14:textId="77777777" w:rsidTr="00FD1A71">
        <w:tblPrEx>
          <w:tblW w:w="0" w:type="auto"/>
          <w:tblCellMar>
            <w:top w:w="14" w:type="dxa"/>
            <w:left w:w="43" w:type="dxa"/>
            <w:bottom w:w="14" w:type="dxa"/>
            <w:right w:w="43" w:type="dxa"/>
          </w:tblCellMar>
          <w:tblLook w:val="04A0"/>
        </w:tblPrEx>
        <w:trPr>
          <w:trHeight w:val="50"/>
        </w:trPr>
        <w:tc>
          <w:tcPr>
            <w:tcW w:w="3323" w:type="dxa"/>
            <w:tcBorders>
              <w:top w:val="nil"/>
              <w:left w:val="single" w:sz="4" w:space="0" w:color="auto"/>
              <w:bottom w:val="single" w:sz="4" w:space="0" w:color="auto"/>
              <w:right w:val="single" w:sz="4" w:space="0" w:color="auto"/>
            </w:tcBorders>
            <w:shd w:val="clear" w:color="000000" w:fill="FFFFFF"/>
            <w:vAlign w:val="bottom"/>
            <w:hideMark/>
          </w:tcPr>
          <w:p w:rsidR="0025113B" w:rsidRPr="0025113B" w:rsidP="0025113B" w14:paraId="2418366B" w14:textId="77777777">
            <w:pPr>
              <w:spacing w:after="0" w:line="240" w:lineRule="auto"/>
              <w:rPr>
                <w:rFonts w:ascii="Calibri" w:eastAsia="Times New Roman" w:hAnsi="Calibri" w:cs="Calibri"/>
                <w:kern w:val="0"/>
                <w:sz w:val="16"/>
                <w:szCs w:val="16"/>
                <w14:ligatures w14:val="none"/>
              </w:rPr>
            </w:pPr>
            <w:r w:rsidRPr="0025113B">
              <w:rPr>
                <w:rFonts w:ascii="Calibri" w:eastAsia="Times New Roman" w:hAnsi="Calibri" w:cs="Calibri"/>
                <w:kern w:val="0"/>
                <w:sz w:val="16"/>
                <w:szCs w:val="16"/>
                <w14:ligatures w14:val="none"/>
              </w:rPr>
              <w:t>Reviewing and revising O&amp;M plans</w:t>
            </w:r>
          </w:p>
        </w:tc>
        <w:tc>
          <w:tcPr>
            <w:tcW w:w="989"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4FEC7C83"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0.6</w:t>
            </w:r>
          </w:p>
        </w:tc>
        <w:tc>
          <w:tcPr>
            <w:tcW w:w="72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3E719F08"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12.0</w:t>
            </w:r>
          </w:p>
        </w:tc>
        <w:tc>
          <w:tcPr>
            <w:tcW w:w="63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27EECFE6"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1.2</w:t>
            </w:r>
          </w:p>
        </w:tc>
        <w:tc>
          <w:tcPr>
            <w:tcW w:w="90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0FAA63CE"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13.8</w:t>
            </w:r>
          </w:p>
        </w:tc>
        <w:tc>
          <w:tcPr>
            <w:tcW w:w="90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16C3809F"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$1,518</w:t>
            </w:r>
          </w:p>
        </w:tc>
        <w:tc>
          <w:tcPr>
            <w:tcW w:w="810" w:type="dxa"/>
            <w:tcBorders>
              <w:top w:val="nil"/>
              <w:left w:val="nil"/>
              <w:bottom w:val="single" w:sz="4" w:space="0" w:color="auto"/>
              <w:right w:val="single" w:sz="4" w:space="0" w:color="auto"/>
            </w:tcBorders>
            <w:shd w:val="clear" w:color="auto" w:fill="auto"/>
            <w:noWrap/>
            <w:vAlign w:val="bottom"/>
            <w:hideMark/>
          </w:tcPr>
          <w:p w:rsidR="0025113B" w:rsidRPr="0025113B" w:rsidP="00B30FAD" w14:paraId="652A22BC" w14:textId="3226A225">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r w:rsidR="00B30FAD">
              <w:rPr>
                <w:rFonts w:ascii="Calibri" w:eastAsia="Times New Roman" w:hAnsi="Calibri" w:cs="Calibri"/>
                <w:color w:val="000000"/>
                <w:kern w:val="0"/>
                <w:sz w:val="16"/>
                <w:szCs w:val="16"/>
                <w14:ligatures w14:val="none"/>
              </w:rPr>
              <w:t>$0</w:t>
            </w:r>
          </w:p>
        </w:tc>
        <w:tc>
          <w:tcPr>
            <w:tcW w:w="720" w:type="dxa"/>
            <w:tcBorders>
              <w:top w:val="nil"/>
              <w:left w:val="nil"/>
              <w:bottom w:val="single" w:sz="4" w:space="0" w:color="auto"/>
              <w:right w:val="single" w:sz="4" w:space="0" w:color="auto"/>
            </w:tcBorders>
            <w:shd w:val="clear" w:color="auto" w:fill="auto"/>
            <w:noWrap/>
            <w:vAlign w:val="bottom"/>
            <w:hideMark/>
          </w:tcPr>
          <w:p w:rsidR="0025113B" w:rsidRPr="0025113B" w:rsidP="00B30FAD" w14:paraId="1C83715F" w14:textId="2736E1E9">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r w:rsidR="00B30FAD">
              <w:rPr>
                <w:rFonts w:ascii="Calibri" w:eastAsia="Times New Roman" w:hAnsi="Calibri" w:cs="Calibri"/>
                <w:color w:val="000000"/>
                <w:kern w:val="0"/>
                <w:sz w:val="16"/>
                <w:szCs w:val="16"/>
                <w14:ligatures w14:val="none"/>
              </w:rPr>
              <w:t>$0</w:t>
            </w:r>
          </w:p>
        </w:tc>
        <w:tc>
          <w:tcPr>
            <w:tcW w:w="99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79A112A3"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93</w:t>
            </w:r>
          </w:p>
        </w:tc>
        <w:tc>
          <w:tcPr>
            <w:tcW w:w="543"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33550235"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1,283</w:t>
            </w:r>
          </w:p>
        </w:tc>
        <w:tc>
          <w:tcPr>
            <w:tcW w:w="810" w:type="dxa"/>
            <w:tcBorders>
              <w:top w:val="nil"/>
              <w:left w:val="nil"/>
              <w:bottom w:val="single" w:sz="4" w:space="0" w:color="auto"/>
              <w:right w:val="single" w:sz="4" w:space="0" w:color="auto"/>
            </w:tcBorders>
            <w:shd w:val="clear" w:color="auto" w:fill="auto"/>
            <w:noWrap/>
            <w:vAlign w:val="bottom"/>
            <w:hideMark/>
          </w:tcPr>
          <w:p w:rsidR="0025113B" w:rsidRPr="0025113B" w:rsidP="00A816DE" w14:paraId="5F4282FE" w14:textId="4A1C2808">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r w:rsidR="00B30FAD">
              <w:rPr>
                <w:rFonts w:ascii="Calibri" w:eastAsia="Times New Roman" w:hAnsi="Calibri" w:cs="Calibri"/>
                <w:color w:val="000000"/>
                <w:kern w:val="0"/>
                <w:sz w:val="16"/>
                <w:szCs w:val="16"/>
                <w14:ligatures w14:val="none"/>
              </w:rPr>
              <w:t>$0</w:t>
            </w:r>
          </w:p>
        </w:tc>
        <w:tc>
          <w:tcPr>
            <w:tcW w:w="780" w:type="dxa"/>
            <w:tcBorders>
              <w:top w:val="nil"/>
              <w:left w:val="nil"/>
              <w:bottom w:val="single" w:sz="4" w:space="0" w:color="auto"/>
              <w:right w:val="single" w:sz="4" w:space="0" w:color="auto"/>
            </w:tcBorders>
            <w:shd w:val="clear" w:color="auto" w:fill="auto"/>
            <w:noWrap/>
            <w:vAlign w:val="bottom"/>
            <w:hideMark/>
          </w:tcPr>
          <w:p w:rsidR="0025113B" w:rsidRPr="0025113B" w:rsidP="00A816DE" w14:paraId="15A83F04" w14:textId="2EC69374">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r w:rsidR="00A816DE">
              <w:rPr>
                <w:rFonts w:ascii="Calibri" w:eastAsia="Times New Roman" w:hAnsi="Calibri" w:cs="Calibri"/>
                <w:color w:val="000000"/>
                <w:kern w:val="0"/>
                <w:sz w:val="16"/>
                <w:szCs w:val="16"/>
                <w14:ligatures w14:val="none"/>
              </w:rPr>
              <w:t>$0</w:t>
            </w:r>
          </w:p>
        </w:tc>
        <w:tc>
          <w:tcPr>
            <w:tcW w:w="0" w:type="auto"/>
            <w:tcBorders>
              <w:top w:val="nil"/>
              <w:left w:val="nil"/>
              <w:bottom w:val="single" w:sz="4" w:space="0" w:color="auto"/>
              <w:right w:val="single" w:sz="4" w:space="0" w:color="auto"/>
            </w:tcBorders>
            <w:shd w:val="clear" w:color="auto" w:fill="auto"/>
            <w:noWrap/>
            <w:vAlign w:val="bottom"/>
            <w:hideMark/>
          </w:tcPr>
          <w:p w:rsidR="0025113B" w:rsidRPr="0025113B" w:rsidP="0025113B" w14:paraId="72862FC7"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$141,210</w:t>
            </w:r>
          </w:p>
        </w:tc>
        <w:tc>
          <w:tcPr>
            <w:tcW w:w="0" w:type="auto"/>
            <w:vAlign w:val="center"/>
            <w:hideMark/>
          </w:tcPr>
          <w:p w:rsidR="0025113B" w:rsidRPr="0025113B" w:rsidP="0025113B" w14:paraId="20E3CF65" w14:textId="77777777">
            <w:pPr>
              <w:spacing w:after="0" w:line="240" w:lineRule="auto"/>
              <w:rPr>
                <w:rFonts w:ascii="Calibri" w:eastAsia="Times New Roman" w:hAnsi="Calibri" w:cs="Calibri"/>
                <w:kern w:val="0"/>
                <w:sz w:val="16"/>
                <w:szCs w:val="16"/>
                <w14:ligatures w14:val="none"/>
              </w:rPr>
            </w:pPr>
          </w:p>
        </w:tc>
      </w:tr>
      <w:tr w14:paraId="40E0B134" w14:textId="77777777" w:rsidTr="00FD1A71">
        <w:tblPrEx>
          <w:tblW w:w="0" w:type="auto"/>
          <w:tblCellMar>
            <w:top w:w="14" w:type="dxa"/>
            <w:left w:w="43" w:type="dxa"/>
            <w:bottom w:w="14" w:type="dxa"/>
            <w:right w:w="43" w:type="dxa"/>
          </w:tblCellMar>
          <w:tblLook w:val="04A0"/>
        </w:tblPrEx>
        <w:trPr>
          <w:trHeight w:val="50"/>
        </w:trPr>
        <w:tc>
          <w:tcPr>
            <w:tcW w:w="3323" w:type="dxa"/>
            <w:tcBorders>
              <w:top w:val="nil"/>
              <w:left w:val="single" w:sz="4" w:space="0" w:color="auto"/>
              <w:bottom w:val="single" w:sz="4" w:space="0" w:color="auto"/>
              <w:right w:val="single" w:sz="4" w:space="0" w:color="auto"/>
            </w:tcBorders>
            <w:shd w:val="clear" w:color="000000" w:fill="FFFFFF"/>
            <w:noWrap/>
            <w:vAlign w:val="bottom"/>
            <w:hideMark/>
          </w:tcPr>
          <w:p w:rsidR="0025113B" w:rsidRPr="0025113B" w:rsidP="0025113B" w14:paraId="0ACF7AD9" w14:textId="77777777">
            <w:pPr>
              <w:spacing w:after="0" w:line="240" w:lineRule="auto"/>
              <w:rPr>
                <w:rFonts w:ascii="Calibri" w:eastAsia="Times New Roman" w:hAnsi="Calibri" w:cs="Calibri"/>
                <w:b/>
                <w:bCs/>
                <w:kern w:val="0"/>
                <w:sz w:val="16"/>
                <w:szCs w:val="16"/>
                <w14:ligatures w14:val="none"/>
              </w:rPr>
            </w:pPr>
            <w:r w:rsidRPr="0025113B">
              <w:rPr>
                <w:rFonts w:ascii="Calibri" w:eastAsia="Times New Roman" w:hAnsi="Calibri" w:cs="Calibri"/>
                <w:b/>
                <w:bCs/>
                <w:kern w:val="0"/>
                <w:sz w:val="16"/>
                <w:szCs w:val="16"/>
                <w14:ligatures w14:val="none"/>
              </w:rPr>
              <w:t>Subtotal for e-reporting</w:t>
            </w:r>
          </w:p>
        </w:tc>
        <w:tc>
          <w:tcPr>
            <w:tcW w:w="989"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54A88343"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1.5</w:t>
            </w:r>
          </w:p>
        </w:tc>
        <w:tc>
          <w:tcPr>
            <w:tcW w:w="72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5FC09687"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29.0</w:t>
            </w:r>
          </w:p>
        </w:tc>
        <w:tc>
          <w:tcPr>
            <w:tcW w:w="63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7A5B962D"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2.9</w:t>
            </w:r>
          </w:p>
        </w:tc>
        <w:tc>
          <w:tcPr>
            <w:tcW w:w="90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269D3416"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33.35</w:t>
            </w:r>
          </w:p>
        </w:tc>
        <w:tc>
          <w:tcPr>
            <w:tcW w:w="90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77E3EDA8"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$3,669</w:t>
            </w:r>
          </w:p>
        </w:tc>
        <w:tc>
          <w:tcPr>
            <w:tcW w:w="810" w:type="dxa"/>
            <w:tcBorders>
              <w:top w:val="nil"/>
              <w:left w:val="nil"/>
              <w:bottom w:val="single" w:sz="4" w:space="0" w:color="auto"/>
              <w:right w:val="single" w:sz="4" w:space="0" w:color="auto"/>
            </w:tcBorders>
            <w:shd w:val="clear" w:color="auto" w:fill="auto"/>
            <w:noWrap/>
            <w:vAlign w:val="bottom"/>
            <w:hideMark/>
          </w:tcPr>
          <w:p w:rsidR="0025113B" w:rsidRPr="0025113B" w:rsidP="00B30FAD" w14:paraId="7E2132AC"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72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5AA1FF5F" w14:textId="77777777">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99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13CEC857" w14:textId="77777777">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543"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7EE86980"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2,395</w:t>
            </w:r>
          </w:p>
        </w:tc>
        <w:tc>
          <w:tcPr>
            <w:tcW w:w="810" w:type="dxa"/>
            <w:tcBorders>
              <w:top w:val="nil"/>
              <w:left w:val="nil"/>
              <w:bottom w:val="single" w:sz="4" w:space="0" w:color="auto"/>
              <w:right w:val="single" w:sz="4" w:space="0" w:color="auto"/>
            </w:tcBorders>
            <w:shd w:val="clear" w:color="auto" w:fill="auto"/>
            <w:noWrap/>
            <w:vAlign w:val="bottom"/>
            <w:hideMark/>
          </w:tcPr>
          <w:p w:rsidR="0025113B" w:rsidRPr="0025113B" w:rsidP="00A816DE" w14:paraId="352440AC" w14:textId="40B68C6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r w:rsidR="00A816DE">
              <w:rPr>
                <w:rFonts w:ascii="Calibri" w:eastAsia="Times New Roman" w:hAnsi="Calibri" w:cs="Calibri"/>
                <w:color w:val="000000"/>
                <w:kern w:val="0"/>
                <w:sz w:val="16"/>
                <w:szCs w:val="16"/>
                <w14:ligatures w14:val="none"/>
              </w:rPr>
              <w:t>$0</w:t>
            </w:r>
          </w:p>
        </w:tc>
        <w:tc>
          <w:tcPr>
            <w:tcW w:w="780" w:type="dxa"/>
            <w:tcBorders>
              <w:top w:val="nil"/>
              <w:left w:val="nil"/>
              <w:bottom w:val="single" w:sz="4" w:space="0" w:color="auto"/>
              <w:right w:val="single" w:sz="4" w:space="0" w:color="auto"/>
            </w:tcBorders>
            <w:shd w:val="clear" w:color="auto" w:fill="auto"/>
            <w:noWrap/>
            <w:vAlign w:val="bottom"/>
            <w:hideMark/>
          </w:tcPr>
          <w:p w:rsidR="0025113B" w:rsidRPr="0025113B" w:rsidP="00A816DE" w14:paraId="4AD1D2FC" w14:textId="7981B19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r w:rsidR="00B30FAD">
              <w:rPr>
                <w:rFonts w:ascii="Calibri" w:eastAsia="Times New Roman" w:hAnsi="Calibri" w:cs="Calibri"/>
                <w:color w:val="000000"/>
                <w:kern w:val="0"/>
                <w:sz w:val="16"/>
                <w:szCs w:val="16"/>
                <w14:ligatures w14:val="none"/>
              </w:rPr>
              <w:t>-$3,710</w:t>
            </w:r>
          </w:p>
        </w:tc>
        <w:tc>
          <w:tcPr>
            <w:tcW w:w="0" w:type="auto"/>
            <w:tcBorders>
              <w:top w:val="nil"/>
              <w:left w:val="nil"/>
              <w:bottom w:val="single" w:sz="4" w:space="0" w:color="auto"/>
              <w:right w:val="single" w:sz="4" w:space="0" w:color="auto"/>
            </w:tcBorders>
            <w:shd w:val="clear" w:color="auto" w:fill="auto"/>
            <w:noWrap/>
            <w:vAlign w:val="bottom"/>
            <w:hideMark/>
          </w:tcPr>
          <w:p w:rsidR="0025113B" w:rsidRPr="0025113B" w:rsidP="0025113B" w14:paraId="6E97F8D7"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$263,483</w:t>
            </w:r>
          </w:p>
        </w:tc>
        <w:tc>
          <w:tcPr>
            <w:tcW w:w="0" w:type="auto"/>
            <w:vAlign w:val="center"/>
            <w:hideMark/>
          </w:tcPr>
          <w:p w:rsidR="0025113B" w:rsidRPr="0025113B" w:rsidP="0025113B" w14:paraId="57325481" w14:textId="77777777">
            <w:pPr>
              <w:spacing w:after="0" w:line="240" w:lineRule="auto"/>
              <w:rPr>
                <w:rFonts w:ascii="Calibri" w:eastAsia="Times New Roman" w:hAnsi="Calibri" w:cs="Calibri"/>
                <w:kern w:val="0"/>
                <w:sz w:val="16"/>
                <w:szCs w:val="16"/>
                <w14:ligatures w14:val="none"/>
              </w:rPr>
            </w:pPr>
          </w:p>
        </w:tc>
      </w:tr>
      <w:tr w14:paraId="2F011031" w14:textId="77777777" w:rsidTr="00FD1A71">
        <w:tblPrEx>
          <w:tblW w:w="0" w:type="auto"/>
          <w:tblCellMar>
            <w:top w:w="14" w:type="dxa"/>
            <w:left w:w="43" w:type="dxa"/>
            <w:bottom w:w="14" w:type="dxa"/>
            <w:right w:w="43" w:type="dxa"/>
          </w:tblCellMar>
          <w:tblLook w:val="04A0"/>
        </w:tblPrEx>
        <w:trPr>
          <w:trHeight w:val="50"/>
        </w:trPr>
        <w:tc>
          <w:tcPr>
            <w:tcW w:w="3323" w:type="dxa"/>
            <w:tcBorders>
              <w:top w:val="nil"/>
              <w:left w:val="single" w:sz="4" w:space="0" w:color="auto"/>
              <w:bottom w:val="single" w:sz="4" w:space="0" w:color="auto"/>
              <w:right w:val="single" w:sz="4" w:space="0" w:color="auto"/>
            </w:tcBorders>
            <w:shd w:val="clear" w:color="auto" w:fill="auto"/>
            <w:noWrap/>
            <w:vAlign w:val="center"/>
            <w:hideMark/>
          </w:tcPr>
          <w:p w:rsidR="0025113B" w:rsidRPr="0025113B" w:rsidP="0025113B" w14:paraId="06FAF7A7" w14:textId="77777777">
            <w:pPr>
              <w:spacing w:after="0" w:line="240" w:lineRule="auto"/>
              <w:rPr>
                <w:rFonts w:ascii="Calibri" w:eastAsia="Times New Roman" w:hAnsi="Calibri" w:cs="Calibri"/>
                <w:b/>
                <w:bCs/>
                <w:color w:val="000000"/>
                <w:kern w:val="0"/>
                <w:sz w:val="16"/>
                <w:szCs w:val="16"/>
                <w14:ligatures w14:val="none"/>
              </w:rPr>
            </w:pPr>
            <w:r w:rsidRPr="0025113B">
              <w:rPr>
                <w:rFonts w:ascii="Calibri" w:eastAsia="Times New Roman" w:hAnsi="Calibri" w:cs="Calibri"/>
                <w:b/>
                <w:bCs/>
                <w:color w:val="000000"/>
                <w:kern w:val="0"/>
                <w:sz w:val="16"/>
                <w:szCs w:val="16"/>
                <w14:ligatures w14:val="none"/>
              </w:rPr>
              <w:t>3.  Removals and Cost Reductions</w:t>
            </w:r>
          </w:p>
        </w:tc>
        <w:tc>
          <w:tcPr>
            <w:tcW w:w="989"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64FB7A63" w14:textId="77777777">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72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1E931510" w14:textId="77777777">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63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0B9BCC46" w14:textId="77777777">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90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72F85B83" w14:textId="77777777">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90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3CDBB8BC" w14:textId="77777777">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81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544ADFC9" w14:textId="77777777">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72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5777F38A" w14:textId="77777777">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99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2FC6E6F3" w14:textId="77777777">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543"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7C96CEBE" w14:textId="77777777">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81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40864064" w14:textId="77777777">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78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79610F6C" w14:textId="77777777">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rsidR="0025113B" w:rsidRPr="0025113B" w:rsidP="0025113B" w14:paraId="1B998CEF" w14:textId="77777777">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0" w:type="auto"/>
            <w:vAlign w:val="center"/>
            <w:hideMark/>
          </w:tcPr>
          <w:p w:rsidR="0025113B" w:rsidRPr="0025113B" w:rsidP="0025113B" w14:paraId="6CC07979" w14:textId="77777777">
            <w:pPr>
              <w:spacing w:after="0" w:line="240" w:lineRule="auto"/>
              <w:rPr>
                <w:rFonts w:ascii="Calibri" w:eastAsia="Times New Roman" w:hAnsi="Calibri" w:cs="Calibri"/>
                <w:kern w:val="0"/>
                <w:sz w:val="16"/>
                <w:szCs w:val="16"/>
                <w14:ligatures w14:val="none"/>
              </w:rPr>
            </w:pPr>
          </w:p>
        </w:tc>
      </w:tr>
      <w:tr w14:paraId="5BA92593" w14:textId="77777777" w:rsidTr="00FD1A71">
        <w:tblPrEx>
          <w:tblW w:w="0" w:type="auto"/>
          <w:tblCellMar>
            <w:top w:w="14" w:type="dxa"/>
            <w:left w:w="43" w:type="dxa"/>
            <w:bottom w:w="14" w:type="dxa"/>
            <w:right w:w="43" w:type="dxa"/>
          </w:tblCellMar>
          <w:tblLook w:val="04A0"/>
        </w:tblPrEx>
        <w:trPr>
          <w:trHeight w:val="50"/>
        </w:trPr>
        <w:tc>
          <w:tcPr>
            <w:tcW w:w="3323" w:type="dxa"/>
            <w:tcBorders>
              <w:top w:val="nil"/>
              <w:left w:val="single" w:sz="4" w:space="0" w:color="auto"/>
              <w:bottom w:val="single" w:sz="4" w:space="0" w:color="auto"/>
              <w:right w:val="single" w:sz="4" w:space="0" w:color="auto"/>
            </w:tcBorders>
            <w:shd w:val="clear" w:color="000000" w:fill="FFFFFF"/>
            <w:noWrap/>
            <w:vAlign w:val="bottom"/>
            <w:hideMark/>
          </w:tcPr>
          <w:p w:rsidR="0025113B" w:rsidRPr="0025113B" w:rsidP="0025113B" w14:paraId="56D6FDBE" w14:textId="77777777">
            <w:pPr>
              <w:spacing w:after="0" w:line="240" w:lineRule="auto"/>
              <w:rPr>
                <w:rFonts w:ascii="Calibri" w:eastAsia="Times New Roman" w:hAnsi="Calibri" w:cs="Calibri"/>
                <w:kern w:val="0"/>
                <w:sz w:val="16"/>
                <w:szCs w:val="16"/>
                <w14:ligatures w14:val="none"/>
              </w:rPr>
            </w:pPr>
            <w:r w:rsidRPr="0025113B">
              <w:rPr>
                <w:rFonts w:ascii="Calibri" w:eastAsia="Times New Roman" w:hAnsi="Calibri" w:cs="Calibri"/>
                <w:kern w:val="0"/>
                <w:sz w:val="16"/>
                <w:szCs w:val="16"/>
                <w14:ligatures w14:val="none"/>
              </w:rPr>
              <w:t>Removal of PM CEMS capital and O&amp;M costs from 1 new source</w:t>
            </w:r>
            <w:r w:rsidRPr="0025113B">
              <w:rPr>
                <w:rFonts w:ascii="Calibri" w:eastAsia="Times New Roman" w:hAnsi="Calibri" w:cs="Calibri"/>
                <w:kern w:val="0"/>
                <w:sz w:val="16"/>
                <w:szCs w:val="16"/>
                <w:vertAlign w:val="superscript"/>
                <w14:ligatures w14:val="none"/>
              </w:rPr>
              <w:t>a</w:t>
            </w:r>
          </w:p>
        </w:tc>
        <w:tc>
          <w:tcPr>
            <w:tcW w:w="989"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10D148FA" w14:textId="77777777">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72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47E96853" w14:textId="77777777">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63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60541942" w14:textId="77777777">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90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1559E267"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0</w:t>
            </w:r>
          </w:p>
        </w:tc>
        <w:tc>
          <w:tcPr>
            <w:tcW w:w="90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344F52B3"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$0</w:t>
            </w:r>
          </w:p>
        </w:tc>
        <w:tc>
          <w:tcPr>
            <w:tcW w:w="81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6224693A"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-$158,000</w:t>
            </w:r>
          </w:p>
        </w:tc>
        <w:tc>
          <w:tcPr>
            <w:tcW w:w="72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29E5CBDC"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-$34,165</w:t>
            </w:r>
          </w:p>
        </w:tc>
        <w:tc>
          <w:tcPr>
            <w:tcW w:w="99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6FCA7F13"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1</w:t>
            </w:r>
          </w:p>
        </w:tc>
        <w:tc>
          <w:tcPr>
            <w:tcW w:w="543"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4679F908"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0</w:t>
            </w:r>
          </w:p>
        </w:tc>
        <w:tc>
          <w:tcPr>
            <w:tcW w:w="81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50538EEF"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-$158,000</w:t>
            </w:r>
          </w:p>
        </w:tc>
        <w:tc>
          <w:tcPr>
            <w:tcW w:w="78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309F374C"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-$34,165</w:t>
            </w:r>
          </w:p>
        </w:tc>
        <w:tc>
          <w:tcPr>
            <w:tcW w:w="0" w:type="auto"/>
            <w:tcBorders>
              <w:top w:val="nil"/>
              <w:left w:val="nil"/>
              <w:bottom w:val="single" w:sz="4" w:space="0" w:color="auto"/>
              <w:right w:val="single" w:sz="4" w:space="0" w:color="auto"/>
            </w:tcBorders>
            <w:shd w:val="clear" w:color="auto" w:fill="auto"/>
            <w:noWrap/>
            <w:vAlign w:val="bottom"/>
            <w:hideMark/>
          </w:tcPr>
          <w:p w:rsidR="0025113B" w:rsidRPr="0025113B" w:rsidP="0025113B" w14:paraId="67193B98"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$0</w:t>
            </w:r>
          </w:p>
        </w:tc>
        <w:tc>
          <w:tcPr>
            <w:tcW w:w="0" w:type="auto"/>
            <w:vAlign w:val="center"/>
            <w:hideMark/>
          </w:tcPr>
          <w:p w:rsidR="0025113B" w:rsidRPr="0025113B" w:rsidP="0025113B" w14:paraId="4E102004" w14:textId="77777777">
            <w:pPr>
              <w:spacing w:after="0" w:line="240" w:lineRule="auto"/>
              <w:rPr>
                <w:rFonts w:ascii="Calibri" w:eastAsia="Times New Roman" w:hAnsi="Calibri" w:cs="Calibri"/>
                <w:kern w:val="0"/>
                <w:sz w:val="16"/>
                <w:szCs w:val="16"/>
                <w14:ligatures w14:val="none"/>
              </w:rPr>
            </w:pPr>
          </w:p>
        </w:tc>
      </w:tr>
      <w:tr w14:paraId="2317ED04" w14:textId="77777777" w:rsidTr="00FD1A71">
        <w:tblPrEx>
          <w:tblW w:w="0" w:type="auto"/>
          <w:tblCellMar>
            <w:top w:w="14" w:type="dxa"/>
            <w:left w:w="43" w:type="dxa"/>
            <w:bottom w:w="14" w:type="dxa"/>
            <w:right w:w="43" w:type="dxa"/>
          </w:tblCellMar>
          <w:tblLook w:val="04A0"/>
        </w:tblPrEx>
        <w:trPr>
          <w:trHeight w:val="50"/>
        </w:trPr>
        <w:tc>
          <w:tcPr>
            <w:tcW w:w="3323" w:type="dxa"/>
            <w:tcBorders>
              <w:top w:val="nil"/>
              <w:left w:val="single" w:sz="4" w:space="0" w:color="auto"/>
              <w:bottom w:val="single" w:sz="4" w:space="0" w:color="auto"/>
              <w:right w:val="single" w:sz="4" w:space="0" w:color="auto"/>
            </w:tcBorders>
            <w:shd w:val="clear" w:color="000000" w:fill="FFFFFF"/>
            <w:noWrap/>
            <w:vAlign w:val="bottom"/>
            <w:hideMark/>
          </w:tcPr>
          <w:p w:rsidR="0025113B" w:rsidRPr="0025113B" w:rsidP="0025113B" w14:paraId="0313565E" w14:textId="77777777">
            <w:pPr>
              <w:spacing w:after="0" w:line="240" w:lineRule="auto"/>
              <w:rPr>
                <w:rFonts w:ascii="Calibri" w:eastAsia="Times New Roman" w:hAnsi="Calibri" w:cs="Calibri"/>
                <w:kern w:val="0"/>
                <w:sz w:val="16"/>
                <w:szCs w:val="16"/>
                <w14:ligatures w14:val="none"/>
              </w:rPr>
            </w:pPr>
            <w:r w:rsidRPr="0025113B">
              <w:rPr>
                <w:rFonts w:ascii="Calibri" w:eastAsia="Times New Roman" w:hAnsi="Calibri" w:cs="Calibri"/>
                <w:kern w:val="0"/>
                <w:sz w:val="16"/>
                <w:szCs w:val="16"/>
                <w14:ligatures w14:val="none"/>
              </w:rPr>
              <w:t>Removal of PM CEMS labor for existing sources</w:t>
            </w:r>
            <w:r w:rsidRPr="0025113B">
              <w:rPr>
                <w:rFonts w:ascii="Calibri" w:eastAsia="Times New Roman" w:hAnsi="Calibri" w:cs="Calibri"/>
                <w:kern w:val="0"/>
                <w:sz w:val="16"/>
                <w:szCs w:val="16"/>
                <w:vertAlign w:val="superscript"/>
                <w14:ligatures w14:val="none"/>
              </w:rPr>
              <w:t>a</w:t>
            </w:r>
          </w:p>
        </w:tc>
        <w:tc>
          <w:tcPr>
            <w:tcW w:w="989"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17E4FF16"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-2.0</w:t>
            </w:r>
          </w:p>
        </w:tc>
        <w:tc>
          <w:tcPr>
            <w:tcW w:w="72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471AA58B"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-16.1</w:t>
            </w:r>
          </w:p>
        </w:tc>
        <w:tc>
          <w:tcPr>
            <w:tcW w:w="63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644D98F7"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-2.0</w:t>
            </w:r>
          </w:p>
        </w:tc>
        <w:tc>
          <w:tcPr>
            <w:tcW w:w="90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0FF222E9"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-20.1</w:t>
            </w:r>
          </w:p>
        </w:tc>
        <w:tc>
          <w:tcPr>
            <w:tcW w:w="90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5731FCB1"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-$2,235</w:t>
            </w:r>
          </w:p>
        </w:tc>
        <w:tc>
          <w:tcPr>
            <w:tcW w:w="81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33B7E70C"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$0</w:t>
            </w:r>
          </w:p>
        </w:tc>
        <w:tc>
          <w:tcPr>
            <w:tcW w:w="72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31277B8C"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-$8</w:t>
            </w:r>
          </w:p>
        </w:tc>
        <w:tc>
          <w:tcPr>
            <w:tcW w:w="99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52BB6893"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12</w:t>
            </w:r>
          </w:p>
        </w:tc>
        <w:tc>
          <w:tcPr>
            <w:tcW w:w="543"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7AA7AA83"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-242</w:t>
            </w:r>
          </w:p>
        </w:tc>
        <w:tc>
          <w:tcPr>
            <w:tcW w:w="81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0D455F00"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$0</w:t>
            </w:r>
          </w:p>
        </w:tc>
        <w:tc>
          <w:tcPr>
            <w:tcW w:w="78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395A3CC5"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-$96</w:t>
            </w:r>
          </w:p>
        </w:tc>
        <w:tc>
          <w:tcPr>
            <w:tcW w:w="0" w:type="auto"/>
            <w:tcBorders>
              <w:top w:val="nil"/>
              <w:left w:val="nil"/>
              <w:bottom w:val="single" w:sz="4" w:space="0" w:color="auto"/>
              <w:right w:val="single" w:sz="4" w:space="0" w:color="auto"/>
            </w:tcBorders>
            <w:shd w:val="clear" w:color="auto" w:fill="auto"/>
            <w:noWrap/>
            <w:vAlign w:val="bottom"/>
            <w:hideMark/>
          </w:tcPr>
          <w:p w:rsidR="0025113B" w:rsidRPr="0025113B" w:rsidP="0025113B" w14:paraId="55DA2D21"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-$26,958</w:t>
            </w:r>
          </w:p>
        </w:tc>
        <w:tc>
          <w:tcPr>
            <w:tcW w:w="0" w:type="auto"/>
            <w:vAlign w:val="center"/>
            <w:hideMark/>
          </w:tcPr>
          <w:p w:rsidR="0025113B" w:rsidRPr="0025113B" w:rsidP="0025113B" w14:paraId="2E02237B" w14:textId="77777777">
            <w:pPr>
              <w:spacing w:after="0" w:line="240" w:lineRule="auto"/>
              <w:rPr>
                <w:rFonts w:ascii="Calibri" w:eastAsia="Times New Roman" w:hAnsi="Calibri" w:cs="Calibri"/>
                <w:kern w:val="0"/>
                <w:sz w:val="16"/>
                <w:szCs w:val="16"/>
                <w14:ligatures w14:val="none"/>
              </w:rPr>
            </w:pPr>
          </w:p>
        </w:tc>
      </w:tr>
      <w:tr w14:paraId="199A57C6" w14:textId="77777777" w:rsidTr="00FD1A71">
        <w:tblPrEx>
          <w:tblW w:w="0" w:type="auto"/>
          <w:tblCellMar>
            <w:top w:w="14" w:type="dxa"/>
            <w:left w:w="43" w:type="dxa"/>
            <w:bottom w:w="14" w:type="dxa"/>
            <w:right w:w="43" w:type="dxa"/>
          </w:tblCellMar>
          <w:tblLook w:val="04A0"/>
        </w:tblPrEx>
        <w:trPr>
          <w:trHeight w:val="50"/>
        </w:trPr>
        <w:tc>
          <w:tcPr>
            <w:tcW w:w="3323" w:type="dxa"/>
            <w:tcBorders>
              <w:top w:val="nil"/>
              <w:left w:val="single" w:sz="4" w:space="0" w:color="auto"/>
              <w:bottom w:val="single" w:sz="4" w:space="0" w:color="auto"/>
              <w:right w:val="single" w:sz="4" w:space="0" w:color="auto"/>
            </w:tcBorders>
            <w:shd w:val="clear" w:color="000000" w:fill="FFFFFF"/>
            <w:noWrap/>
            <w:vAlign w:val="bottom"/>
            <w:hideMark/>
          </w:tcPr>
          <w:p w:rsidR="0025113B" w:rsidRPr="0025113B" w:rsidP="0025113B" w14:paraId="67EC894B" w14:textId="77777777">
            <w:pPr>
              <w:spacing w:after="0" w:line="240" w:lineRule="auto"/>
              <w:rPr>
                <w:rFonts w:ascii="Calibri" w:eastAsia="Times New Roman" w:hAnsi="Calibri" w:cs="Calibri"/>
                <w:b/>
                <w:bCs/>
                <w:kern w:val="0"/>
                <w:sz w:val="16"/>
                <w:szCs w:val="16"/>
                <w14:ligatures w14:val="none"/>
              </w:rPr>
            </w:pPr>
            <w:r w:rsidRPr="0025113B">
              <w:rPr>
                <w:rFonts w:ascii="Calibri" w:eastAsia="Times New Roman" w:hAnsi="Calibri" w:cs="Calibri"/>
                <w:b/>
                <w:bCs/>
                <w:kern w:val="0"/>
                <w:sz w:val="16"/>
                <w:szCs w:val="16"/>
                <w14:ligatures w14:val="none"/>
              </w:rPr>
              <w:t>Subtotal for Removals and Cost Reductions</w:t>
            </w:r>
          </w:p>
        </w:tc>
        <w:tc>
          <w:tcPr>
            <w:tcW w:w="989"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785BF016"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-2.0</w:t>
            </w:r>
          </w:p>
        </w:tc>
        <w:tc>
          <w:tcPr>
            <w:tcW w:w="72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7A168721"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-16.1</w:t>
            </w:r>
          </w:p>
        </w:tc>
        <w:tc>
          <w:tcPr>
            <w:tcW w:w="63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4D4B0907"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-2.0</w:t>
            </w:r>
          </w:p>
        </w:tc>
        <w:tc>
          <w:tcPr>
            <w:tcW w:w="90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52A63E1D"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-20.1</w:t>
            </w:r>
          </w:p>
        </w:tc>
        <w:tc>
          <w:tcPr>
            <w:tcW w:w="90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4EA9BFF1"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-$2,235</w:t>
            </w:r>
          </w:p>
        </w:tc>
        <w:tc>
          <w:tcPr>
            <w:tcW w:w="81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61355F7C"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-$158,000</w:t>
            </w:r>
          </w:p>
        </w:tc>
        <w:tc>
          <w:tcPr>
            <w:tcW w:w="72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579CF734"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-$34,173</w:t>
            </w:r>
          </w:p>
        </w:tc>
        <w:tc>
          <w:tcPr>
            <w:tcW w:w="99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3BC479F5" w14:textId="77777777">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543"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7B876D57"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-242</w:t>
            </w:r>
          </w:p>
        </w:tc>
        <w:tc>
          <w:tcPr>
            <w:tcW w:w="81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157A8B6F"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-$158,000</w:t>
            </w:r>
          </w:p>
        </w:tc>
        <w:tc>
          <w:tcPr>
            <w:tcW w:w="78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1943D94C"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-$34,261</w:t>
            </w:r>
          </w:p>
        </w:tc>
        <w:tc>
          <w:tcPr>
            <w:tcW w:w="0" w:type="auto"/>
            <w:tcBorders>
              <w:top w:val="nil"/>
              <w:left w:val="nil"/>
              <w:bottom w:val="single" w:sz="4" w:space="0" w:color="auto"/>
              <w:right w:val="single" w:sz="4" w:space="0" w:color="auto"/>
            </w:tcBorders>
            <w:shd w:val="clear" w:color="auto" w:fill="auto"/>
            <w:noWrap/>
            <w:vAlign w:val="bottom"/>
            <w:hideMark/>
          </w:tcPr>
          <w:p w:rsidR="0025113B" w:rsidRPr="0025113B" w:rsidP="0025113B" w14:paraId="5AF40662"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-$26,958</w:t>
            </w:r>
          </w:p>
        </w:tc>
        <w:tc>
          <w:tcPr>
            <w:tcW w:w="0" w:type="auto"/>
            <w:vAlign w:val="center"/>
            <w:hideMark/>
          </w:tcPr>
          <w:p w:rsidR="0025113B" w:rsidRPr="0025113B" w:rsidP="0025113B" w14:paraId="5EA5CC45" w14:textId="77777777">
            <w:pPr>
              <w:spacing w:after="0" w:line="240" w:lineRule="auto"/>
              <w:rPr>
                <w:rFonts w:ascii="Calibri" w:eastAsia="Times New Roman" w:hAnsi="Calibri" w:cs="Calibri"/>
                <w:kern w:val="0"/>
                <w:sz w:val="16"/>
                <w:szCs w:val="16"/>
                <w14:ligatures w14:val="none"/>
              </w:rPr>
            </w:pPr>
          </w:p>
        </w:tc>
      </w:tr>
      <w:tr w14:paraId="1C0102AE" w14:textId="77777777" w:rsidTr="00020DEA">
        <w:tblPrEx>
          <w:tblW w:w="0" w:type="auto"/>
          <w:tblCellMar>
            <w:top w:w="14" w:type="dxa"/>
            <w:left w:w="43" w:type="dxa"/>
            <w:bottom w:w="14" w:type="dxa"/>
            <w:right w:w="43" w:type="dxa"/>
          </w:tblCellMar>
          <w:tblLook w:val="04A0"/>
        </w:tblPrEx>
        <w:trPr>
          <w:trHeight w:val="50"/>
        </w:trPr>
        <w:tc>
          <w:tcPr>
            <w:tcW w:w="3323" w:type="dxa"/>
            <w:tcBorders>
              <w:top w:val="nil"/>
              <w:left w:val="single" w:sz="4" w:space="0" w:color="auto"/>
              <w:bottom w:val="single" w:sz="12" w:space="0" w:color="auto"/>
              <w:right w:val="single" w:sz="4" w:space="0" w:color="auto"/>
            </w:tcBorders>
            <w:shd w:val="clear" w:color="auto" w:fill="auto"/>
            <w:noWrap/>
            <w:hideMark/>
          </w:tcPr>
          <w:p w:rsidR="0025113B" w:rsidRPr="0025113B" w:rsidP="0025113B" w14:paraId="5125FF33" w14:textId="77777777">
            <w:pPr>
              <w:spacing w:after="0" w:line="240" w:lineRule="auto"/>
              <w:rPr>
                <w:rFonts w:ascii="Calibri" w:eastAsia="Times New Roman" w:hAnsi="Calibri" w:cs="Calibri"/>
                <w:b/>
                <w:bCs/>
                <w:kern w:val="0"/>
                <w:sz w:val="16"/>
                <w:szCs w:val="16"/>
                <w14:ligatures w14:val="none"/>
              </w:rPr>
            </w:pPr>
            <w:r w:rsidRPr="0025113B">
              <w:rPr>
                <w:rFonts w:ascii="Calibri" w:eastAsia="Times New Roman" w:hAnsi="Calibri" w:cs="Calibri"/>
                <w:b/>
                <w:bCs/>
                <w:kern w:val="0"/>
                <w:sz w:val="16"/>
                <w:szCs w:val="16"/>
                <w14:ligatures w14:val="none"/>
              </w:rPr>
              <w:t>TOTAL CATEGORY BURDEN AND COSTS</w:t>
            </w:r>
          </w:p>
        </w:tc>
        <w:tc>
          <w:tcPr>
            <w:tcW w:w="989" w:type="dxa"/>
            <w:tcBorders>
              <w:top w:val="nil"/>
              <w:left w:val="nil"/>
              <w:bottom w:val="single" w:sz="12" w:space="0" w:color="auto"/>
              <w:right w:val="single" w:sz="4" w:space="0" w:color="auto"/>
            </w:tcBorders>
            <w:shd w:val="clear" w:color="auto" w:fill="auto"/>
            <w:noWrap/>
            <w:vAlign w:val="bottom"/>
            <w:hideMark/>
          </w:tcPr>
          <w:p w:rsidR="0025113B" w:rsidRPr="0025113B" w:rsidP="0025113B" w14:paraId="39BC312D"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-0.6</w:t>
            </w:r>
          </w:p>
        </w:tc>
        <w:tc>
          <w:tcPr>
            <w:tcW w:w="720" w:type="dxa"/>
            <w:tcBorders>
              <w:top w:val="nil"/>
              <w:left w:val="nil"/>
              <w:bottom w:val="single" w:sz="12" w:space="0" w:color="auto"/>
              <w:right w:val="single" w:sz="4" w:space="0" w:color="auto"/>
            </w:tcBorders>
            <w:shd w:val="clear" w:color="auto" w:fill="auto"/>
            <w:noWrap/>
            <w:vAlign w:val="bottom"/>
            <w:hideMark/>
          </w:tcPr>
          <w:p w:rsidR="0025113B" w:rsidRPr="0025113B" w:rsidP="0025113B" w14:paraId="03B76989"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22.4</w:t>
            </w:r>
          </w:p>
        </w:tc>
        <w:tc>
          <w:tcPr>
            <w:tcW w:w="630" w:type="dxa"/>
            <w:tcBorders>
              <w:top w:val="nil"/>
              <w:left w:val="nil"/>
              <w:bottom w:val="single" w:sz="12" w:space="0" w:color="auto"/>
              <w:right w:val="single" w:sz="4" w:space="0" w:color="auto"/>
            </w:tcBorders>
            <w:shd w:val="clear" w:color="auto" w:fill="auto"/>
            <w:noWrap/>
            <w:vAlign w:val="bottom"/>
            <w:hideMark/>
          </w:tcPr>
          <w:p w:rsidR="0025113B" w:rsidRPr="0025113B" w:rsidP="0025113B" w14:paraId="2E586C9C"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0.9</w:t>
            </w:r>
          </w:p>
        </w:tc>
        <w:tc>
          <w:tcPr>
            <w:tcW w:w="900" w:type="dxa"/>
            <w:tcBorders>
              <w:top w:val="nil"/>
              <w:left w:val="nil"/>
              <w:bottom w:val="single" w:sz="12" w:space="0" w:color="auto"/>
              <w:right w:val="single" w:sz="4" w:space="0" w:color="auto"/>
            </w:tcBorders>
            <w:shd w:val="clear" w:color="auto" w:fill="auto"/>
            <w:noWrap/>
            <w:vAlign w:val="bottom"/>
            <w:hideMark/>
          </w:tcPr>
          <w:p w:rsidR="0025113B" w:rsidRPr="0025113B" w:rsidP="0025113B" w14:paraId="114B6D39"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22.7</w:t>
            </w:r>
          </w:p>
        </w:tc>
        <w:tc>
          <w:tcPr>
            <w:tcW w:w="900" w:type="dxa"/>
            <w:tcBorders>
              <w:top w:val="nil"/>
              <w:left w:val="nil"/>
              <w:bottom w:val="single" w:sz="12" w:space="0" w:color="auto"/>
              <w:right w:val="single" w:sz="4" w:space="0" w:color="auto"/>
            </w:tcBorders>
            <w:shd w:val="clear" w:color="auto" w:fill="auto"/>
            <w:noWrap/>
            <w:vAlign w:val="bottom"/>
            <w:hideMark/>
          </w:tcPr>
          <w:p w:rsidR="0025113B" w:rsidRPr="0025113B" w:rsidP="0025113B" w14:paraId="15A9E14D"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$2,517</w:t>
            </w:r>
          </w:p>
        </w:tc>
        <w:tc>
          <w:tcPr>
            <w:tcW w:w="810" w:type="dxa"/>
            <w:tcBorders>
              <w:top w:val="nil"/>
              <w:left w:val="nil"/>
              <w:bottom w:val="single" w:sz="12" w:space="0" w:color="auto"/>
              <w:right w:val="single" w:sz="4" w:space="0" w:color="auto"/>
            </w:tcBorders>
            <w:shd w:val="clear" w:color="auto" w:fill="auto"/>
            <w:noWrap/>
            <w:vAlign w:val="bottom"/>
            <w:hideMark/>
          </w:tcPr>
          <w:p w:rsidR="0025113B" w:rsidRPr="0025113B" w:rsidP="0025113B" w14:paraId="3135064A" w14:textId="77777777">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720" w:type="dxa"/>
            <w:tcBorders>
              <w:top w:val="nil"/>
              <w:left w:val="nil"/>
              <w:bottom w:val="single" w:sz="12" w:space="0" w:color="auto"/>
              <w:right w:val="single" w:sz="4" w:space="0" w:color="auto"/>
            </w:tcBorders>
            <w:shd w:val="clear" w:color="auto" w:fill="auto"/>
            <w:noWrap/>
            <w:vAlign w:val="bottom"/>
            <w:hideMark/>
          </w:tcPr>
          <w:p w:rsidR="0025113B" w:rsidRPr="0025113B" w:rsidP="0025113B" w14:paraId="5A3F0B04" w14:textId="77777777">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990" w:type="dxa"/>
            <w:tcBorders>
              <w:top w:val="nil"/>
              <w:left w:val="nil"/>
              <w:bottom w:val="single" w:sz="12" w:space="0" w:color="auto"/>
              <w:right w:val="single" w:sz="4" w:space="0" w:color="auto"/>
            </w:tcBorders>
            <w:shd w:val="clear" w:color="auto" w:fill="auto"/>
            <w:noWrap/>
            <w:vAlign w:val="bottom"/>
            <w:hideMark/>
          </w:tcPr>
          <w:p w:rsidR="0025113B" w:rsidRPr="0025113B" w:rsidP="0025113B" w14:paraId="3F9672E4" w14:textId="77777777">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543" w:type="dxa"/>
            <w:tcBorders>
              <w:top w:val="nil"/>
              <w:left w:val="nil"/>
              <w:bottom w:val="single" w:sz="12" w:space="0" w:color="auto"/>
              <w:right w:val="single" w:sz="4" w:space="0" w:color="auto"/>
            </w:tcBorders>
            <w:shd w:val="clear" w:color="auto" w:fill="auto"/>
            <w:noWrap/>
            <w:vAlign w:val="bottom"/>
            <w:hideMark/>
          </w:tcPr>
          <w:p w:rsidR="0025113B" w:rsidRPr="0025113B" w:rsidP="0025113B" w14:paraId="09C277E3"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2,416</w:t>
            </w:r>
          </w:p>
        </w:tc>
        <w:tc>
          <w:tcPr>
            <w:tcW w:w="810" w:type="dxa"/>
            <w:tcBorders>
              <w:top w:val="nil"/>
              <w:left w:val="nil"/>
              <w:bottom w:val="single" w:sz="12" w:space="0" w:color="auto"/>
              <w:right w:val="single" w:sz="4" w:space="0" w:color="auto"/>
            </w:tcBorders>
            <w:shd w:val="clear" w:color="auto" w:fill="auto"/>
            <w:noWrap/>
            <w:vAlign w:val="bottom"/>
            <w:hideMark/>
          </w:tcPr>
          <w:p w:rsidR="0025113B" w:rsidRPr="0025113B" w:rsidP="0025113B" w14:paraId="047DF7E4"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-$158,000</w:t>
            </w:r>
          </w:p>
        </w:tc>
        <w:tc>
          <w:tcPr>
            <w:tcW w:w="780" w:type="dxa"/>
            <w:tcBorders>
              <w:top w:val="nil"/>
              <w:left w:val="nil"/>
              <w:bottom w:val="single" w:sz="12" w:space="0" w:color="auto"/>
              <w:right w:val="single" w:sz="4" w:space="0" w:color="auto"/>
            </w:tcBorders>
            <w:shd w:val="clear" w:color="auto" w:fill="auto"/>
            <w:noWrap/>
            <w:vAlign w:val="bottom"/>
            <w:hideMark/>
          </w:tcPr>
          <w:p w:rsidR="0025113B" w:rsidRPr="0025113B" w:rsidP="0025113B" w14:paraId="6F9B90AF" w14:textId="34933E0C">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w:t>
            </w:r>
            <w:r w:rsidR="00B30FAD">
              <w:rPr>
                <w:rFonts w:ascii="Calibri" w:eastAsia="Times New Roman" w:hAnsi="Calibri" w:cs="Calibri"/>
                <w:color w:val="000000"/>
                <w:kern w:val="0"/>
                <w:sz w:val="16"/>
                <w:szCs w:val="16"/>
                <w14:ligatures w14:val="none"/>
              </w:rPr>
              <w:t>21,971</w:t>
            </w:r>
          </w:p>
        </w:tc>
        <w:tc>
          <w:tcPr>
            <w:tcW w:w="0" w:type="auto"/>
            <w:tcBorders>
              <w:top w:val="nil"/>
              <w:left w:val="nil"/>
              <w:bottom w:val="single" w:sz="12" w:space="0" w:color="auto"/>
              <w:right w:val="single" w:sz="4" w:space="0" w:color="auto"/>
            </w:tcBorders>
            <w:shd w:val="clear" w:color="auto" w:fill="auto"/>
            <w:noWrap/>
            <w:vAlign w:val="bottom"/>
            <w:hideMark/>
          </w:tcPr>
          <w:p w:rsidR="0025113B" w:rsidRPr="0025113B" w:rsidP="0025113B" w14:paraId="3E0A85E1"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$266,665</w:t>
            </w:r>
          </w:p>
        </w:tc>
        <w:tc>
          <w:tcPr>
            <w:tcW w:w="0" w:type="auto"/>
            <w:vAlign w:val="center"/>
            <w:hideMark/>
          </w:tcPr>
          <w:p w:rsidR="0025113B" w:rsidRPr="0025113B" w:rsidP="0025113B" w14:paraId="34BEEFC4" w14:textId="77777777">
            <w:pPr>
              <w:spacing w:after="0" w:line="240" w:lineRule="auto"/>
              <w:rPr>
                <w:rFonts w:ascii="Calibri" w:eastAsia="Times New Roman" w:hAnsi="Calibri" w:cs="Calibri"/>
                <w:kern w:val="0"/>
                <w:sz w:val="16"/>
                <w:szCs w:val="16"/>
                <w14:ligatures w14:val="none"/>
              </w:rPr>
            </w:pPr>
          </w:p>
        </w:tc>
      </w:tr>
      <w:tr w14:paraId="20A3BD4A" w14:textId="77777777" w:rsidTr="00020DEA">
        <w:tblPrEx>
          <w:tblW w:w="0" w:type="auto"/>
          <w:tblCellMar>
            <w:top w:w="14" w:type="dxa"/>
            <w:left w:w="43" w:type="dxa"/>
            <w:bottom w:w="14" w:type="dxa"/>
            <w:right w:w="43" w:type="dxa"/>
          </w:tblCellMar>
          <w:tblLook w:val="04A0"/>
        </w:tblPrEx>
        <w:trPr>
          <w:trHeight w:val="50"/>
        </w:trPr>
        <w:tc>
          <w:tcPr>
            <w:tcW w:w="3323" w:type="dxa"/>
            <w:tcBorders>
              <w:top w:val="single" w:sz="12" w:space="0" w:color="auto"/>
              <w:left w:val="single" w:sz="4" w:space="0" w:color="auto"/>
              <w:bottom w:val="single" w:sz="4" w:space="0" w:color="auto"/>
              <w:right w:val="single" w:sz="4" w:space="0" w:color="auto"/>
            </w:tcBorders>
            <w:shd w:val="clear" w:color="auto" w:fill="auto"/>
            <w:noWrap/>
            <w:hideMark/>
          </w:tcPr>
          <w:p w:rsidR="0025113B" w:rsidRPr="0025113B" w:rsidP="0025113B" w14:paraId="62D688D4" w14:textId="3E7D0E8B">
            <w:pPr>
              <w:spacing w:after="0" w:line="240" w:lineRule="auto"/>
              <w:rPr>
                <w:rFonts w:ascii="Calibri" w:eastAsia="Times New Roman" w:hAnsi="Calibri" w:cs="Calibri"/>
                <w:b/>
                <w:bCs/>
                <w:kern w:val="0"/>
                <w:sz w:val="16"/>
                <w:szCs w:val="16"/>
                <w14:ligatures w14:val="none"/>
              </w:rPr>
            </w:pPr>
            <w:r w:rsidRPr="0025113B">
              <w:rPr>
                <w:rFonts w:ascii="Calibri" w:eastAsia="Times New Roman" w:hAnsi="Calibri" w:cs="Calibri"/>
                <w:b/>
                <w:bCs/>
                <w:kern w:val="0"/>
                <w:sz w:val="16"/>
                <w:szCs w:val="16"/>
                <w14:ligatures w14:val="none"/>
              </w:rPr>
              <w:t>TOTAL LABOR BURDEN AND COSTS</w:t>
            </w:r>
            <w:r w:rsidR="006B6A6A">
              <w:rPr>
                <w:rFonts w:ascii="Calibri" w:eastAsia="Times New Roman" w:hAnsi="Calibri" w:cs="Calibri"/>
                <w:b/>
                <w:bCs/>
                <w:kern w:val="0"/>
                <w:sz w:val="16"/>
                <w:szCs w:val="16"/>
                <w14:ligatures w14:val="none"/>
              </w:rPr>
              <w:t xml:space="preserve"> (ROUNDED)</w:t>
            </w:r>
            <w:r w:rsidRPr="006B6A6A" w:rsidR="006B6A6A">
              <w:rPr>
                <w:rFonts w:ascii="Calibri" w:eastAsia="Times New Roman" w:hAnsi="Calibri" w:cs="Calibri"/>
                <w:b/>
                <w:bCs/>
                <w:kern w:val="0"/>
                <w:sz w:val="16"/>
                <w:szCs w:val="16"/>
                <w:vertAlign w:val="superscript"/>
                <w14:ligatures w14:val="none"/>
              </w:rPr>
              <w:t>b</w:t>
            </w:r>
          </w:p>
        </w:tc>
        <w:tc>
          <w:tcPr>
            <w:tcW w:w="989" w:type="dxa"/>
            <w:tcBorders>
              <w:top w:val="single" w:sz="12" w:space="0" w:color="auto"/>
              <w:left w:val="nil"/>
              <w:bottom w:val="single" w:sz="4" w:space="0" w:color="auto"/>
              <w:right w:val="single" w:sz="4" w:space="0" w:color="auto"/>
            </w:tcBorders>
            <w:shd w:val="clear" w:color="auto" w:fill="auto"/>
            <w:noWrap/>
            <w:vAlign w:val="bottom"/>
            <w:hideMark/>
          </w:tcPr>
          <w:p w:rsidR="0025113B" w:rsidRPr="0025113B" w:rsidP="0025113B" w14:paraId="5B4C0C2C" w14:textId="77777777">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720" w:type="dxa"/>
            <w:tcBorders>
              <w:top w:val="single" w:sz="12" w:space="0" w:color="auto"/>
              <w:left w:val="nil"/>
              <w:bottom w:val="single" w:sz="4" w:space="0" w:color="auto"/>
              <w:right w:val="single" w:sz="4" w:space="0" w:color="auto"/>
            </w:tcBorders>
            <w:shd w:val="clear" w:color="auto" w:fill="auto"/>
            <w:noWrap/>
            <w:vAlign w:val="bottom"/>
            <w:hideMark/>
          </w:tcPr>
          <w:p w:rsidR="0025113B" w:rsidRPr="0025113B" w:rsidP="0025113B" w14:paraId="0F7BE80D" w14:textId="77777777">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630" w:type="dxa"/>
            <w:tcBorders>
              <w:top w:val="single" w:sz="12" w:space="0" w:color="auto"/>
              <w:left w:val="nil"/>
              <w:bottom w:val="single" w:sz="4" w:space="0" w:color="auto"/>
              <w:right w:val="single" w:sz="4" w:space="0" w:color="auto"/>
            </w:tcBorders>
            <w:shd w:val="clear" w:color="auto" w:fill="auto"/>
            <w:noWrap/>
            <w:vAlign w:val="bottom"/>
            <w:hideMark/>
          </w:tcPr>
          <w:p w:rsidR="0025113B" w:rsidRPr="0025113B" w:rsidP="0025113B" w14:paraId="1F81FC10" w14:textId="77777777">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900" w:type="dxa"/>
            <w:tcBorders>
              <w:top w:val="single" w:sz="12" w:space="0" w:color="auto"/>
              <w:left w:val="nil"/>
              <w:bottom w:val="single" w:sz="4" w:space="0" w:color="auto"/>
              <w:right w:val="single" w:sz="4" w:space="0" w:color="auto"/>
            </w:tcBorders>
            <w:shd w:val="clear" w:color="auto" w:fill="auto"/>
            <w:noWrap/>
            <w:vAlign w:val="bottom"/>
            <w:hideMark/>
          </w:tcPr>
          <w:p w:rsidR="0025113B" w:rsidRPr="0025113B" w:rsidP="0025113B" w14:paraId="58AFB446" w14:textId="77777777">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900" w:type="dxa"/>
            <w:tcBorders>
              <w:top w:val="single" w:sz="12" w:space="0" w:color="auto"/>
              <w:left w:val="nil"/>
              <w:bottom w:val="single" w:sz="4" w:space="0" w:color="auto"/>
              <w:right w:val="single" w:sz="4" w:space="0" w:color="auto"/>
            </w:tcBorders>
            <w:shd w:val="clear" w:color="auto" w:fill="auto"/>
            <w:noWrap/>
            <w:vAlign w:val="bottom"/>
            <w:hideMark/>
          </w:tcPr>
          <w:p w:rsidR="0025113B" w:rsidRPr="0025113B" w:rsidP="0025113B" w14:paraId="67A3BFB0" w14:textId="77777777">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810" w:type="dxa"/>
            <w:tcBorders>
              <w:top w:val="single" w:sz="12" w:space="0" w:color="auto"/>
              <w:left w:val="nil"/>
              <w:bottom w:val="single" w:sz="4" w:space="0" w:color="auto"/>
              <w:right w:val="single" w:sz="4" w:space="0" w:color="auto"/>
            </w:tcBorders>
            <w:shd w:val="clear" w:color="auto" w:fill="auto"/>
            <w:noWrap/>
            <w:vAlign w:val="bottom"/>
            <w:hideMark/>
          </w:tcPr>
          <w:p w:rsidR="0025113B" w:rsidRPr="0025113B" w:rsidP="0025113B" w14:paraId="0FFDB01C" w14:textId="77777777">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720" w:type="dxa"/>
            <w:tcBorders>
              <w:top w:val="single" w:sz="12" w:space="0" w:color="auto"/>
              <w:left w:val="nil"/>
              <w:bottom w:val="single" w:sz="4" w:space="0" w:color="auto"/>
              <w:right w:val="single" w:sz="4" w:space="0" w:color="auto"/>
            </w:tcBorders>
            <w:shd w:val="clear" w:color="auto" w:fill="auto"/>
            <w:noWrap/>
            <w:vAlign w:val="bottom"/>
            <w:hideMark/>
          </w:tcPr>
          <w:p w:rsidR="0025113B" w:rsidRPr="0025113B" w:rsidP="0025113B" w14:paraId="1259EE9A" w14:textId="77777777">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990" w:type="dxa"/>
            <w:tcBorders>
              <w:top w:val="single" w:sz="12" w:space="0" w:color="auto"/>
              <w:left w:val="nil"/>
              <w:bottom w:val="single" w:sz="4" w:space="0" w:color="auto"/>
              <w:right w:val="single" w:sz="4" w:space="0" w:color="auto"/>
            </w:tcBorders>
            <w:shd w:val="clear" w:color="auto" w:fill="auto"/>
            <w:noWrap/>
            <w:vAlign w:val="bottom"/>
            <w:hideMark/>
          </w:tcPr>
          <w:p w:rsidR="0025113B" w:rsidRPr="0025113B" w:rsidP="0025113B" w14:paraId="1F2347EA" w14:textId="77777777">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543" w:type="dxa"/>
            <w:tcBorders>
              <w:top w:val="single" w:sz="12" w:space="0" w:color="auto"/>
              <w:left w:val="nil"/>
              <w:bottom w:val="single" w:sz="4" w:space="0" w:color="auto"/>
              <w:right w:val="single" w:sz="4" w:space="0" w:color="auto"/>
            </w:tcBorders>
            <w:shd w:val="clear" w:color="auto" w:fill="auto"/>
            <w:noWrap/>
            <w:vAlign w:val="bottom"/>
            <w:hideMark/>
          </w:tcPr>
          <w:p w:rsidR="0025113B" w:rsidRPr="0025113B" w:rsidP="0025113B" w14:paraId="278A97CD" w14:textId="77777777">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2,416</w:t>
            </w:r>
          </w:p>
        </w:tc>
        <w:tc>
          <w:tcPr>
            <w:tcW w:w="810" w:type="dxa"/>
            <w:tcBorders>
              <w:top w:val="single" w:sz="12" w:space="0" w:color="auto"/>
              <w:left w:val="nil"/>
              <w:bottom w:val="single" w:sz="4" w:space="0" w:color="auto"/>
              <w:right w:val="single" w:sz="4" w:space="0" w:color="auto"/>
            </w:tcBorders>
            <w:shd w:val="clear" w:color="auto" w:fill="auto"/>
            <w:noWrap/>
            <w:vAlign w:val="bottom"/>
            <w:hideMark/>
          </w:tcPr>
          <w:p w:rsidR="0025113B" w:rsidRPr="0025113B" w:rsidP="0025113B" w14:paraId="0AEE6B5E" w14:textId="77777777">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780" w:type="dxa"/>
            <w:tcBorders>
              <w:top w:val="single" w:sz="12" w:space="0" w:color="auto"/>
              <w:left w:val="nil"/>
              <w:bottom w:val="single" w:sz="4" w:space="0" w:color="auto"/>
              <w:right w:val="single" w:sz="4" w:space="0" w:color="auto"/>
            </w:tcBorders>
            <w:shd w:val="clear" w:color="auto" w:fill="auto"/>
            <w:noWrap/>
            <w:vAlign w:val="bottom"/>
            <w:hideMark/>
          </w:tcPr>
          <w:p w:rsidR="0025113B" w:rsidRPr="0025113B" w:rsidP="0025113B" w14:paraId="7799AB18" w14:textId="77777777">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0" w:type="auto"/>
            <w:tcBorders>
              <w:top w:val="single" w:sz="12" w:space="0" w:color="auto"/>
              <w:left w:val="nil"/>
              <w:bottom w:val="single" w:sz="4" w:space="0" w:color="auto"/>
              <w:right w:val="single" w:sz="4" w:space="0" w:color="auto"/>
            </w:tcBorders>
            <w:shd w:val="clear" w:color="auto" w:fill="auto"/>
            <w:noWrap/>
            <w:vAlign w:val="bottom"/>
            <w:hideMark/>
          </w:tcPr>
          <w:p w:rsidR="0025113B" w:rsidRPr="0025113B" w:rsidP="0025113B" w14:paraId="5D45AF87" w14:textId="23A608CB">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$26</w:t>
            </w:r>
            <w:r w:rsidR="006B6A6A">
              <w:rPr>
                <w:rFonts w:ascii="Calibri" w:eastAsia="Times New Roman" w:hAnsi="Calibri" w:cs="Calibri"/>
                <w:color w:val="000000"/>
                <w:kern w:val="0"/>
                <w:sz w:val="16"/>
                <w:szCs w:val="16"/>
                <w14:ligatures w14:val="none"/>
              </w:rPr>
              <w:t>7</w:t>
            </w:r>
            <w:r w:rsidRPr="0025113B">
              <w:rPr>
                <w:rFonts w:ascii="Calibri" w:eastAsia="Times New Roman" w:hAnsi="Calibri" w:cs="Calibri"/>
                <w:color w:val="000000"/>
                <w:kern w:val="0"/>
                <w:sz w:val="16"/>
                <w:szCs w:val="16"/>
                <w14:ligatures w14:val="none"/>
              </w:rPr>
              <w:t>,</w:t>
            </w:r>
            <w:r w:rsidR="006B6A6A">
              <w:rPr>
                <w:rFonts w:ascii="Calibri" w:eastAsia="Times New Roman" w:hAnsi="Calibri" w:cs="Calibri"/>
                <w:color w:val="000000"/>
                <w:kern w:val="0"/>
                <w:sz w:val="16"/>
                <w:szCs w:val="16"/>
                <w14:ligatures w14:val="none"/>
              </w:rPr>
              <w:t>000</w:t>
            </w:r>
          </w:p>
        </w:tc>
        <w:tc>
          <w:tcPr>
            <w:tcW w:w="0" w:type="auto"/>
            <w:vAlign w:val="center"/>
            <w:hideMark/>
          </w:tcPr>
          <w:p w:rsidR="0025113B" w:rsidRPr="0025113B" w:rsidP="0025113B" w14:paraId="556BB8F7" w14:textId="77777777">
            <w:pPr>
              <w:spacing w:after="0" w:line="240" w:lineRule="auto"/>
              <w:rPr>
                <w:rFonts w:ascii="Calibri" w:eastAsia="Times New Roman" w:hAnsi="Calibri" w:cs="Calibri"/>
                <w:kern w:val="0"/>
                <w:sz w:val="16"/>
                <w:szCs w:val="16"/>
                <w14:ligatures w14:val="none"/>
              </w:rPr>
            </w:pPr>
          </w:p>
        </w:tc>
      </w:tr>
      <w:tr w14:paraId="366B36BC" w14:textId="77777777" w:rsidTr="00FD1A71">
        <w:tblPrEx>
          <w:tblW w:w="0" w:type="auto"/>
          <w:tblCellMar>
            <w:top w:w="14" w:type="dxa"/>
            <w:left w:w="43" w:type="dxa"/>
            <w:bottom w:w="14" w:type="dxa"/>
            <w:right w:w="43" w:type="dxa"/>
          </w:tblCellMar>
          <w:tblLook w:val="04A0"/>
        </w:tblPrEx>
        <w:trPr>
          <w:trHeight w:val="50"/>
        </w:trPr>
        <w:tc>
          <w:tcPr>
            <w:tcW w:w="3323" w:type="dxa"/>
            <w:tcBorders>
              <w:top w:val="nil"/>
              <w:left w:val="single" w:sz="4" w:space="0" w:color="auto"/>
              <w:bottom w:val="single" w:sz="4" w:space="0" w:color="auto"/>
              <w:right w:val="single" w:sz="4" w:space="0" w:color="auto"/>
            </w:tcBorders>
            <w:shd w:val="clear" w:color="auto" w:fill="auto"/>
            <w:noWrap/>
            <w:hideMark/>
          </w:tcPr>
          <w:p w:rsidR="0025113B" w:rsidRPr="0025113B" w:rsidP="0025113B" w14:paraId="44A18664" w14:textId="75E71E29">
            <w:pPr>
              <w:spacing w:after="0" w:line="240" w:lineRule="auto"/>
              <w:rPr>
                <w:rFonts w:ascii="Calibri" w:eastAsia="Times New Roman" w:hAnsi="Calibri" w:cs="Calibri"/>
                <w:b/>
                <w:bCs/>
                <w:kern w:val="0"/>
                <w:sz w:val="16"/>
                <w:szCs w:val="16"/>
                <w14:ligatures w14:val="none"/>
              </w:rPr>
            </w:pPr>
            <w:r w:rsidRPr="0025113B">
              <w:rPr>
                <w:rFonts w:ascii="Calibri" w:eastAsia="Times New Roman" w:hAnsi="Calibri" w:cs="Calibri"/>
                <w:b/>
                <w:bCs/>
                <w:kern w:val="0"/>
                <w:sz w:val="16"/>
                <w:szCs w:val="16"/>
                <w14:ligatures w14:val="none"/>
              </w:rPr>
              <w:t>TOTAL CAPITAL AND O&amp;M COST</w:t>
            </w:r>
            <w:r w:rsidR="006B6A6A">
              <w:rPr>
                <w:rFonts w:ascii="Calibri" w:eastAsia="Times New Roman" w:hAnsi="Calibri" w:cs="Calibri"/>
                <w:b/>
                <w:bCs/>
                <w:kern w:val="0"/>
                <w:sz w:val="16"/>
                <w:szCs w:val="16"/>
                <w14:ligatures w14:val="none"/>
              </w:rPr>
              <w:t xml:space="preserve"> (ROUNDED)</w:t>
            </w:r>
            <w:r w:rsidRPr="006B6A6A" w:rsidR="006B6A6A">
              <w:rPr>
                <w:rFonts w:ascii="Calibri" w:eastAsia="Times New Roman" w:hAnsi="Calibri" w:cs="Calibri"/>
                <w:b/>
                <w:bCs/>
                <w:kern w:val="0"/>
                <w:sz w:val="16"/>
                <w:szCs w:val="16"/>
                <w:vertAlign w:val="superscript"/>
                <w14:ligatures w14:val="none"/>
              </w:rPr>
              <w:t>b</w:t>
            </w:r>
          </w:p>
        </w:tc>
        <w:tc>
          <w:tcPr>
            <w:tcW w:w="989"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03AD8140" w14:textId="77777777">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72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32441C56" w14:textId="77777777">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63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79FFEFE5" w14:textId="77777777">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90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6AA33088" w14:textId="77777777">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90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1189B37E" w14:textId="77777777">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81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6AB79355" w14:textId="77777777">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72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1F9C0450" w14:textId="77777777">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99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3F5E4223" w14:textId="77777777">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543"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1E1C00B9" w14:textId="77777777">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81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3354820A" w14:textId="77777777">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78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4C0D8263" w14:textId="77777777">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rsidR="0025113B" w:rsidRPr="0025113B" w:rsidP="0025113B" w14:paraId="3D4FF81E" w14:textId="7D0CFA31">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-$1</w:t>
            </w:r>
            <w:r w:rsidR="006B6A6A">
              <w:rPr>
                <w:rFonts w:ascii="Calibri" w:eastAsia="Times New Roman" w:hAnsi="Calibri" w:cs="Calibri"/>
                <w:color w:val="000000"/>
                <w:kern w:val="0"/>
                <w:sz w:val="16"/>
                <w:szCs w:val="16"/>
                <w14:ligatures w14:val="none"/>
              </w:rPr>
              <w:t>80</w:t>
            </w:r>
            <w:r w:rsidR="00B30FAD">
              <w:rPr>
                <w:rFonts w:ascii="Calibri" w:eastAsia="Times New Roman" w:hAnsi="Calibri" w:cs="Calibri"/>
                <w:color w:val="000000"/>
                <w:kern w:val="0"/>
                <w:sz w:val="16"/>
                <w:szCs w:val="16"/>
                <w14:ligatures w14:val="none"/>
              </w:rPr>
              <w:t>,</w:t>
            </w:r>
            <w:r w:rsidR="006B6A6A">
              <w:rPr>
                <w:rFonts w:ascii="Calibri" w:eastAsia="Times New Roman" w:hAnsi="Calibri" w:cs="Calibri"/>
                <w:color w:val="000000"/>
                <w:kern w:val="0"/>
                <w:sz w:val="16"/>
                <w:szCs w:val="16"/>
                <w14:ligatures w14:val="none"/>
              </w:rPr>
              <w:t>000</w:t>
            </w:r>
          </w:p>
        </w:tc>
        <w:tc>
          <w:tcPr>
            <w:tcW w:w="0" w:type="auto"/>
            <w:vAlign w:val="center"/>
            <w:hideMark/>
          </w:tcPr>
          <w:p w:rsidR="0025113B" w:rsidRPr="0025113B" w:rsidP="0025113B" w14:paraId="3FEE5CCF" w14:textId="77777777">
            <w:pPr>
              <w:spacing w:after="0" w:line="240" w:lineRule="auto"/>
              <w:rPr>
                <w:rFonts w:ascii="Calibri" w:eastAsia="Times New Roman" w:hAnsi="Calibri" w:cs="Calibri"/>
                <w:kern w:val="0"/>
                <w:sz w:val="16"/>
                <w:szCs w:val="16"/>
                <w14:ligatures w14:val="none"/>
              </w:rPr>
            </w:pPr>
          </w:p>
        </w:tc>
      </w:tr>
      <w:tr w14:paraId="5451220B" w14:textId="77777777" w:rsidTr="00FD1A71">
        <w:tblPrEx>
          <w:tblW w:w="0" w:type="auto"/>
          <w:tblCellMar>
            <w:top w:w="14" w:type="dxa"/>
            <w:left w:w="43" w:type="dxa"/>
            <w:bottom w:w="14" w:type="dxa"/>
            <w:right w:w="43" w:type="dxa"/>
          </w:tblCellMar>
          <w:tblLook w:val="04A0"/>
        </w:tblPrEx>
        <w:trPr>
          <w:trHeight w:val="50"/>
        </w:trPr>
        <w:tc>
          <w:tcPr>
            <w:tcW w:w="3323" w:type="dxa"/>
            <w:tcBorders>
              <w:top w:val="nil"/>
              <w:left w:val="single" w:sz="4" w:space="0" w:color="auto"/>
              <w:bottom w:val="single" w:sz="4" w:space="0" w:color="auto"/>
              <w:right w:val="single" w:sz="4" w:space="0" w:color="auto"/>
            </w:tcBorders>
            <w:shd w:val="clear" w:color="auto" w:fill="auto"/>
            <w:noWrap/>
            <w:hideMark/>
          </w:tcPr>
          <w:p w:rsidR="0025113B" w:rsidRPr="0025113B" w:rsidP="0025113B" w14:paraId="4A1F935A" w14:textId="77777777">
            <w:pPr>
              <w:spacing w:after="0" w:line="240" w:lineRule="auto"/>
              <w:rPr>
                <w:rFonts w:ascii="Calibri" w:eastAsia="Times New Roman" w:hAnsi="Calibri" w:cs="Calibri"/>
                <w:b/>
                <w:bCs/>
                <w:kern w:val="0"/>
                <w:sz w:val="16"/>
                <w:szCs w:val="16"/>
                <w14:ligatures w14:val="none"/>
              </w:rPr>
            </w:pPr>
            <w:r w:rsidRPr="0025113B">
              <w:rPr>
                <w:rFonts w:ascii="Calibri" w:eastAsia="Times New Roman" w:hAnsi="Calibri" w:cs="Calibri"/>
                <w:b/>
                <w:bCs/>
                <w:kern w:val="0"/>
                <w:sz w:val="16"/>
                <w:szCs w:val="16"/>
                <w14:ligatures w14:val="none"/>
              </w:rPr>
              <w:t xml:space="preserve">GRAND TOTAL (ROUNDED) </w:t>
            </w:r>
            <w:r w:rsidRPr="0025113B">
              <w:rPr>
                <w:rFonts w:ascii="Calibri" w:eastAsia="Times New Roman" w:hAnsi="Calibri" w:cs="Calibri"/>
                <w:b/>
                <w:bCs/>
                <w:kern w:val="0"/>
                <w:sz w:val="16"/>
                <w:szCs w:val="16"/>
                <w:vertAlign w:val="superscript"/>
                <w14:ligatures w14:val="none"/>
              </w:rPr>
              <w:t>b</w:t>
            </w:r>
          </w:p>
        </w:tc>
        <w:tc>
          <w:tcPr>
            <w:tcW w:w="989"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3864C15B" w14:textId="77777777">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72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0C5A9BD9" w14:textId="77777777">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63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0B199ADE" w14:textId="77777777">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90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7056F19D" w14:textId="77777777">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90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5280125D" w14:textId="77777777">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81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164D5D38" w14:textId="77777777">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72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30FDE23F" w14:textId="77777777">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99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16DD4782" w14:textId="77777777">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543"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420CF7AE" w14:textId="77777777">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81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0686A38F" w14:textId="77777777">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780" w:type="dxa"/>
            <w:tcBorders>
              <w:top w:val="nil"/>
              <w:left w:val="nil"/>
              <w:bottom w:val="single" w:sz="4" w:space="0" w:color="auto"/>
              <w:right w:val="single" w:sz="4" w:space="0" w:color="auto"/>
            </w:tcBorders>
            <w:shd w:val="clear" w:color="auto" w:fill="auto"/>
            <w:noWrap/>
            <w:vAlign w:val="bottom"/>
            <w:hideMark/>
          </w:tcPr>
          <w:p w:rsidR="0025113B" w:rsidRPr="0025113B" w:rsidP="0025113B" w14:paraId="763D5427" w14:textId="77777777">
            <w:pPr>
              <w:spacing w:after="0" w:line="240" w:lineRule="auto"/>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rsidR="0025113B" w:rsidRPr="0025113B" w:rsidP="0025113B" w14:paraId="29D246A5" w14:textId="4D099472">
            <w:pPr>
              <w:spacing w:after="0" w:line="240" w:lineRule="auto"/>
              <w:jc w:val="right"/>
              <w:rPr>
                <w:rFonts w:ascii="Calibri" w:eastAsia="Times New Roman" w:hAnsi="Calibri" w:cs="Calibri"/>
                <w:color w:val="000000"/>
                <w:kern w:val="0"/>
                <w:sz w:val="16"/>
                <w:szCs w:val="16"/>
                <w14:ligatures w14:val="none"/>
              </w:rPr>
            </w:pPr>
            <w:r w:rsidRPr="0025113B">
              <w:rPr>
                <w:rFonts w:ascii="Calibri" w:eastAsia="Times New Roman" w:hAnsi="Calibri" w:cs="Calibri"/>
                <w:color w:val="000000"/>
                <w:kern w:val="0"/>
                <w:sz w:val="16"/>
                <w:szCs w:val="16"/>
                <w14:ligatures w14:val="none"/>
              </w:rPr>
              <w:t>$</w:t>
            </w:r>
            <w:r w:rsidR="00A816DE">
              <w:rPr>
                <w:rFonts w:ascii="Calibri" w:eastAsia="Times New Roman" w:hAnsi="Calibri" w:cs="Calibri"/>
                <w:color w:val="000000"/>
                <w:kern w:val="0"/>
                <w:sz w:val="16"/>
                <w:szCs w:val="16"/>
                <w14:ligatures w14:val="none"/>
              </w:rPr>
              <w:t>86</w:t>
            </w:r>
            <w:r w:rsidR="00904281">
              <w:rPr>
                <w:rFonts w:ascii="Calibri" w:eastAsia="Times New Roman" w:hAnsi="Calibri" w:cs="Calibri"/>
                <w:color w:val="000000"/>
                <w:kern w:val="0"/>
                <w:sz w:val="16"/>
                <w:szCs w:val="16"/>
                <w14:ligatures w14:val="none"/>
              </w:rPr>
              <w:t>,</w:t>
            </w:r>
            <w:r w:rsidR="00A816DE">
              <w:rPr>
                <w:rFonts w:ascii="Calibri" w:eastAsia="Times New Roman" w:hAnsi="Calibri" w:cs="Calibri"/>
                <w:color w:val="000000"/>
                <w:kern w:val="0"/>
                <w:sz w:val="16"/>
                <w:szCs w:val="16"/>
                <w14:ligatures w14:val="none"/>
              </w:rPr>
              <w:t>7</w:t>
            </w:r>
            <w:r w:rsidR="00904281">
              <w:rPr>
                <w:rFonts w:ascii="Calibri" w:eastAsia="Times New Roman" w:hAnsi="Calibri" w:cs="Calibri"/>
                <w:color w:val="000000"/>
                <w:kern w:val="0"/>
                <w:sz w:val="16"/>
                <w:szCs w:val="16"/>
                <w14:ligatures w14:val="none"/>
              </w:rPr>
              <w:t>00</w:t>
            </w:r>
          </w:p>
        </w:tc>
        <w:tc>
          <w:tcPr>
            <w:tcW w:w="0" w:type="auto"/>
            <w:vAlign w:val="center"/>
            <w:hideMark/>
          </w:tcPr>
          <w:p w:rsidR="0025113B" w:rsidRPr="0025113B" w:rsidP="0025113B" w14:paraId="02ECDFC4" w14:textId="77777777">
            <w:pPr>
              <w:spacing w:after="0" w:line="240" w:lineRule="auto"/>
              <w:rPr>
                <w:rFonts w:ascii="Calibri" w:eastAsia="Times New Roman" w:hAnsi="Calibri" w:cs="Calibri"/>
                <w:kern w:val="0"/>
                <w:sz w:val="16"/>
                <w:szCs w:val="16"/>
                <w14:ligatures w14:val="none"/>
              </w:rPr>
            </w:pPr>
          </w:p>
        </w:tc>
      </w:tr>
    </w:tbl>
    <w:p w:rsidR="00D301A1" w:rsidRPr="00A247E8" w:rsidP="00A247E8" w14:paraId="392878DB" w14:textId="73C05520">
      <w:pPr>
        <w:spacing w:after="0" w:line="240" w:lineRule="auto"/>
        <w:rPr>
          <w:rFonts w:ascii="Calibri" w:eastAsia="Yu Mincho" w:hAnsi="Calibri" w:cs="Calibri"/>
          <w:color w:val="000000"/>
          <w:kern w:val="0"/>
          <w:sz w:val="16"/>
          <w:szCs w:val="16"/>
          <w:shd w:val="clear" w:color="auto" w:fill="FFFFFF"/>
          <w14:ligatures w14:val="none"/>
        </w:rPr>
      </w:pPr>
      <w:r w:rsidRPr="00A247E8">
        <w:rPr>
          <w:rFonts w:ascii="Calibri" w:eastAsia="Yu Mincho" w:hAnsi="Calibri" w:cs="Calibri"/>
          <w:color w:val="000000"/>
          <w:kern w:val="0"/>
          <w:sz w:val="16"/>
          <w:szCs w:val="16"/>
          <w:shd w:val="clear" w:color="auto" w:fill="FFFFFF"/>
          <w:vertAlign w:val="superscript"/>
          <w14:ligatures w14:val="none"/>
        </w:rPr>
        <w:t>a</w:t>
      </w:r>
      <w:r w:rsidRPr="00A247E8">
        <w:rPr>
          <w:rFonts w:ascii="Calibri" w:eastAsia="Yu Mincho" w:hAnsi="Calibri" w:cs="Calibri"/>
          <w:color w:val="000000"/>
          <w:kern w:val="0"/>
          <w:sz w:val="16"/>
          <w:szCs w:val="16"/>
          <w:shd w:val="clear" w:color="auto" w:fill="FFFFFF"/>
          <w14:ligatures w14:val="none"/>
        </w:rPr>
        <w:t>Costs are from the currently ICR (EPA ICR No. 1773.13) which would no longer be applicable due to proposed amendments</w:t>
      </w:r>
      <w:r>
        <w:rPr>
          <w:rFonts w:ascii="Calibri" w:eastAsia="Yu Mincho" w:hAnsi="Calibri" w:cs="Calibri"/>
          <w:color w:val="000000"/>
          <w:kern w:val="0"/>
          <w:sz w:val="16"/>
          <w:szCs w:val="16"/>
          <w:shd w:val="clear" w:color="auto" w:fill="FFFFFF"/>
          <w14:ligatures w14:val="none"/>
        </w:rPr>
        <w:t>.</w:t>
      </w:r>
    </w:p>
    <w:p w:rsidR="00A247E8" w:rsidRPr="00A247E8" w:rsidP="00A247E8" w14:paraId="57770F53" w14:textId="298BD03C">
      <w:pPr>
        <w:spacing w:after="0" w:line="240" w:lineRule="auto"/>
        <w:rPr>
          <w:rFonts w:ascii="Calibri" w:eastAsia="Yu Mincho" w:hAnsi="Calibri" w:cs="Calibri"/>
          <w:color w:val="000000"/>
          <w:kern w:val="0"/>
          <w:sz w:val="16"/>
          <w:szCs w:val="16"/>
          <w:shd w:val="clear" w:color="auto" w:fill="FFFFFF"/>
          <w14:ligatures w14:val="none"/>
        </w:rPr>
      </w:pPr>
      <w:r w:rsidRPr="00A247E8">
        <w:rPr>
          <w:rFonts w:ascii="Calibri" w:eastAsia="Yu Mincho" w:hAnsi="Calibri" w:cs="Calibri"/>
          <w:color w:val="000000"/>
          <w:kern w:val="0"/>
          <w:sz w:val="16"/>
          <w:szCs w:val="16"/>
          <w:shd w:val="clear" w:color="auto" w:fill="FFFFFF"/>
          <w:vertAlign w:val="superscript"/>
          <w14:ligatures w14:val="none"/>
        </w:rPr>
        <w:t>b</w:t>
      </w:r>
      <w:r w:rsidRPr="00A247E8">
        <w:rPr>
          <w:rFonts w:ascii="Calibri" w:eastAsia="Yu Mincho" w:hAnsi="Calibri" w:cs="Calibri"/>
          <w:color w:val="000000"/>
          <w:kern w:val="0"/>
          <w:sz w:val="16"/>
          <w:szCs w:val="16"/>
          <w:shd w:val="clear" w:color="auto" w:fill="FFFFFF"/>
          <w14:ligatures w14:val="none"/>
        </w:rPr>
        <w:t>Totals have been rounded to 3 significant figures. Figures may not add exactly due to rounding.</w:t>
      </w:r>
    </w:p>
    <w:p w:rsidR="00D301A1" w:rsidRPr="00D301A1" w:rsidP="00D301A1" w14:paraId="60B13469" w14:textId="1D69700C">
      <w:pPr>
        <w:widowControl w:val="0"/>
        <w:pBdr>
          <w:top w:val="single" w:sz="6" w:space="0" w:color="FFFFFF"/>
          <w:left w:val="single" w:sz="6" w:space="0" w:color="FFFFFF"/>
          <w:bottom w:val="single" w:sz="6" w:space="0" w:color="FFFFFF"/>
          <w:right w:val="single" w:sz="6" w:space="0" w:color="FFFFFF"/>
        </w:pBdr>
        <w:autoSpaceDE w:val="0"/>
        <w:autoSpaceDN w:val="0"/>
        <w:adjustRightInd w:val="0"/>
        <w:spacing w:line="240" w:lineRule="auto"/>
        <w:outlineLvl w:val="0"/>
        <w:rPr>
          <w:rFonts w:ascii="Calibri" w:eastAsia="Yu Gothic Light" w:hAnsi="Calibri" w:cs="Calibri"/>
          <w:b/>
          <w:bCs/>
          <w:color w:val="000000"/>
          <w:kern w:val="0"/>
          <w:szCs w:val="30"/>
          <w:shd w:val="clear" w:color="auto" w:fill="FFFFFF"/>
          <w14:ligatures w14:val="none"/>
        </w:rPr>
      </w:pPr>
      <w:r w:rsidRPr="00D301A1">
        <w:rPr>
          <w:rFonts w:ascii="Calibri" w:eastAsia="Yu Gothic Light" w:hAnsi="Calibri" w:cs="Calibri"/>
          <w:b/>
          <w:bCs/>
          <w:color w:val="000000"/>
          <w:kern w:val="0"/>
          <w:szCs w:val="30"/>
          <w:shd w:val="clear" w:color="auto" w:fill="FFFFFF"/>
          <w14:ligatures w14:val="none"/>
        </w:rPr>
        <w:t xml:space="preserve">Table 2: Average Annual EPA Burden and Cost – </w:t>
      </w:r>
      <w:r w:rsidR="00BD5A07">
        <w:rPr>
          <w:rFonts w:ascii="Calibri" w:eastAsia="Yu Gothic Light" w:hAnsi="Calibri" w:cs="Calibri"/>
          <w:b/>
          <w:bCs/>
          <w:color w:val="000000"/>
          <w:kern w:val="0"/>
          <w:szCs w:val="30"/>
          <w:shd w:val="clear" w:color="auto" w:fill="FFFFFF"/>
          <w14:ligatures w14:val="none"/>
        </w:rPr>
        <w:t>Hazardous Waste Combustor NESHAP</w:t>
      </w:r>
      <w:r w:rsidRPr="00D301A1">
        <w:rPr>
          <w:rFonts w:ascii="Calibri" w:eastAsia="Yu Gothic Light" w:hAnsi="Calibri" w:cs="Calibri"/>
          <w:b/>
          <w:bCs/>
          <w:color w:val="000000"/>
          <w:kern w:val="0"/>
          <w:szCs w:val="30"/>
          <w:shd w:val="clear" w:color="auto" w:fill="FFFFFF"/>
          <w14:ligatures w14:val="none"/>
        </w:rPr>
        <w:t xml:space="preserve"> (40 CFR Part 63, Subpart </w:t>
      </w:r>
      <w:r w:rsidR="00A247E8">
        <w:rPr>
          <w:rFonts w:ascii="Calibri" w:eastAsia="Yu Gothic Light" w:hAnsi="Calibri" w:cs="Calibri"/>
          <w:b/>
          <w:bCs/>
          <w:color w:val="000000"/>
          <w:kern w:val="0"/>
          <w:szCs w:val="30"/>
          <w:shd w:val="clear" w:color="auto" w:fill="FFFFFF"/>
          <w14:ligatures w14:val="none"/>
        </w:rPr>
        <w:t>EEE</w:t>
      </w:r>
      <w:r w:rsidRPr="00D301A1">
        <w:rPr>
          <w:rFonts w:ascii="Calibri" w:eastAsia="Yu Gothic Light" w:hAnsi="Calibri" w:cs="Calibri"/>
          <w:b/>
          <w:bCs/>
          <w:color w:val="000000"/>
          <w:kern w:val="0"/>
          <w:szCs w:val="30"/>
          <w:shd w:val="clear" w:color="auto" w:fill="FFFFFF"/>
          <w14:ligatures w14:val="none"/>
        </w:rPr>
        <w:t>) (</w:t>
      </w:r>
      <w:r w:rsidR="00A247E8">
        <w:rPr>
          <w:rFonts w:ascii="Calibri" w:eastAsia="Yu Gothic Light" w:hAnsi="Calibri" w:cs="Calibri"/>
          <w:b/>
          <w:bCs/>
          <w:color w:val="000000"/>
          <w:kern w:val="0"/>
          <w:szCs w:val="30"/>
          <w:shd w:val="clear" w:color="auto" w:fill="FFFFFF"/>
          <w14:ligatures w14:val="none"/>
        </w:rPr>
        <w:t>Proposed</w:t>
      </w:r>
      <w:r w:rsidRPr="00D301A1">
        <w:rPr>
          <w:rFonts w:ascii="Calibri" w:eastAsia="Yu Gothic Light" w:hAnsi="Calibri" w:cs="Calibri"/>
          <w:b/>
          <w:bCs/>
          <w:color w:val="000000"/>
          <w:kern w:val="0"/>
          <w:szCs w:val="30"/>
          <w:shd w:val="clear" w:color="auto" w:fill="FFFFFF"/>
          <w14:ligatures w14:val="none"/>
        </w:rPr>
        <w:t xml:space="preserve"> Amendments)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29" w:type="dxa"/>
          <w:bottom w:w="29" w:type="dxa"/>
          <w:right w:w="29" w:type="dxa"/>
        </w:tblCellMar>
        <w:tblLook w:val="04A0"/>
      </w:tblPr>
      <w:tblGrid>
        <w:gridCol w:w="3145"/>
        <w:gridCol w:w="1080"/>
        <w:gridCol w:w="811"/>
        <w:gridCol w:w="720"/>
        <w:gridCol w:w="989"/>
        <w:gridCol w:w="899"/>
        <w:gridCol w:w="720"/>
        <w:gridCol w:w="720"/>
        <w:gridCol w:w="992"/>
        <w:gridCol w:w="720"/>
        <w:gridCol w:w="629"/>
        <w:gridCol w:w="901"/>
        <w:gridCol w:w="624"/>
      </w:tblGrid>
      <w:tr w14:paraId="2B6F31F3" w14:textId="77777777" w:rsidTr="006C0CB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29" w:type="dxa"/>
            <w:bottom w:w="29" w:type="dxa"/>
            <w:right w:w="29" w:type="dxa"/>
          </w:tblCellMar>
          <w:tblLook w:val="04A0"/>
        </w:tblPrEx>
        <w:trPr>
          <w:trHeight w:val="270"/>
        </w:trPr>
        <w:tc>
          <w:tcPr>
            <w:tcW w:w="1214" w:type="pct"/>
            <w:vMerge w:val="restart"/>
            <w:shd w:val="clear" w:color="auto" w:fill="auto"/>
            <w:noWrap/>
            <w:vAlign w:val="center"/>
          </w:tcPr>
          <w:p w:rsidR="005B1F13" w:rsidRPr="00A247E8" w:rsidP="005B1F13" w14:paraId="0BE94A30" w14:textId="7A0C5A77">
            <w:pPr>
              <w:spacing w:after="0" w:line="240" w:lineRule="auto"/>
              <w:jc w:val="center"/>
              <w:rPr>
                <w:rFonts w:ascii="Calibri" w:eastAsia="Times New Roman" w:hAnsi="Calibri" w:cs="Calibri"/>
                <w:b/>
                <w:bCs/>
                <w:kern w:val="0"/>
                <w:sz w:val="16"/>
                <w:szCs w:val="16"/>
                <w14:ligatures w14:val="none"/>
              </w:rPr>
            </w:pPr>
            <w:r>
              <w:rPr>
                <w:rFonts w:ascii="Calibri" w:eastAsia="Times New Roman" w:hAnsi="Calibri" w:cs="Calibri"/>
                <w:b/>
                <w:bCs/>
                <w:kern w:val="0"/>
                <w:sz w:val="16"/>
                <w:szCs w:val="16"/>
                <w14:ligatures w14:val="none"/>
              </w:rPr>
              <w:t>Information Collection Activity</w:t>
            </w:r>
          </w:p>
        </w:tc>
        <w:tc>
          <w:tcPr>
            <w:tcW w:w="1008" w:type="pct"/>
            <w:gridSpan w:val="3"/>
            <w:shd w:val="clear" w:color="auto" w:fill="auto"/>
            <w:noWrap/>
            <w:vAlign w:val="center"/>
          </w:tcPr>
          <w:p w:rsidR="005B1F13" w:rsidP="005B1F13" w14:paraId="1F0A3382" w14:textId="77777777">
            <w:pPr>
              <w:spacing w:after="0" w:line="240" w:lineRule="auto"/>
              <w:jc w:val="center"/>
              <w:rPr>
                <w:rFonts w:ascii="Calibri" w:eastAsia="Times New Roman" w:hAnsi="Calibri" w:cs="Calibri"/>
                <w:b/>
                <w:bCs/>
                <w:kern w:val="0"/>
                <w:sz w:val="16"/>
                <w:szCs w:val="16"/>
                <w14:ligatures w14:val="none"/>
              </w:rPr>
            </w:pPr>
            <w:r>
              <w:rPr>
                <w:rFonts w:ascii="Calibri" w:eastAsia="Times New Roman" w:hAnsi="Calibri" w:cs="Calibri"/>
                <w:b/>
                <w:bCs/>
                <w:kern w:val="0"/>
                <w:sz w:val="16"/>
                <w:szCs w:val="16"/>
                <w14:ligatures w14:val="none"/>
              </w:rPr>
              <w:t xml:space="preserve">Person Hours Per Year </w:t>
            </w:r>
          </w:p>
          <w:p w:rsidR="005B1F13" w:rsidRPr="00A247E8" w:rsidP="005B1F13" w14:paraId="1EBFD2C1" w14:textId="606508A9">
            <w:pPr>
              <w:spacing w:after="0" w:line="240" w:lineRule="auto"/>
              <w:jc w:val="center"/>
              <w:rPr>
                <w:rFonts w:ascii="Calibri" w:eastAsia="Times New Roman" w:hAnsi="Calibri" w:cs="Calibri"/>
                <w:kern w:val="0"/>
                <w:sz w:val="16"/>
                <w:szCs w:val="16"/>
                <w14:ligatures w14:val="none"/>
              </w:rPr>
            </w:pPr>
            <w:r>
              <w:rPr>
                <w:rFonts w:ascii="Calibri" w:eastAsia="Times New Roman" w:hAnsi="Calibri" w:cs="Calibri"/>
                <w:b/>
                <w:bCs/>
                <w:kern w:val="0"/>
                <w:sz w:val="16"/>
                <w:szCs w:val="16"/>
                <w14:ligatures w14:val="none"/>
              </w:rPr>
              <w:t>(by Labor Category)</w:t>
            </w:r>
          </w:p>
        </w:tc>
        <w:tc>
          <w:tcPr>
            <w:tcW w:w="382" w:type="pct"/>
            <w:vMerge w:val="restart"/>
            <w:shd w:val="clear" w:color="auto" w:fill="auto"/>
            <w:noWrap/>
            <w:vAlign w:val="center"/>
          </w:tcPr>
          <w:p w:rsidR="005B1F13" w:rsidRPr="00A247E8" w:rsidP="005B1F13" w14:paraId="4004EC83" w14:textId="5C4F65F2">
            <w:pPr>
              <w:spacing w:after="0" w:line="240" w:lineRule="auto"/>
              <w:jc w:val="center"/>
              <w:rPr>
                <w:rFonts w:ascii="Calibri" w:eastAsia="Times New Roman" w:hAnsi="Calibri" w:cs="Calibri"/>
                <w:kern w:val="0"/>
                <w:sz w:val="16"/>
                <w:szCs w:val="16"/>
                <w14:ligatures w14:val="none"/>
              </w:rPr>
            </w:pPr>
            <w:r>
              <w:rPr>
                <w:rFonts w:ascii="Calibri" w:eastAsia="Times New Roman" w:hAnsi="Calibri" w:cs="Calibri"/>
                <w:b/>
                <w:bCs/>
                <w:kern w:val="0"/>
                <w:sz w:val="16"/>
                <w:szCs w:val="16"/>
                <w14:ligatures w14:val="none"/>
              </w:rPr>
              <w:t>Total Person Hours Per Respondent</w:t>
            </w:r>
          </w:p>
        </w:tc>
        <w:tc>
          <w:tcPr>
            <w:tcW w:w="347" w:type="pct"/>
            <w:vMerge w:val="restart"/>
            <w:shd w:val="clear" w:color="auto" w:fill="auto"/>
            <w:noWrap/>
            <w:vAlign w:val="center"/>
          </w:tcPr>
          <w:p w:rsidR="005B1F13" w:rsidRPr="00A247E8" w:rsidP="005B1F13" w14:paraId="17F2327D" w14:textId="08378405">
            <w:pPr>
              <w:spacing w:after="0" w:line="240" w:lineRule="auto"/>
              <w:jc w:val="center"/>
              <w:rPr>
                <w:rFonts w:ascii="Calibri" w:eastAsia="Times New Roman" w:hAnsi="Calibri" w:cs="Calibri"/>
                <w:kern w:val="0"/>
                <w:sz w:val="16"/>
                <w:szCs w:val="16"/>
                <w14:ligatures w14:val="none"/>
              </w:rPr>
            </w:pPr>
            <w:r>
              <w:rPr>
                <w:rFonts w:ascii="Calibri" w:eastAsia="Times New Roman" w:hAnsi="Calibri" w:cs="Calibri"/>
                <w:b/>
                <w:bCs/>
                <w:kern w:val="0"/>
                <w:sz w:val="16"/>
                <w:szCs w:val="16"/>
                <w14:ligatures w14:val="none"/>
              </w:rPr>
              <w:t>Total Labor Cost Per Respondent</w:t>
            </w:r>
          </w:p>
        </w:tc>
        <w:tc>
          <w:tcPr>
            <w:tcW w:w="278" w:type="pct"/>
            <w:vMerge w:val="restart"/>
            <w:shd w:val="clear" w:color="auto" w:fill="auto"/>
            <w:noWrap/>
            <w:vAlign w:val="center"/>
          </w:tcPr>
          <w:p w:rsidR="005B1F13" w:rsidRPr="00A247E8" w:rsidP="005B1F13" w14:paraId="4187912B" w14:textId="5513A906">
            <w:pPr>
              <w:spacing w:after="0" w:line="240" w:lineRule="auto"/>
              <w:jc w:val="center"/>
              <w:rPr>
                <w:rFonts w:ascii="Calibri" w:eastAsia="Times New Roman" w:hAnsi="Calibri" w:cs="Calibri"/>
                <w:kern w:val="0"/>
                <w:sz w:val="16"/>
                <w:szCs w:val="16"/>
                <w14:ligatures w14:val="none"/>
              </w:rPr>
            </w:pPr>
            <w:r>
              <w:rPr>
                <w:rFonts w:ascii="Calibri" w:eastAsia="Times New Roman" w:hAnsi="Calibri" w:cs="Calibri"/>
                <w:b/>
                <w:bCs/>
                <w:kern w:val="0"/>
                <w:sz w:val="16"/>
                <w:szCs w:val="16"/>
                <w14:ligatures w14:val="none"/>
              </w:rPr>
              <w:t>Capital/ Startup Costs</w:t>
            </w:r>
          </w:p>
        </w:tc>
        <w:tc>
          <w:tcPr>
            <w:tcW w:w="278" w:type="pct"/>
            <w:vMerge w:val="restart"/>
            <w:shd w:val="clear" w:color="auto" w:fill="auto"/>
            <w:noWrap/>
            <w:vAlign w:val="center"/>
          </w:tcPr>
          <w:p w:rsidR="005B1F13" w:rsidRPr="00A247E8" w:rsidP="005B1F13" w14:paraId="08D8FB76" w14:textId="2EAE6DFE">
            <w:pPr>
              <w:spacing w:after="0" w:line="240" w:lineRule="auto"/>
              <w:jc w:val="center"/>
              <w:rPr>
                <w:rFonts w:ascii="Calibri" w:eastAsia="Times New Roman" w:hAnsi="Calibri" w:cs="Calibri"/>
                <w:kern w:val="0"/>
                <w:sz w:val="16"/>
                <w:szCs w:val="16"/>
                <w14:ligatures w14:val="none"/>
              </w:rPr>
            </w:pPr>
            <w:r>
              <w:rPr>
                <w:rFonts w:ascii="Calibri" w:eastAsia="Times New Roman" w:hAnsi="Calibri" w:cs="Calibri"/>
                <w:b/>
                <w:bCs/>
                <w:kern w:val="0"/>
                <w:sz w:val="16"/>
                <w:szCs w:val="16"/>
                <w14:ligatures w14:val="none"/>
              </w:rPr>
              <w:t>O&amp;M (Mailing) Costs</w:t>
            </w:r>
          </w:p>
        </w:tc>
        <w:tc>
          <w:tcPr>
            <w:tcW w:w="1493" w:type="pct"/>
            <w:gridSpan w:val="5"/>
            <w:shd w:val="clear" w:color="auto" w:fill="auto"/>
            <w:noWrap/>
            <w:vAlign w:val="center"/>
          </w:tcPr>
          <w:p w:rsidR="005B1F13" w:rsidRPr="00A247E8" w:rsidP="005B1F13" w14:paraId="0ADF1682" w14:textId="12396776">
            <w:pPr>
              <w:spacing w:after="0" w:line="240" w:lineRule="auto"/>
              <w:jc w:val="center"/>
              <w:rPr>
                <w:rFonts w:ascii="Calibri" w:eastAsia="Times New Roman" w:hAnsi="Calibri" w:cs="Calibri"/>
                <w:kern w:val="0"/>
                <w:sz w:val="16"/>
                <w:szCs w:val="16"/>
                <w14:ligatures w14:val="none"/>
              </w:rPr>
            </w:pPr>
            <w:r>
              <w:rPr>
                <w:rFonts w:ascii="Calibri" w:eastAsia="Times New Roman" w:hAnsi="Calibri" w:cs="Calibri"/>
                <w:b/>
                <w:bCs/>
                <w:kern w:val="0"/>
                <w:sz w:val="16"/>
                <w:szCs w:val="16"/>
                <w14:ligatures w14:val="none"/>
              </w:rPr>
              <w:t>Total Hours and Costs</w:t>
            </w:r>
          </w:p>
        </w:tc>
      </w:tr>
      <w:tr w14:paraId="04D6B3E7" w14:textId="77777777" w:rsidTr="006C0CBC">
        <w:tblPrEx>
          <w:tblW w:w="5000" w:type="pct"/>
          <w:tblLayout w:type="fixed"/>
          <w:tblCellMar>
            <w:top w:w="29" w:type="dxa"/>
            <w:left w:w="29" w:type="dxa"/>
            <w:bottom w:w="29" w:type="dxa"/>
            <w:right w:w="29" w:type="dxa"/>
          </w:tblCellMar>
          <w:tblLook w:val="04A0"/>
        </w:tblPrEx>
        <w:trPr>
          <w:trHeight w:val="386"/>
        </w:trPr>
        <w:tc>
          <w:tcPr>
            <w:tcW w:w="1214" w:type="pct"/>
            <w:vMerge/>
            <w:shd w:val="clear" w:color="auto" w:fill="auto"/>
            <w:noWrap/>
            <w:vAlign w:val="center"/>
          </w:tcPr>
          <w:p w:rsidR="005B1F13" w:rsidRPr="00A247E8" w:rsidP="005B1F13" w14:paraId="24C666E5" w14:textId="42C44F37">
            <w:pPr>
              <w:spacing w:after="0" w:line="240" w:lineRule="auto"/>
              <w:jc w:val="center"/>
              <w:rPr>
                <w:rFonts w:ascii="Calibri" w:eastAsia="Times New Roman" w:hAnsi="Calibri" w:cs="Calibri"/>
                <w:b/>
                <w:bCs/>
                <w:kern w:val="0"/>
                <w:sz w:val="16"/>
                <w:szCs w:val="16"/>
                <w14:ligatures w14:val="none"/>
              </w:rPr>
            </w:pPr>
          </w:p>
        </w:tc>
        <w:tc>
          <w:tcPr>
            <w:tcW w:w="417" w:type="pct"/>
            <w:shd w:val="clear" w:color="auto" w:fill="auto"/>
            <w:noWrap/>
            <w:vAlign w:val="center"/>
          </w:tcPr>
          <w:p w:rsidR="005B1F13" w:rsidP="005B1F13" w14:paraId="21013189" w14:textId="1BD3837E">
            <w:pPr>
              <w:spacing w:after="0" w:line="240" w:lineRule="auto"/>
              <w:jc w:val="center"/>
              <w:rPr>
                <w:rFonts w:ascii="Calibri" w:eastAsia="Times New Roman" w:hAnsi="Calibri" w:cs="Calibri"/>
                <w:b/>
                <w:bCs/>
                <w:kern w:val="0"/>
                <w:sz w:val="16"/>
                <w:szCs w:val="16"/>
                <w14:ligatures w14:val="none"/>
              </w:rPr>
            </w:pPr>
            <w:r>
              <w:rPr>
                <w:rFonts w:ascii="Calibri" w:eastAsia="Times New Roman" w:hAnsi="Calibri" w:cs="Calibri"/>
                <w:b/>
                <w:bCs/>
                <w:kern w:val="0"/>
                <w:sz w:val="16"/>
                <w:szCs w:val="16"/>
                <w14:ligatures w14:val="none"/>
              </w:rPr>
              <w:t>Management</w:t>
            </w:r>
          </w:p>
          <w:p w:rsidR="005B1F13" w:rsidRPr="00A247E8" w:rsidP="005B1F13" w14:paraId="6A6625CF" w14:textId="5B161DC4">
            <w:pPr>
              <w:spacing w:after="0" w:line="240" w:lineRule="auto"/>
              <w:jc w:val="center"/>
              <w:rPr>
                <w:rFonts w:ascii="Calibri" w:eastAsia="Times New Roman" w:hAnsi="Calibri" w:cs="Calibri"/>
                <w:b/>
                <w:bCs/>
                <w:kern w:val="0"/>
                <w:sz w:val="16"/>
                <w:szCs w:val="16"/>
                <w14:ligatures w14:val="none"/>
              </w:rPr>
            </w:pPr>
            <w:r>
              <w:rPr>
                <w:rFonts w:ascii="Calibri" w:eastAsia="Times New Roman" w:hAnsi="Calibri" w:cs="Calibri"/>
                <w:b/>
                <w:bCs/>
                <w:kern w:val="0"/>
                <w:sz w:val="16"/>
                <w:szCs w:val="16"/>
                <w14:ligatures w14:val="none"/>
              </w:rPr>
              <w:t>$78.22</w:t>
            </w:r>
          </w:p>
        </w:tc>
        <w:tc>
          <w:tcPr>
            <w:tcW w:w="313" w:type="pct"/>
            <w:shd w:val="clear" w:color="auto" w:fill="auto"/>
            <w:noWrap/>
            <w:vAlign w:val="center"/>
          </w:tcPr>
          <w:p w:rsidR="005B1F13" w:rsidP="005B1F13" w14:paraId="5D805AF9" w14:textId="77777777">
            <w:pPr>
              <w:spacing w:after="0" w:line="240" w:lineRule="auto"/>
              <w:jc w:val="center"/>
              <w:rPr>
                <w:rFonts w:ascii="Calibri" w:eastAsia="Times New Roman" w:hAnsi="Calibri" w:cs="Calibri"/>
                <w:b/>
                <w:bCs/>
                <w:kern w:val="0"/>
                <w:sz w:val="16"/>
                <w:szCs w:val="16"/>
                <w14:ligatures w14:val="none"/>
              </w:rPr>
            </w:pPr>
            <w:r>
              <w:rPr>
                <w:rFonts w:ascii="Calibri" w:eastAsia="Times New Roman" w:hAnsi="Calibri" w:cs="Calibri"/>
                <w:b/>
                <w:bCs/>
                <w:kern w:val="0"/>
                <w:sz w:val="16"/>
                <w:szCs w:val="16"/>
                <w14:ligatures w14:val="none"/>
              </w:rPr>
              <w:t>Technical</w:t>
            </w:r>
          </w:p>
          <w:p w:rsidR="005B1F13" w:rsidRPr="00A247E8" w:rsidP="005B1F13" w14:paraId="6BC56ABF" w14:textId="49034042">
            <w:pPr>
              <w:spacing w:after="0" w:line="240" w:lineRule="auto"/>
              <w:jc w:val="center"/>
              <w:rPr>
                <w:rFonts w:ascii="Calibri" w:eastAsia="Times New Roman" w:hAnsi="Calibri" w:cs="Calibri"/>
                <w:b/>
                <w:bCs/>
                <w:kern w:val="0"/>
                <w:sz w:val="16"/>
                <w:szCs w:val="16"/>
                <w14:ligatures w14:val="none"/>
              </w:rPr>
            </w:pPr>
            <w:r>
              <w:rPr>
                <w:rFonts w:ascii="Calibri" w:eastAsia="Times New Roman" w:hAnsi="Calibri" w:cs="Calibri"/>
                <w:b/>
                <w:bCs/>
                <w:kern w:val="0"/>
                <w:sz w:val="16"/>
                <w:szCs w:val="16"/>
                <w14:ligatures w14:val="none"/>
              </w:rPr>
              <w:t>$58.05</w:t>
            </w:r>
          </w:p>
        </w:tc>
        <w:tc>
          <w:tcPr>
            <w:tcW w:w="278" w:type="pct"/>
            <w:shd w:val="clear" w:color="auto" w:fill="auto"/>
            <w:noWrap/>
            <w:vAlign w:val="center"/>
          </w:tcPr>
          <w:p w:rsidR="005B1F13" w:rsidP="005B1F13" w14:paraId="08B6BF54" w14:textId="77777777">
            <w:pPr>
              <w:spacing w:after="0" w:line="240" w:lineRule="auto"/>
              <w:jc w:val="center"/>
              <w:rPr>
                <w:rFonts w:ascii="Calibri" w:eastAsia="Times New Roman" w:hAnsi="Calibri" w:cs="Calibri"/>
                <w:b/>
                <w:bCs/>
                <w:kern w:val="0"/>
                <w:sz w:val="16"/>
                <w:szCs w:val="16"/>
                <w14:ligatures w14:val="none"/>
              </w:rPr>
            </w:pPr>
            <w:r>
              <w:rPr>
                <w:rFonts w:ascii="Calibri" w:eastAsia="Times New Roman" w:hAnsi="Calibri" w:cs="Calibri"/>
                <w:b/>
                <w:bCs/>
                <w:kern w:val="0"/>
                <w:sz w:val="16"/>
                <w:szCs w:val="16"/>
                <w14:ligatures w14:val="none"/>
              </w:rPr>
              <w:t>Clerical</w:t>
            </w:r>
          </w:p>
          <w:p w:rsidR="005B1F13" w:rsidRPr="00A247E8" w:rsidP="005B1F13" w14:paraId="0F9D232A" w14:textId="0838D3AF">
            <w:pPr>
              <w:spacing w:after="0" w:line="240" w:lineRule="auto"/>
              <w:jc w:val="center"/>
              <w:rPr>
                <w:rFonts w:ascii="Calibri" w:eastAsia="Times New Roman" w:hAnsi="Calibri" w:cs="Calibri"/>
                <w:b/>
                <w:bCs/>
                <w:kern w:val="0"/>
                <w:sz w:val="16"/>
                <w:szCs w:val="16"/>
                <w14:ligatures w14:val="none"/>
              </w:rPr>
            </w:pPr>
            <w:r>
              <w:rPr>
                <w:rFonts w:ascii="Calibri" w:eastAsia="Times New Roman" w:hAnsi="Calibri" w:cs="Calibri"/>
                <w:b/>
                <w:bCs/>
                <w:kern w:val="0"/>
                <w:sz w:val="16"/>
                <w:szCs w:val="16"/>
                <w14:ligatures w14:val="none"/>
              </w:rPr>
              <w:t>$31.41</w:t>
            </w:r>
          </w:p>
        </w:tc>
        <w:tc>
          <w:tcPr>
            <w:tcW w:w="382" w:type="pct"/>
            <w:vMerge/>
            <w:shd w:val="clear" w:color="auto" w:fill="auto"/>
            <w:noWrap/>
            <w:vAlign w:val="center"/>
          </w:tcPr>
          <w:p w:rsidR="005B1F13" w:rsidRPr="005B1F13" w:rsidP="005B1F13" w14:paraId="1A5ACCD0" w14:textId="0143BEDE">
            <w:pPr>
              <w:spacing w:after="0" w:line="240" w:lineRule="auto"/>
              <w:jc w:val="center"/>
              <w:rPr>
                <w:rFonts w:ascii="Calibri" w:eastAsia="Times New Roman" w:hAnsi="Calibri" w:cs="Calibri"/>
                <w:b/>
                <w:bCs/>
                <w:kern w:val="0"/>
                <w:sz w:val="16"/>
                <w:szCs w:val="16"/>
                <w14:ligatures w14:val="none"/>
              </w:rPr>
            </w:pPr>
          </w:p>
        </w:tc>
        <w:tc>
          <w:tcPr>
            <w:tcW w:w="347" w:type="pct"/>
            <w:vMerge/>
            <w:shd w:val="clear" w:color="auto" w:fill="auto"/>
            <w:noWrap/>
            <w:vAlign w:val="center"/>
          </w:tcPr>
          <w:p w:rsidR="005B1F13" w:rsidRPr="005B1F13" w:rsidP="005B1F13" w14:paraId="28701723" w14:textId="4C8EF6A4">
            <w:pPr>
              <w:spacing w:after="0" w:line="240" w:lineRule="auto"/>
              <w:jc w:val="center"/>
              <w:rPr>
                <w:rFonts w:ascii="Calibri" w:eastAsia="Times New Roman" w:hAnsi="Calibri" w:cs="Calibri"/>
                <w:b/>
                <w:bCs/>
                <w:kern w:val="0"/>
                <w:sz w:val="16"/>
                <w:szCs w:val="16"/>
                <w14:ligatures w14:val="none"/>
              </w:rPr>
            </w:pPr>
          </w:p>
        </w:tc>
        <w:tc>
          <w:tcPr>
            <w:tcW w:w="278" w:type="pct"/>
            <w:vMerge/>
            <w:shd w:val="clear" w:color="auto" w:fill="auto"/>
            <w:noWrap/>
            <w:vAlign w:val="center"/>
          </w:tcPr>
          <w:p w:rsidR="005B1F13" w:rsidRPr="005B1F13" w:rsidP="005B1F13" w14:paraId="6F346FCE" w14:textId="3186EC5A">
            <w:pPr>
              <w:spacing w:after="0" w:line="240" w:lineRule="auto"/>
              <w:jc w:val="center"/>
              <w:rPr>
                <w:rFonts w:ascii="Calibri" w:eastAsia="Times New Roman" w:hAnsi="Calibri" w:cs="Calibri"/>
                <w:b/>
                <w:bCs/>
                <w:kern w:val="0"/>
                <w:sz w:val="16"/>
                <w:szCs w:val="16"/>
                <w14:ligatures w14:val="none"/>
              </w:rPr>
            </w:pPr>
          </w:p>
        </w:tc>
        <w:tc>
          <w:tcPr>
            <w:tcW w:w="278" w:type="pct"/>
            <w:vMerge/>
            <w:shd w:val="clear" w:color="auto" w:fill="auto"/>
            <w:noWrap/>
            <w:vAlign w:val="center"/>
          </w:tcPr>
          <w:p w:rsidR="005B1F13" w:rsidRPr="005B1F13" w:rsidP="005B1F13" w14:paraId="49B226B9" w14:textId="25E9003F">
            <w:pPr>
              <w:spacing w:after="0" w:line="240" w:lineRule="auto"/>
              <w:jc w:val="center"/>
              <w:rPr>
                <w:rFonts w:ascii="Calibri" w:eastAsia="Times New Roman" w:hAnsi="Calibri" w:cs="Calibri"/>
                <w:b/>
                <w:bCs/>
                <w:kern w:val="0"/>
                <w:sz w:val="16"/>
                <w:szCs w:val="16"/>
                <w14:ligatures w14:val="none"/>
              </w:rPr>
            </w:pPr>
          </w:p>
        </w:tc>
        <w:tc>
          <w:tcPr>
            <w:tcW w:w="383" w:type="pct"/>
            <w:shd w:val="clear" w:color="auto" w:fill="auto"/>
            <w:noWrap/>
            <w:vAlign w:val="center"/>
          </w:tcPr>
          <w:p w:rsidR="005B1F13" w:rsidRPr="005B1F13" w:rsidP="005B1F13" w14:paraId="52846ED5" w14:textId="00A7EABC">
            <w:pPr>
              <w:spacing w:after="0" w:line="240" w:lineRule="auto"/>
              <w:jc w:val="center"/>
              <w:rPr>
                <w:rFonts w:ascii="Calibri" w:eastAsia="Times New Roman" w:hAnsi="Calibri" w:cs="Calibri"/>
                <w:b/>
                <w:bCs/>
                <w:kern w:val="0"/>
                <w:sz w:val="16"/>
                <w:szCs w:val="16"/>
                <w14:ligatures w14:val="none"/>
              </w:rPr>
            </w:pPr>
            <w:r>
              <w:rPr>
                <w:rFonts w:ascii="Calibri" w:eastAsia="Times New Roman" w:hAnsi="Calibri" w:cs="Calibri"/>
                <w:b/>
                <w:bCs/>
                <w:kern w:val="0"/>
                <w:sz w:val="16"/>
                <w:szCs w:val="16"/>
                <w14:ligatures w14:val="none"/>
              </w:rPr>
              <w:t># of Respondents</w:t>
            </w:r>
            <w:r w:rsidRPr="00A3388D" w:rsidR="00A3388D">
              <w:rPr>
                <w:rFonts w:ascii="Calibri" w:eastAsia="Times New Roman" w:hAnsi="Calibri" w:cs="Calibri"/>
                <w:b/>
                <w:bCs/>
                <w:kern w:val="0"/>
                <w:sz w:val="16"/>
                <w:szCs w:val="16"/>
                <w:vertAlign w:val="superscript"/>
                <w14:ligatures w14:val="none"/>
              </w:rPr>
              <w:t>a</w:t>
            </w:r>
          </w:p>
        </w:tc>
        <w:tc>
          <w:tcPr>
            <w:tcW w:w="278" w:type="pct"/>
            <w:shd w:val="clear" w:color="auto" w:fill="auto"/>
            <w:noWrap/>
            <w:vAlign w:val="center"/>
          </w:tcPr>
          <w:p w:rsidR="005B1F13" w:rsidRPr="005B1F13" w:rsidP="005B1F13" w14:paraId="3D9CC33C" w14:textId="1993EE49">
            <w:pPr>
              <w:spacing w:after="0" w:line="240" w:lineRule="auto"/>
              <w:jc w:val="center"/>
              <w:rPr>
                <w:rFonts w:ascii="Calibri" w:eastAsia="Times New Roman" w:hAnsi="Calibri" w:cs="Calibri"/>
                <w:b/>
                <w:bCs/>
                <w:kern w:val="0"/>
                <w:sz w:val="16"/>
                <w:szCs w:val="16"/>
                <w14:ligatures w14:val="none"/>
              </w:rPr>
            </w:pPr>
            <w:r>
              <w:rPr>
                <w:rFonts w:ascii="Calibri" w:eastAsia="Times New Roman" w:hAnsi="Calibri" w:cs="Calibri"/>
                <w:b/>
                <w:bCs/>
                <w:kern w:val="0"/>
                <w:sz w:val="16"/>
                <w:szCs w:val="16"/>
                <w14:ligatures w14:val="none"/>
              </w:rPr>
              <w:t>Total Labor Hours</w:t>
            </w:r>
          </w:p>
        </w:tc>
        <w:tc>
          <w:tcPr>
            <w:tcW w:w="243" w:type="pct"/>
            <w:shd w:val="clear" w:color="auto" w:fill="auto"/>
            <w:noWrap/>
            <w:vAlign w:val="center"/>
          </w:tcPr>
          <w:p w:rsidR="005B1F13" w:rsidRPr="00A247E8" w:rsidP="005B1F13" w14:paraId="41FAB72E" w14:textId="57B6B21B">
            <w:pPr>
              <w:spacing w:after="0" w:line="240" w:lineRule="auto"/>
              <w:jc w:val="center"/>
              <w:rPr>
                <w:rFonts w:ascii="Calibri" w:eastAsia="Times New Roman" w:hAnsi="Calibri" w:cs="Calibri"/>
                <w:b/>
                <w:bCs/>
                <w:kern w:val="0"/>
                <w:sz w:val="16"/>
                <w:szCs w:val="16"/>
                <w14:ligatures w14:val="none"/>
              </w:rPr>
            </w:pPr>
            <w:r>
              <w:rPr>
                <w:rFonts w:ascii="Calibri" w:eastAsia="Times New Roman" w:hAnsi="Calibri" w:cs="Calibri"/>
                <w:b/>
                <w:bCs/>
                <w:kern w:val="0"/>
                <w:sz w:val="16"/>
                <w:szCs w:val="16"/>
                <w14:ligatures w14:val="none"/>
              </w:rPr>
              <w:t>Total Labor Costs</w:t>
            </w:r>
          </w:p>
        </w:tc>
        <w:tc>
          <w:tcPr>
            <w:tcW w:w="348" w:type="pct"/>
            <w:shd w:val="clear" w:color="000000" w:fill="FFFFFF"/>
            <w:noWrap/>
            <w:vAlign w:val="center"/>
          </w:tcPr>
          <w:p w:rsidR="005B1F13" w:rsidRPr="005B1F13" w:rsidP="005B1F13" w14:paraId="4A522625" w14:textId="4DF714D8">
            <w:pPr>
              <w:spacing w:after="0" w:line="240" w:lineRule="auto"/>
              <w:jc w:val="center"/>
              <w:rPr>
                <w:rFonts w:ascii="Calibri" w:eastAsia="Times New Roman" w:hAnsi="Calibri" w:cs="Calibri"/>
                <w:b/>
                <w:bCs/>
                <w:kern w:val="0"/>
                <w:sz w:val="16"/>
                <w:szCs w:val="16"/>
                <w14:ligatures w14:val="none"/>
              </w:rPr>
            </w:pPr>
            <w:r>
              <w:rPr>
                <w:rFonts w:ascii="Calibri" w:eastAsia="Times New Roman" w:hAnsi="Calibri" w:cs="Calibri"/>
                <w:b/>
                <w:bCs/>
                <w:kern w:val="0"/>
                <w:sz w:val="16"/>
                <w:szCs w:val="16"/>
                <w14:ligatures w14:val="none"/>
              </w:rPr>
              <w:t>Total O&amp;M (Mailing) Costs</w:t>
            </w:r>
          </w:p>
        </w:tc>
        <w:tc>
          <w:tcPr>
            <w:tcW w:w="241" w:type="pct"/>
            <w:shd w:val="clear" w:color="000000" w:fill="FFFFFF"/>
            <w:noWrap/>
            <w:vAlign w:val="center"/>
          </w:tcPr>
          <w:p w:rsidR="005B1F13" w:rsidRPr="005B1F13" w:rsidP="005B1F13" w14:paraId="4C8E2964" w14:textId="0D776F3B">
            <w:pPr>
              <w:spacing w:after="0" w:line="240" w:lineRule="auto"/>
              <w:jc w:val="center"/>
              <w:rPr>
                <w:rFonts w:ascii="Calibri" w:eastAsia="Times New Roman" w:hAnsi="Calibri" w:cs="Calibri"/>
                <w:b/>
                <w:bCs/>
                <w:kern w:val="0"/>
                <w:sz w:val="16"/>
                <w:szCs w:val="16"/>
                <w14:ligatures w14:val="none"/>
              </w:rPr>
            </w:pPr>
            <w:r>
              <w:rPr>
                <w:rFonts w:ascii="Calibri" w:eastAsia="Times New Roman" w:hAnsi="Calibri" w:cs="Calibri"/>
                <w:b/>
                <w:bCs/>
                <w:kern w:val="0"/>
                <w:sz w:val="16"/>
                <w:szCs w:val="16"/>
                <w14:ligatures w14:val="none"/>
              </w:rPr>
              <w:t>Total Costs</w:t>
            </w:r>
          </w:p>
        </w:tc>
      </w:tr>
      <w:tr w14:paraId="2426CA80" w14:textId="77777777" w:rsidTr="006C0CBC">
        <w:tblPrEx>
          <w:tblW w:w="5000" w:type="pct"/>
          <w:tblLayout w:type="fixed"/>
          <w:tblCellMar>
            <w:top w:w="29" w:type="dxa"/>
            <w:left w:w="29" w:type="dxa"/>
            <w:bottom w:w="29" w:type="dxa"/>
            <w:right w:w="29" w:type="dxa"/>
          </w:tblCellMar>
          <w:tblLook w:val="04A0"/>
        </w:tblPrEx>
        <w:trPr>
          <w:trHeight w:val="143"/>
        </w:trPr>
        <w:tc>
          <w:tcPr>
            <w:tcW w:w="1214" w:type="pct"/>
            <w:shd w:val="clear" w:color="auto" w:fill="auto"/>
            <w:noWrap/>
            <w:vAlign w:val="bottom"/>
            <w:hideMark/>
          </w:tcPr>
          <w:p w:rsidR="00A247E8" w:rsidRPr="00A247E8" w:rsidP="00A247E8" w14:paraId="5909E83F" w14:textId="397FA94F">
            <w:pPr>
              <w:spacing w:after="0" w:line="240" w:lineRule="auto"/>
              <w:rPr>
                <w:rFonts w:ascii="Calibri" w:eastAsia="Times New Roman" w:hAnsi="Calibri" w:cs="Calibri"/>
                <w:b/>
                <w:bCs/>
                <w:kern w:val="0"/>
                <w:sz w:val="16"/>
                <w:szCs w:val="16"/>
                <w14:ligatures w14:val="none"/>
              </w:rPr>
            </w:pPr>
            <w:r>
              <w:rPr>
                <w:rFonts w:ascii="Calibri" w:eastAsia="Times New Roman" w:hAnsi="Calibri" w:cs="Calibri"/>
                <w:b/>
                <w:bCs/>
                <w:kern w:val="0"/>
                <w:sz w:val="16"/>
                <w:szCs w:val="16"/>
                <w14:ligatures w14:val="none"/>
              </w:rPr>
              <w:t xml:space="preserve">1. </w:t>
            </w:r>
            <w:r w:rsidRPr="00A247E8">
              <w:rPr>
                <w:rFonts w:ascii="Calibri" w:eastAsia="Times New Roman" w:hAnsi="Calibri" w:cs="Calibri"/>
                <w:b/>
                <w:bCs/>
                <w:kern w:val="0"/>
                <w:sz w:val="16"/>
                <w:szCs w:val="16"/>
                <w14:ligatures w14:val="none"/>
              </w:rPr>
              <w:t>New Standard Requirements</w:t>
            </w:r>
          </w:p>
        </w:tc>
        <w:tc>
          <w:tcPr>
            <w:tcW w:w="417" w:type="pct"/>
            <w:shd w:val="clear" w:color="auto" w:fill="auto"/>
            <w:noWrap/>
            <w:vAlign w:val="bottom"/>
            <w:hideMark/>
          </w:tcPr>
          <w:p w:rsidR="00A247E8" w:rsidRPr="00A247E8" w:rsidP="00A247E8" w14:paraId="6C1F97F8" w14:textId="77777777">
            <w:pPr>
              <w:spacing w:after="0" w:line="240" w:lineRule="auto"/>
              <w:rPr>
                <w:rFonts w:ascii="Calibri" w:eastAsia="Times New Roman" w:hAnsi="Calibri" w:cs="Calibri"/>
                <w:kern w:val="0"/>
                <w:sz w:val="16"/>
                <w:szCs w:val="16"/>
                <w14:ligatures w14:val="none"/>
              </w:rPr>
            </w:pPr>
            <w:r w:rsidRPr="00A247E8">
              <w:rPr>
                <w:rFonts w:ascii="Calibri" w:eastAsia="Times New Roman" w:hAnsi="Calibri" w:cs="Calibri"/>
                <w:kern w:val="0"/>
                <w:sz w:val="16"/>
                <w:szCs w:val="16"/>
                <w14:ligatures w14:val="none"/>
              </w:rPr>
              <w:t> </w:t>
            </w:r>
          </w:p>
        </w:tc>
        <w:tc>
          <w:tcPr>
            <w:tcW w:w="313" w:type="pct"/>
            <w:shd w:val="clear" w:color="auto" w:fill="auto"/>
            <w:noWrap/>
            <w:vAlign w:val="bottom"/>
            <w:hideMark/>
          </w:tcPr>
          <w:p w:rsidR="00A247E8" w:rsidRPr="00A247E8" w:rsidP="00A247E8" w14:paraId="1315F231" w14:textId="77777777">
            <w:pPr>
              <w:spacing w:after="0" w:line="240" w:lineRule="auto"/>
              <w:rPr>
                <w:rFonts w:ascii="Calibri" w:eastAsia="Times New Roman" w:hAnsi="Calibri" w:cs="Calibri"/>
                <w:kern w:val="0"/>
                <w:sz w:val="16"/>
                <w:szCs w:val="16"/>
                <w14:ligatures w14:val="none"/>
              </w:rPr>
            </w:pPr>
            <w:r w:rsidRPr="00A247E8">
              <w:rPr>
                <w:rFonts w:ascii="Calibri" w:eastAsia="Times New Roman" w:hAnsi="Calibri" w:cs="Calibri"/>
                <w:kern w:val="0"/>
                <w:sz w:val="16"/>
                <w:szCs w:val="16"/>
                <w14:ligatures w14:val="none"/>
              </w:rPr>
              <w:t> </w:t>
            </w:r>
          </w:p>
        </w:tc>
        <w:tc>
          <w:tcPr>
            <w:tcW w:w="278" w:type="pct"/>
            <w:shd w:val="clear" w:color="auto" w:fill="auto"/>
            <w:noWrap/>
            <w:vAlign w:val="bottom"/>
            <w:hideMark/>
          </w:tcPr>
          <w:p w:rsidR="00A247E8" w:rsidRPr="00A247E8" w:rsidP="00A247E8" w14:paraId="4BF90742" w14:textId="77777777">
            <w:pPr>
              <w:spacing w:after="0" w:line="240" w:lineRule="auto"/>
              <w:rPr>
                <w:rFonts w:ascii="Calibri" w:eastAsia="Times New Roman" w:hAnsi="Calibri" w:cs="Calibri"/>
                <w:kern w:val="0"/>
                <w:sz w:val="16"/>
                <w:szCs w:val="16"/>
                <w14:ligatures w14:val="none"/>
              </w:rPr>
            </w:pPr>
            <w:r w:rsidRPr="00A247E8">
              <w:rPr>
                <w:rFonts w:ascii="Calibri" w:eastAsia="Times New Roman" w:hAnsi="Calibri" w:cs="Calibri"/>
                <w:kern w:val="0"/>
                <w:sz w:val="16"/>
                <w:szCs w:val="16"/>
                <w14:ligatures w14:val="none"/>
              </w:rPr>
              <w:t> </w:t>
            </w:r>
          </w:p>
        </w:tc>
        <w:tc>
          <w:tcPr>
            <w:tcW w:w="382" w:type="pct"/>
            <w:shd w:val="clear" w:color="auto" w:fill="auto"/>
            <w:noWrap/>
            <w:vAlign w:val="bottom"/>
            <w:hideMark/>
          </w:tcPr>
          <w:p w:rsidR="00A247E8" w:rsidRPr="00A247E8" w:rsidP="00A247E8" w14:paraId="2B98576E" w14:textId="77777777">
            <w:pPr>
              <w:spacing w:after="0" w:line="240" w:lineRule="auto"/>
              <w:rPr>
                <w:rFonts w:ascii="Calibri" w:eastAsia="Times New Roman" w:hAnsi="Calibri" w:cs="Calibri"/>
                <w:kern w:val="0"/>
                <w:sz w:val="16"/>
                <w:szCs w:val="16"/>
                <w14:ligatures w14:val="none"/>
              </w:rPr>
            </w:pPr>
            <w:r w:rsidRPr="00A247E8">
              <w:rPr>
                <w:rFonts w:ascii="Calibri" w:eastAsia="Times New Roman" w:hAnsi="Calibri" w:cs="Calibri"/>
                <w:kern w:val="0"/>
                <w:sz w:val="16"/>
                <w:szCs w:val="16"/>
                <w14:ligatures w14:val="none"/>
              </w:rPr>
              <w:t> </w:t>
            </w:r>
          </w:p>
        </w:tc>
        <w:tc>
          <w:tcPr>
            <w:tcW w:w="347" w:type="pct"/>
            <w:shd w:val="clear" w:color="auto" w:fill="auto"/>
            <w:noWrap/>
            <w:vAlign w:val="bottom"/>
            <w:hideMark/>
          </w:tcPr>
          <w:p w:rsidR="00A247E8" w:rsidRPr="00A247E8" w:rsidP="00A247E8" w14:paraId="66B9AEA6" w14:textId="77777777">
            <w:pPr>
              <w:spacing w:after="0" w:line="240" w:lineRule="auto"/>
              <w:rPr>
                <w:rFonts w:ascii="Calibri" w:eastAsia="Times New Roman" w:hAnsi="Calibri" w:cs="Calibri"/>
                <w:kern w:val="0"/>
                <w:sz w:val="16"/>
                <w:szCs w:val="16"/>
                <w14:ligatures w14:val="none"/>
              </w:rPr>
            </w:pPr>
            <w:r w:rsidRPr="00A247E8">
              <w:rPr>
                <w:rFonts w:ascii="Calibri" w:eastAsia="Times New Roman" w:hAnsi="Calibri" w:cs="Calibri"/>
                <w:kern w:val="0"/>
                <w:sz w:val="16"/>
                <w:szCs w:val="16"/>
                <w14:ligatures w14:val="none"/>
              </w:rPr>
              <w:t> </w:t>
            </w:r>
          </w:p>
        </w:tc>
        <w:tc>
          <w:tcPr>
            <w:tcW w:w="278" w:type="pct"/>
            <w:shd w:val="clear" w:color="auto" w:fill="auto"/>
            <w:noWrap/>
            <w:vAlign w:val="bottom"/>
            <w:hideMark/>
          </w:tcPr>
          <w:p w:rsidR="00A247E8" w:rsidRPr="00A247E8" w:rsidP="00A247E8" w14:paraId="7C6E0738" w14:textId="77777777">
            <w:pPr>
              <w:spacing w:after="0" w:line="240" w:lineRule="auto"/>
              <w:rPr>
                <w:rFonts w:ascii="Calibri" w:eastAsia="Times New Roman" w:hAnsi="Calibri" w:cs="Calibri"/>
                <w:kern w:val="0"/>
                <w:sz w:val="16"/>
                <w:szCs w:val="16"/>
                <w14:ligatures w14:val="none"/>
              </w:rPr>
            </w:pPr>
            <w:r w:rsidRPr="00A247E8">
              <w:rPr>
                <w:rFonts w:ascii="Calibri" w:eastAsia="Times New Roman" w:hAnsi="Calibri" w:cs="Calibri"/>
                <w:kern w:val="0"/>
                <w:sz w:val="16"/>
                <w:szCs w:val="16"/>
                <w14:ligatures w14:val="none"/>
              </w:rPr>
              <w:t> </w:t>
            </w:r>
          </w:p>
        </w:tc>
        <w:tc>
          <w:tcPr>
            <w:tcW w:w="278" w:type="pct"/>
            <w:shd w:val="clear" w:color="auto" w:fill="auto"/>
            <w:noWrap/>
            <w:vAlign w:val="bottom"/>
            <w:hideMark/>
          </w:tcPr>
          <w:p w:rsidR="00A247E8" w:rsidRPr="00A247E8" w:rsidP="00A247E8" w14:paraId="2417E548" w14:textId="77777777">
            <w:pPr>
              <w:spacing w:after="0" w:line="240" w:lineRule="auto"/>
              <w:rPr>
                <w:rFonts w:ascii="Calibri" w:eastAsia="Times New Roman" w:hAnsi="Calibri" w:cs="Calibri"/>
                <w:kern w:val="0"/>
                <w:sz w:val="16"/>
                <w:szCs w:val="16"/>
                <w14:ligatures w14:val="none"/>
              </w:rPr>
            </w:pPr>
            <w:r w:rsidRPr="00A247E8">
              <w:rPr>
                <w:rFonts w:ascii="Calibri" w:eastAsia="Times New Roman" w:hAnsi="Calibri" w:cs="Calibri"/>
                <w:kern w:val="0"/>
                <w:sz w:val="16"/>
                <w:szCs w:val="16"/>
                <w14:ligatures w14:val="none"/>
              </w:rPr>
              <w:t> </w:t>
            </w:r>
          </w:p>
        </w:tc>
        <w:tc>
          <w:tcPr>
            <w:tcW w:w="383" w:type="pct"/>
            <w:shd w:val="clear" w:color="auto" w:fill="auto"/>
            <w:noWrap/>
            <w:vAlign w:val="bottom"/>
            <w:hideMark/>
          </w:tcPr>
          <w:p w:rsidR="00A247E8" w:rsidRPr="00A247E8" w:rsidP="00A247E8" w14:paraId="43C3D166" w14:textId="77777777">
            <w:pPr>
              <w:spacing w:after="0" w:line="240" w:lineRule="auto"/>
              <w:rPr>
                <w:rFonts w:ascii="Calibri" w:eastAsia="Times New Roman" w:hAnsi="Calibri" w:cs="Calibri"/>
                <w:kern w:val="0"/>
                <w:sz w:val="16"/>
                <w:szCs w:val="16"/>
                <w14:ligatures w14:val="none"/>
              </w:rPr>
            </w:pPr>
            <w:r w:rsidRPr="00A247E8">
              <w:rPr>
                <w:rFonts w:ascii="Calibri" w:eastAsia="Times New Roman" w:hAnsi="Calibri" w:cs="Calibri"/>
                <w:kern w:val="0"/>
                <w:sz w:val="16"/>
                <w:szCs w:val="16"/>
                <w14:ligatures w14:val="none"/>
              </w:rPr>
              <w:t> </w:t>
            </w:r>
          </w:p>
        </w:tc>
        <w:tc>
          <w:tcPr>
            <w:tcW w:w="278" w:type="pct"/>
            <w:shd w:val="clear" w:color="auto" w:fill="auto"/>
            <w:noWrap/>
            <w:vAlign w:val="bottom"/>
            <w:hideMark/>
          </w:tcPr>
          <w:p w:rsidR="00A247E8" w:rsidRPr="00A247E8" w:rsidP="00A247E8" w14:paraId="4A451284" w14:textId="77777777">
            <w:pPr>
              <w:spacing w:after="0" w:line="240" w:lineRule="auto"/>
              <w:rPr>
                <w:rFonts w:ascii="Calibri" w:eastAsia="Times New Roman" w:hAnsi="Calibri" w:cs="Calibri"/>
                <w:b/>
                <w:bCs/>
                <w:kern w:val="0"/>
                <w:sz w:val="16"/>
                <w:szCs w:val="16"/>
                <w14:ligatures w14:val="none"/>
              </w:rPr>
            </w:pPr>
            <w:r w:rsidRPr="00A247E8">
              <w:rPr>
                <w:rFonts w:ascii="Calibri" w:eastAsia="Times New Roman" w:hAnsi="Calibri" w:cs="Calibri"/>
                <w:b/>
                <w:bCs/>
                <w:kern w:val="0"/>
                <w:sz w:val="16"/>
                <w:szCs w:val="16"/>
                <w14:ligatures w14:val="none"/>
              </w:rPr>
              <w:t> </w:t>
            </w:r>
          </w:p>
        </w:tc>
        <w:tc>
          <w:tcPr>
            <w:tcW w:w="243" w:type="pct"/>
            <w:shd w:val="clear" w:color="auto" w:fill="auto"/>
            <w:noWrap/>
            <w:vAlign w:val="bottom"/>
            <w:hideMark/>
          </w:tcPr>
          <w:p w:rsidR="00A247E8" w:rsidRPr="00A247E8" w:rsidP="00A247E8" w14:paraId="56E43156" w14:textId="77777777">
            <w:pPr>
              <w:spacing w:after="0" w:line="240" w:lineRule="auto"/>
              <w:rPr>
                <w:rFonts w:ascii="Calibri" w:eastAsia="Times New Roman" w:hAnsi="Calibri" w:cs="Calibri"/>
                <w:b/>
                <w:bCs/>
                <w:kern w:val="0"/>
                <w:sz w:val="16"/>
                <w:szCs w:val="16"/>
                <w14:ligatures w14:val="none"/>
              </w:rPr>
            </w:pPr>
            <w:r w:rsidRPr="00A247E8">
              <w:rPr>
                <w:rFonts w:ascii="Calibri" w:eastAsia="Times New Roman" w:hAnsi="Calibri" w:cs="Calibri"/>
                <w:b/>
                <w:bCs/>
                <w:kern w:val="0"/>
                <w:sz w:val="16"/>
                <w:szCs w:val="16"/>
                <w14:ligatures w14:val="none"/>
              </w:rPr>
              <w:t> </w:t>
            </w:r>
          </w:p>
        </w:tc>
        <w:tc>
          <w:tcPr>
            <w:tcW w:w="348" w:type="pct"/>
            <w:shd w:val="clear" w:color="000000" w:fill="FFFFFF"/>
            <w:noWrap/>
            <w:vAlign w:val="bottom"/>
            <w:hideMark/>
          </w:tcPr>
          <w:p w:rsidR="00A247E8" w:rsidRPr="00A247E8" w:rsidP="00A247E8" w14:paraId="0B4592DA" w14:textId="77777777">
            <w:pPr>
              <w:spacing w:after="0" w:line="240" w:lineRule="auto"/>
              <w:jc w:val="right"/>
              <w:rPr>
                <w:rFonts w:ascii="Calibri" w:eastAsia="Times New Roman" w:hAnsi="Calibri" w:cs="Calibri"/>
                <w:kern w:val="0"/>
                <w:sz w:val="16"/>
                <w:szCs w:val="16"/>
                <w14:ligatures w14:val="none"/>
              </w:rPr>
            </w:pPr>
            <w:r w:rsidRPr="00A247E8">
              <w:rPr>
                <w:rFonts w:ascii="Calibri" w:eastAsia="Times New Roman" w:hAnsi="Calibri" w:cs="Calibri"/>
                <w:kern w:val="0"/>
                <w:sz w:val="16"/>
                <w:szCs w:val="16"/>
                <w14:ligatures w14:val="none"/>
              </w:rPr>
              <w:t> </w:t>
            </w:r>
          </w:p>
        </w:tc>
        <w:tc>
          <w:tcPr>
            <w:tcW w:w="241" w:type="pct"/>
            <w:shd w:val="clear" w:color="000000" w:fill="FFFFFF"/>
            <w:noWrap/>
            <w:vAlign w:val="bottom"/>
            <w:hideMark/>
          </w:tcPr>
          <w:p w:rsidR="00A247E8" w:rsidRPr="00A247E8" w:rsidP="00A247E8" w14:paraId="071F6A2C" w14:textId="77777777">
            <w:pPr>
              <w:spacing w:after="0" w:line="240" w:lineRule="auto"/>
              <w:jc w:val="right"/>
              <w:rPr>
                <w:rFonts w:ascii="Calibri" w:eastAsia="Times New Roman" w:hAnsi="Calibri" w:cs="Calibri"/>
                <w:kern w:val="0"/>
                <w:sz w:val="16"/>
                <w:szCs w:val="16"/>
                <w14:ligatures w14:val="none"/>
              </w:rPr>
            </w:pPr>
            <w:r w:rsidRPr="00A247E8">
              <w:rPr>
                <w:rFonts w:ascii="Calibri" w:eastAsia="Times New Roman" w:hAnsi="Calibri" w:cs="Calibri"/>
                <w:kern w:val="0"/>
                <w:sz w:val="16"/>
                <w:szCs w:val="16"/>
                <w14:ligatures w14:val="none"/>
              </w:rPr>
              <w:t> </w:t>
            </w:r>
          </w:p>
        </w:tc>
      </w:tr>
      <w:tr w14:paraId="24F7DAED" w14:textId="77777777" w:rsidTr="006C0CBC">
        <w:tblPrEx>
          <w:tblW w:w="5000" w:type="pct"/>
          <w:tblLayout w:type="fixed"/>
          <w:tblCellMar>
            <w:top w:w="29" w:type="dxa"/>
            <w:left w:w="29" w:type="dxa"/>
            <w:bottom w:w="29" w:type="dxa"/>
            <w:right w:w="29" w:type="dxa"/>
          </w:tblCellMar>
          <w:tblLook w:val="04A0"/>
        </w:tblPrEx>
        <w:trPr>
          <w:trHeight w:val="54"/>
        </w:trPr>
        <w:tc>
          <w:tcPr>
            <w:tcW w:w="1214" w:type="pct"/>
            <w:shd w:val="clear" w:color="auto" w:fill="auto"/>
            <w:noWrap/>
            <w:vAlign w:val="bottom"/>
            <w:hideMark/>
          </w:tcPr>
          <w:p w:rsidR="006C0CBC" w:rsidRPr="00A247E8" w:rsidP="006C0CBC" w14:paraId="7F33665D" w14:textId="77777777">
            <w:pPr>
              <w:spacing w:after="0" w:line="240" w:lineRule="auto"/>
              <w:rPr>
                <w:rFonts w:ascii="Calibri" w:eastAsia="Times New Roman" w:hAnsi="Calibri" w:cs="Calibri"/>
                <w:kern w:val="0"/>
                <w:sz w:val="16"/>
                <w:szCs w:val="16"/>
                <w14:ligatures w14:val="none"/>
              </w:rPr>
            </w:pPr>
            <w:r w:rsidRPr="00A247E8">
              <w:rPr>
                <w:rFonts w:ascii="Calibri" w:eastAsia="Times New Roman" w:hAnsi="Calibri" w:cs="Calibri"/>
                <w:kern w:val="0"/>
                <w:sz w:val="16"/>
                <w:szCs w:val="16"/>
                <w14:ligatures w14:val="none"/>
              </w:rPr>
              <w:t>HF Work Practice</w:t>
            </w:r>
          </w:p>
        </w:tc>
        <w:tc>
          <w:tcPr>
            <w:tcW w:w="417" w:type="pct"/>
            <w:shd w:val="clear" w:color="auto" w:fill="auto"/>
            <w:noWrap/>
            <w:vAlign w:val="bottom"/>
            <w:hideMark/>
          </w:tcPr>
          <w:p w:rsidR="006C0CBC" w:rsidRPr="00A247E8" w:rsidP="006C0CBC" w14:paraId="71EB0421" w14:textId="77777777">
            <w:pPr>
              <w:spacing w:after="0" w:line="240" w:lineRule="auto"/>
              <w:rPr>
                <w:rFonts w:ascii="Calibri" w:eastAsia="Times New Roman" w:hAnsi="Calibri" w:cs="Calibri"/>
                <w:kern w:val="0"/>
                <w:sz w:val="16"/>
                <w:szCs w:val="16"/>
                <w14:ligatures w14:val="none"/>
              </w:rPr>
            </w:pPr>
            <w:r w:rsidRPr="00A247E8">
              <w:rPr>
                <w:rFonts w:ascii="Calibri" w:eastAsia="Times New Roman" w:hAnsi="Calibri" w:cs="Calibri"/>
                <w:kern w:val="0"/>
                <w:sz w:val="16"/>
                <w:szCs w:val="16"/>
                <w14:ligatures w14:val="none"/>
              </w:rPr>
              <w:t> </w:t>
            </w:r>
          </w:p>
        </w:tc>
        <w:tc>
          <w:tcPr>
            <w:tcW w:w="313" w:type="pct"/>
            <w:shd w:val="clear" w:color="auto" w:fill="auto"/>
            <w:noWrap/>
            <w:vAlign w:val="bottom"/>
            <w:hideMark/>
          </w:tcPr>
          <w:p w:rsidR="006C0CBC" w:rsidRPr="00A247E8" w:rsidP="006C0CBC" w14:paraId="600A5A0D" w14:textId="77777777">
            <w:pPr>
              <w:spacing w:after="0" w:line="240" w:lineRule="auto"/>
              <w:jc w:val="right"/>
              <w:rPr>
                <w:rFonts w:ascii="Calibri" w:eastAsia="Times New Roman" w:hAnsi="Calibri" w:cs="Calibri"/>
                <w:kern w:val="0"/>
                <w:sz w:val="16"/>
                <w:szCs w:val="16"/>
                <w14:ligatures w14:val="none"/>
              </w:rPr>
            </w:pPr>
            <w:r w:rsidRPr="00A247E8">
              <w:rPr>
                <w:rFonts w:ascii="Calibri" w:eastAsia="Times New Roman" w:hAnsi="Calibri" w:cs="Calibri"/>
                <w:kern w:val="0"/>
                <w:sz w:val="16"/>
                <w:szCs w:val="16"/>
                <w14:ligatures w14:val="none"/>
              </w:rPr>
              <w:t xml:space="preserve">0 </w:t>
            </w:r>
          </w:p>
        </w:tc>
        <w:tc>
          <w:tcPr>
            <w:tcW w:w="278" w:type="pct"/>
            <w:shd w:val="clear" w:color="auto" w:fill="auto"/>
            <w:noWrap/>
            <w:vAlign w:val="bottom"/>
            <w:hideMark/>
          </w:tcPr>
          <w:p w:rsidR="006C0CBC" w:rsidRPr="00A247E8" w:rsidP="006C0CBC" w14:paraId="082D8C81" w14:textId="77777777">
            <w:pPr>
              <w:spacing w:after="0" w:line="240" w:lineRule="auto"/>
              <w:rPr>
                <w:rFonts w:ascii="Calibri" w:eastAsia="Times New Roman" w:hAnsi="Calibri" w:cs="Calibri"/>
                <w:kern w:val="0"/>
                <w:sz w:val="16"/>
                <w:szCs w:val="16"/>
                <w14:ligatures w14:val="none"/>
              </w:rPr>
            </w:pPr>
            <w:r w:rsidRPr="00A247E8">
              <w:rPr>
                <w:rFonts w:ascii="Calibri" w:eastAsia="Times New Roman" w:hAnsi="Calibri" w:cs="Calibri"/>
                <w:kern w:val="0"/>
                <w:sz w:val="16"/>
                <w:szCs w:val="16"/>
                <w14:ligatures w14:val="none"/>
              </w:rPr>
              <w:t> </w:t>
            </w:r>
          </w:p>
        </w:tc>
        <w:tc>
          <w:tcPr>
            <w:tcW w:w="382" w:type="pct"/>
            <w:shd w:val="clear" w:color="000000" w:fill="FFFFFF"/>
            <w:noWrap/>
            <w:vAlign w:val="bottom"/>
            <w:hideMark/>
          </w:tcPr>
          <w:p w:rsidR="006C0CBC" w:rsidRPr="00A247E8" w:rsidP="006C0CBC" w14:paraId="5673D3EE" w14:textId="77777777">
            <w:pPr>
              <w:spacing w:after="0" w:line="240" w:lineRule="auto"/>
              <w:jc w:val="right"/>
              <w:rPr>
                <w:rFonts w:ascii="Calibri" w:eastAsia="Times New Roman" w:hAnsi="Calibri" w:cs="Calibri"/>
                <w:kern w:val="0"/>
                <w:sz w:val="16"/>
                <w:szCs w:val="16"/>
                <w14:ligatures w14:val="none"/>
              </w:rPr>
            </w:pPr>
            <w:r w:rsidRPr="00A247E8">
              <w:rPr>
                <w:rFonts w:ascii="Calibri" w:eastAsia="Times New Roman" w:hAnsi="Calibri" w:cs="Calibri"/>
                <w:kern w:val="0"/>
                <w:sz w:val="16"/>
                <w:szCs w:val="16"/>
                <w14:ligatures w14:val="none"/>
              </w:rPr>
              <w:t>0.0</w:t>
            </w:r>
          </w:p>
        </w:tc>
        <w:tc>
          <w:tcPr>
            <w:tcW w:w="347" w:type="pct"/>
            <w:shd w:val="clear" w:color="000000" w:fill="FFFFFF"/>
            <w:noWrap/>
            <w:vAlign w:val="bottom"/>
            <w:hideMark/>
          </w:tcPr>
          <w:p w:rsidR="006C0CBC" w:rsidRPr="00A247E8" w:rsidP="006C0CBC" w14:paraId="00137A22" w14:textId="26595CFF">
            <w:pPr>
              <w:spacing w:after="0" w:line="240" w:lineRule="auto"/>
              <w:jc w:val="right"/>
              <w:rPr>
                <w:rFonts w:ascii="Calibri" w:eastAsia="Times New Roman" w:hAnsi="Calibri" w:cs="Calibri"/>
                <w:kern w:val="0"/>
                <w:sz w:val="16"/>
                <w:szCs w:val="16"/>
                <w14:ligatures w14:val="none"/>
              </w:rPr>
            </w:pPr>
            <w:r w:rsidRPr="00A247E8">
              <w:rPr>
                <w:rFonts w:ascii="Calibri" w:eastAsia="Times New Roman" w:hAnsi="Calibri" w:cs="Calibri"/>
                <w:kern w:val="0"/>
                <w:sz w:val="16"/>
                <w:szCs w:val="16"/>
                <w14:ligatures w14:val="none"/>
              </w:rPr>
              <w:t>$0</w:t>
            </w:r>
          </w:p>
        </w:tc>
        <w:tc>
          <w:tcPr>
            <w:tcW w:w="278" w:type="pct"/>
            <w:shd w:val="clear" w:color="auto" w:fill="auto"/>
            <w:noWrap/>
            <w:vAlign w:val="bottom"/>
            <w:hideMark/>
          </w:tcPr>
          <w:p w:rsidR="006C0CBC" w:rsidRPr="00A247E8" w:rsidP="006C0CBC" w14:paraId="06410CE6" w14:textId="4C6A3962">
            <w:pPr>
              <w:spacing w:after="0" w:line="240" w:lineRule="auto"/>
              <w:jc w:val="right"/>
              <w:rPr>
                <w:rFonts w:ascii="Calibri" w:eastAsia="Times New Roman" w:hAnsi="Calibri" w:cs="Calibri"/>
                <w:kern w:val="0"/>
                <w:sz w:val="16"/>
                <w:szCs w:val="16"/>
                <w14:ligatures w14:val="none"/>
              </w:rPr>
            </w:pPr>
            <w:r w:rsidRPr="00A247E8">
              <w:rPr>
                <w:rFonts w:ascii="Calibri" w:eastAsia="Times New Roman" w:hAnsi="Calibri" w:cs="Calibri"/>
                <w:kern w:val="0"/>
                <w:sz w:val="16"/>
                <w:szCs w:val="16"/>
                <w14:ligatures w14:val="none"/>
              </w:rPr>
              <w:t>$0</w:t>
            </w:r>
          </w:p>
        </w:tc>
        <w:tc>
          <w:tcPr>
            <w:tcW w:w="278" w:type="pct"/>
            <w:shd w:val="clear" w:color="auto" w:fill="auto"/>
            <w:noWrap/>
            <w:vAlign w:val="bottom"/>
            <w:hideMark/>
          </w:tcPr>
          <w:p w:rsidR="006C0CBC" w:rsidRPr="00A247E8" w:rsidP="006C0CBC" w14:paraId="08987CEC" w14:textId="7BEBD0EE">
            <w:pPr>
              <w:spacing w:after="0" w:line="240" w:lineRule="auto"/>
              <w:jc w:val="right"/>
              <w:rPr>
                <w:rFonts w:ascii="Calibri" w:eastAsia="Times New Roman" w:hAnsi="Calibri" w:cs="Calibri"/>
                <w:kern w:val="0"/>
                <w:sz w:val="16"/>
                <w:szCs w:val="16"/>
                <w14:ligatures w14:val="none"/>
              </w:rPr>
            </w:pPr>
            <w:r w:rsidRPr="00A247E8">
              <w:rPr>
                <w:rFonts w:ascii="Calibri" w:eastAsia="Times New Roman" w:hAnsi="Calibri" w:cs="Calibri"/>
                <w:kern w:val="0"/>
                <w:sz w:val="16"/>
                <w:szCs w:val="16"/>
                <w14:ligatures w14:val="none"/>
              </w:rPr>
              <w:t>$0</w:t>
            </w:r>
          </w:p>
        </w:tc>
        <w:tc>
          <w:tcPr>
            <w:tcW w:w="383" w:type="pct"/>
            <w:shd w:val="clear" w:color="auto" w:fill="auto"/>
            <w:noWrap/>
            <w:vAlign w:val="bottom"/>
            <w:hideMark/>
          </w:tcPr>
          <w:p w:rsidR="006C0CBC" w:rsidRPr="00A247E8" w:rsidP="006C0CBC" w14:paraId="5CFD0EB1" w14:textId="77777777">
            <w:pPr>
              <w:spacing w:after="0" w:line="240" w:lineRule="auto"/>
              <w:jc w:val="right"/>
              <w:rPr>
                <w:rFonts w:ascii="Calibri" w:eastAsia="Times New Roman" w:hAnsi="Calibri" w:cs="Calibri"/>
                <w:kern w:val="0"/>
                <w:sz w:val="16"/>
                <w:szCs w:val="16"/>
                <w14:ligatures w14:val="none"/>
              </w:rPr>
            </w:pPr>
            <w:r w:rsidRPr="00A247E8">
              <w:rPr>
                <w:rFonts w:ascii="Calibri" w:eastAsia="Times New Roman" w:hAnsi="Calibri" w:cs="Calibri"/>
                <w:kern w:val="0"/>
                <w:sz w:val="16"/>
                <w:szCs w:val="16"/>
                <w14:ligatures w14:val="none"/>
              </w:rPr>
              <w:t xml:space="preserve">43 </w:t>
            </w:r>
          </w:p>
        </w:tc>
        <w:tc>
          <w:tcPr>
            <w:tcW w:w="278" w:type="pct"/>
            <w:shd w:val="clear" w:color="000000" w:fill="FFFFFF"/>
            <w:noWrap/>
            <w:vAlign w:val="bottom"/>
            <w:hideMark/>
          </w:tcPr>
          <w:p w:rsidR="006C0CBC" w:rsidRPr="00A247E8" w:rsidP="006C0CBC" w14:paraId="73298358" w14:textId="77777777">
            <w:pPr>
              <w:spacing w:after="0" w:line="240" w:lineRule="auto"/>
              <w:jc w:val="right"/>
              <w:rPr>
                <w:rFonts w:ascii="Calibri" w:eastAsia="Times New Roman" w:hAnsi="Calibri" w:cs="Calibri"/>
                <w:kern w:val="0"/>
                <w:sz w:val="16"/>
                <w:szCs w:val="16"/>
                <w14:ligatures w14:val="none"/>
              </w:rPr>
            </w:pPr>
            <w:r w:rsidRPr="00A247E8">
              <w:rPr>
                <w:rFonts w:ascii="Calibri" w:eastAsia="Times New Roman" w:hAnsi="Calibri" w:cs="Calibri"/>
                <w:kern w:val="0"/>
                <w:sz w:val="16"/>
                <w:szCs w:val="16"/>
                <w14:ligatures w14:val="none"/>
              </w:rPr>
              <w:t>0.0</w:t>
            </w:r>
          </w:p>
        </w:tc>
        <w:tc>
          <w:tcPr>
            <w:tcW w:w="243" w:type="pct"/>
            <w:shd w:val="clear" w:color="000000" w:fill="FFFFFF"/>
            <w:noWrap/>
            <w:vAlign w:val="bottom"/>
            <w:hideMark/>
          </w:tcPr>
          <w:p w:rsidR="006C0CBC" w:rsidRPr="00A247E8" w:rsidP="006C0CBC" w14:paraId="1AA0B5F1" w14:textId="77777777">
            <w:pPr>
              <w:spacing w:after="0" w:line="240" w:lineRule="auto"/>
              <w:jc w:val="right"/>
              <w:rPr>
                <w:rFonts w:ascii="Calibri" w:eastAsia="Times New Roman" w:hAnsi="Calibri" w:cs="Calibri"/>
                <w:kern w:val="0"/>
                <w:sz w:val="16"/>
                <w:szCs w:val="16"/>
                <w14:ligatures w14:val="none"/>
              </w:rPr>
            </w:pPr>
            <w:r w:rsidRPr="00A247E8">
              <w:rPr>
                <w:rFonts w:ascii="Calibri" w:eastAsia="Times New Roman" w:hAnsi="Calibri" w:cs="Calibri"/>
                <w:kern w:val="0"/>
                <w:sz w:val="16"/>
                <w:szCs w:val="16"/>
                <w14:ligatures w14:val="none"/>
              </w:rPr>
              <w:t>$0</w:t>
            </w:r>
          </w:p>
        </w:tc>
        <w:tc>
          <w:tcPr>
            <w:tcW w:w="348" w:type="pct"/>
            <w:shd w:val="clear" w:color="000000" w:fill="FFFFFF"/>
            <w:noWrap/>
            <w:vAlign w:val="bottom"/>
            <w:hideMark/>
          </w:tcPr>
          <w:p w:rsidR="006C0CBC" w:rsidRPr="00A247E8" w:rsidP="006C0CBC" w14:paraId="2270927A" w14:textId="77777777">
            <w:pPr>
              <w:spacing w:after="0" w:line="240" w:lineRule="auto"/>
              <w:jc w:val="right"/>
              <w:rPr>
                <w:rFonts w:ascii="Calibri" w:eastAsia="Times New Roman" w:hAnsi="Calibri" w:cs="Calibri"/>
                <w:kern w:val="0"/>
                <w:sz w:val="16"/>
                <w:szCs w:val="16"/>
                <w14:ligatures w14:val="none"/>
              </w:rPr>
            </w:pPr>
            <w:r w:rsidRPr="00A247E8">
              <w:rPr>
                <w:rFonts w:ascii="Calibri" w:eastAsia="Times New Roman" w:hAnsi="Calibri" w:cs="Calibri"/>
                <w:kern w:val="0"/>
                <w:sz w:val="16"/>
                <w:szCs w:val="16"/>
                <w14:ligatures w14:val="none"/>
              </w:rPr>
              <w:t>$0</w:t>
            </w:r>
          </w:p>
        </w:tc>
        <w:tc>
          <w:tcPr>
            <w:tcW w:w="241" w:type="pct"/>
            <w:shd w:val="clear" w:color="000000" w:fill="FFFFFF"/>
            <w:noWrap/>
            <w:vAlign w:val="bottom"/>
            <w:hideMark/>
          </w:tcPr>
          <w:p w:rsidR="006C0CBC" w:rsidRPr="00A247E8" w:rsidP="006C0CBC" w14:paraId="53B02770" w14:textId="77777777">
            <w:pPr>
              <w:spacing w:after="0" w:line="240" w:lineRule="auto"/>
              <w:jc w:val="right"/>
              <w:rPr>
                <w:rFonts w:ascii="Calibri" w:eastAsia="Times New Roman" w:hAnsi="Calibri" w:cs="Calibri"/>
                <w:kern w:val="0"/>
                <w:sz w:val="16"/>
                <w:szCs w:val="16"/>
                <w14:ligatures w14:val="none"/>
              </w:rPr>
            </w:pPr>
            <w:r w:rsidRPr="00A247E8">
              <w:rPr>
                <w:rFonts w:ascii="Calibri" w:eastAsia="Times New Roman" w:hAnsi="Calibri" w:cs="Calibri"/>
                <w:kern w:val="0"/>
                <w:sz w:val="16"/>
                <w:szCs w:val="16"/>
                <w14:ligatures w14:val="none"/>
              </w:rPr>
              <w:t>$0</w:t>
            </w:r>
          </w:p>
        </w:tc>
      </w:tr>
      <w:tr w14:paraId="1AB20CD1" w14:textId="77777777" w:rsidTr="006C0CBC">
        <w:tblPrEx>
          <w:tblW w:w="5000" w:type="pct"/>
          <w:tblLayout w:type="fixed"/>
          <w:tblCellMar>
            <w:top w:w="29" w:type="dxa"/>
            <w:left w:w="29" w:type="dxa"/>
            <w:bottom w:w="29" w:type="dxa"/>
            <w:right w:w="29" w:type="dxa"/>
          </w:tblCellMar>
          <w:tblLook w:val="04A0"/>
        </w:tblPrEx>
        <w:trPr>
          <w:trHeight w:val="54"/>
        </w:trPr>
        <w:tc>
          <w:tcPr>
            <w:tcW w:w="1214" w:type="pct"/>
            <w:shd w:val="clear" w:color="auto" w:fill="auto"/>
            <w:noWrap/>
            <w:vAlign w:val="bottom"/>
            <w:hideMark/>
          </w:tcPr>
          <w:p w:rsidR="006C0CBC" w:rsidRPr="00A247E8" w:rsidP="006C0CBC" w14:paraId="53967BDB" w14:textId="77777777">
            <w:pPr>
              <w:spacing w:after="0" w:line="240" w:lineRule="auto"/>
              <w:rPr>
                <w:rFonts w:ascii="Calibri" w:eastAsia="Times New Roman" w:hAnsi="Calibri" w:cs="Calibri"/>
                <w:kern w:val="0"/>
                <w:sz w:val="16"/>
                <w:szCs w:val="16"/>
                <w14:ligatures w14:val="none"/>
              </w:rPr>
            </w:pPr>
            <w:r w:rsidRPr="00A247E8">
              <w:rPr>
                <w:rFonts w:ascii="Calibri" w:eastAsia="Times New Roman" w:hAnsi="Calibri" w:cs="Calibri"/>
                <w:kern w:val="0"/>
                <w:sz w:val="16"/>
                <w:szCs w:val="16"/>
                <w14:ligatures w14:val="none"/>
              </w:rPr>
              <w:t>HF Performance Test</w:t>
            </w:r>
          </w:p>
        </w:tc>
        <w:tc>
          <w:tcPr>
            <w:tcW w:w="417" w:type="pct"/>
            <w:shd w:val="clear" w:color="auto" w:fill="auto"/>
            <w:noWrap/>
            <w:vAlign w:val="bottom"/>
            <w:hideMark/>
          </w:tcPr>
          <w:p w:rsidR="006C0CBC" w:rsidRPr="00A247E8" w:rsidP="006C0CBC" w14:paraId="4F1A5E85" w14:textId="77777777">
            <w:pPr>
              <w:spacing w:after="0" w:line="240" w:lineRule="auto"/>
              <w:jc w:val="right"/>
              <w:rPr>
                <w:rFonts w:ascii="Calibri" w:eastAsia="Times New Roman" w:hAnsi="Calibri" w:cs="Calibri"/>
                <w:kern w:val="0"/>
                <w:sz w:val="16"/>
                <w:szCs w:val="16"/>
                <w14:ligatures w14:val="none"/>
              </w:rPr>
            </w:pPr>
            <w:r w:rsidRPr="00A247E8">
              <w:rPr>
                <w:rFonts w:ascii="Calibri" w:eastAsia="Times New Roman" w:hAnsi="Calibri" w:cs="Calibri"/>
                <w:kern w:val="0"/>
                <w:sz w:val="16"/>
                <w:szCs w:val="16"/>
                <w14:ligatures w14:val="none"/>
              </w:rPr>
              <w:t xml:space="preserve">0.025 </w:t>
            </w:r>
          </w:p>
        </w:tc>
        <w:tc>
          <w:tcPr>
            <w:tcW w:w="313" w:type="pct"/>
            <w:shd w:val="clear" w:color="auto" w:fill="auto"/>
            <w:noWrap/>
            <w:vAlign w:val="bottom"/>
            <w:hideMark/>
          </w:tcPr>
          <w:p w:rsidR="006C0CBC" w:rsidRPr="00A247E8" w:rsidP="006C0CBC" w14:paraId="41A8E59D" w14:textId="77777777">
            <w:pPr>
              <w:spacing w:after="0" w:line="240" w:lineRule="auto"/>
              <w:jc w:val="right"/>
              <w:rPr>
                <w:rFonts w:ascii="Calibri" w:eastAsia="Times New Roman" w:hAnsi="Calibri" w:cs="Calibri"/>
                <w:kern w:val="0"/>
                <w:sz w:val="16"/>
                <w:szCs w:val="16"/>
                <w14:ligatures w14:val="none"/>
              </w:rPr>
            </w:pPr>
            <w:r w:rsidRPr="00A247E8">
              <w:rPr>
                <w:rFonts w:ascii="Calibri" w:eastAsia="Times New Roman" w:hAnsi="Calibri" w:cs="Calibri"/>
                <w:kern w:val="0"/>
                <w:sz w:val="16"/>
                <w:szCs w:val="16"/>
                <w14:ligatures w14:val="none"/>
              </w:rPr>
              <w:t xml:space="preserve">0.5 </w:t>
            </w:r>
          </w:p>
        </w:tc>
        <w:tc>
          <w:tcPr>
            <w:tcW w:w="278" w:type="pct"/>
            <w:shd w:val="clear" w:color="auto" w:fill="auto"/>
            <w:noWrap/>
            <w:vAlign w:val="bottom"/>
            <w:hideMark/>
          </w:tcPr>
          <w:p w:rsidR="006C0CBC" w:rsidRPr="00A247E8" w:rsidP="006C0CBC" w14:paraId="077D94F3" w14:textId="77777777">
            <w:pPr>
              <w:spacing w:after="0" w:line="240" w:lineRule="auto"/>
              <w:jc w:val="right"/>
              <w:rPr>
                <w:rFonts w:ascii="Calibri" w:eastAsia="Times New Roman" w:hAnsi="Calibri" w:cs="Calibri"/>
                <w:kern w:val="0"/>
                <w:sz w:val="16"/>
                <w:szCs w:val="16"/>
                <w14:ligatures w14:val="none"/>
              </w:rPr>
            </w:pPr>
            <w:r w:rsidRPr="00A247E8">
              <w:rPr>
                <w:rFonts w:ascii="Calibri" w:eastAsia="Times New Roman" w:hAnsi="Calibri" w:cs="Calibri"/>
                <w:kern w:val="0"/>
                <w:sz w:val="16"/>
                <w:szCs w:val="16"/>
                <w14:ligatures w14:val="none"/>
              </w:rPr>
              <w:t xml:space="preserve">0.05 </w:t>
            </w:r>
          </w:p>
        </w:tc>
        <w:tc>
          <w:tcPr>
            <w:tcW w:w="382" w:type="pct"/>
            <w:shd w:val="clear" w:color="auto" w:fill="auto"/>
            <w:noWrap/>
            <w:vAlign w:val="bottom"/>
            <w:hideMark/>
          </w:tcPr>
          <w:p w:rsidR="006C0CBC" w:rsidRPr="00A247E8" w:rsidP="006C0CBC" w14:paraId="77C7EABE" w14:textId="77777777">
            <w:pPr>
              <w:spacing w:after="0" w:line="240" w:lineRule="auto"/>
              <w:jc w:val="right"/>
              <w:rPr>
                <w:rFonts w:ascii="Calibri" w:eastAsia="Times New Roman" w:hAnsi="Calibri" w:cs="Calibri"/>
                <w:kern w:val="0"/>
                <w:sz w:val="16"/>
                <w:szCs w:val="16"/>
                <w14:ligatures w14:val="none"/>
              </w:rPr>
            </w:pPr>
            <w:r w:rsidRPr="00A247E8">
              <w:rPr>
                <w:rFonts w:ascii="Calibri" w:eastAsia="Times New Roman" w:hAnsi="Calibri" w:cs="Calibri"/>
                <w:kern w:val="0"/>
                <w:sz w:val="16"/>
                <w:szCs w:val="16"/>
                <w14:ligatures w14:val="none"/>
              </w:rPr>
              <w:t>0.6</w:t>
            </w:r>
          </w:p>
        </w:tc>
        <w:tc>
          <w:tcPr>
            <w:tcW w:w="347" w:type="pct"/>
            <w:shd w:val="clear" w:color="auto" w:fill="auto"/>
            <w:noWrap/>
            <w:vAlign w:val="bottom"/>
            <w:hideMark/>
          </w:tcPr>
          <w:p w:rsidR="006C0CBC" w:rsidRPr="00A247E8" w:rsidP="006C0CBC" w14:paraId="5870ED70" w14:textId="79552872">
            <w:pPr>
              <w:spacing w:after="0" w:line="240" w:lineRule="auto"/>
              <w:jc w:val="right"/>
              <w:rPr>
                <w:rFonts w:ascii="Calibri" w:eastAsia="Times New Roman" w:hAnsi="Calibri" w:cs="Calibri"/>
                <w:kern w:val="0"/>
                <w:sz w:val="16"/>
                <w:szCs w:val="16"/>
                <w14:ligatures w14:val="none"/>
              </w:rPr>
            </w:pPr>
            <w:r w:rsidRPr="00A247E8">
              <w:rPr>
                <w:rFonts w:ascii="Calibri" w:eastAsia="Times New Roman" w:hAnsi="Calibri" w:cs="Calibri"/>
                <w:kern w:val="0"/>
                <w:sz w:val="16"/>
                <w:szCs w:val="16"/>
                <w14:ligatures w14:val="none"/>
              </w:rPr>
              <w:t>$3</w:t>
            </w:r>
            <w:r>
              <w:rPr>
                <w:rFonts w:ascii="Calibri" w:eastAsia="Times New Roman" w:hAnsi="Calibri" w:cs="Calibri"/>
                <w:kern w:val="0"/>
                <w:sz w:val="16"/>
                <w:szCs w:val="16"/>
                <w14:ligatures w14:val="none"/>
              </w:rPr>
              <w:t>3</w:t>
            </w:r>
          </w:p>
        </w:tc>
        <w:tc>
          <w:tcPr>
            <w:tcW w:w="278" w:type="pct"/>
            <w:shd w:val="clear" w:color="auto" w:fill="auto"/>
            <w:noWrap/>
            <w:vAlign w:val="bottom"/>
            <w:hideMark/>
          </w:tcPr>
          <w:p w:rsidR="006C0CBC" w:rsidRPr="00A247E8" w:rsidP="006C0CBC" w14:paraId="7F51C470" w14:textId="1DDEA697">
            <w:pPr>
              <w:spacing w:after="0" w:line="240" w:lineRule="auto"/>
              <w:jc w:val="right"/>
              <w:rPr>
                <w:rFonts w:ascii="Calibri" w:eastAsia="Times New Roman" w:hAnsi="Calibri" w:cs="Calibri"/>
                <w:kern w:val="0"/>
                <w:sz w:val="16"/>
                <w:szCs w:val="16"/>
                <w14:ligatures w14:val="none"/>
              </w:rPr>
            </w:pPr>
            <w:r w:rsidRPr="00A247E8">
              <w:rPr>
                <w:rFonts w:ascii="Calibri" w:eastAsia="Times New Roman" w:hAnsi="Calibri" w:cs="Calibri"/>
                <w:kern w:val="0"/>
                <w:sz w:val="16"/>
                <w:szCs w:val="16"/>
                <w14:ligatures w14:val="none"/>
              </w:rPr>
              <w:t>$0</w:t>
            </w:r>
          </w:p>
        </w:tc>
        <w:tc>
          <w:tcPr>
            <w:tcW w:w="278" w:type="pct"/>
            <w:shd w:val="clear" w:color="auto" w:fill="auto"/>
            <w:noWrap/>
            <w:vAlign w:val="bottom"/>
            <w:hideMark/>
          </w:tcPr>
          <w:p w:rsidR="006C0CBC" w:rsidRPr="00A247E8" w:rsidP="006C0CBC" w14:paraId="7EEA0C52" w14:textId="0979F5E7">
            <w:pPr>
              <w:spacing w:after="0" w:line="240" w:lineRule="auto"/>
              <w:jc w:val="right"/>
              <w:rPr>
                <w:rFonts w:ascii="Calibri" w:eastAsia="Times New Roman" w:hAnsi="Calibri" w:cs="Calibri"/>
                <w:kern w:val="0"/>
                <w:sz w:val="16"/>
                <w:szCs w:val="16"/>
                <w14:ligatures w14:val="none"/>
              </w:rPr>
            </w:pPr>
            <w:r w:rsidRPr="00A247E8">
              <w:rPr>
                <w:rFonts w:ascii="Calibri" w:eastAsia="Times New Roman" w:hAnsi="Calibri" w:cs="Calibri"/>
                <w:kern w:val="0"/>
                <w:sz w:val="16"/>
                <w:szCs w:val="16"/>
                <w14:ligatures w14:val="none"/>
              </w:rPr>
              <w:t>$0</w:t>
            </w:r>
          </w:p>
        </w:tc>
        <w:tc>
          <w:tcPr>
            <w:tcW w:w="383" w:type="pct"/>
            <w:shd w:val="clear" w:color="auto" w:fill="auto"/>
            <w:noWrap/>
            <w:vAlign w:val="bottom"/>
            <w:hideMark/>
          </w:tcPr>
          <w:p w:rsidR="006C0CBC" w:rsidRPr="00A247E8" w:rsidP="006C0CBC" w14:paraId="73E7ADEE" w14:textId="77777777">
            <w:pPr>
              <w:spacing w:after="0" w:line="240" w:lineRule="auto"/>
              <w:jc w:val="right"/>
              <w:rPr>
                <w:rFonts w:ascii="Calibri" w:eastAsia="Times New Roman" w:hAnsi="Calibri" w:cs="Calibri"/>
                <w:kern w:val="0"/>
                <w:sz w:val="16"/>
                <w:szCs w:val="16"/>
                <w14:ligatures w14:val="none"/>
              </w:rPr>
            </w:pPr>
            <w:r w:rsidRPr="00A247E8">
              <w:rPr>
                <w:rFonts w:ascii="Calibri" w:eastAsia="Times New Roman" w:hAnsi="Calibri" w:cs="Calibri"/>
                <w:kern w:val="0"/>
                <w:sz w:val="16"/>
                <w:szCs w:val="16"/>
                <w14:ligatures w14:val="none"/>
              </w:rPr>
              <w:t xml:space="preserve">1 </w:t>
            </w:r>
          </w:p>
        </w:tc>
        <w:tc>
          <w:tcPr>
            <w:tcW w:w="278" w:type="pct"/>
            <w:shd w:val="clear" w:color="000000" w:fill="FFFFFF"/>
            <w:noWrap/>
            <w:vAlign w:val="bottom"/>
            <w:hideMark/>
          </w:tcPr>
          <w:p w:rsidR="006C0CBC" w:rsidRPr="00A247E8" w:rsidP="006C0CBC" w14:paraId="1A088550" w14:textId="77777777">
            <w:pPr>
              <w:spacing w:after="0" w:line="240" w:lineRule="auto"/>
              <w:jc w:val="right"/>
              <w:rPr>
                <w:rFonts w:ascii="Calibri" w:eastAsia="Times New Roman" w:hAnsi="Calibri" w:cs="Calibri"/>
                <w:kern w:val="0"/>
                <w:sz w:val="16"/>
                <w:szCs w:val="16"/>
                <w14:ligatures w14:val="none"/>
              </w:rPr>
            </w:pPr>
            <w:r w:rsidRPr="00A247E8">
              <w:rPr>
                <w:rFonts w:ascii="Calibri" w:eastAsia="Times New Roman" w:hAnsi="Calibri" w:cs="Calibri"/>
                <w:kern w:val="0"/>
                <w:sz w:val="16"/>
                <w:szCs w:val="16"/>
                <w14:ligatures w14:val="none"/>
              </w:rPr>
              <w:t>0.6</w:t>
            </w:r>
          </w:p>
        </w:tc>
        <w:tc>
          <w:tcPr>
            <w:tcW w:w="243" w:type="pct"/>
            <w:shd w:val="clear" w:color="000000" w:fill="FFFFFF"/>
            <w:noWrap/>
            <w:vAlign w:val="bottom"/>
            <w:hideMark/>
          </w:tcPr>
          <w:p w:rsidR="006C0CBC" w:rsidRPr="00A247E8" w:rsidP="006C0CBC" w14:paraId="53EF1FA9" w14:textId="77777777">
            <w:pPr>
              <w:spacing w:after="0" w:line="240" w:lineRule="auto"/>
              <w:jc w:val="right"/>
              <w:rPr>
                <w:rFonts w:ascii="Calibri" w:eastAsia="Times New Roman" w:hAnsi="Calibri" w:cs="Calibri"/>
                <w:kern w:val="0"/>
                <w:sz w:val="16"/>
                <w:szCs w:val="16"/>
                <w14:ligatures w14:val="none"/>
              </w:rPr>
            </w:pPr>
            <w:r w:rsidRPr="00A247E8">
              <w:rPr>
                <w:rFonts w:ascii="Calibri" w:eastAsia="Times New Roman" w:hAnsi="Calibri" w:cs="Calibri"/>
                <w:kern w:val="0"/>
                <w:sz w:val="16"/>
                <w:szCs w:val="16"/>
                <w14:ligatures w14:val="none"/>
              </w:rPr>
              <w:t>$33</w:t>
            </w:r>
          </w:p>
        </w:tc>
        <w:tc>
          <w:tcPr>
            <w:tcW w:w="348" w:type="pct"/>
            <w:shd w:val="clear" w:color="000000" w:fill="FFFFFF"/>
            <w:noWrap/>
            <w:vAlign w:val="bottom"/>
            <w:hideMark/>
          </w:tcPr>
          <w:p w:rsidR="006C0CBC" w:rsidRPr="00A247E8" w:rsidP="006C0CBC" w14:paraId="179E68D2" w14:textId="77777777">
            <w:pPr>
              <w:spacing w:after="0" w:line="240" w:lineRule="auto"/>
              <w:jc w:val="right"/>
              <w:rPr>
                <w:rFonts w:ascii="Calibri" w:eastAsia="Times New Roman" w:hAnsi="Calibri" w:cs="Calibri"/>
                <w:kern w:val="0"/>
                <w:sz w:val="16"/>
                <w:szCs w:val="16"/>
                <w14:ligatures w14:val="none"/>
              </w:rPr>
            </w:pPr>
            <w:r w:rsidRPr="00A247E8">
              <w:rPr>
                <w:rFonts w:ascii="Calibri" w:eastAsia="Times New Roman" w:hAnsi="Calibri" w:cs="Calibri"/>
                <w:kern w:val="0"/>
                <w:sz w:val="16"/>
                <w:szCs w:val="16"/>
                <w14:ligatures w14:val="none"/>
              </w:rPr>
              <w:t>$0</w:t>
            </w:r>
          </w:p>
        </w:tc>
        <w:tc>
          <w:tcPr>
            <w:tcW w:w="241" w:type="pct"/>
            <w:shd w:val="clear" w:color="000000" w:fill="FFFFFF"/>
            <w:noWrap/>
            <w:vAlign w:val="bottom"/>
            <w:hideMark/>
          </w:tcPr>
          <w:p w:rsidR="006C0CBC" w:rsidRPr="00A247E8" w:rsidP="006C0CBC" w14:paraId="3327EC46" w14:textId="77777777">
            <w:pPr>
              <w:spacing w:after="0" w:line="240" w:lineRule="auto"/>
              <w:jc w:val="right"/>
              <w:rPr>
                <w:rFonts w:ascii="Calibri" w:eastAsia="Times New Roman" w:hAnsi="Calibri" w:cs="Calibri"/>
                <w:kern w:val="0"/>
                <w:sz w:val="16"/>
                <w:szCs w:val="16"/>
                <w14:ligatures w14:val="none"/>
              </w:rPr>
            </w:pPr>
            <w:r w:rsidRPr="00A247E8">
              <w:rPr>
                <w:rFonts w:ascii="Calibri" w:eastAsia="Times New Roman" w:hAnsi="Calibri" w:cs="Calibri"/>
                <w:kern w:val="0"/>
                <w:sz w:val="16"/>
                <w:szCs w:val="16"/>
                <w14:ligatures w14:val="none"/>
              </w:rPr>
              <w:t>$33</w:t>
            </w:r>
          </w:p>
        </w:tc>
      </w:tr>
      <w:tr w14:paraId="74708D59" w14:textId="77777777" w:rsidTr="006C0CBC">
        <w:tblPrEx>
          <w:tblW w:w="5000" w:type="pct"/>
          <w:tblLayout w:type="fixed"/>
          <w:tblCellMar>
            <w:top w:w="29" w:type="dxa"/>
            <w:left w:w="29" w:type="dxa"/>
            <w:bottom w:w="29" w:type="dxa"/>
            <w:right w:w="29" w:type="dxa"/>
          </w:tblCellMar>
          <w:tblLook w:val="04A0"/>
        </w:tblPrEx>
        <w:trPr>
          <w:trHeight w:val="54"/>
        </w:trPr>
        <w:tc>
          <w:tcPr>
            <w:tcW w:w="1214" w:type="pct"/>
            <w:shd w:val="clear" w:color="auto" w:fill="auto"/>
            <w:noWrap/>
            <w:vAlign w:val="bottom"/>
            <w:hideMark/>
          </w:tcPr>
          <w:p w:rsidR="006C0CBC" w:rsidRPr="00A247E8" w:rsidP="006C0CBC" w14:paraId="3BA26ED0" w14:textId="77777777">
            <w:pPr>
              <w:spacing w:after="0" w:line="240" w:lineRule="auto"/>
              <w:rPr>
                <w:rFonts w:ascii="Calibri" w:eastAsia="Times New Roman" w:hAnsi="Calibri" w:cs="Calibri"/>
                <w:kern w:val="0"/>
                <w:sz w:val="16"/>
                <w:szCs w:val="16"/>
                <w14:ligatures w14:val="none"/>
              </w:rPr>
            </w:pPr>
            <w:r w:rsidRPr="00A247E8">
              <w:rPr>
                <w:rFonts w:ascii="Calibri" w:eastAsia="Times New Roman" w:hAnsi="Calibri" w:cs="Calibri"/>
                <w:kern w:val="0"/>
                <w:sz w:val="16"/>
                <w:szCs w:val="16"/>
                <w14:ligatures w14:val="none"/>
              </w:rPr>
              <w:t>HCN Performance Test</w:t>
            </w:r>
          </w:p>
        </w:tc>
        <w:tc>
          <w:tcPr>
            <w:tcW w:w="417" w:type="pct"/>
            <w:shd w:val="clear" w:color="auto" w:fill="auto"/>
            <w:noWrap/>
            <w:vAlign w:val="bottom"/>
            <w:hideMark/>
          </w:tcPr>
          <w:p w:rsidR="006C0CBC" w:rsidRPr="00A247E8" w:rsidP="006C0CBC" w14:paraId="618206F0" w14:textId="77777777">
            <w:pPr>
              <w:spacing w:after="0" w:line="240" w:lineRule="auto"/>
              <w:jc w:val="right"/>
              <w:rPr>
                <w:rFonts w:ascii="Calibri" w:eastAsia="Times New Roman" w:hAnsi="Calibri" w:cs="Calibri"/>
                <w:kern w:val="0"/>
                <w:sz w:val="16"/>
                <w:szCs w:val="16"/>
                <w14:ligatures w14:val="none"/>
              </w:rPr>
            </w:pPr>
            <w:r w:rsidRPr="00A247E8">
              <w:rPr>
                <w:rFonts w:ascii="Calibri" w:eastAsia="Times New Roman" w:hAnsi="Calibri" w:cs="Calibri"/>
                <w:kern w:val="0"/>
                <w:sz w:val="16"/>
                <w:szCs w:val="16"/>
                <w14:ligatures w14:val="none"/>
              </w:rPr>
              <w:t xml:space="preserve">0.025 </w:t>
            </w:r>
          </w:p>
        </w:tc>
        <w:tc>
          <w:tcPr>
            <w:tcW w:w="313" w:type="pct"/>
            <w:shd w:val="clear" w:color="auto" w:fill="auto"/>
            <w:noWrap/>
            <w:vAlign w:val="bottom"/>
            <w:hideMark/>
          </w:tcPr>
          <w:p w:rsidR="006C0CBC" w:rsidRPr="00A247E8" w:rsidP="006C0CBC" w14:paraId="54511C2C" w14:textId="77777777">
            <w:pPr>
              <w:spacing w:after="0" w:line="240" w:lineRule="auto"/>
              <w:jc w:val="right"/>
              <w:rPr>
                <w:rFonts w:ascii="Calibri" w:eastAsia="Times New Roman" w:hAnsi="Calibri" w:cs="Calibri"/>
                <w:kern w:val="0"/>
                <w:sz w:val="16"/>
                <w:szCs w:val="16"/>
                <w14:ligatures w14:val="none"/>
              </w:rPr>
            </w:pPr>
            <w:r w:rsidRPr="00A247E8">
              <w:rPr>
                <w:rFonts w:ascii="Calibri" w:eastAsia="Times New Roman" w:hAnsi="Calibri" w:cs="Calibri"/>
                <w:kern w:val="0"/>
                <w:sz w:val="16"/>
                <w:szCs w:val="16"/>
                <w14:ligatures w14:val="none"/>
              </w:rPr>
              <w:t xml:space="preserve">0.5 </w:t>
            </w:r>
          </w:p>
        </w:tc>
        <w:tc>
          <w:tcPr>
            <w:tcW w:w="278" w:type="pct"/>
            <w:shd w:val="clear" w:color="auto" w:fill="auto"/>
            <w:noWrap/>
            <w:vAlign w:val="bottom"/>
            <w:hideMark/>
          </w:tcPr>
          <w:p w:rsidR="006C0CBC" w:rsidRPr="00A247E8" w:rsidP="006C0CBC" w14:paraId="46B2AEE8" w14:textId="77777777">
            <w:pPr>
              <w:spacing w:after="0" w:line="240" w:lineRule="auto"/>
              <w:jc w:val="right"/>
              <w:rPr>
                <w:rFonts w:ascii="Calibri" w:eastAsia="Times New Roman" w:hAnsi="Calibri" w:cs="Calibri"/>
                <w:kern w:val="0"/>
                <w:sz w:val="16"/>
                <w:szCs w:val="16"/>
                <w14:ligatures w14:val="none"/>
              </w:rPr>
            </w:pPr>
            <w:r w:rsidRPr="00A247E8">
              <w:rPr>
                <w:rFonts w:ascii="Calibri" w:eastAsia="Times New Roman" w:hAnsi="Calibri" w:cs="Calibri"/>
                <w:kern w:val="0"/>
                <w:sz w:val="16"/>
                <w:szCs w:val="16"/>
                <w14:ligatures w14:val="none"/>
              </w:rPr>
              <w:t xml:space="preserve">0.05 </w:t>
            </w:r>
          </w:p>
        </w:tc>
        <w:tc>
          <w:tcPr>
            <w:tcW w:w="382" w:type="pct"/>
            <w:shd w:val="clear" w:color="auto" w:fill="auto"/>
            <w:noWrap/>
            <w:vAlign w:val="bottom"/>
            <w:hideMark/>
          </w:tcPr>
          <w:p w:rsidR="006C0CBC" w:rsidRPr="00A247E8" w:rsidP="006C0CBC" w14:paraId="4FECDBD6" w14:textId="77777777">
            <w:pPr>
              <w:spacing w:after="0" w:line="240" w:lineRule="auto"/>
              <w:jc w:val="right"/>
              <w:rPr>
                <w:rFonts w:ascii="Calibri" w:eastAsia="Times New Roman" w:hAnsi="Calibri" w:cs="Calibri"/>
                <w:kern w:val="0"/>
                <w:sz w:val="16"/>
                <w:szCs w:val="16"/>
                <w14:ligatures w14:val="none"/>
              </w:rPr>
            </w:pPr>
            <w:r w:rsidRPr="00A247E8">
              <w:rPr>
                <w:rFonts w:ascii="Calibri" w:eastAsia="Times New Roman" w:hAnsi="Calibri" w:cs="Calibri"/>
                <w:kern w:val="0"/>
                <w:sz w:val="16"/>
                <w:szCs w:val="16"/>
                <w14:ligatures w14:val="none"/>
              </w:rPr>
              <w:t>0.6</w:t>
            </w:r>
          </w:p>
        </w:tc>
        <w:tc>
          <w:tcPr>
            <w:tcW w:w="347" w:type="pct"/>
            <w:shd w:val="clear" w:color="auto" w:fill="auto"/>
            <w:noWrap/>
            <w:vAlign w:val="bottom"/>
            <w:hideMark/>
          </w:tcPr>
          <w:p w:rsidR="006C0CBC" w:rsidRPr="00A247E8" w:rsidP="006C0CBC" w14:paraId="2BD796F4" w14:textId="18C1707A">
            <w:pPr>
              <w:spacing w:after="0" w:line="240" w:lineRule="auto"/>
              <w:jc w:val="right"/>
              <w:rPr>
                <w:rFonts w:ascii="Calibri" w:eastAsia="Times New Roman" w:hAnsi="Calibri" w:cs="Calibri"/>
                <w:kern w:val="0"/>
                <w:sz w:val="16"/>
                <w:szCs w:val="16"/>
                <w14:ligatures w14:val="none"/>
              </w:rPr>
            </w:pPr>
            <w:r w:rsidRPr="00A247E8">
              <w:rPr>
                <w:rFonts w:ascii="Calibri" w:eastAsia="Times New Roman" w:hAnsi="Calibri" w:cs="Calibri"/>
                <w:kern w:val="0"/>
                <w:sz w:val="16"/>
                <w:szCs w:val="16"/>
                <w14:ligatures w14:val="none"/>
              </w:rPr>
              <w:t>$3</w:t>
            </w:r>
            <w:r>
              <w:rPr>
                <w:rFonts w:ascii="Calibri" w:eastAsia="Times New Roman" w:hAnsi="Calibri" w:cs="Calibri"/>
                <w:kern w:val="0"/>
                <w:sz w:val="16"/>
                <w:szCs w:val="16"/>
                <w14:ligatures w14:val="none"/>
              </w:rPr>
              <w:t>3</w:t>
            </w:r>
          </w:p>
        </w:tc>
        <w:tc>
          <w:tcPr>
            <w:tcW w:w="278" w:type="pct"/>
            <w:shd w:val="clear" w:color="auto" w:fill="auto"/>
            <w:noWrap/>
            <w:vAlign w:val="bottom"/>
            <w:hideMark/>
          </w:tcPr>
          <w:p w:rsidR="006C0CBC" w:rsidRPr="00A247E8" w:rsidP="006C0CBC" w14:paraId="08C6DD18" w14:textId="69B7A905">
            <w:pPr>
              <w:spacing w:after="0" w:line="240" w:lineRule="auto"/>
              <w:jc w:val="right"/>
              <w:rPr>
                <w:rFonts w:ascii="Calibri" w:eastAsia="Times New Roman" w:hAnsi="Calibri" w:cs="Calibri"/>
                <w:kern w:val="0"/>
                <w:sz w:val="16"/>
                <w:szCs w:val="16"/>
                <w14:ligatures w14:val="none"/>
              </w:rPr>
            </w:pPr>
            <w:r w:rsidRPr="00A247E8">
              <w:rPr>
                <w:rFonts w:ascii="Calibri" w:eastAsia="Times New Roman" w:hAnsi="Calibri" w:cs="Calibri"/>
                <w:kern w:val="0"/>
                <w:sz w:val="16"/>
                <w:szCs w:val="16"/>
                <w14:ligatures w14:val="none"/>
              </w:rPr>
              <w:t>$0</w:t>
            </w:r>
          </w:p>
        </w:tc>
        <w:tc>
          <w:tcPr>
            <w:tcW w:w="278" w:type="pct"/>
            <w:shd w:val="clear" w:color="auto" w:fill="auto"/>
            <w:noWrap/>
            <w:vAlign w:val="bottom"/>
            <w:hideMark/>
          </w:tcPr>
          <w:p w:rsidR="006C0CBC" w:rsidRPr="00A247E8" w:rsidP="006C0CBC" w14:paraId="501C9C03" w14:textId="7E3354B3">
            <w:pPr>
              <w:spacing w:after="0" w:line="240" w:lineRule="auto"/>
              <w:jc w:val="right"/>
              <w:rPr>
                <w:rFonts w:ascii="Calibri" w:eastAsia="Times New Roman" w:hAnsi="Calibri" w:cs="Calibri"/>
                <w:kern w:val="0"/>
                <w:sz w:val="16"/>
                <w:szCs w:val="16"/>
                <w14:ligatures w14:val="none"/>
              </w:rPr>
            </w:pPr>
            <w:r w:rsidRPr="00A247E8">
              <w:rPr>
                <w:rFonts w:ascii="Calibri" w:eastAsia="Times New Roman" w:hAnsi="Calibri" w:cs="Calibri"/>
                <w:kern w:val="0"/>
                <w:sz w:val="16"/>
                <w:szCs w:val="16"/>
                <w14:ligatures w14:val="none"/>
              </w:rPr>
              <w:t>$0</w:t>
            </w:r>
          </w:p>
        </w:tc>
        <w:tc>
          <w:tcPr>
            <w:tcW w:w="383" w:type="pct"/>
            <w:shd w:val="clear" w:color="auto" w:fill="auto"/>
            <w:noWrap/>
            <w:vAlign w:val="bottom"/>
            <w:hideMark/>
          </w:tcPr>
          <w:p w:rsidR="006C0CBC" w:rsidRPr="00A247E8" w:rsidP="006C0CBC" w14:paraId="749A0510" w14:textId="77777777">
            <w:pPr>
              <w:spacing w:after="0" w:line="240" w:lineRule="auto"/>
              <w:jc w:val="right"/>
              <w:rPr>
                <w:rFonts w:ascii="Calibri" w:eastAsia="Times New Roman" w:hAnsi="Calibri" w:cs="Calibri"/>
                <w:kern w:val="0"/>
                <w:sz w:val="16"/>
                <w:szCs w:val="16"/>
                <w14:ligatures w14:val="none"/>
              </w:rPr>
            </w:pPr>
            <w:r w:rsidRPr="00A247E8">
              <w:rPr>
                <w:rFonts w:ascii="Calibri" w:eastAsia="Times New Roman" w:hAnsi="Calibri" w:cs="Calibri"/>
                <w:kern w:val="0"/>
                <w:sz w:val="16"/>
                <w:szCs w:val="16"/>
                <w14:ligatures w14:val="none"/>
              </w:rPr>
              <w:t xml:space="preserve">13 </w:t>
            </w:r>
          </w:p>
        </w:tc>
        <w:tc>
          <w:tcPr>
            <w:tcW w:w="278" w:type="pct"/>
            <w:shd w:val="clear" w:color="000000" w:fill="FFFFFF"/>
            <w:noWrap/>
            <w:vAlign w:val="bottom"/>
            <w:hideMark/>
          </w:tcPr>
          <w:p w:rsidR="006C0CBC" w:rsidRPr="00A247E8" w:rsidP="006C0CBC" w14:paraId="53C13F2E" w14:textId="77777777">
            <w:pPr>
              <w:spacing w:after="0" w:line="240" w:lineRule="auto"/>
              <w:jc w:val="right"/>
              <w:rPr>
                <w:rFonts w:ascii="Calibri" w:eastAsia="Times New Roman" w:hAnsi="Calibri" w:cs="Calibri"/>
                <w:kern w:val="0"/>
                <w:sz w:val="16"/>
                <w:szCs w:val="16"/>
                <w14:ligatures w14:val="none"/>
              </w:rPr>
            </w:pPr>
            <w:r w:rsidRPr="00A247E8">
              <w:rPr>
                <w:rFonts w:ascii="Calibri" w:eastAsia="Times New Roman" w:hAnsi="Calibri" w:cs="Calibri"/>
                <w:kern w:val="0"/>
                <w:sz w:val="16"/>
                <w:szCs w:val="16"/>
                <w14:ligatures w14:val="none"/>
              </w:rPr>
              <w:t>7.5</w:t>
            </w:r>
          </w:p>
        </w:tc>
        <w:tc>
          <w:tcPr>
            <w:tcW w:w="243" w:type="pct"/>
            <w:shd w:val="clear" w:color="000000" w:fill="FFFFFF"/>
            <w:noWrap/>
            <w:vAlign w:val="bottom"/>
            <w:hideMark/>
          </w:tcPr>
          <w:p w:rsidR="006C0CBC" w:rsidRPr="00A247E8" w:rsidP="006C0CBC" w14:paraId="37A1B807" w14:textId="77777777">
            <w:pPr>
              <w:spacing w:after="0" w:line="240" w:lineRule="auto"/>
              <w:jc w:val="right"/>
              <w:rPr>
                <w:rFonts w:ascii="Calibri" w:eastAsia="Times New Roman" w:hAnsi="Calibri" w:cs="Calibri"/>
                <w:kern w:val="0"/>
                <w:sz w:val="16"/>
                <w:szCs w:val="16"/>
                <w14:ligatures w14:val="none"/>
              </w:rPr>
            </w:pPr>
            <w:r w:rsidRPr="00A247E8">
              <w:rPr>
                <w:rFonts w:ascii="Calibri" w:eastAsia="Times New Roman" w:hAnsi="Calibri" w:cs="Calibri"/>
                <w:kern w:val="0"/>
                <w:sz w:val="16"/>
                <w:szCs w:val="16"/>
                <w14:ligatures w14:val="none"/>
              </w:rPr>
              <w:t>$423</w:t>
            </w:r>
          </w:p>
        </w:tc>
        <w:tc>
          <w:tcPr>
            <w:tcW w:w="348" w:type="pct"/>
            <w:shd w:val="clear" w:color="000000" w:fill="FFFFFF"/>
            <w:noWrap/>
            <w:vAlign w:val="bottom"/>
            <w:hideMark/>
          </w:tcPr>
          <w:p w:rsidR="006C0CBC" w:rsidRPr="00A247E8" w:rsidP="006C0CBC" w14:paraId="521DC919" w14:textId="77777777">
            <w:pPr>
              <w:spacing w:after="0" w:line="240" w:lineRule="auto"/>
              <w:jc w:val="right"/>
              <w:rPr>
                <w:rFonts w:ascii="Calibri" w:eastAsia="Times New Roman" w:hAnsi="Calibri" w:cs="Calibri"/>
                <w:kern w:val="0"/>
                <w:sz w:val="16"/>
                <w:szCs w:val="16"/>
                <w14:ligatures w14:val="none"/>
              </w:rPr>
            </w:pPr>
            <w:r w:rsidRPr="00A247E8">
              <w:rPr>
                <w:rFonts w:ascii="Calibri" w:eastAsia="Times New Roman" w:hAnsi="Calibri" w:cs="Calibri"/>
                <w:kern w:val="0"/>
                <w:sz w:val="16"/>
                <w:szCs w:val="16"/>
                <w14:ligatures w14:val="none"/>
              </w:rPr>
              <w:t>$0</w:t>
            </w:r>
          </w:p>
        </w:tc>
        <w:tc>
          <w:tcPr>
            <w:tcW w:w="241" w:type="pct"/>
            <w:shd w:val="clear" w:color="000000" w:fill="FFFFFF"/>
            <w:noWrap/>
            <w:vAlign w:val="bottom"/>
            <w:hideMark/>
          </w:tcPr>
          <w:p w:rsidR="006C0CBC" w:rsidRPr="00A247E8" w:rsidP="006C0CBC" w14:paraId="5BB894C7" w14:textId="77777777">
            <w:pPr>
              <w:spacing w:after="0" w:line="240" w:lineRule="auto"/>
              <w:jc w:val="right"/>
              <w:rPr>
                <w:rFonts w:ascii="Calibri" w:eastAsia="Times New Roman" w:hAnsi="Calibri" w:cs="Calibri"/>
                <w:kern w:val="0"/>
                <w:sz w:val="16"/>
                <w:szCs w:val="16"/>
                <w14:ligatures w14:val="none"/>
              </w:rPr>
            </w:pPr>
            <w:r w:rsidRPr="00A247E8">
              <w:rPr>
                <w:rFonts w:ascii="Calibri" w:eastAsia="Times New Roman" w:hAnsi="Calibri" w:cs="Calibri"/>
                <w:kern w:val="0"/>
                <w:sz w:val="16"/>
                <w:szCs w:val="16"/>
                <w14:ligatures w14:val="none"/>
              </w:rPr>
              <w:t>$423</w:t>
            </w:r>
          </w:p>
        </w:tc>
      </w:tr>
      <w:tr w14:paraId="304B7B5D" w14:textId="77777777" w:rsidTr="006C0CBC">
        <w:tblPrEx>
          <w:tblW w:w="5000" w:type="pct"/>
          <w:tblLayout w:type="fixed"/>
          <w:tblCellMar>
            <w:top w:w="29" w:type="dxa"/>
            <w:left w:w="29" w:type="dxa"/>
            <w:bottom w:w="29" w:type="dxa"/>
            <w:right w:w="29" w:type="dxa"/>
          </w:tblCellMar>
          <w:tblLook w:val="04A0"/>
        </w:tblPrEx>
        <w:trPr>
          <w:trHeight w:val="116"/>
        </w:trPr>
        <w:tc>
          <w:tcPr>
            <w:tcW w:w="1214" w:type="pct"/>
            <w:shd w:val="clear" w:color="auto" w:fill="auto"/>
            <w:noWrap/>
            <w:vAlign w:val="bottom"/>
            <w:hideMark/>
          </w:tcPr>
          <w:p w:rsidR="006C0CBC" w:rsidRPr="00A247E8" w:rsidP="006C0CBC" w14:paraId="1CEB95E8" w14:textId="0F3130A4">
            <w:pPr>
              <w:spacing w:after="0" w:line="240" w:lineRule="auto"/>
              <w:rPr>
                <w:rFonts w:ascii="Calibri" w:eastAsia="Times New Roman" w:hAnsi="Calibri" w:cs="Calibri"/>
                <w:b/>
                <w:bCs/>
                <w:kern w:val="0"/>
                <w:sz w:val="16"/>
                <w:szCs w:val="16"/>
                <w14:ligatures w14:val="none"/>
              </w:rPr>
            </w:pPr>
            <w:r>
              <w:rPr>
                <w:rFonts w:ascii="Calibri" w:eastAsia="Times New Roman" w:hAnsi="Calibri" w:cs="Calibri"/>
                <w:b/>
                <w:bCs/>
                <w:kern w:val="0"/>
                <w:sz w:val="16"/>
                <w:szCs w:val="16"/>
                <w14:ligatures w14:val="none"/>
              </w:rPr>
              <w:t xml:space="preserve">2. </w:t>
            </w:r>
            <w:r w:rsidRPr="00A247E8">
              <w:rPr>
                <w:rFonts w:ascii="Calibri" w:eastAsia="Times New Roman" w:hAnsi="Calibri" w:cs="Calibri"/>
                <w:b/>
                <w:bCs/>
                <w:kern w:val="0"/>
                <w:sz w:val="16"/>
                <w:szCs w:val="16"/>
                <w14:ligatures w14:val="none"/>
              </w:rPr>
              <w:t>Removals and Cost Reductions</w:t>
            </w:r>
          </w:p>
        </w:tc>
        <w:tc>
          <w:tcPr>
            <w:tcW w:w="417" w:type="pct"/>
            <w:shd w:val="clear" w:color="auto" w:fill="auto"/>
            <w:noWrap/>
            <w:vAlign w:val="bottom"/>
            <w:hideMark/>
          </w:tcPr>
          <w:p w:rsidR="006C0CBC" w:rsidRPr="00A247E8" w:rsidP="006C0CBC" w14:paraId="14E2B888" w14:textId="77777777">
            <w:pPr>
              <w:spacing w:after="0" w:line="240" w:lineRule="auto"/>
              <w:rPr>
                <w:rFonts w:ascii="Calibri" w:eastAsia="Times New Roman" w:hAnsi="Calibri" w:cs="Calibri"/>
                <w:kern w:val="0"/>
                <w:sz w:val="16"/>
                <w:szCs w:val="16"/>
                <w14:ligatures w14:val="none"/>
              </w:rPr>
            </w:pPr>
            <w:r w:rsidRPr="00A247E8">
              <w:rPr>
                <w:rFonts w:ascii="Calibri" w:eastAsia="Times New Roman" w:hAnsi="Calibri" w:cs="Calibri"/>
                <w:kern w:val="0"/>
                <w:sz w:val="16"/>
                <w:szCs w:val="16"/>
                <w14:ligatures w14:val="none"/>
              </w:rPr>
              <w:t> </w:t>
            </w:r>
          </w:p>
        </w:tc>
        <w:tc>
          <w:tcPr>
            <w:tcW w:w="313" w:type="pct"/>
            <w:shd w:val="clear" w:color="auto" w:fill="auto"/>
            <w:noWrap/>
            <w:vAlign w:val="bottom"/>
            <w:hideMark/>
          </w:tcPr>
          <w:p w:rsidR="006C0CBC" w:rsidRPr="00A247E8" w:rsidP="006C0CBC" w14:paraId="58CDE550" w14:textId="77777777">
            <w:pPr>
              <w:spacing w:after="0" w:line="240" w:lineRule="auto"/>
              <w:rPr>
                <w:rFonts w:ascii="Calibri" w:eastAsia="Times New Roman" w:hAnsi="Calibri" w:cs="Calibri"/>
                <w:kern w:val="0"/>
                <w:sz w:val="16"/>
                <w:szCs w:val="16"/>
                <w14:ligatures w14:val="none"/>
              </w:rPr>
            </w:pPr>
            <w:r w:rsidRPr="00A247E8">
              <w:rPr>
                <w:rFonts w:ascii="Calibri" w:eastAsia="Times New Roman" w:hAnsi="Calibri" w:cs="Calibri"/>
                <w:kern w:val="0"/>
                <w:sz w:val="16"/>
                <w:szCs w:val="16"/>
                <w14:ligatures w14:val="none"/>
              </w:rPr>
              <w:t> </w:t>
            </w:r>
          </w:p>
        </w:tc>
        <w:tc>
          <w:tcPr>
            <w:tcW w:w="278" w:type="pct"/>
            <w:shd w:val="clear" w:color="auto" w:fill="auto"/>
            <w:noWrap/>
            <w:vAlign w:val="bottom"/>
            <w:hideMark/>
          </w:tcPr>
          <w:p w:rsidR="006C0CBC" w:rsidRPr="00A247E8" w:rsidP="006C0CBC" w14:paraId="6DE318D5" w14:textId="77777777">
            <w:pPr>
              <w:spacing w:after="0" w:line="240" w:lineRule="auto"/>
              <w:rPr>
                <w:rFonts w:ascii="Calibri" w:eastAsia="Times New Roman" w:hAnsi="Calibri" w:cs="Calibri"/>
                <w:kern w:val="0"/>
                <w:sz w:val="16"/>
                <w:szCs w:val="16"/>
                <w14:ligatures w14:val="none"/>
              </w:rPr>
            </w:pPr>
            <w:r w:rsidRPr="00A247E8">
              <w:rPr>
                <w:rFonts w:ascii="Calibri" w:eastAsia="Times New Roman" w:hAnsi="Calibri" w:cs="Calibri"/>
                <w:kern w:val="0"/>
                <w:sz w:val="16"/>
                <w:szCs w:val="16"/>
                <w14:ligatures w14:val="none"/>
              </w:rPr>
              <w:t> </w:t>
            </w:r>
          </w:p>
        </w:tc>
        <w:tc>
          <w:tcPr>
            <w:tcW w:w="382" w:type="pct"/>
            <w:shd w:val="clear" w:color="auto" w:fill="auto"/>
            <w:noWrap/>
            <w:vAlign w:val="bottom"/>
            <w:hideMark/>
          </w:tcPr>
          <w:p w:rsidR="006C0CBC" w:rsidRPr="00A247E8" w:rsidP="006C0CBC" w14:paraId="3C3C9D5D" w14:textId="77777777">
            <w:pPr>
              <w:spacing w:after="0" w:line="240" w:lineRule="auto"/>
              <w:rPr>
                <w:rFonts w:ascii="Calibri" w:eastAsia="Times New Roman" w:hAnsi="Calibri" w:cs="Calibri"/>
                <w:kern w:val="0"/>
                <w:sz w:val="16"/>
                <w:szCs w:val="16"/>
                <w14:ligatures w14:val="none"/>
              </w:rPr>
            </w:pPr>
            <w:r w:rsidRPr="00A247E8">
              <w:rPr>
                <w:rFonts w:ascii="Calibri" w:eastAsia="Times New Roman" w:hAnsi="Calibri" w:cs="Calibri"/>
                <w:kern w:val="0"/>
                <w:sz w:val="16"/>
                <w:szCs w:val="16"/>
                <w14:ligatures w14:val="none"/>
              </w:rPr>
              <w:t> </w:t>
            </w:r>
          </w:p>
        </w:tc>
        <w:tc>
          <w:tcPr>
            <w:tcW w:w="347" w:type="pct"/>
            <w:shd w:val="clear" w:color="auto" w:fill="auto"/>
            <w:noWrap/>
            <w:vAlign w:val="bottom"/>
            <w:hideMark/>
          </w:tcPr>
          <w:p w:rsidR="006C0CBC" w:rsidRPr="00A247E8" w:rsidP="006C0CBC" w14:paraId="1A8CA8F1" w14:textId="77777777">
            <w:pPr>
              <w:spacing w:after="0" w:line="240" w:lineRule="auto"/>
              <w:rPr>
                <w:rFonts w:ascii="Calibri" w:eastAsia="Times New Roman" w:hAnsi="Calibri" w:cs="Calibri"/>
                <w:kern w:val="0"/>
                <w:sz w:val="16"/>
                <w:szCs w:val="16"/>
                <w14:ligatures w14:val="none"/>
              </w:rPr>
            </w:pPr>
            <w:r w:rsidRPr="00A247E8">
              <w:rPr>
                <w:rFonts w:ascii="Calibri" w:eastAsia="Times New Roman" w:hAnsi="Calibri" w:cs="Calibri"/>
                <w:kern w:val="0"/>
                <w:sz w:val="16"/>
                <w:szCs w:val="16"/>
                <w14:ligatures w14:val="none"/>
              </w:rPr>
              <w:t> </w:t>
            </w:r>
          </w:p>
        </w:tc>
        <w:tc>
          <w:tcPr>
            <w:tcW w:w="278" w:type="pct"/>
            <w:shd w:val="clear" w:color="auto" w:fill="auto"/>
            <w:noWrap/>
            <w:vAlign w:val="bottom"/>
            <w:hideMark/>
          </w:tcPr>
          <w:p w:rsidR="006C0CBC" w:rsidRPr="00A247E8" w:rsidP="006C0CBC" w14:paraId="2139D4D5" w14:textId="77777777">
            <w:pPr>
              <w:spacing w:after="0" w:line="240" w:lineRule="auto"/>
              <w:jc w:val="right"/>
              <w:rPr>
                <w:rFonts w:ascii="Calibri" w:eastAsia="Times New Roman" w:hAnsi="Calibri" w:cs="Calibri"/>
                <w:kern w:val="0"/>
                <w:sz w:val="16"/>
                <w:szCs w:val="16"/>
                <w14:ligatures w14:val="none"/>
              </w:rPr>
            </w:pPr>
            <w:r w:rsidRPr="00A247E8">
              <w:rPr>
                <w:rFonts w:ascii="Calibri" w:eastAsia="Times New Roman" w:hAnsi="Calibri" w:cs="Calibri"/>
                <w:kern w:val="0"/>
                <w:sz w:val="16"/>
                <w:szCs w:val="16"/>
                <w14:ligatures w14:val="none"/>
              </w:rPr>
              <w:t> </w:t>
            </w:r>
          </w:p>
        </w:tc>
        <w:tc>
          <w:tcPr>
            <w:tcW w:w="278" w:type="pct"/>
            <w:shd w:val="clear" w:color="auto" w:fill="auto"/>
            <w:noWrap/>
            <w:vAlign w:val="bottom"/>
            <w:hideMark/>
          </w:tcPr>
          <w:p w:rsidR="006C0CBC" w:rsidRPr="00A247E8" w:rsidP="006C0CBC" w14:paraId="42A6BA75" w14:textId="77777777">
            <w:pPr>
              <w:spacing w:after="0" w:line="240" w:lineRule="auto"/>
              <w:rPr>
                <w:rFonts w:ascii="Calibri" w:eastAsia="Times New Roman" w:hAnsi="Calibri" w:cs="Calibri"/>
                <w:kern w:val="0"/>
                <w:sz w:val="16"/>
                <w:szCs w:val="16"/>
                <w14:ligatures w14:val="none"/>
              </w:rPr>
            </w:pPr>
            <w:r w:rsidRPr="00A247E8">
              <w:rPr>
                <w:rFonts w:ascii="Calibri" w:eastAsia="Times New Roman" w:hAnsi="Calibri" w:cs="Calibri"/>
                <w:kern w:val="0"/>
                <w:sz w:val="16"/>
                <w:szCs w:val="16"/>
                <w14:ligatures w14:val="none"/>
              </w:rPr>
              <w:t> </w:t>
            </w:r>
          </w:p>
        </w:tc>
        <w:tc>
          <w:tcPr>
            <w:tcW w:w="383" w:type="pct"/>
            <w:shd w:val="clear" w:color="auto" w:fill="auto"/>
            <w:noWrap/>
            <w:vAlign w:val="bottom"/>
            <w:hideMark/>
          </w:tcPr>
          <w:p w:rsidR="006C0CBC" w:rsidRPr="00A247E8" w:rsidP="006C0CBC" w14:paraId="114BF47F" w14:textId="77777777">
            <w:pPr>
              <w:spacing w:after="0" w:line="240" w:lineRule="auto"/>
              <w:rPr>
                <w:rFonts w:ascii="Calibri" w:eastAsia="Times New Roman" w:hAnsi="Calibri" w:cs="Calibri"/>
                <w:kern w:val="0"/>
                <w:sz w:val="16"/>
                <w:szCs w:val="16"/>
                <w14:ligatures w14:val="none"/>
              </w:rPr>
            </w:pPr>
            <w:r w:rsidRPr="00A247E8">
              <w:rPr>
                <w:rFonts w:ascii="Calibri" w:eastAsia="Times New Roman" w:hAnsi="Calibri" w:cs="Calibri"/>
                <w:kern w:val="0"/>
                <w:sz w:val="16"/>
                <w:szCs w:val="16"/>
                <w14:ligatures w14:val="none"/>
              </w:rPr>
              <w:t> </w:t>
            </w:r>
          </w:p>
        </w:tc>
        <w:tc>
          <w:tcPr>
            <w:tcW w:w="278" w:type="pct"/>
            <w:shd w:val="clear" w:color="auto" w:fill="auto"/>
            <w:noWrap/>
            <w:vAlign w:val="bottom"/>
            <w:hideMark/>
          </w:tcPr>
          <w:p w:rsidR="006C0CBC" w:rsidRPr="00A247E8" w:rsidP="006C0CBC" w14:paraId="29EF6562" w14:textId="77777777">
            <w:pPr>
              <w:spacing w:after="0" w:line="240" w:lineRule="auto"/>
              <w:rPr>
                <w:rFonts w:ascii="Calibri" w:eastAsia="Times New Roman" w:hAnsi="Calibri" w:cs="Calibri"/>
                <w:b/>
                <w:bCs/>
                <w:kern w:val="0"/>
                <w:sz w:val="16"/>
                <w:szCs w:val="16"/>
                <w14:ligatures w14:val="none"/>
              </w:rPr>
            </w:pPr>
            <w:r w:rsidRPr="00A247E8">
              <w:rPr>
                <w:rFonts w:ascii="Calibri" w:eastAsia="Times New Roman" w:hAnsi="Calibri" w:cs="Calibri"/>
                <w:b/>
                <w:bCs/>
                <w:kern w:val="0"/>
                <w:sz w:val="16"/>
                <w:szCs w:val="16"/>
                <w14:ligatures w14:val="none"/>
              </w:rPr>
              <w:t> </w:t>
            </w:r>
          </w:p>
        </w:tc>
        <w:tc>
          <w:tcPr>
            <w:tcW w:w="243" w:type="pct"/>
            <w:shd w:val="clear" w:color="auto" w:fill="auto"/>
            <w:noWrap/>
            <w:vAlign w:val="bottom"/>
            <w:hideMark/>
          </w:tcPr>
          <w:p w:rsidR="006C0CBC" w:rsidRPr="00A247E8" w:rsidP="006C0CBC" w14:paraId="601131BF" w14:textId="77777777">
            <w:pPr>
              <w:spacing w:after="0" w:line="240" w:lineRule="auto"/>
              <w:rPr>
                <w:rFonts w:ascii="Calibri" w:eastAsia="Times New Roman" w:hAnsi="Calibri" w:cs="Calibri"/>
                <w:b/>
                <w:bCs/>
                <w:kern w:val="0"/>
                <w:sz w:val="16"/>
                <w:szCs w:val="16"/>
                <w14:ligatures w14:val="none"/>
              </w:rPr>
            </w:pPr>
            <w:r w:rsidRPr="00A247E8">
              <w:rPr>
                <w:rFonts w:ascii="Calibri" w:eastAsia="Times New Roman" w:hAnsi="Calibri" w:cs="Calibri"/>
                <w:b/>
                <w:bCs/>
                <w:kern w:val="0"/>
                <w:sz w:val="16"/>
                <w:szCs w:val="16"/>
                <w14:ligatures w14:val="none"/>
              </w:rPr>
              <w:t> </w:t>
            </w:r>
          </w:p>
        </w:tc>
        <w:tc>
          <w:tcPr>
            <w:tcW w:w="348" w:type="pct"/>
            <w:shd w:val="clear" w:color="000000" w:fill="FFFFFF"/>
            <w:noWrap/>
            <w:vAlign w:val="bottom"/>
            <w:hideMark/>
          </w:tcPr>
          <w:p w:rsidR="006C0CBC" w:rsidRPr="00A247E8" w:rsidP="006C0CBC" w14:paraId="0EAE61BA" w14:textId="77777777">
            <w:pPr>
              <w:spacing w:after="0" w:line="240" w:lineRule="auto"/>
              <w:jc w:val="right"/>
              <w:rPr>
                <w:rFonts w:ascii="Calibri" w:eastAsia="Times New Roman" w:hAnsi="Calibri" w:cs="Calibri"/>
                <w:kern w:val="0"/>
                <w:sz w:val="16"/>
                <w:szCs w:val="16"/>
                <w14:ligatures w14:val="none"/>
              </w:rPr>
            </w:pPr>
            <w:r w:rsidRPr="00A247E8">
              <w:rPr>
                <w:rFonts w:ascii="Calibri" w:eastAsia="Times New Roman" w:hAnsi="Calibri" w:cs="Calibri"/>
                <w:kern w:val="0"/>
                <w:sz w:val="16"/>
                <w:szCs w:val="16"/>
                <w14:ligatures w14:val="none"/>
              </w:rPr>
              <w:t> </w:t>
            </w:r>
          </w:p>
        </w:tc>
        <w:tc>
          <w:tcPr>
            <w:tcW w:w="241" w:type="pct"/>
            <w:shd w:val="clear" w:color="000000" w:fill="FFFFFF"/>
            <w:noWrap/>
            <w:vAlign w:val="bottom"/>
            <w:hideMark/>
          </w:tcPr>
          <w:p w:rsidR="006C0CBC" w:rsidRPr="00A247E8" w:rsidP="006C0CBC" w14:paraId="52E7E147" w14:textId="77777777">
            <w:pPr>
              <w:spacing w:after="0" w:line="240" w:lineRule="auto"/>
              <w:jc w:val="right"/>
              <w:rPr>
                <w:rFonts w:ascii="Calibri" w:eastAsia="Times New Roman" w:hAnsi="Calibri" w:cs="Calibri"/>
                <w:kern w:val="0"/>
                <w:sz w:val="16"/>
                <w:szCs w:val="16"/>
                <w14:ligatures w14:val="none"/>
              </w:rPr>
            </w:pPr>
            <w:r w:rsidRPr="00A247E8">
              <w:rPr>
                <w:rFonts w:ascii="Calibri" w:eastAsia="Times New Roman" w:hAnsi="Calibri" w:cs="Calibri"/>
                <w:kern w:val="0"/>
                <w:sz w:val="16"/>
                <w:szCs w:val="16"/>
                <w14:ligatures w14:val="none"/>
              </w:rPr>
              <w:t> </w:t>
            </w:r>
          </w:p>
        </w:tc>
      </w:tr>
      <w:tr w14:paraId="4CF163A2" w14:textId="77777777" w:rsidTr="006C0CBC">
        <w:tblPrEx>
          <w:tblW w:w="5000" w:type="pct"/>
          <w:tblLayout w:type="fixed"/>
          <w:tblCellMar>
            <w:top w:w="29" w:type="dxa"/>
            <w:left w:w="29" w:type="dxa"/>
            <w:bottom w:w="29" w:type="dxa"/>
            <w:right w:w="29" w:type="dxa"/>
          </w:tblCellMar>
          <w:tblLook w:val="04A0"/>
        </w:tblPrEx>
        <w:trPr>
          <w:trHeight w:val="54"/>
        </w:trPr>
        <w:tc>
          <w:tcPr>
            <w:tcW w:w="1214" w:type="pct"/>
            <w:shd w:val="clear" w:color="auto" w:fill="auto"/>
            <w:noWrap/>
            <w:vAlign w:val="bottom"/>
            <w:hideMark/>
          </w:tcPr>
          <w:p w:rsidR="006C0CBC" w:rsidRPr="00A247E8" w:rsidP="006C0CBC" w14:paraId="5AC87C98" w14:textId="77777777">
            <w:pPr>
              <w:spacing w:after="0" w:line="240" w:lineRule="auto"/>
              <w:rPr>
                <w:rFonts w:ascii="Calibri" w:eastAsia="Times New Roman" w:hAnsi="Calibri" w:cs="Calibri"/>
                <w:kern w:val="0"/>
                <w:sz w:val="16"/>
                <w:szCs w:val="16"/>
                <w14:ligatures w14:val="none"/>
              </w:rPr>
            </w:pPr>
            <w:r w:rsidRPr="00A247E8">
              <w:rPr>
                <w:rFonts w:ascii="Calibri" w:eastAsia="Times New Roman" w:hAnsi="Calibri" w:cs="Calibri"/>
                <w:kern w:val="0"/>
                <w:sz w:val="16"/>
                <w:szCs w:val="16"/>
                <w14:ligatures w14:val="none"/>
              </w:rPr>
              <w:t>Removal of PM CEMS from existing sources</w:t>
            </w:r>
            <w:r w:rsidRPr="00A247E8">
              <w:rPr>
                <w:rFonts w:ascii="Calibri" w:eastAsia="Times New Roman" w:hAnsi="Calibri" w:cs="Calibri"/>
                <w:kern w:val="0"/>
                <w:sz w:val="16"/>
                <w:szCs w:val="16"/>
                <w:vertAlign w:val="superscript"/>
                <w14:ligatures w14:val="none"/>
              </w:rPr>
              <w:t>c</w:t>
            </w:r>
          </w:p>
        </w:tc>
        <w:tc>
          <w:tcPr>
            <w:tcW w:w="417" w:type="pct"/>
            <w:shd w:val="clear" w:color="auto" w:fill="auto"/>
            <w:noWrap/>
            <w:vAlign w:val="bottom"/>
            <w:hideMark/>
          </w:tcPr>
          <w:p w:rsidR="006C0CBC" w:rsidRPr="00A247E8" w:rsidP="006C0CBC" w14:paraId="5860BCF1" w14:textId="77777777">
            <w:pPr>
              <w:spacing w:after="0" w:line="240" w:lineRule="auto"/>
              <w:jc w:val="right"/>
              <w:rPr>
                <w:rFonts w:ascii="Calibri" w:eastAsia="Times New Roman" w:hAnsi="Calibri" w:cs="Calibri"/>
                <w:kern w:val="0"/>
                <w:sz w:val="16"/>
                <w:szCs w:val="16"/>
                <w14:ligatures w14:val="none"/>
              </w:rPr>
            </w:pPr>
            <w:r w:rsidRPr="00A247E8">
              <w:rPr>
                <w:rFonts w:ascii="Calibri" w:eastAsia="Times New Roman" w:hAnsi="Calibri" w:cs="Calibri"/>
                <w:kern w:val="0"/>
                <w:sz w:val="16"/>
                <w:szCs w:val="16"/>
                <w14:ligatures w14:val="none"/>
              </w:rPr>
              <w:t xml:space="preserve">-0.5 </w:t>
            </w:r>
          </w:p>
        </w:tc>
        <w:tc>
          <w:tcPr>
            <w:tcW w:w="313" w:type="pct"/>
            <w:shd w:val="clear" w:color="auto" w:fill="auto"/>
            <w:noWrap/>
            <w:vAlign w:val="bottom"/>
            <w:hideMark/>
          </w:tcPr>
          <w:p w:rsidR="006C0CBC" w:rsidRPr="00A247E8" w:rsidP="006C0CBC" w14:paraId="123D4EB5" w14:textId="77777777">
            <w:pPr>
              <w:spacing w:after="0" w:line="240" w:lineRule="auto"/>
              <w:jc w:val="right"/>
              <w:rPr>
                <w:rFonts w:ascii="Calibri" w:eastAsia="Times New Roman" w:hAnsi="Calibri" w:cs="Calibri"/>
                <w:kern w:val="0"/>
                <w:sz w:val="16"/>
                <w:szCs w:val="16"/>
                <w14:ligatures w14:val="none"/>
              </w:rPr>
            </w:pPr>
            <w:r w:rsidRPr="00A247E8">
              <w:rPr>
                <w:rFonts w:ascii="Calibri" w:eastAsia="Times New Roman" w:hAnsi="Calibri" w:cs="Calibri"/>
                <w:kern w:val="0"/>
                <w:sz w:val="16"/>
                <w:szCs w:val="16"/>
                <w14:ligatures w14:val="none"/>
              </w:rPr>
              <w:t xml:space="preserve">-10 </w:t>
            </w:r>
          </w:p>
        </w:tc>
        <w:tc>
          <w:tcPr>
            <w:tcW w:w="278" w:type="pct"/>
            <w:shd w:val="clear" w:color="auto" w:fill="auto"/>
            <w:noWrap/>
            <w:vAlign w:val="bottom"/>
            <w:hideMark/>
          </w:tcPr>
          <w:p w:rsidR="006C0CBC" w:rsidRPr="00A247E8" w:rsidP="006C0CBC" w14:paraId="55013179" w14:textId="77777777">
            <w:pPr>
              <w:spacing w:after="0" w:line="240" w:lineRule="auto"/>
              <w:jc w:val="right"/>
              <w:rPr>
                <w:rFonts w:ascii="Calibri" w:eastAsia="Times New Roman" w:hAnsi="Calibri" w:cs="Calibri"/>
                <w:kern w:val="0"/>
                <w:sz w:val="16"/>
                <w:szCs w:val="16"/>
                <w14:ligatures w14:val="none"/>
              </w:rPr>
            </w:pPr>
            <w:r w:rsidRPr="00A247E8">
              <w:rPr>
                <w:rFonts w:ascii="Calibri" w:eastAsia="Times New Roman" w:hAnsi="Calibri" w:cs="Calibri"/>
                <w:kern w:val="0"/>
                <w:sz w:val="16"/>
                <w:szCs w:val="16"/>
                <w14:ligatures w14:val="none"/>
              </w:rPr>
              <w:t xml:space="preserve">-0.25 </w:t>
            </w:r>
          </w:p>
        </w:tc>
        <w:tc>
          <w:tcPr>
            <w:tcW w:w="382" w:type="pct"/>
            <w:shd w:val="clear" w:color="000000" w:fill="FFFFFF"/>
            <w:noWrap/>
            <w:vAlign w:val="bottom"/>
            <w:hideMark/>
          </w:tcPr>
          <w:p w:rsidR="006C0CBC" w:rsidRPr="00A247E8" w:rsidP="006C0CBC" w14:paraId="29D3BFE2" w14:textId="77777777">
            <w:pPr>
              <w:spacing w:after="0" w:line="240" w:lineRule="auto"/>
              <w:jc w:val="right"/>
              <w:rPr>
                <w:rFonts w:ascii="Calibri" w:eastAsia="Times New Roman" w:hAnsi="Calibri" w:cs="Calibri"/>
                <w:kern w:val="0"/>
                <w:sz w:val="16"/>
                <w:szCs w:val="16"/>
                <w14:ligatures w14:val="none"/>
              </w:rPr>
            </w:pPr>
            <w:r w:rsidRPr="00A247E8">
              <w:rPr>
                <w:rFonts w:ascii="Calibri" w:eastAsia="Times New Roman" w:hAnsi="Calibri" w:cs="Calibri"/>
                <w:kern w:val="0"/>
                <w:sz w:val="16"/>
                <w:szCs w:val="16"/>
                <w14:ligatures w14:val="none"/>
              </w:rPr>
              <w:t>-10.8</w:t>
            </w:r>
          </w:p>
        </w:tc>
        <w:tc>
          <w:tcPr>
            <w:tcW w:w="347" w:type="pct"/>
            <w:shd w:val="clear" w:color="000000" w:fill="FFFFFF"/>
            <w:noWrap/>
            <w:vAlign w:val="bottom"/>
            <w:hideMark/>
          </w:tcPr>
          <w:p w:rsidR="006C0CBC" w:rsidRPr="00A247E8" w:rsidP="006C0CBC" w14:paraId="11D4980F" w14:textId="3D71075D">
            <w:pPr>
              <w:spacing w:after="0" w:line="240" w:lineRule="auto"/>
              <w:jc w:val="right"/>
              <w:rPr>
                <w:rFonts w:ascii="Calibri" w:eastAsia="Times New Roman" w:hAnsi="Calibri" w:cs="Calibri"/>
                <w:kern w:val="0"/>
                <w:sz w:val="16"/>
                <w:szCs w:val="16"/>
                <w14:ligatures w14:val="none"/>
              </w:rPr>
            </w:pPr>
            <w:r w:rsidRPr="00A247E8">
              <w:rPr>
                <w:rFonts w:ascii="Calibri" w:eastAsia="Times New Roman" w:hAnsi="Calibri" w:cs="Calibri"/>
                <w:kern w:val="0"/>
                <w:sz w:val="16"/>
                <w:szCs w:val="16"/>
                <w14:ligatures w14:val="none"/>
              </w:rPr>
              <w:t>-$627</w:t>
            </w:r>
          </w:p>
        </w:tc>
        <w:tc>
          <w:tcPr>
            <w:tcW w:w="278" w:type="pct"/>
            <w:shd w:val="clear" w:color="auto" w:fill="auto"/>
            <w:noWrap/>
            <w:vAlign w:val="bottom"/>
            <w:hideMark/>
          </w:tcPr>
          <w:p w:rsidR="006C0CBC" w:rsidRPr="00A247E8" w:rsidP="006C0CBC" w14:paraId="23DA3F75" w14:textId="5DC0AFBF">
            <w:pPr>
              <w:spacing w:after="0" w:line="240" w:lineRule="auto"/>
              <w:jc w:val="right"/>
              <w:rPr>
                <w:rFonts w:ascii="Calibri" w:eastAsia="Times New Roman" w:hAnsi="Calibri" w:cs="Calibri"/>
                <w:kern w:val="0"/>
                <w:sz w:val="16"/>
                <w:szCs w:val="16"/>
                <w14:ligatures w14:val="none"/>
              </w:rPr>
            </w:pPr>
            <w:r w:rsidRPr="00A247E8">
              <w:rPr>
                <w:rFonts w:ascii="Calibri" w:eastAsia="Times New Roman" w:hAnsi="Calibri" w:cs="Calibri"/>
                <w:kern w:val="0"/>
                <w:sz w:val="16"/>
                <w:szCs w:val="16"/>
                <w14:ligatures w14:val="none"/>
              </w:rPr>
              <w:t>$0</w:t>
            </w:r>
          </w:p>
        </w:tc>
        <w:tc>
          <w:tcPr>
            <w:tcW w:w="278" w:type="pct"/>
            <w:shd w:val="clear" w:color="auto" w:fill="auto"/>
            <w:noWrap/>
            <w:vAlign w:val="bottom"/>
            <w:hideMark/>
          </w:tcPr>
          <w:p w:rsidR="006C0CBC" w:rsidRPr="00A247E8" w:rsidP="006C0CBC" w14:paraId="06C13457" w14:textId="7EF125EC">
            <w:pPr>
              <w:spacing w:after="0" w:line="240" w:lineRule="auto"/>
              <w:jc w:val="right"/>
              <w:rPr>
                <w:rFonts w:ascii="Calibri" w:eastAsia="Times New Roman" w:hAnsi="Calibri" w:cs="Calibri"/>
                <w:kern w:val="0"/>
                <w:sz w:val="16"/>
                <w:szCs w:val="16"/>
                <w14:ligatures w14:val="none"/>
              </w:rPr>
            </w:pPr>
            <w:r w:rsidRPr="00A247E8">
              <w:rPr>
                <w:rFonts w:ascii="Calibri" w:eastAsia="Times New Roman" w:hAnsi="Calibri" w:cs="Calibri"/>
                <w:kern w:val="0"/>
                <w:sz w:val="16"/>
                <w:szCs w:val="16"/>
                <w14:ligatures w14:val="none"/>
              </w:rPr>
              <w:t>-</w:t>
            </w:r>
            <w:r>
              <w:rPr>
                <w:rFonts w:ascii="Calibri" w:eastAsia="Times New Roman" w:hAnsi="Calibri" w:cs="Calibri"/>
                <w:kern w:val="0"/>
                <w:sz w:val="16"/>
                <w:szCs w:val="16"/>
                <w14:ligatures w14:val="none"/>
              </w:rPr>
              <w:t>$</w:t>
            </w:r>
            <w:r w:rsidRPr="00A247E8">
              <w:rPr>
                <w:rFonts w:ascii="Calibri" w:eastAsia="Times New Roman" w:hAnsi="Calibri" w:cs="Calibri"/>
                <w:kern w:val="0"/>
                <w:sz w:val="16"/>
                <w:szCs w:val="16"/>
                <w14:ligatures w14:val="none"/>
              </w:rPr>
              <w:t xml:space="preserve">1 </w:t>
            </w:r>
          </w:p>
        </w:tc>
        <w:tc>
          <w:tcPr>
            <w:tcW w:w="383" w:type="pct"/>
            <w:shd w:val="clear" w:color="auto" w:fill="auto"/>
            <w:noWrap/>
            <w:vAlign w:val="bottom"/>
            <w:hideMark/>
          </w:tcPr>
          <w:p w:rsidR="006C0CBC" w:rsidRPr="00A247E8" w:rsidP="006C0CBC" w14:paraId="3D019000" w14:textId="77777777">
            <w:pPr>
              <w:spacing w:after="0" w:line="240" w:lineRule="auto"/>
              <w:jc w:val="right"/>
              <w:rPr>
                <w:rFonts w:ascii="Calibri" w:eastAsia="Times New Roman" w:hAnsi="Calibri" w:cs="Calibri"/>
                <w:kern w:val="0"/>
                <w:sz w:val="16"/>
                <w:szCs w:val="16"/>
                <w14:ligatures w14:val="none"/>
              </w:rPr>
            </w:pPr>
            <w:r w:rsidRPr="00A247E8">
              <w:rPr>
                <w:rFonts w:ascii="Calibri" w:eastAsia="Times New Roman" w:hAnsi="Calibri" w:cs="Calibri"/>
                <w:kern w:val="0"/>
                <w:sz w:val="16"/>
                <w:szCs w:val="16"/>
                <w14:ligatures w14:val="none"/>
              </w:rPr>
              <w:t>12</w:t>
            </w:r>
          </w:p>
        </w:tc>
        <w:tc>
          <w:tcPr>
            <w:tcW w:w="278" w:type="pct"/>
            <w:shd w:val="clear" w:color="000000" w:fill="FFFFFF"/>
            <w:noWrap/>
            <w:vAlign w:val="bottom"/>
            <w:hideMark/>
          </w:tcPr>
          <w:p w:rsidR="006C0CBC" w:rsidRPr="00A247E8" w:rsidP="006C0CBC" w14:paraId="7FFE11C9" w14:textId="77777777">
            <w:pPr>
              <w:spacing w:after="0" w:line="240" w:lineRule="auto"/>
              <w:jc w:val="right"/>
              <w:rPr>
                <w:rFonts w:ascii="Calibri" w:eastAsia="Times New Roman" w:hAnsi="Calibri" w:cs="Calibri"/>
                <w:kern w:val="0"/>
                <w:sz w:val="16"/>
                <w:szCs w:val="16"/>
                <w14:ligatures w14:val="none"/>
              </w:rPr>
            </w:pPr>
            <w:r w:rsidRPr="00A247E8">
              <w:rPr>
                <w:rFonts w:ascii="Calibri" w:eastAsia="Times New Roman" w:hAnsi="Calibri" w:cs="Calibri"/>
                <w:kern w:val="0"/>
                <w:sz w:val="16"/>
                <w:szCs w:val="16"/>
                <w14:ligatures w14:val="none"/>
              </w:rPr>
              <w:t>-129.7</w:t>
            </w:r>
          </w:p>
        </w:tc>
        <w:tc>
          <w:tcPr>
            <w:tcW w:w="243" w:type="pct"/>
            <w:shd w:val="clear" w:color="000000" w:fill="FFFFFF"/>
            <w:noWrap/>
            <w:vAlign w:val="bottom"/>
            <w:hideMark/>
          </w:tcPr>
          <w:p w:rsidR="006C0CBC" w:rsidRPr="00A247E8" w:rsidP="006C0CBC" w14:paraId="50FD384A" w14:textId="77777777">
            <w:pPr>
              <w:spacing w:after="0" w:line="240" w:lineRule="auto"/>
              <w:jc w:val="right"/>
              <w:rPr>
                <w:rFonts w:ascii="Calibri" w:eastAsia="Times New Roman" w:hAnsi="Calibri" w:cs="Calibri"/>
                <w:kern w:val="0"/>
                <w:sz w:val="16"/>
                <w:szCs w:val="16"/>
                <w14:ligatures w14:val="none"/>
              </w:rPr>
            </w:pPr>
            <w:r w:rsidRPr="00A247E8">
              <w:rPr>
                <w:rFonts w:ascii="Calibri" w:eastAsia="Times New Roman" w:hAnsi="Calibri" w:cs="Calibri"/>
                <w:kern w:val="0"/>
                <w:sz w:val="16"/>
                <w:szCs w:val="16"/>
                <w14:ligatures w14:val="none"/>
              </w:rPr>
              <w:t>-$7,568</w:t>
            </w:r>
          </w:p>
        </w:tc>
        <w:tc>
          <w:tcPr>
            <w:tcW w:w="348" w:type="pct"/>
            <w:shd w:val="clear" w:color="000000" w:fill="FFFFFF"/>
            <w:noWrap/>
            <w:vAlign w:val="bottom"/>
            <w:hideMark/>
          </w:tcPr>
          <w:p w:rsidR="006C0CBC" w:rsidRPr="00A247E8" w:rsidP="006C0CBC" w14:paraId="1D655ADB" w14:textId="77777777">
            <w:pPr>
              <w:spacing w:after="0" w:line="240" w:lineRule="auto"/>
              <w:jc w:val="right"/>
              <w:rPr>
                <w:rFonts w:ascii="Calibri" w:eastAsia="Times New Roman" w:hAnsi="Calibri" w:cs="Calibri"/>
                <w:kern w:val="0"/>
                <w:sz w:val="16"/>
                <w:szCs w:val="16"/>
                <w14:ligatures w14:val="none"/>
              </w:rPr>
            </w:pPr>
            <w:r w:rsidRPr="00A247E8">
              <w:rPr>
                <w:rFonts w:ascii="Calibri" w:eastAsia="Times New Roman" w:hAnsi="Calibri" w:cs="Calibri"/>
                <w:kern w:val="0"/>
                <w:sz w:val="16"/>
                <w:szCs w:val="16"/>
                <w14:ligatures w14:val="none"/>
              </w:rPr>
              <w:t>-$12</w:t>
            </w:r>
          </w:p>
        </w:tc>
        <w:tc>
          <w:tcPr>
            <w:tcW w:w="241" w:type="pct"/>
            <w:shd w:val="clear" w:color="000000" w:fill="FFFFFF"/>
            <w:noWrap/>
            <w:vAlign w:val="bottom"/>
            <w:hideMark/>
          </w:tcPr>
          <w:p w:rsidR="006C0CBC" w:rsidRPr="00A247E8" w:rsidP="006C0CBC" w14:paraId="545B5395" w14:textId="77777777">
            <w:pPr>
              <w:spacing w:after="0" w:line="240" w:lineRule="auto"/>
              <w:jc w:val="right"/>
              <w:rPr>
                <w:rFonts w:ascii="Calibri" w:eastAsia="Times New Roman" w:hAnsi="Calibri" w:cs="Calibri"/>
                <w:kern w:val="0"/>
                <w:sz w:val="16"/>
                <w:szCs w:val="16"/>
                <w14:ligatures w14:val="none"/>
              </w:rPr>
            </w:pPr>
            <w:r w:rsidRPr="00A247E8">
              <w:rPr>
                <w:rFonts w:ascii="Calibri" w:eastAsia="Times New Roman" w:hAnsi="Calibri" w:cs="Calibri"/>
                <w:kern w:val="0"/>
                <w:sz w:val="16"/>
                <w:szCs w:val="16"/>
                <w14:ligatures w14:val="none"/>
              </w:rPr>
              <w:t>-$7,580</w:t>
            </w:r>
          </w:p>
        </w:tc>
      </w:tr>
      <w:tr w14:paraId="31485A53" w14:textId="77777777" w:rsidTr="006C0CBC">
        <w:tblPrEx>
          <w:tblW w:w="5000" w:type="pct"/>
          <w:tblLayout w:type="fixed"/>
          <w:tblCellMar>
            <w:top w:w="29" w:type="dxa"/>
            <w:left w:w="29" w:type="dxa"/>
            <w:bottom w:w="29" w:type="dxa"/>
            <w:right w:w="29" w:type="dxa"/>
          </w:tblCellMar>
          <w:tblLook w:val="04A0"/>
        </w:tblPrEx>
        <w:trPr>
          <w:trHeight w:val="54"/>
        </w:trPr>
        <w:tc>
          <w:tcPr>
            <w:tcW w:w="1214" w:type="pct"/>
            <w:shd w:val="clear" w:color="auto" w:fill="auto"/>
            <w:noWrap/>
            <w:vAlign w:val="bottom"/>
            <w:hideMark/>
          </w:tcPr>
          <w:p w:rsidR="006C0CBC" w:rsidRPr="00A247E8" w:rsidP="006C0CBC" w14:paraId="0C4E559D" w14:textId="77777777">
            <w:pPr>
              <w:spacing w:after="0" w:line="240" w:lineRule="auto"/>
              <w:rPr>
                <w:rFonts w:ascii="Calibri" w:eastAsia="Times New Roman" w:hAnsi="Calibri" w:cs="Calibri"/>
                <w:b/>
                <w:bCs/>
                <w:kern w:val="0"/>
                <w:sz w:val="16"/>
                <w:szCs w:val="16"/>
                <w14:ligatures w14:val="none"/>
              </w:rPr>
            </w:pPr>
            <w:r w:rsidRPr="00A247E8">
              <w:rPr>
                <w:rFonts w:ascii="Calibri" w:eastAsia="Times New Roman" w:hAnsi="Calibri" w:cs="Calibri"/>
                <w:b/>
                <w:bCs/>
                <w:kern w:val="0"/>
                <w:sz w:val="16"/>
                <w:szCs w:val="16"/>
                <w14:ligatures w14:val="none"/>
              </w:rPr>
              <w:t>TOTAL ANNUAL BURDEN AND COST</w:t>
            </w:r>
          </w:p>
        </w:tc>
        <w:tc>
          <w:tcPr>
            <w:tcW w:w="417" w:type="pct"/>
            <w:shd w:val="clear" w:color="auto" w:fill="auto"/>
            <w:noWrap/>
            <w:vAlign w:val="bottom"/>
            <w:hideMark/>
          </w:tcPr>
          <w:p w:rsidR="006C0CBC" w:rsidRPr="00A247E8" w:rsidP="006C0CBC" w14:paraId="3437190B" w14:textId="77777777">
            <w:pPr>
              <w:spacing w:after="0" w:line="240" w:lineRule="auto"/>
              <w:rPr>
                <w:rFonts w:ascii="Calibri" w:eastAsia="Times New Roman" w:hAnsi="Calibri" w:cs="Calibri"/>
                <w:kern w:val="0"/>
                <w:sz w:val="16"/>
                <w:szCs w:val="16"/>
                <w14:ligatures w14:val="none"/>
              </w:rPr>
            </w:pPr>
            <w:r w:rsidRPr="00A247E8">
              <w:rPr>
                <w:rFonts w:ascii="Calibri" w:eastAsia="Times New Roman" w:hAnsi="Calibri" w:cs="Calibri"/>
                <w:kern w:val="0"/>
                <w:sz w:val="16"/>
                <w:szCs w:val="16"/>
                <w14:ligatures w14:val="none"/>
              </w:rPr>
              <w:t> </w:t>
            </w:r>
          </w:p>
        </w:tc>
        <w:tc>
          <w:tcPr>
            <w:tcW w:w="313" w:type="pct"/>
            <w:shd w:val="clear" w:color="auto" w:fill="auto"/>
            <w:noWrap/>
            <w:vAlign w:val="bottom"/>
            <w:hideMark/>
          </w:tcPr>
          <w:p w:rsidR="006C0CBC" w:rsidRPr="00A247E8" w:rsidP="006C0CBC" w14:paraId="40C87D86" w14:textId="77777777">
            <w:pPr>
              <w:spacing w:after="0" w:line="240" w:lineRule="auto"/>
              <w:rPr>
                <w:rFonts w:ascii="Calibri" w:eastAsia="Times New Roman" w:hAnsi="Calibri" w:cs="Calibri"/>
                <w:kern w:val="0"/>
                <w:sz w:val="16"/>
                <w:szCs w:val="16"/>
                <w14:ligatures w14:val="none"/>
              </w:rPr>
            </w:pPr>
            <w:r w:rsidRPr="00A247E8">
              <w:rPr>
                <w:rFonts w:ascii="Calibri" w:eastAsia="Times New Roman" w:hAnsi="Calibri" w:cs="Calibri"/>
                <w:kern w:val="0"/>
                <w:sz w:val="16"/>
                <w:szCs w:val="16"/>
                <w14:ligatures w14:val="none"/>
              </w:rPr>
              <w:t> </w:t>
            </w:r>
          </w:p>
        </w:tc>
        <w:tc>
          <w:tcPr>
            <w:tcW w:w="278" w:type="pct"/>
            <w:shd w:val="clear" w:color="auto" w:fill="auto"/>
            <w:noWrap/>
            <w:vAlign w:val="bottom"/>
            <w:hideMark/>
          </w:tcPr>
          <w:p w:rsidR="006C0CBC" w:rsidRPr="00A247E8" w:rsidP="006C0CBC" w14:paraId="668453A8" w14:textId="77777777">
            <w:pPr>
              <w:spacing w:after="0" w:line="240" w:lineRule="auto"/>
              <w:rPr>
                <w:rFonts w:ascii="Calibri" w:eastAsia="Times New Roman" w:hAnsi="Calibri" w:cs="Calibri"/>
                <w:kern w:val="0"/>
                <w:sz w:val="16"/>
                <w:szCs w:val="16"/>
                <w14:ligatures w14:val="none"/>
              </w:rPr>
            </w:pPr>
            <w:r w:rsidRPr="00A247E8">
              <w:rPr>
                <w:rFonts w:ascii="Calibri" w:eastAsia="Times New Roman" w:hAnsi="Calibri" w:cs="Calibri"/>
                <w:kern w:val="0"/>
                <w:sz w:val="16"/>
                <w:szCs w:val="16"/>
                <w14:ligatures w14:val="none"/>
              </w:rPr>
              <w:t> </w:t>
            </w:r>
          </w:p>
        </w:tc>
        <w:tc>
          <w:tcPr>
            <w:tcW w:w="382" w:type="pct"/>
            <w:shd w:val="clear" w:color="auto" w:fill="auto"/>
            <w:noWrap/>
            <w:vAlign w:val="bottom"/>
            <w:hideMark/>
          </w:tcPr>
          <w:p w:rsidR="006C0CBC" w:rsidRPr="00A247E8" w:rsidP="006C0CBC" w14:paraId="7D8A519C" w14:textId="77777777">
            <w:pPr>
              <w:spacing w:after="0" w:line="240" w:lineRule="auto"/>
              <w:rPr>
                <w:rFonts w:ascii="Calibri" w:eastAsia="Times New Roman" w:hAnsi="Calibri" w:cs="Calibri"/>
                <w:kern w:val="0"/>
                <w:sz w:val="16"/>
                <w:szCs w:val="16"/>
                <w14:ligatures w14:val="none"/>
              </w:rPr>
            </w:pPr>
            <w:r w:rsidRPr="00A247E8">
              <w:rPr>
                <w:rFonts w:ascii="Calibri" w:eastAsia="Times New Roman" w:hAnsi="Calibri" w:cs="Calibri"/>
                <w:kern w:val="0"/>
                <w:sz w:val="16"/>
                <w:szCs w:val="16"/>
                <w14:ligatures w14:val="none"/>
              </w:rPr>
              <w:t> </w:t>
            </w:r>
          </w:p>
        </w:tc>
        <w:tc>
          <w:tcPr>
            <w:tcW w:w="347" w:type="pct"/>
            <w:shd w:val="clear" w:color="auto" w:fill="auto"/>
            <w:noWrap/>
            <w:vAlign w:val="bottom"/>
            <w:hideMark/>
          </w:tcPr>
          <w:p w:rsidR="006C0CBC" w:rsidRPr="00A247E8" w:rsidP="006C0CBC" w14:paraId="78C481E2" w14:textId="77777777">
            <w:pPr>
              <w:spacing w:after="0" w:line="240" w:lineRule="auto"/>
              <w:rPr>
                <w:rFonts w:ascii="Calibri" w:eastAsia="Times New Roman" w:hAnsi="Calibri" w:cs="Calibri"/>
                <w:kern w:val="0"/>
                <w:sz w:val="16"/>
                <w:szCs w:val="16"/>
                <w14:ligatures w14:val="none"/>
              </w:rPr>
            </w:pPr>
            <w:r w:rsidRPr="00A247E8">
              <w:rPr>
                <w:rFonts w:ascii="Calibri" w:eastAsia="Times New Roman" w:hAnsi="Calibri" w:cs="Calibri"/>
                <w:kern w:val="0"/>
                <w:sz w:val="16"/>
                <w:szCs w:val="16"/>
                <w14:ligatures w14:val="none"/>
              </w:rPr>
              <w:t> </w:t>
            </w:r>
          </w:p>
        </w:tc>
        <w:tc>
          <w:tcPr>
            <w:tcW w:w="278" w:type="pct"/>
            <w:shd w:val="clear" w:color="auto" w:fill="auto"/>
            <w:noWrap/>
            <w:vAlign w:val="bottom"/>
            <w:hideMark/>
          </w:tcPr>
          <w:p w:rsidR="006C0CBC" w:rsidRPr="00A247E8" w:rsidP="006C0CBC" w14:paraId="25B7A98C" w14:textId="77777777">
            <w:pPr>
              <w:spacing w:after="0" w:line="240" w:lineRule="auto"/>
              <w:rPr>
                <w:rFonts w:ascii="Calibri" w:eastAsia="Times New Roman" w:hAnsi="Calibri" w:cs="Calibri"/>
                <w:kern w:val="0"/>
                <w:sz w:val="16"/>
                <w:szCs w:val="16"/>
                <w14:ligatures w14:val="none"/>
              </w:rPr>
            </w:pPr>
            <w:r w:rsidRPr="00A247E8">
              <w:rPr>
                <w:rFonts w:ascii="Calibri" w:eastAsia="Times New Roman" w:hAnsi="Calibri" w:cs="Calibri"/>
                <w:kern w:val="0"/>
                <w:sz w:val="16"/>
                <w:szCs w:val="16"/>
                <w14:ligatures w14:val="none"/>
              </w:rPr>
              <w:t> </w:t>
            </w:r>
          </w:p>
        </w:tc>
        <w:tc>
          <w:tcPr>
            <w:tcW w:w="278" w:type="pct"/>
            <w:shd w:val="clear" w:color="auto" w:fill="auto"/>
            <w:noWrap/>
            <w:vAlign w:val="bottom"/>
            <w:hideMark/>
          </w:tcPr>
          <w:p w:rsidR="006C0CBC" w:rsidRPr="00A247E8" w:rsidP="006C0CBC" w14:paraId="11F02FD0" w14:textId="77777777">
            <w:pPr>
              <w:spacing w:after="0" w:line="240" w:lineRule="auto"/>
              <w:rPr>
                <w:rFonts w:ascii="Calibri" w:eastAsia="Times New Roman" w:hAnsi="Calibri" w:cs="Calibri"/>
                <w:kern w:val="0"/>
                <w:sz w:val="16"/>
                <w:szCs w:val="16"/>
                <w14:ligatures w14:val="none"/>
              </w:rPr>
            </w:pPr>
            <w:r w:rsidRPr="00A247E8">
              <w:rPr>
                <w:rFonts w:ascii="Calibri" w:eastAsia="Times New Roman" w:hAnsi="Calibri" w:cs="Calibri"/>
                <w:kern w:val="0"/>
                <w:sz w:val="16"/>
                <w:szCs w:val="16"/>
                <w14:ligatures w14:val="none"/>
              </w:rPr>
              <w:t> </w:t>
            </w:r>
          </w:p>
        </w:tc>
        <w:tc>
          <w:tcPr>
            <w:tcW w:w="383" w:type="pct"/>
            <w:shd w:val="clear" w:color="auto" w:fill="auto"/>
            <w:noWrap/>
            <w:vAlign w:val="bottom"/>
            <w:hideMark/>
          </w:tcPr>
          <w:p w:rsidR="006C0CBC" w:rsidRPr="00A247E8" w:rsidP="006C0CBC" w14:paraId="4666EAC5" w14:textId="77777777">
            <w:pPr>
              <w:spacing w:after="0" w:line="240" w:lineRule="auto"/>
              <w:rPr>
                <w:rFonts w:ascii="Calibri" w:eastAsia="Times New Roman" w:hAnsi="Calibri" w:cs="Calibri"/>
                <w:kern w:val="0"/>
                <w:sz w:val="16"/>
                <w:szCs w:val="16"/>
                <w14:ligatures w14:val="none"/>
              </w:rPr>
            </w:pPr>
            <w:r w:rsidRPr="00A247E8">
              <w:rPr>
                <w:rFonts w:ascii="Calibri" w:eastAsia="Times New Roman" w:hAnsi="Calibri" w:cs="Calibri"/>
                <w:kern w:val="0"/>
                <w:sz w:val="16"/>
                <w:szCs w:val="16"/>
                <w14:ligatures w14:val="none"/>
              </w:rPr>
              <w:t> </w:t>
            </w:r>
          </w:p>
        </w:tc>
        <w:tc>
          <w:tcPr>
            <w:tcW w:w="278" w:type="pct"/>
            <w:shd w:val="clear" w:color="auto" w:fill="auto"/>
            <w:noWrap/>
            <w:vAlign w:val="bottom"/>
            <w:hideMark/>
          </w:tcPr>
          <w:p w:rsidR="006C0CBC" w:rsidRPr="00A247E8" w:rsidP="006C0CBC" w14:paraId="754967D9" w14:textId="77777777">
            <w:pPr>
              <w:spacing w:after="0" w:line="240" w:lineRule="auto"/>
              <w:jc w:val="right"/>
              <w:rPr>
                <w:rFonts w:ascii="Calibri" w:eastAsia="Times New Roman" w:hAnsi="Calibri" w:cs="Calibri"/>
                <w:b/>
                <w:bCs/>
                <w:kern w:val="0"/>
                <w:sz w:val="16"/>
                <w:szCs w:val="16"/>
                <w14:ligatures w14:val="none"/>
              </w:rPr>
            </w:pPr>
            <w:r w:rsidRPr="00A247E8">
              <w:rPr>
                <w:rFonts w:ascii="Calibri" w:eastAsia="Times New Roman" w:hAnsi="Calibri" w:cs="Calibri"/>
                <w:b/>
                <w:bCs/>
                <w:kern w:val="0"/>
                <w:sz w:val="16"/>
                <w:szCs w:val="16"/>
                <w14:ligatures w14:val="none"/>
              </w:rPr>
              <w:t>-122</w:t>
            </w:r>
          </w:p>
        </w:tc>
        <w:tc>
          <w:tcPr>
            <w:tcW w:w="243" w:type="pct"/>
            <w:shd w:val="clear" w:color="auto" w:fill="auto"/>
            <w:noWrap/>
            <w:vAlign w:val="bottom"/>
            <w:hideMark/>
          </w:tcPr>
          <w:p w:rsidR="006C0CBC" w:rsidRPr="00A247E8" w:rsidP="006C0CBC" w14:paraId="1C21D955" w14:textId="77777777">
            <w:pPr>
              <w:spacing w:after="0" w:line="240" w:lineRule="auto"/>
              <w:jc w:val="right"/>
              <w:rPr>
                <w:rFonts w:ascii="Calibri" w:eastAsia="Times New Roman" w:hAnsi="Calibri" w:cs="Calibri"/>
                <w:b/>
                <w:bCs/>
                <w:kern w:val="0"/>
                <w:sz w:val="16"/>
                <w:szCs w:val="16"/>
                <w14:ligatures w14:val="none"/>
              </w:rPr>
            </w:pPr>
            <w:r w:rsidRPr="00A247E8">
              <w:rPr>
                <w:rFonts w:ascii="Calibri" w:eastAsia="Times New Roman" w:hAnsi="Calibri" w:cs="Calibri"/>
                <w:b/>
                <w:bCs/>
                <w:kern w:val="0"/>
                <w:sz w:val="16"/>
                <w:szCs w:val="16"/>
                <w14:ligatures w14:val="none"/>
              </w:rPr>
              <w:t>-$7,112</w:t>
            </w:r>
          </w:p>
        </w:tc>
        <w:tc>
          <w:tcPr>
            <w:tcW w:w="348" w:type="pct"/>
            <w:shd w:val="clear" w:color="000000" w:fill="FFFFFF"/>
            <w:noWrap/>
            <w:vAlign w:val="bottom"/>
            <w:hideMark/>
          </w:tcPr>
          <w:p w:rsidR="006C0CBC" w:rsidRPr="00A247E8" w:rsidP="006C0CBC" w14:paraId="599B6220" w14:textId="77777777">
            <w:pPr>
              <w:spacing w:after="0" w:line="240" w:lineRule="auto"/>
              <w:jc w:val="right"/>
              <w:rPr>
                <w:rFonts w:ascii="Calibri" w:eastAsia="Times New Roman" w:hAnsi="Calibri" w:cs="Calibri"/>
                <w:b/>
                <w:bCs/>
                <w:kern w:val="0"/>
                <w:sz w:val="16"/>
                <w:szCs w:val="16"/>
                <w14:ligatures w14:val="none"/>
              </w:rPr>
            </w:pPr>
            <w:r w:rsidRPr="00A247E8">
              <w:rPr>
                <w:rFonts w:ascii="Calibri" w:eastAsia="Times New Roman" w:hAnsi="Calibri" w:cs="Calibri"/>
                <w:b/>
                <w:bCs/>
                <w:kern w:val="0"/>
                <w:sz w:val="16"/>
                <w:szCs w:val="16"/>
                <w14:ligatures w14:val="none"/>
              </w:rPr>
              <w:t>-$12</w:t>
            </w:r>
          </w:p>
        </w:tc>
        <w:tc>
          <w:tcPr>
            <w:tcW w:w="241" w:type="pct"/>
            <w:shd w:val="clear" w:color="000000" w:fill="FFFFFF"/>
            <w:noWrap/>
            <w:vAlign w:val="bottom"/>
            <w:hideMark/>
          </w:tcPr>
          <w:p w:rsidR="006C0CBC" w:rsidRPr="00A247E8" w:rsidP="006C0CBC" w14:paraId="39105412" w14:textId="77777777">
            <w:pPr>
              <w:spacing w:after="0" w:line="240" w:lineRule="auto"/>
              <w:jc w:val="right"/>
              <w:rPr>
                <w:rFonts w:ascii="Calibri" w:eastAsia="Times New Roman" w:hAnsi="Calibri" w:cs="Calibri"/>
                <w:b/>
                <w:bCs/>
                <w:kern w:val="0"/>
                <w:sz w:val="16"/>
                <w:szCs w:val="16"/>
                <w14:ligatures w14:val="none"/>
              </w:rPr>
            </w:pPr>
            <w:r w:rsidRPr="00A247E8">
              <w:rPr>
                <w:rFonts w:ascii="Calibri" w:eastAsia="Times New Roman" w:hAnsi="Calibri" w:cs="Calibri"/>
                <w:b/>
                <w:bCs/>
                <w:kern w:val="0"/>
                <w:sz w:val="16"/>
                <w:szCs w:val="16"/>
                <w14:ligatures w14:val="none"/>
              </w:rPr>
              <w:t>-$7,124</w:t>
            </w:r>
          </w:p>
        </w:tc>
      </w:tr>
    </w:tbl>
    <w:p w:rsidR="00D301A1" w:rsidRPr="006C0CBC" w:rsidP="006C0CBC" w14:paraId="307F12B5" w14:textId="7EFE93F6">
      <w:pPr>
        <w:spacing w:after="0"/>
        <w:contextualSpacing/>
        <w:rPr>
          <w:rFonts w:ascii="Calibri" w:eastAsia="Yu Mincho" w:hAnsi="Calibri" w:cs="Calibri"/>
          <w:color w:val="000000"/>
          <w:kern w:val="0"/>
          <w:sz w:val="16"/>
          <w:szCs w:val="16"/>
          <w:shd w:val="clear" w:color="auto" w:fill="FFFFFF"/>
          <w14:ligatures w14:val="none"/>
        </w:rPr>
      </w:pPr>
      <w:r w:rsidRPr="006C0CBC">
        <w:rPr>
          <w:rFonts w:ascii="Calibri" w:eastAsia="Yu Mincho" w:hAnsi="Calibri" w:cs="Calibri"/>
          <w:color w:val="000000"/>
          <w:kern w:val="0"/>
          <w:sz w:val="16"/>
          <w:szCs w:val="16"/>
          <w:shd w:val="clear" w:color="auto" w:fill="FFFFFF"/>
          <w:vertAlign w:val="superscript"/>
          <w14:ligatures w14:val="none"/>
        </w:rPr>
        <w:t>a</w:t>
      </w:r>
      <w:r w:rsidRPr="006C0CBC">
        <w:rPr>
          <w:rFonts w:ascii="Calibri" w:eastAsia="Yu Mincho" w:hAnsi="Calibri" w:cs="Calibri"/>
          <w:color w:val="000000"/>
          <w:kern w:val="0"/>
          <w:sz w:val="16"/>
          <w:szCs w:val="16"/>
          <w:shd w:val="clear" w:color="auto" w:fill="FFFFFF"/>
          <w14:ligatures w14:val="none"/>
        </w:rPr>
        <w:t>The total number of respondents each year is calculated as 1/3 of the total number of respondents</w:t>
      </w:r>
    </w:p>
    <w:p w:rsidR="00A3388D" w:rsidRPr="006C0CBC" w:rsidP="00D301A1" w14:paraId="35B90658" w14:textId="24AEE790">
      <w:pPr>
        <w:rPr>
          <w:rFonts w:ascii="Calibri" w:eastAsia="Yu Mincho" w:hAnsi="Calibri" w:cs="Calibri"/>
          <w:color w:val="000000"/>
          <w:kern w:val="0"/>
          <w:sz w:val="16"/>
          <w:szCs w:val="16"/>
          <w:shd w:val="clear" w:color="auto" w:fill="FFFFFF"/>
          <w14:ligatures w14:val="none"/>
        </w:rPr>
      </w:pPr>
      <w:r w:rsidRPr="006C0CBC">
        <w:rPr>
          <w:rFonts w:ascii="Calibri" w:eastAsia="Yu Mincho" w:hAnsi="Calibri" w:cs="Calibri"/>
          <w:color w:val="000000"/>
          <w:kern w:val="0"/>
          <w:sz w:val="16"/>
          <w:szCs w:val="16"/>
          <w:shd w:val="clear" w:color="auto" w:fill="FFFFFF"/>
          <w:vertAlign w:val="superscript"/>
          <w14:ligatures w14:val="none"/>
        </w:rPr>
        <w:t>b</w:t>
      </w:r>
      <w:r w:rsidRPr="006C0CBC">
        <w:rPr>
          <w:rFonts w:ascii="Calibri" w:eastAsia="Yu Mincho" w:hAnsi="Calibri" w:cs="Calibri"/>
          <w:color w:val="000000"/>
          <w:kern w:val="0"/>
          <w:sz w:val="16"/>
          <w:szCs w:val="16"/>
          <w:shd w:val="clear" w:color="auto" w:fill="FFFFFF"/>
          <w14:ligatures w14:val="none"/>
        </w:rPr>
        <w:t xml:space="preserve"> Labor cost is based on the following hourly labor rates times a 1.6 benefits multiplication factor to account for government overhead expenses: $78.22 for Managerial (GS-13, Step 5, $48.89 x 1.6), $58.05 for Technical (GS-12, Step 1, $36.28 x 1.6) and $31.41 Clerical (GS-6, Step 3, $19.63 x 1.6).  These rates are from the Office of Personnel Management (OPM), 2025 General Schedule, which excludes locality rates of pay.</w:t>
      </w:r>
    </w:p>
    <w:bookmarkEnd w:id="44"/>
    <w:bookmarkEnd w:id="45"/>
    <w:p w:rsidR="006B6A6A" w:rsidP="006B6A6A" w14:paraId="30582BE2" w14:textId="5CFDF856">
      <w:pPr>
        <w:widowControl w:val="0"/>
        <w:pBdr>
          <w:top w:val="single" w:sz="6" w:space="0" w:color="FFFFFF"/>
          <w:left w:val="single" w:sz="6" w:space="0" w:color="FFFFFF"/>
          <w:bottom w:val="single" w:sz="6" w:space="0" w:color="FFFFFF"/>
          <w:right w:val="single" w:sz="6" w:space="0" w:color="FFFFFF"/>
        </w:pBdr>
        <w:autoSpaceDE w:val="0"/>
        <w:autoSpaceDN w:val="0"/>
        <w:adjustRightInd w:val="0"/>
        <w:spacing w:line="240" w:lineRule="auto"/>
        <w:outlineLvl w:val="0"/>
        <w:rPr>
          <w:rFonts w:ascii="Calibri" w:eastAsia="Yu Gothic Light" w:hAnsi="Calibri" w:cs="Calibri"/>
          <w:b/>
          <w:bCs/>
          <w:color w:val="000000"/>
          <w:kern w:val="0"/>
          <w:szCs w:val="30"/>
          <w:shd w:val="clear" w:color="auto" w:fill="FFFFFF"/>
          <w14:ligatures w14:val="none"/>
        </w:rPr>
      </w:pPr>
      <w:r w:rsidRPr="00D301A1">
        <w:rPr>
          <w:rFonts w:ascii="Calibri" w:eastAsia="Yu Gothic Light" w:hAnsi="Calibri" w:cs="Calibri"/>
          <w:b/>
          <w:bCs/>
          <w:color w:val="000000"/>
          <w:kern w:val="0"/>
          <w:szCs w:val="30"/>
          <w:shd w:val="clear" w:color="auto" w:fill="FFFFFF"/>
          <w14:ligatures w14:val="none"/>
        </w:rPr>
        <w:t xml:space="preserve">Table </w:t>
      </w:r>
      <w:r>
        <w:rPr>
          <w:rFonts w:ascii="Calibri" w:eastAsia="Yu Gothic Light" w:hAnsi="Calibri" w:cs="Calibri"/>
          <w:b/>
          <w:bCs/>
          <w:color w:val="000000"/>
          <w:kern w:val="0"/>
          <w:szCs w:val="30"/>
          <w:shd w:val="clear" w:color="auto" w:fill="FFFFFF"/>
          <w14:ligatures w14:val="none"/>
        </w:rPr>
        <w:t>3</w:t>
      </w:r>
      <w:r w:rsidRPr="00D301A1">
        <w:rPr>
          <w:rFonts w:ascii="Calibri" w:eastAsia="Yu Gothic Light" w:hAnsi="Calibri" w:cs="Calibri"/>
          <w:b/>
          <w:bCs/>
          <w:color w:val="000000"/>
          <w:kern w:val="0"/>
          <w:szCs w:val="30"/>
          <w:shd w:val="clear" w:color="auto" w:fill="FFFFFF"/>
          <w14:ligatures w14:val="none"/>
        </w:rPr>
        <w:t xml:space="preserve">: </w:t>
      </w:r>
      <w:r>
        <w:rPr>
          <w:rFonts w:ascii="Calibri" w:eastAsia="Yu Gothic Light" w:hAnsi="Calibri" w:cs="Calibri"/>
          <w:b/>
          <w:bCs/>
          <w:color w:val="000000"/>
          <w:kern w:val="0"/>
          <w:szCs w:val="30"/>
          <w:shd w:val="clear" w:color="auto" w:fill="FFFFFF"/>
          <w14:ligatures w14:val="none"/>
        </w:rPr>
        <w:t>Burden Change Between Previously Approved and Proposed ICR</w:t>
      </w:r>
      <w:r w:rsidRPr="00D301A1">
        <w:rPr>
          <w:rFonts w:ascii="Calibri" w:eastAsia="Yu Gothic Light" w:hAnsi="Calibri" w:cs="Calibri"/>
          <w:b/>
          <w:bCs/>
          <w:color w:val="000000"/>
          <w:kern w:val="0"/>
          <w:szCs w:val="30"/>
          <w:shd w:val="clear" w:color="auto" w:fill="FFFFFF"/>
          <w14:ligatures w14:val="none"/>
        </w:rPr>
        <w:t xml:space="preserve"> – </w:t>
      </w:r>
      <w:r>
        <w:rPr>
          <w:rFonts w:ascii="Calibri" w:eastAsia="Yu Gothic Light" w:hAnsi="Calibri" w:cs="Calibri"/>
          <w:b/>
          <w:bCs/>
          <w:color w:val="000000"/>
          <w:kern w:val="0"/>
          <w:szCs w:val="30"/>
          <w:shd w:val="clear" w:color="auto" w:fill="FFFFFF"/>
          <w14:ligatures w14:val="none"/>
        </w:rPr>
        <w:t>Hazardous Waste Combustor NESHAP</w:t>
      </w:r>
      <w:r w:rsidRPr="00D301A1">
        <w:rPr>
          <w:rFonts w:ascii="Calibri" w:eastAsia="Yu Gothic Light" w:hAnsi="Calibri" w:cs="Calibri"/>
          <w:b/>
          <w:bCs/>
          <w:color w:val="000000"/>
          <w:kern w:val="0"/>
          <w:szCs w:val="30"/>
          <w:shd w:val="clear" w:color="auto" w:fill="FFFFFF"/>
          <w14:ligatures w14:val="none"/>
        </w:rPr>
        <w:t xml:space="preserve"> (40 CFR Part 63, Subpart </w:t>
      </w:r>
      <w:r>
        <w:rPr>
          <w:rFonts w:ascii="Calibri" w:eastAsia="Yu Gothic Light" w:hAnsi="Calibri" w:cs="Calibri"/>
          <w:b/>
          <w:bCs/>
          <w:color w:val="000000"/>
          <w:kern w:val="0"/>
          <w:szCs w:val="30"/>
          <w:shd w:val="clear" w:color="auto" w:fill="FFFFFF"/>
          <w14:ligatures w14:val="none"/>
        </w:rPr>
        <w:t>EEE</w:t>
      </w:r>
      <w:r w:rsidRPr="00D301A1">
        <w:rPr>
          <w:rFonts w:ascii="Calibri" w:eastAsia="Yu Gothic Light" w:hAnsi="Calibri" w:cs="Calibri"/>
          <w:b/>
          <w:bCs/>
          <w:color w:val="000000"/>
          <w:kern w:val="0"/>
          <w:szCs w:val="30"/>
          <w:shd w:val="clear" w:color="auto" w:fill="FFFFFF"/>
          <w14:ligatures w14:val="none"/>
        </w:rPr>
        <w:t>) (</w:t>
      </w:r>
      <w:r>
        <w:rPr>
          <w:rFonts w:ascii="Calibri" w:eastAsia="Yu Gothic Light" w:hAnsi="Calibri" w:cs="Calibri"/>
          <w:b/>
          <w:bCs/>
          <w:color w:val="000000"/>
          <w:kern w:val="0"/>
          <w:szCs w:val="30"/>
          <w:shd w:val="clear" w:color="auto" w:fill="FFFFFF"/>
          <w14:ligatures w14:val="none"/>
        </w:rPr>
        <w:t>Proposed</w:t>
      </w:r>
      <w:r w:rsidRPr="00D301A1">
        <w:rPr>
          <w:rFonts w:ascii="Calibri" w:eastAsia="Yu Gothic Light" w:hAnsi="Calibri" w:cs="Calibri"/>
          <w:b/>
          <w:bCs/>
          <w:color w:val="000000"/>
          <w:kern w:val="0"/>
          <w:szCs w:val="30"/>
          <w:shd w:val="clear" w:color="auto" w:fill="FFFFFF"/>
          <w14:ligatures w14:val="none"/>
        </w:rPr>
        <w:t xml:space="preserve"> Amendments)</w:t>
      </w:r>
    </w:p>
    <w:tbl>
      <w:tblPr>
        <w:tblStyle w:val="TableGrid"/>
        <w:tblW w:w="0" w:type="auto"/>
        <w:tblLook w:val="04A0"/>
      </w:tblPr>
      <w:tblGrid>
        <w:gridCol w:w="4225"/>
        <w:gridCol w:w="3330"/>
        <w:gridCol w:w="2880"/>
        <w:gridCol w:w="2515"/>
      </w:tblGrid>
      <w:tr w14:paraId="1899D16C" w14:textId="77777777" w:rsidTr="00322175">
        <w:tblPrEx>
          <w:tblW w:w="0" w:type="auto"/>
          <w:tblLook w:val="04A0"/>
        </w:tblPrEx>
        <w:tc>
          <w:tcPr>
            <w:tcW w:w="4225" w:type="dxa"/>
          </w:tcPr>
          <w:p w:rsidR="00322175" w:rsidP="006B6A6A" w14:paraId="79DAD357" w14:textId="77777777">
            <w:pPr>
              <w:widowControl w:val="0"/>
              <w:autoSpaceDE w:val="0"/>
              <w:autoSpaceDN w:val="0"/>
              <w:adjustRightInd w:val="0"/>
              <w:outlineLvl w:val="0"/>
              <w:rPr>
                <w:rFonts w:ascii="Calibri" w:eastAsia="Yu Gothic Light" w:hAnsi="Calibri" w:cs="Calibri"/>
                <w:b/>
                <w:bCs/>
                <w:color w:val="000000"/>
                <w:kern w:val="0"/>
                <w:szCs w:val="30"/>
                <w:shd w:val="clear" w:color="auto" w:fill="FFFFFF"/>
                <w14:ligatures w14:val="none"/>
              </w:rPr>
            </w:pPr>
          </w:p>
        </w:tc>
        <w:tc>
          <w:tcPr>
            <w:tcW w:w="3330" w:type="dxa"/>
          </w:tcPr>
          <w:p w:rsidR="00322175" w:rsidP="00322175" w14:paraId="5AEAA724" w14:textId="09781BD6">
            <w:pPr>
              <w:widowControl w:val="0"/>
              <w:autoSpaceDE w:val="0"/>
              <w:autoSpaceDN w:val="0"/>
              <w:adjustRightInd w:val="0"/>
              <w:jc w:val="center"/>
              <w:outlineLvl w:val="0"/>
              <w:rPr>
                <w:rFonts w:ascii="Calibri" w:eastAsia="Yu Gothic Light" w:hAnsi="Calibri" w:cs="Calibri"/>
                <w:b/>
                <w:bCs/>
                <w:color w:val="000000"/>
                <w:kern w:val="0"/>
                <w:szCs w:val="30"/>
                <w:shd w:val="clear" w:color="auto" w:fill="FFFFFF"/>
                <w14:ligatures w14:val="none"/>
              </w:rPr>
            </w:pPr>
            <w:r>
              <w:rPr>
                <w:rFonts w:ascii="Calibri" w:eastAsia="Yu Gothic Light" w:hAnsi="Calibri" w:cs="Calibri"/>
                <w:b/>
                <w:bCs/>
                <w:color w:val="000000"/>
                <w:kern w:val="0"/>
                <w:szCs w:val="30"/>
                <w:shd w:val="clear" w:color="auto" w:fill="FFFFFF"/>
                <w14:ligatures w14:val="none"/>
              </w:rPr>
              <w:t>Previously Approved ICR</w:t>
            </w:r>
          </w:p>
        </w:tc>
        <w:tc>
          <w:tcPr>
            <w:tcW w:w="2880" w:type="dxa"/>
          </w:tcPr>
          <w:p w:rsidR="00322175" w:rsidP="00322175" w14:paraId="771AF7B3" w14:textId="2B8FFB4A">
            <w:pPr>
              <w:widowControl w:val="0"/>
              <w:autoSpaceDE w:val="0"/>
              <w:autoSpaceDN w:val="0"/>
              <w:adjustRightInd w:val="0"/>
              <w:jc w:val="center"/>
              <w:outlineLvl w:val="0"/>
              <w:rPr>
                <w:rFonts w:ascii="Calibri" w:eastAsia="Yu Gothic Light" w:hAnsi="Calibri" w:cs="Calibri"/>
                <w:b/>
                <w:bCs/>
                <w:color w:val="000000"/>
                <w:kern w:val="0"/>
                <w:szCs w:val="30"/>
                <w:shd w:val="clear" w:color="auto" w:fill="FFFFFF"/>
                <w14:ligatures w14:val="none"/>
              </w:rPr>
            </w:pPr>
            <w:r>
              <w:rPr>
                <w:rFonts w:ascii="Calibri" w:eastAsia="Yu Gothic Light" w:hAnsi="Calibri" w:cs="Calibri"/>
                <w:b/>
                <w:bCs/>
                <w:color w:val="000000"/>
                <w:kern w:val="0"/>
                <w:szCs w:val="30"/>
                <w:shd w:val="clear" w:color="auto" w:fill="FFFFFF"/>
                <w14:ligatures w14:val="none"/>
              </w:rPr>
              <w:t>Change by This Action</w:t>
            </w:r>
          </w:p>
        </w:tc>
        <w:tc>
          <w:tcPr>
            <w:tcW w:w="2515" w:type="dxa"/>
          </w:tcPr>
          <w:p w:rsidR="00322175" w:rsidP="00322175" w14:paraId="609D963F" w14:textId="5D7A9170">
            <w:pPr>
              <w:widowControl w:val="0"/>
              <w:autoSpaceDE w:val="0"/>
              <w:autoSpaceDN w:val="0"/>
              <w:adjustRightInd w:val="0"/>
              <w:jc w:val="center"/>
              <w:outlineLvl w:val="0"/>
              <w:rPr>
                <w:rFonts w:ascii="Calibri" w:eastAsia="Yu Gothic Light" w:hAnsi="Calibri" w:cs="Calibri"/>
                <w:b/>
                <w:bCs/>
                <w:color w:val="000000"/>
                <w:kern w:val="0"/>
                <w:szCs w:val="30"/>
                <w:shd w:val="clear" w:color="auto" w:fill="FFFFFF"/>
                <w14:ligatures w14:val="none"/>
              </w:rPr>
            </w:pPr>
            <w:r>
              <w:rPr>
                <w:rFonts w:ascii="Calibri" w:eastAsia="Yu Gothic Light" w:hAnsi="Calibri" w:cs="Calibri"/>
                <w:b/>
                <w:bCs/>
                <w:color w:val="000000"/>
                <w:kern w:val="0"/>
                <w:szCs w:val="30"/>
                <w:shd w:val="clear" w:color="auto" w:fill="FFFFFF"/>
                <w14:ligatures w14:val="none"/>
              </w:rPr>
              <w:t>ICR After Change</w:t>
            </w:r>
          </w:p>
        </w:tc>
      </w:tr>
      <w:tr w14:paraId="09E5B25A" w14:textId="77777777" w:rsidTr="00322175">
        <w:tblPrEx>
          <w:tblW w:w="0" w:type="auto"/>
          <w:tblLook w:val="04A0"/>
        </w:tblPrEx>
        <w:tc>
          <w:tcPr>
            <w:tcW w:w="4225" w:type="dxa"/>
          </w:tcPr>
          <w:p w:rsidR="00322175" w:rsidP="006B6A6A" w14:paraId="6003CA3D" w14:textId="1A48106A">
            <w:pPr>
              <w:widowControl w:val="0"/>
              <w:autoSpaceDE w:val="0"/>
              <w:autoSpaceDN w:val="0"/>
              <w:adjustRightInd w:val="0"/>
              <w:outlineLvl w:val="0"/>
              <w:rPr>
                <w:rFonts w:ascii="Calibri" w:eastAsia="Yu Gothic Light" w:hAnsi="Calibri" w:cs="Calibri"/>
                <w:b/>
                <w:bCs/>
                <w:color w:val="000000"/>
                <w:kern w:val="0"/>
                <w:szCs w:val="30"/>
                <w:shd w:val="clear" w:color="auto" w:fill="FFFFFF"/>
                <w14:ligatures w14:val="none"/>
              </w:rPr>
            </w:pPr>
            <w:r>
              <w:rPr>
                <w:rFonts w:ascii="Calibri" w:eastAsia="Yu Gothic Light" w:hAnsi="Calibri" w:cs="Calibri"/>
                <w:b/>
                <w:bCs/>
                <w:color w:val="000000"/>
                <w:kern w:val="0"/>
                <w:szCs w:val="30"/>
                <w:shd w:val="clear" w:color="auto" w:fill="FFFFFF"/>
                <w14:ligatures w14:val="none"/>
              </w:rPr>
              <w:t>Respondents (Number of HWC Units)</w:t>
            </w:r>
          </w:p>
        </w:tc>
        <w:tc>
          <w:tcPr>
            <w:tcW w:w="3330" w:type="dxa"/>
          </w:tcPr>
          <w:p w:rsidR="00322175" w:rsidRPr="00322175" w:rsidP="00322175" w14:paraId="0C72743C" w14:textId="55DF4373">
            <w:pPr>
              <w:widowControl w:val="0"/>
              <w:autoSpaceDE w:val="0"/>
              <w:autoSpaceDN w:val="0"/>
              <w:adjustRightInd w:val="0"/>
              <w:jc w:val="right"/>
              <w:outlineLvl w:val="0"/>
              <w:rPr>
                <w:rFonts w:ascii="Calibri" w:eastAsia="Yu Gothic Light" w:hAnsi="Calibri" w:cs="Calibri"/>
                <w:color w:val="000000"/>
                <w:kern w:val="0"/>
                <w:szCs w:val="30"/>
                <w:shd w:val="clear" w:color="auto" w:fill="FFFFFF"/>
                <w14:ligatures w14:val="none"/>
              </w:rPr>
            </w:pPr>
            <w:r w:rsidRPr="00322175">
              <w:rPr>
                <w:rFonts w:ascii="Calibri" w:eastAsia="Yu Gothic Light" w:hAnsi="Calibri" w:cs="Calibri"/>
                <w:color w:val="000000"/>
                <w:kern w:val="0"/>
                <w:szCs w:val="30"/>
                <w:shd w:val="clear" w:color="auto" w:fill="FFFFFF"/>
                <w14:ligatures w14:val="none"/>
              </w:rPr>
              <w:t>170</w:t>
            </w:r>
          </w:p>
        </w:tc>
        <w:tc>
          <w:tcPr>
            <w:tcW w:w="2880" w:type="dxa"/>
          </w:tcPr>
          <w:p w:rsidR="00322175" w:rsidRPr="00322175" w:rsidP="00322175" w14:paraId="1DE1CEC2" w14:textId="26BC0074">
            <w:pPr>
              <w:widowControl w:val="0"/>
              <w:autoSpaceDE w:val="0"/>
              <w:autoSpaceDN w:val="0"/>
              <w:adjustRightInd w:val="0"/>
              <w:jc w:val="right"/>
              <w:outlineLvl w:val="0"/>
              <w:rPr>
                <w:rFonts w:ascii="Calibri" w:eastAsia="Yu Gothic Light" w:hAnsi="Calibri" w:cs="Calibri"/>
                <w:color w:val="000000"/>
                <w:kern w:val="0"/>
                <w:szCs w:val="30"/>
                <w:shd w:val="clear" w:color="auto" w:fill="FFFFFF"/>
                <w14:ligatures w14:val="none"/>
              </w:rPr>
            </w:pPr>
            <w:r>
              <w:rPr>
                <w:rFonts w:ascii="Calibri" w:eastAsia="Yu Gothic Light" w:hAnsi="Calibri" w:cs="Calibri"/>
                <w:color w:val="000000"/>
                <w:kern w:val="0"/>
                <w:szCs w:val="30"/>
                <w:shd w:val="clear" w:color="auto" w:fill="FFFFFF"/>
                <w14:ligatures w14:val="none"/>
              </w:rPr>
              <w:t>(5)</w:t>
            </w:r>
          </w:p>
        </w:tc>
        <w:tc>
          <w:tcPr>
            <w:tcW w:w="2515" w:type="dxa"/>
          </w:tcPr>
          <w:p w:rsidR="00322175" w:rsidRPr="00322175" w:rsidP="00322175" w14:paraId="7AC59B5A" w14:textId="72918FF1">
            <w:pPr>
              <w:widowControl w:val="0"/>
              <w:autoSpaceDE w:val="0"/>
              <w:autoSpaceDN w:val="0"/>
              <w:adjustRightInd w:val="0"/>
              <w:jc w:val="right"/>
              <w:outlineLvl w:val="0"/>
              <w:rPr>
                <w:rFonts w:ascii="Calibri" w:eastAsia="Yu Gothic Light" w:hAnsi="Calibri" w:cs="Calibri"/>
                <w:color w:val="000000"/>
                <w:kern w:val="0"/>
                <w:szCs w:val="30"/>
                <w:shd w:val="clear" w:color="auto" w:fill="FFFFFF"/>
                <w14:ligatures w14:val="none"/>
              </w:rPr>
            </w:pPr>
            <w:r>
              <w:rPr>
                <w:rFonts w:ascii="Calibri" w:eastAsia="Yu Gothic Light" w:hAnsi="Calibri" w:cs="Calibri"/>
                <w:color w:val="000000"/>
                <w:kern w:val="0"/>
                <w:szCs w:val="30"/>
                <w:shd w:val="clear" w:color="auto" w:fill="FFFFFF"/>
                <w14:ligatures w14:val="none"/>
              </w:rPr>
              <w:t>165</w:t>
            </w:r>
          </w:p>
        </w:tc>
      </w:tr>
      <w:tr w14:paraId="62381072" w14:textId="77777777" w:rsidTr="00322175">
        <w:tblPrEx>
          <w:tblW w:w="0" w:type="auto"/>
          <w:tblLook w:val="04A0"/>
        </w:tblPrEx>
        <w:tc>
          <w:tcPr>
            <w:tcW w:w="4225" w:type="dxa"/>
          </w:tcPr>
          <w:p w:rsidR="00322175" w:rsidP="006B6A6A" w14:paraId="4BF7D47A" w14:textId="697A3E71">
            <w:pPr>
              <w:widowControl w:val="0"/>
              <w:autoSpaceDE w:val="0"/>
              <w:autoSpaceDN w:val="0"/>
              <w:adjustRightInd w:val="0"/>
              <w:outlineLvl w:val="0"/>
              <w:rPr>
                <w:rFonts w:ascii="Calibri" w:eastAsia="Yu Gothic Light" w:hAnsi="Calibri" w:cs="Calibri"/>
                <w:b/>
                <w:bCs/>
                <w:color w:val="000000"/>
                <w:kern w:val="0"/>
                <w:szCs w:val="30"/>
                <w:shd w:val="clear" w:color="auto" w:fill="FFFFFF"/>
                <w14:ligatures w14:val="none"/>
              </w:rPr>
            </w:pPr>
            <w:r>
              <w:rPr>
                <w:rFonts w:ascii="Calibri" w:eastAsia="Yu Gothic Light" w:hAnsi="Calibri" w:cs="Calibri"/>
                <w:b/>
                <w:bCs/>
                <w:color w:val="000000"/>
                <w:kern w:val="0"/>
                <w:szCs w:val="30"/>
                <w:shd w:val="clear" w:color="auto" w:fill="FFFFFF"/>
                <w14:ligatures w14:val="none"/>
              </w:rPr>
              <w:t>Number of Annual Responses</w:t>
            </w:r>
          </w:p>
        </w:tc>
        <w:tc>
          <w:tcPr>
            <w:tcW w:w="3330" w:type="dxa"/>
          </w:tcPr>
          <w:p w:rsidR="00322175" w:rsidRPr="00322175" w:rsidP="00322175" w14:paraId="7D9F257B" w14:textId="2942D6EE">
            <w:pPr>
              <w:widowControl w:val="0"/>
              <w:autoSpaceDE w:val="0"/>
              <w:autoSpaceDN w:val="0"/>
              <w:adjustRightInd w:val="0"/>
              <w:jc w:val="right"/>
              <w:outlineLvl w:val="0"/>
              <w:rPr>
                <w:rFonts w:ascii="Calibri" w:eastAsia="Yu Gothic Light" w:hAnsi="Calibri" w:cs="Calibri"/>
                <w:color w:val="000000"/>
                <w:kern w:val="0"/>
                <w:szCs w:val="30"/>
                <w:shd w:val="clear" w:color="auto" w:fill="FFFFFF"/>
                <w14:ligatures w14:val="none"/>
              </w:rPr>
            </w:pPr>
            <w:r w:rsidRPr="00322175">
              <w:rPr>
                <w:rFonts w:ascii="Calibri" w:eastAsia="Yu Gothic Light" w:hAnsi="Calibri" w:cs="Calibri"/>
                <w:color w:val="000000"/>
                <w:kern w:val="0"/>
                <w:szCs w:val="30"/>
                <w:shd w:val="clear" w:color="auto" w:fill="FFFFFF"/>
                <w14:ligatures w14:val="none"/>
              </w:rPr>
              <w:t>1,467</w:t>
            </w:r>
          </w:p>
        </w:tc>
        <w:tc>
          <w:tcPr>
            <w:tcW w:w="2880" w:type="dxa"/>
          </w:tcPr>
          <w:p w:rsidR="00322175" w:rsidRPr="00322175" w:rsidP="00322175" w14:paraId="5D6DE5BB" w14:textId="231F50D0">
            <w:pPr>
              <w:widowControl w:val="0"/>
              <w:autoSpaceDE w:val="0"/>
              <w:autoSpaceDN w:val="0"/>
              <w:adjustRightInd w:val="0"/>
              <w:jc w:val="right"/>
              <w:outlineLvl w:val="0"/>
              <w:rPr>
                <w:rFonts w:ascii="Calibri" w:eastAsia="Yu Gothic Light" w:hAnsi="Calibri" w:cs="Calibri"/>
                <w:color w:val="000000"/>
                <w:kern w:val="0"/>
                <w:szCs w:val="30"/>
                <w:shd w:val="clear" w:color="auto" w:fill="FFFFFF"/>
                <w14:ligatures w14:val="none"/>
              </w:rPr>
            </w:pPr>
            <w:r>
              <w:rPr>
                <w:rFonts w:ascii="Calibri" w:eastAsia="Yu Gothic Light" w:hAnsi="Calibri" w:cs="Calibri"/>
                <w:color w:val="000000"/>
                <w:kern w:val="0"/>
                <w:szCs w:val="30"/>
                <w:shd w:val="clear" w:color="auto" w:fill="FFFFFF"/>
                <w14:ligatures w14:val="none"/>
              </w:rPr>
              <w:t>80</w:t>
            </w:r>
          </w:p>
        </w:tc>
        <w:tc>
          <w:tcPr>
            <w:tcW w:w="2515" w:type="dxa"/>
          </w:tcPr>
          <w:p w:rsidR="00322175" w:rsidRPr="00322175" w:rsidP="00322175" w14:paraId="5C130F1F" w14:textId="592AC4FF">
            <w:pPr>
              <w:widowControl w:val="0"/>
              <w:autoSpaceDE w:val="0"/>
              <w:autoSpaceDN w:val="0"/>
              <w:adjustRightInd w:val="0"/>
              <w:jc w:val="right"/>
              <w:outlineLvl w:val="0"/>
              <w:rPr>
                <w:rFonts w:ascii="Calibri" w:eastAsia="Yu Gothic Light" w:hAnsi="Calibri" w:cs="Calibri"/>
                <w:color w:val="000000"/>
                <w:kern w:val="0"/>
                <w:szCs w:val="30"/>
                <w:shd w:val="clear" w:color="auto" w:fill="FFFFFF"/>
                <w14:ligatures w14:val="none"/>
              </w:rPr>
            </w:pPr>
            <w:r>
              <w:rPr>
                <w:rFonts w:ascii="Calibri" w:eastAsia="Yu Gothic Light" w:hAnsi="Calibri" w:cs="Calibri"/>
                <w:color w:val="000000"/>
                <w:kern w:val="0"/>
                <w:szCs w:val="30"/>
                <w:shd w:val="clear" w:color="auto" w:fill="FFFFFF"/>
                <w14:ligatures w14:val="none"/>
              </w:rPr>
              <w:t>1,547</w:t>
            </w:r>
          </w:p>
        </w:tc>
      </w:tr>
      <w:tr w14:paraId="12660830" w14:textId="77777777" w:rsidTr="00322175">
        <w:tblPrEx>
          <w:tblW w:w="0" w:type="auto"/>
          <w:tblLook w:val="04A0"/>
        </w:tblPrEx>
        <w:tc>
          <w:tcPr>
            <w:tcW w:w="4225" w:type="dxa"/>
          </w:tcPr>
          <w:p w:rsidR="00322175" w:rsidP="006B6A6A" w14:paraId="1BDBCCBE" w14:textId="70C000D8">
            <w:pPr>
              <w:widowControl w:val="0"/>
              <w:autoSpaceDE w:val="0"/>
              <w:autoSpaceDN w:val="0"/>
              <w:adjustRightInd w:val="0"/>
              <w:outlineLvl w:val="0"/>
              <w:rPr>
                <w:rFonts w:ascii="Calibri" w:eastAsia="Yu Gothic Light" w:hAnsi="Calibri" w:cs="Calibri"/>
                <w:b/>
                <w:bCs/>
                <w:color w:val="000000"/>
                <w:kern w:val="0"/>
                <w:szCs w:val="30"/>
                <w:shd w:val="clear" w:color="auto" w:fill="FFFFFF"/>
                <w14:ligatures w14:val="none"/>
              </w:rPr>
            </w:pPr>
            <w:r>
              <w:rPr>
                <w:rFonts w:ascii="Calibri" w:eastAsia="Yu Gothic Light" w:hAnsi="Calibri" w:cs="Calibri"/>
                <w:b/>
                <w:bCs/>
                <w:color w:val="000000"/>
                <w:kern w:val="0"/>
                <w:szCs w:val="30"/>
                <w:shd w:val="clear" w:color="auto" w:fill="FFFFFF"/>
                <w14:ligatures w14:val="none"/>
              </w:rPr>
              <w:t>Annual Time Burden (Hours)</w:t>
            </w:r>
          </w:p>
        </w:tc>
        <w:tc>
          <w:tcPr>
            <w:tcW w:w="3330" w:type="dxa"/>
          </w:tcPr>
          <w:p w:rsidR="00322175" w:rsidRPr="00322175" w:rsidP="00322175" w14:paraId="5A4A5B01" w14:textId="25B41D1F">
            <w:pPr>
              <w:widowControl w:val="0"/>
              <w:autoSpaceDE w:val="0"/>
              <w:autoSpaceDN w:val="0"/>
              <w:adjustRightInd w:val="0"/>
              <w:jc w:val="right"/>
              <w:outlineLvl w:val="0"/>
              <w:rPr>
                <w:rFonts w:ascii="Calibri" w:eastAsia="Yu Gothic Light" w:hAnsi="Calibri" w:cs="Calibri"/>
                <w:color w:val="000000"/>
                <w:kern w:val="0"/>
                <w:szCs w:val="30"/>
                <w:shd w:val="clear" w:color="auto" w:fill="FFFFFF"/>
                <w14:ligatures w14:val="none"/>
              </w:rPr>
            </w:pPr>
            <w:r w:rsidRPr="00322175">
              <w:rPr>
                <w:rFonts w:ascii="Calibri" w:eastAsia="Yu Gothic Light" w:hAnsi="Calibri" w:cs="Calibri"/>
                <w:color w:val="000000"/>
                <w:kern w:val="0"/>
                <w:szCs w:val="30"/>
                <w:shd w:val="clear" w:color="auto" w:fill="FFFFFF"/>
                <w14:ligatures w14:val="none"/>
              </w:rPr>
              <w:t>59,100</w:t>
            </w:r>
          </w:p>
        </w:tc>
        <w:tc>
          <w:tcPr>
            <w:tcW w:w="2880" w:type="dxa"/>
          </w:tcPr>
          <w:p w:rsidR="00322175" w:rsidRPr="00322175" w:rsidP="00322175" w14:paraId="7192283A" w14:textId="536616E6">
            <w:pPr>
              <w:widowControl w:val="0"/>
              <w:autoSpaceDE w:val="0"/>
              <w:autoSpaceDN w:val="0"/>
              <w:adjustRightInd w:val="0"/>
              <w:jc w:val="right"/>
              <w:outlineLvl w:val="0"/>
              <w:rPr>
                <w:rFonts w:ascii="Calibri" w:eastAsia="Yu Gothic Light" w:hAnsi="Calibri" w:cs="Calibri"/>
                <w:color w:val="000000"/>
                <w:kern w:val="0"/>
                <w:szCs w:val="30"/>
                <w:shd w:val="clear" w:color="auto" w:fill="FFFFFF"/>
                <w14:ligatures w14:val="none"/>
              </w:rPr>
            </w:pPr>
            <w:r>
              <w:rPr>
                <w:rFonts w:ascii="Calibri" w:eastAsia="Yu Gothic Light" w:hAnsi="Calibri" w:cs="Calibri"/>
                <w:color w:val="000000"/>
                <w:kern w:val="0"/>
                <w:szCs w:val="30"/>
                <w:shd w:val="clear" w:color="auto" w:fill="FFFFFF"/>
                <w14:ligatures w14:val="none"/>
              </w:rPr>
              <w:t>2,420</w:t>
            </w:r>
          </w:p>
        </w:tc>
        <w:tc>
          <w:tcPr>
            <w:tcW w:w="2515" w:type="dxa"/>
          </w:tcPr>
          <w:p w:rsidR="00322175" w:rsidRPr="00322175" w:rsidP="00322175" w14:paraId="0F1E245F" w14:textId="6CD7D899">
            <w:pPr>
              <w:widowControl w:val="0"/>
              <w:autoSpaceDE w:val="0"/>
              <w:autoSpaceDN w:val="0"/>
              <w:adjustRightInd w:val="0"/>
              <w:jc w:val="right"/>
              <w:outlineLvl w:val="0"/>
              <w:rPr>
                <w:rFonts w:ascii="Calibri" w:eastAsia="Yu Gothic Light" w:hAnsi="Calibri" w:cs="Calibri"/>
                <w:color w:val="000000"/>
                <w:kern w:val="0"/>
                <w:szCs w:val="30"/>
                <w:shd w:val="clear" w:color="auto" w:fill="FFFFFF"/>
                <w14:ligatures w14:val="none"/>
              </w:rPr>
            </w:pPr>
            <w:r>
              <w:rPr>
                <w:rFonts w:ascii="Calibri" w:eastAsia="Yu Gothic Light" w:hAnsi="Calibri" w:cs="Calibri"/>
                <w:color w:val="000000"/>
                <w:kern w:val="0"/>
                <w:szCs w:val="30"/>
                <w:shd w:val="clear" w:color="auto" w:fill="FFFFFF"/>
                <w14:ligatures w14:val="none"/>
              </w:rPr>
              <w:t>61,520</w:t>
            </w:r>
          </w:p>
        </w:tc>
      </w:tr>
      <w:tr w14:paraId="08567EE2" w14:textId="77777777" w:rsidTr="00322175">
        <w:tblPrEx>
          <w:tblW w:w="0" w:type="auto"/>
          <w:tblLook w:val="04A0"/>
        </w:tblPrEx>
        <w:tc>
          <w:tcPr>
            <w:tcW w:w="4225" w:type="dxa"/>
          </w:tcPr>
          <w:p w:rsidR="00322175" w:rsidP="006B6A6A" w14:paraId="6F54CB56" w14:textId="5120D24F">
            <w:pPr>
              <w:widowControl w:val="0"/>
              <w:autoSpaceDE w:val="0"/>
              <w:autoSpaceDN w:val="0"/>
              <w:adjustRightInd w:val="0"/>
              <w:outlineLvl w:val="0"/>
              <w:rPr>
                <w:rFonts w:ascii="Calibri" w:eastAsia="Yu Gothic Light" w:hAnsi="Calibri" w:cs="Calibri"/>
                <w:b/>
                <w:bCs/>
                <w:color w:val="000000"/>
                <w:kern w:val="0"/>
                <w:szCs w:val="30"/>
                <w:shd w:val="clear" w:color="auto" w:fill="FFFFFF"/>
                <w14:ligatures w14:val="none"/>
              </w:rPr>
            </w:pPr>
            <w:r>
              <w:rPr>
                <w:rFonts w:ascii="Calibri" w:eastAsia="Yu Gothic Light" w:hAnsi="Calibri" w:cs="Calibri"/>
                <w:b/>
                <w:bCs/>
                <w:color w:val="000000"/>
                <w:kern w:val="0"/>
                <w:szCs w:val="30"/>
                <w:shd w:val="clear" w:color="auto" w:fill="FFFFFF"/>
                <w14:ligatures w14:val="none"/>
              </w:rPr>
              <w:t>Annual Capital/O&amp;M Cost Burden (Dollars)</w:t>
            </w:r>
          </w:p>
        </w:tc>
        <w:tc>
          <w:tcPr>
            <w:tcW w:w="3330" w:type="dxa"/>
          </w:tcPr>
          <w:p w:rsidR="00322175" w:rsidRPr="00322175" w:rsidP="00322175" w14:paraId="2309A166" w14:textId="4EC61463">
            <w:pPr>
              <w:widowControl w:val="0"/>
              <w:autoSpaceDE w:val="0"/>
              <w:autoSpaceDN w:val="0"/>
              <w:adjustRightInd w:val="0"/>
              <w:jc w:val="right"/>
              <w:outlineLvl w:val="0"/>
              <w:rPr>
                <w:rFonts w:ascii="Calibri" w:eastAsia="Yu Gothic Light" w:hAnsi="Calibri" w:cs="Calibri"/>
                <w:color w:val="000000"/>
                <w:kern w:val="0"/>
                <w:szCs w:val="30"/>
                <w:shd w:val="clear" w:color="auto" w:fill="FFFFFF"/>
                <w14:ligatures w14:val="none"/>
              </w:rPr>
            </w:pPr>
            <w:r w:rsidRPr="00322175">
              <w:rPr>
                <w:rFonts w:ascii="Calibri" w:eastAsia="Yu Gothic Light" w:hAnsi="Calibri" w:cs="Calibri"/>
                <w:color w:val="000000"/>
                <w:kern w:val="0"/>
                <w:szCs w:val="30"/>
                <w:shd w:val="clear" w:color="auto" w:fill="FFFFFF"/>
                <w14:ligatures w14:val="none"/>
              </w:rPr>
              <w:t>2,770,000</w:t>
            </w:r>
          </w:p>
        </w:tc>
        <w:tc>
          <w:tcPr>
            <w:tcW w:w="2880" w:type="dxa"/>
          </w:tcPr>
          <w:p w:rsidR="00322175" w:rsidRPr="00322175" w:rsidP="00322175" w14:paraId="438182F9" w14:textId="736703BB">
            <w:pPr>
              <w:widowControl w:val="0"/>
              <w:autoSpaceDE w:val="0"/>
              <w:autoSpaceDN w:val="0"/>
              <w:adjustRightInd w:val="0"/>
              <w:jc w:val="right"/>
              <w:outlineLvl w:val="0"/>
              <w:rPr>
                <w:rFonts w:ascii="Calibri" w:eastAsia="Yu Gothic Light" w:hAnsi="Calibri" w:cs="Calibri"/>
                <w:color w:val="000000"/>
                <w:kern w:val="0"/>
                <w:szCs w:val="30"/>
                <w:shd w:val="clear" w:color="auto" w:fill="FFFFFF"/>
                <w14:ligatures w14:val="none"/>
              </w:rPr>
            </w:pPr>
            <w:r>
              <w:rPr>
                <w:rFonts w:ascii="Calibri" w:eastAsia="Yu Gothic Light" w:hAnsi="Calibri" w:cs="Calibri"/>
                <w:color w:val="000000"/>
                <w:kern w:val="0"/>
                <w:szCs w:val="30"/>
                <w:shd w:val="clear" w:color="auto" w:fill="FFFFFF"/>
                <w14:ligatures w14:val="none"/>
              </w:rPr>
              <w:t>(180,000)</w:t>
            </w:r>
          </w:p>
        </w:tc>
        <w:tc>
          <w:tcPr>
            <w:tcW w:w="2515" w:type="dxa"/>
          </w:tcPr>
          <w:p w:rsidR="00322175" w:rsidRPr="00322175" w:rsidP="00322175" w14:paraId="5A8A57C8" w14:textId="1F05ED9B">
            <w:pPr>
              <w:widowControl w:val="0"/>
              <w:autoSpaceDE w:val="0"/>
              <w:autoSpaceDN w:val="0"/>
              <w:adjustRightInd w:val="0"/>
              <w:jc w:val="right"/>
              <w:outlineLvl w:val="0"/>
              <w:rPr>
                <w:rFonts w:ascii="Calibri" w:eastAsia="Yu Gothic Light" w:hAnsi="Calibri" w:cs="Calibri"/>
                <w:color w:val="000000"/>
                <w:kern w:val="0"/>
                <w:szCs w:val="30"/>
                <w:shd w:val="clear" w:color="auto" w:fill="FFFFFF"/>
                <w14:ligatures w14:val="none"/>
              </w:rPr>
            </w:pPr>
            <w:r>
              <w:rPr>
                <w:rFonts w:ascii="Calibri" w:eastAsia="Yu Gothic Light" w:hAnsi="Calibri" w:cs="Calibri"/>
                <w:color w:val="000000"/>
                <w:kern w:val="0"/>
                <w:szCs w:val="30"/>
                <w:shd w:val="clear" w:color="auto" w:fill="FFFFFF"/>
                <w14:ligatures w14:val="none"/>
              </w:rPr>
              <w:t>2,590,000</w:t>
            </w:r>
          </w:p>
        </w:tc>
      </w:tr>
    </w:tbl>
    <w:p w:rsidR="006B6A6A" w:rsidRPr="00D301A1" w:rsidP="00322175" w14:paraId="506D5E82" w14:textId="77777777">
      <w:pPr>
        <w:widowControl w:val="0"/>
        <w:pBdr>
          <w:top w:val="single" w:sz="6" w:space="0" w:color="FFFFFF"/>
          <w:left w:val="single" w:sz="6" w:space="0" w:color="FFFFFF"/>
          <w:bottom w:val="single" w:sz="6" w:space="0" w:color="FFFFFF"/>
          <w:right w:val="single" w:sz="6" w:space="0" w:color="FFFFFF"/>
        </w:pBdr>
        <w:autoSpaceDE w:val="0"/>
        <w:autoSpaceDN w:val="0"/>
        <w:adjustRightInd w:val="0"/>
        <w:spacing w:line="240" w:lineRule="auto"/>
        <w:outlineLvl w:val="0"/>
        <w:rPr>
          <w:rFonts w:ascii="Calibri" w:eastAsia="Yu Gothic Light" w:hAnsi="Calibri" w:cs="Calibri"/>
          <w:b/>
          <w:bCs/>
          <w:color w:val="000000"/>
          <w:kern w:val="0"/>
          <w:szCs w:val="30"/>
          <w:shd w:val="clear" w:color="auto" w:fill="FFFFFF"/>
          <w14:ligatures w14:val="none"/>
        </w:rPr>
      </w:pPr>
    </w:p>
    <w:sectPr w:rsidSect="00D301A1">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201243729"/>
      <w:docPartObj>
        <w:docPartGallery w:val="Page Numbers (Bottom of Page)"/>
        <w:docPartUnique/>
      </w:docPartObj>
    </w:sdtPr>
    <w:sdtEndPr>
      <w:rPr>
        <w:rFonts w:ascii="Calibri" w:hAnsi="Calibri" w:cs="Calibri"/>
        <w:noProof/>
      </w:rPr>
    </w:sdtEndPr>
    <w:sdtContent>
      <w:p w:rsidR="00D301A1" w:rsidRPr="00D301A1" w14:paraId="1810DC61" w14:textId="40F45F86">
        <w:pPr>
          <w:pStyle w:val="Footer"/>
          <w:jc w:val="center"/>
          <w:rPr>
            <w:rFonts w:ascii="Calibri" w:hAnsi="Calibri" w:cs="Calibri"/>
          </w:rPr>
        </w:pPr>
        <w:r w:rsidRPr="00D301A1">
          <w:rPr>
            <w:rFonts w:ascii="Calibri" w:hAnsi="Calibri" w:cs="Calibri"/>
          </w:rPr>
          <w:fldChar w:fldCharType="begin"/>
        </w:r>
        <w:r w:rsidRPr="00D301A1">
          <w:rPr>
            <w:rFonts w:ascii="Calibri" w:hAnsi="Calibri" w:cs="Calibri"/>
          </w:rPr>
          <w:instrText xml:space="preserve"> PAGE   \* MERGEFORMAT </w:instrText>
        </w:r>
        <w:r w:rsidRPr="00D301A1">
          <w:rPr>
            <w:rFonts w:ascii="Calibri" w:hAnsi="Calibri" w:cs="Calibri"/>
          </w:rPr>
          <w:fldChar w:fldCharType="separate"/>
        </w:r>
        <w:r w:rsidRPr="00D301A1">
          <w:rPr>
            <w:rFonts w:ascii="Calibri" w:hAnsi="Calibri" w:cs="Calibri"/>
            <w:noProof/>
          </w:rPr>
          <w:t>2</w:t>
        </w:r>
        <w:r w:rsidRPr="00D301A1">
          <w:rPr>
            <w:rFonts w:ascii="Calibri" w:hAnsi="Calibri" w:cs="Calibri"/>
            <w:noProof/>
          </w:rPr>
          <w:fldChar w:fldCharType="end"/>
        </w:r>
      </w:p>
    </w:sdtContent>
  </w:sdt>
  <w:p w:rsidR="00D301A1" w14:paraId="7BA2A90A" w14:textId="77777777">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1903223"/>
    <w:multiLevelType w:val="hybridMultilevel"/>
    <w:tmpl w:val="F8B0FF42"/>
    <w:lvl w:ilvl="0">
      <w:start w:val="2"/>
      <w:numFmt w:val="lowerLetter"/>
      <w:lvlText w:val="(%1)"/>
      <w:lvlJc w:val="left"/>
      <w:pPr>
        <w:tabs>
          <w:tab w:val="num" w:pos="720"/>
        </w:tabs>
        <w:ind w:left="720" w:hanging="720"/>
      </w:pPr>
      <w:rPr>
        <w:rFonts w:hint="default"/>
      </w:rPr>
    </w:lvl>
    <w:lvl w:ilvl="1">
      <w:start w:val="1"/>
      <w:numFmt w:val="lowerLetter"/>
      <w:lvlText w:val="%2."/>
      <w:lvlJc w:val="left"/>
      <w:pPr>
        <w:tabs>
          <w:tab w:val="num" w:pos="1080"/>
        </w:tabs>
        <w:ind w:left="1080" w:hanging="360"/>
      </w:pPr>
    </w:lvl>
    <w:lvl w:ilvl="2" w:tentative="1">
      <w:start w:val="1"/>
      <w:numFmt w:val="lowerRoman"/>
      <w:lvlText w:val="%3."/>
      <w:lvlJc w:val="right"/>
      <w:pPr>
        <w:tabs>
          <w:tab w:val="num" w:pos="1800"/>
        </w:tabs>
        <w:ind w:left="1800" w:hanging="180"/>
      </w:p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1">
    <w:nsid w:val="04264FD9"/>
    <w:multiLevelType w:val="hybridMultilevel"/>
    <w:tmpl w:val="FDF42D18"/>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
    <w:nsid w:val="054F65C9"/>
    <w:multiLevelType w:val="hybridMultilevel"/>
    <w:tmpl w:val="3D4296C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0F6C64A1"/>
    <w:multiLevelType w:val="hybridMultilevel"/>
    <w:tmpl w:val="820A2C1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15077397"/>
    <w:multiLevelType w:val="hybridMultilevel"/>
    <w:tmpl w:val="8B3C0F6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2E1F0975"/>
    <w:multiLevelType w:val="hybridMultilevel"/>
    <w:tmpl w:val="F7BC74EA"/>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6">
    <w:nsid w:val="31D1527F"/>
    <w:multiLevelType w:val="hybridMultilevel"/>
    <w:tmpl w:val="1C881436"/>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7">
    <w:nsid w:val="34CB7FDC"/>
    <w:multiLevelType w:val="hybridMultilevel"/>
    <w:tmpl w:val="239C8212"/>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nsid w:val="362913ED"/>
    <w:multiLevelType w:val="hybridMultilevel"/>
    <w:tmpl w:val="2722B66A"/>
    <w:lvl w:ilvl="0">
      <w:start w:val="6"/>
      <w:numFmt w:val="bullet"/>
      <w:lvlText w:val="-"/>
      <w:lvlJc w:val="left"/>
      <w:pPr>
        <w:ind w:left="720" w:hanging="360"/>
      </w:pPr>
      <w:rPr>
        <w:rFonts w:ascii="Calibri" w:hAnsi="Calibri" w:eastAsiaTheme="minorEastAsia" w:cs="Calibr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36313DD6"/>
    <w:multiLevelType w:val="hybridMultilevel"/>
    <w:tmpl w:val="D36A34F8"/>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0">
    <w:nsid w:val="384D1A38"/>
    <w:multiLevelType w:val="hybridMultilevel"/>
    <w:tmpl w:val="26E44B1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nsid w:val="38E27A01"/>
    <w:multiLevelType w:val="hybridMultilevel"/>
    <w:tmpl w:val="AB463FC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3A7014F6"/>
    <w:multiLevelType w:val="hybridMultilevel"/>
    <w:tmpl w:val="BDE48DC8"/>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3">
    <w:nsid w:val="3D00615A"/>
    <w:multiLevelType w:val="hybridMultilevel"/>
    <w:tmpl w:val="244AB73E"/>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4">
    <w:nsid w:val="412610D7"/>
    <w:multiLevelType w:val="hybridMultilevel"/>
    <w:tmpl w:val="56CC277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416D282B"/>
    <w:multiLevelType w:val="hybridMultilevel"/>
    <w:tmpl w:val="89C49D8A"/>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6">
    <w:nsid w:val="4AFE3844"/>
    <w:multiLevelType w:val="hybridMultilevel"/>
    <w:tmpl w:val="98428FD0"/>
    <w:lvl w:ilvl="0">
      <w:start w:val="17"/>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7">
    <w:nsid w:val="4BFA0529"/>
    <w:multiLevelType w:val="hybridMultilevel"/>
    <w:tmpl w:val="F57E7A04"/>
    <w:lvl w:ilvl="0">
      <w:start w:val="1"/>
      <w:numFmt w:val="decimal"/>
      <w:lvlText w:val="%1."/>
      <w:lvlJc w:val="left"/>
      <w:pPr>
        <w:ind w:left="360" w:hanging="360"/>
      </w:pPr>
    </w:lvl>
    <w:lvl w:ilvl="1">
      <w:start w:val="16"/>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nsid w:val="55C833D8"/>
    <w:multiLevelType w:val="hybridMultilevel"/>
    <w:tmpl w:val="194E2C30"/>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9">
    <w:nsid w:val="5BD66B84"/>
    <w:multiLevelType w:val="hybridMultilevel"/>
    <w:tmpl w:val="C754803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nsid w:val="66813907"/>
    <w:multiLevelType w:val="hybridMultilevel"/>
    <w:tmpl w:val="E8C6B48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
    <w:nsid w:val="69274807"/>
    <w:multiLevelType w:val="hybridMultilevel"/>
    <w:tmpl w:val="D2F6D978"/>
    <w:lvl w:ilvl="0">
      <w:start w:val="16"/>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nsid w:val="6B3C3049"/>
    <w:multiLevelType w:val="hybridMultilevel"/>
    <w:tmpl w:val="6B5C28FC"/>
    <w:lvl w:ilvl="0">
      <w:start w:val="1"/>
      <w:numFmt w:val="lowerRoman"/>
      <w:lvlText w:val="(%1)"/>
      <w:lvlJc w:val="left"/>
      <w:pPr>
        <w:ind w:left="716" w:hanging="720"/>
      </w:pPr>
      <w:rPr>
        <w:rFonts w:hint="default"/>
      </w:rPr>
    </w:lvl>
    <w:lvl w:ilvl="1">
      <w:start w:val="1"/>
      <w:numFmt w:val="lowerLetter"/>
      <w:lvlText w:val="%2."/>
      <w:lvlJc w:val="left"/>
      <w:pPr>
        <w:ind w:left="1076" w:hanging="360"/>
      </w:pPr>
    </w:lvl>
    <w:lvl w:ilvl="2" w:tentative="1">
      <w:start w:val="1"/>
      <w:numFmt w:val="lowerRoman"/>
      <w:lvlText w:val="%3."/>
      <w:lvlJc w:val="right"/>
      <w:pPr>
        <w:ind w:left="1796" w:hanging="180"/>
      </w:pPr>
    </w:lvl>
    <w:lvl w:ilvl="3" w:tentative="1">
      <w:start w:val="1"/>
      <w:numFmt w:val="decimal"/>
      <w:lvlText w:val="%4."/>
      <w:lvlJc w:val="left"/>
      <w:pPr>
        <w:ind w:left="2516" w:hanging="360"/>
      </w:pPr>
    </w:lvl>
    <w:lvl w:ilvl="4" w:tentative="1">
      <w:start w:val="1"/>
      <w:numFmt w:val="lowerLetter"/>
      <w:lvlText w:val="%5."/>
      <w:lvlJc w:val="left"/>
      <w:pPr>
        <w:ind w:left="3236" w:hanging="360"/>
      </w:pPr>
    </w:lvl>
    <w:lvl w:ilvl="5" w:tentative="1">
      <w:start w:val="1"/>
      <w:numFmt w:val="lowerRoman"/>
      <w:lvlText w:val="%6."/>
      <w:lvlJc w:val="right"/>
      <w:pPr>
        <w:ind w:left="3956" w:hanging="180"/>
      </w:pPr>
    </w:lvl>
    <w:lvl w:ilvl="6" w:tentative="1">
      <w:start w:val="1"/>
      <w:numFmt w:val="decimal"/>
      <w:lvlText w:val="%7."/>
      <w:lvlJc w:val="left"/>
      <w:pPr>
        <w:ind w:left="4676" w:hanging="360"/>
      </w:pPr>
    </w:lvl>
    <w:lvl w:ilvl="7" w:tentative="1">
      <w:start w:val="1"/>
      <w:numFmt w:val="lowerLetter"/>
      <w:lvlText w:val="%8."/>
      <w:lvlJc w:val="left"/>
      <w:pPr>
        <w:ind w:left="5396" w:hanging="360"/>
      </w:pPr>
    </w:lvl>
    <w:lvl w:ilvl="8" w:tentative="1">
      <w:start w:val="1"/>
      <w:numFmt w:val="lowerRoman"/>
      <w:lvlText w:val="%9."/>
      <w:lvlJc w:val="right"/>
      <w:pPr>
        <w:ind w:left="6116" w:hanging="180"/>
      </w:pPr>
    </w:lvl>
  </w:abstractNum>
  <w:abstractNum w:abstractNumId="23">
    <w:nsid w:val="6C0968ED"/>
    <w:multiLevelType w:val="multilevel"/>
    <w:tmpl w:val="F9249250"/>
    <w:lvl w:ilvl="0">
      <w:start w:val="15"/>
      <w:numFmt w:val="decimal"/>
      <w:lvlText w:val="%1)"/>
      <w:lvlJc w:val="left"/>
      <w:pPr>
        <w:ind w:left="360" w:hanging="360"/>
      </w:pPr>
      <w:rPr>
        <w:rFonts w:hint="default"/>
      </w:rPr>
    </w:lvl>
    <w:lvl w:ilvl="1">
      <w:start w:val="14"/>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nsid w:val="6DC6032B"/>
    <w:multiLevelType w:val="hybridMultilevel"/>
    <w:tmpl w:val="5CF82860"/>
    <w:lvl w:ilvl="0">
      <w:start w:val="13"/>
      <w:numFmt w:val="decimal"/>
      <w:lvlText w:val="%1."/>
      <w:lvlJc w:val="left"/>
      <w:pPr>
        <w:ind w:left="356"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5">
    <w:nsid w:val="71215467"/>
    <w:multiLevelType w:val="hybridMultilevel"/>
    <w:tmpl w:val="540A6BC6"/>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hAnsi="Courier New" w:cs="Courier New" w:hint="default"/>
      </w:rPr>
    </w:lvl>
    <w:lvl w:ilvl="2" w:tentative="1">
      <w:start w:val="1"/>
      <w:numFmt w:val="bullet"/>
      <w:lvlText w:val=""/>
      <w:lvlJc w:val="left"/>
      <w:pPr>
        <w:ind w:left="3600" w:hanging="360"/>
      </w:pPr>
      <w:rPr>
        <w:rFonts w:ascii="Wingdings" w:hAnsi="Wingdings" w:hint="default"/>
      </w:rPr>
    </w:lvl>
    <w:lvl w:ilvl="3" w:tentative="1">
      <w:start w:val="1"/>
      <w:numFmt w:val="bullet"/>
      <w:lvlText w:val=""/>
      <w:lvlJc w:val="left"/>
      <w:pPr>
        <w:ind w:left="4320" w:hanging="360"/>
      </w:pPr>
      <w:rPr>
        <w:rFonts w:ascii="Symbol" w:hAnsi="Symbol" w:hint="default"/>
      </w:rPr>
    </w:lvl>
    <w:lvl w:ilvl="4" w:tentative="1">
      <w:start w:val="1"/>
      <w:numFmt w:val="bullet"/>
      <w:lvlText w:val="o"/>
      <w:lvlJc w:val="left"/>
      <w:pPr>
        <w:ind w:left="5040" w:hanging="360"/>
      </w:pPr>
      <w:rPr>
        <w:rFonts w:ascii="Courier New" w:hAnsi="Courier New" w:cs="Courier New" w:hint="default"/>
      </w:rPr>
    </w:lvl>
    <w:lvl w:ilvl="5" w:tentative="1">
      <w:start w:val="1"/>
      <w:numFmt w:val="bullet"/>
      <w:lvlText w:val=""/>
      <w:lvlJc w:val="left"/>
      <w:pPr>
        <w:ind w:left="5760" w:hanging="360"/>
      </w:pPr>
      <w:rPr>
        <w:rFonts w:ascii="Wingdings" w:hAnsi="Wingdings" w:hint="default"/>
      </w:rPr>
    </w:lvl>
    <w:lvl w:ilvl="6" w:tentative="1">
      <w:start w:val="1"/>
      <w:numFmt w:val="bullet"/>
      <w:lvlText w:val=""/>
      <w:lvlJc w:val="left"/>
      <w:pPr>
        <w:ind w:left="6480" w:hanging="360"/>
      </w:pPr>
      <w:rPr>
        <w:rFonts w:ascii="Symbol" w:hAnsi="Symbol" w:hint="default"/>
      </w:rPr>
    </w:lvl>
    <w:lvl w:ilvl="7" w:tentative="1">
      <w:start w:val="1"/>
      <w:numFmt w:val="bullet"/>
      <w:lvlText w:val="o"/>
      <w:lvlJc w:val="left"/>
      <w:pPr>
        <w:ind w:left="7200" w:hanging="360"/>
      </w:pPr>
      <w:rPr>
        <w:rFonts w:ascii="Courier New" w:hAnsi="Courier New" w:cs="Courier New" w:hint="default"/>
      </w:rPr>
    </w:lvl>
    <w:lvl w:ilvl="8" w:tentative="1">
      <w:start w:val="1"/>
      <w:numFmt w:val="bullet"/>
      <w:lvlText w:val=""/>
      <w:lvlJc w:val="left"/>
      <w:pPr>
        <w:ind w:left="7920" w:hanging="360"/>
      </w:pPr>
      <w:rPr>
        <w:rFonts w:ascii="Wingdings" w:hAnsi="Wingdings" w:hint="default"/>
      </w:rPr>
    </w:lvl>
  </w:abstractNum>
  <w:abstractNum w:abstractNumId="26">
    <w:nsid w:val="72307831"/>
    <w:multiLevelType w:val="multilevel"/>
    <w:tmpl w:val="2D50DCE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5"/>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nsid w:val="78AC1EE0"/>
    <w:multiLevelType w:val="hybridMultilevel"/>
    <w:tmpl w:val="7662194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8">
    <w:nsid w:val="7B9E27AB"/>
    <w:multiLevelType w:val="hybridMultilevel"/>
    <w:tmpl w:val="EEACDCAE"/>
    <w:lvl w:ilvl="0">
      <w:start w:val="1"/>
      <w:numFmt w:val="decimal"/>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9">
    <w:nsid w:val="7DAF68DD"/>
    <w:multiLevelType w:val="hybridMultilevel"/>
    <w:tmpl w:val="4BAEE2B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0">
    <w:nsid w:val="7E33326B"/>
    <w:multiLevelType w:val="hybridMultilevel"/>
    <w:tmpl w:val="69206B4E"/>
    <w:lvl w:ilvl="0">
      <w:start w:val="15"/>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16cid:durableId="1992127513">
    <w:abstractNumId w:val="13"/>
  </w:num>
  <w:num w:numId="2" w16cid:durableId="1032609060">
    <w:abstractNumId w:val="5"/>
  </w:num>
  <w:num w:numId="3" w16cid:durableId="1158494831">
    <w:abstractNumId w:val="2"/>
  </w:num>
  <w:num w:numId="4" w16cid:durableId="493573829">
    <w:abstractNumId w:val="29"/>
  </w:num>
  <w:num w:numId="5" w16cid:durableId="2055687918">
    <w:abstractNumId w:val="18"/>
  </w:num>
  <w:num w:numId="6" w16cid:durableId="1603025219">
    <w:abstractNumId w:val="25"/>
  </w:num>
  <w:num w:numId="7" w16cid:durableId="423957196">
    <w:abstractNumId w:val="16"/>
  </w:num>
  <w:num w:numId="8" w16cid:durableId="2031829208">
    <w:abstractNumId w:val="21"/>
  </w:num>
  <w:num w:numId="9" w16cid:durableId="218439549">
    <w:abstractNumId w:val="8"/>
  </w:num>
  <w:num w:numId="10" w16cid:durableId="1285231924">
    <w:abstractNumId w:val="4"/>
  </w:num>
  <w:num w:numId="11" w16cid:durableId="327370686">
    <w:abstractNumId w:val="7"/>
  </w:num>
  <w:num w:numId="12" w16cid:durableId="1802993385">
    <w:abstractNumId w:val="11"/>
  </w:num>
  <w:num w:numId="13" w16cid:durableId="1792938267">
    <w:abstractNumId w:val="30"/>
  </w:num>
  <w:num w:numId="14" w16cid:durableId="239490726">
    <w:abstractNumId w:val="6"/>
  </w:num>
  <w:num w:numId="15" w16cid:durableId="1395350314">
    <w:abstractNumId w:val="10"/>
  </w:num>
  <w:num w:numId="16" w16cid:durableId="441535906">
    <w:abstractNumId w:val="14"/>
  </w:num>
  <w:num w:numId="17" w16cid:durableId="2008243381">
    <w:abstractNumId w:val="22"/>
  </w:num>
  <w:num w:numId="18" w16cid:durableId="840463183">
    <w:abstractNumId w:val="20"/>
  </w:num>
  <w:num w:numId="19" w16cid:durableId="469980091">
    <w:abstractNumId w:val="24"/>
  </w:num>
  <w:num w:numId="20" w16cid:durableId="2126730031">
    <w:abstractNumId w:val="12"/>
  </w:num>
  <w:num w:numId="21" w16cid:durableId="106124704">
    <w:abstractNumId w:val="1"/>
  </w:num>
  <w:num w:numId="22" w16cid:durableId="1552418013">
    <w:abstractNumId w:val="15"/>
  </w:num>
  <w:num w:numId="23" w16cid:durableId="1598828334">
    <w:abstractNumId w:val="26"/>
  </w:num>
  <w:num w:numId="24" w16cid:durableId="2051031068">
    <w:abstractNumId w:val="0"/>
  </w:num>
  <w:num w:numId="25" w16cid:durableId="258569098">
    <w:abstractNumId w:val="17"/>
  </w:num>
  <w:num w:numId="26" w16cid:durableId="331181582">
    <w:abstractNumId w:val="19"/>
  </w:num>
  <w:num w:numId="27" w16cid:durableId="1015961391">
    <w:abstractNumId w:val="23"/>
  </w:num>
  <w:num w:numId="28" w16cid:durableId="1821845254">
    <w:abstractNumId w:val="9"/>
  </w:num>
  <w:num w:numId="29" w16cid:durableId="348023312">
    <w:abstractNumId w:val="28"/>
  </w:num>
  <w:num w:numId="30" w16cid:durableId="2088259014">
    <w:abstractNumId w:val="27"/>
  </w:num>
  <w:num w:numId="31" w16cid:durableId="1470132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removePersonalInformation/>
  <w:removeDateAndTim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1A1"/>
    <w:rsid w:val="00016215"/>
    <w:rsid w:val="00020DEA"/>
    <w:rsid w:val="00072C2B"/>
    <w:rsid w:val="000B678B"/>
    <w:rsid w:val="000C3936"/>
    <w:rsid w:val="000D4160"/>
    <w:rsid w:val="000E5C5A"/>
    <w:rsid w:val="000E744A"/>
    <w:rsid w:val="00123765"/>
    <w:rsid w:val="00182E1A"/>
    <w:rsid w:val="001B53BA"/>
    <w:rsid w:val="001D269B"/>
    <w:rsid w:val="001D5201"/>
    <w:rsid w:val="001D6E8E"/>
    <w:rsid w:val="002246D2"/>
    <w:rsid w:val="00234B36"/>
    <w:rsid w:val="00236E45"/>
    <w:rsid w:val="0025113B"/>
    <w:rsid w:val="00263AB2"/>
    <w:rsid w:val="00287AD6"/>
    <w:rsid w:val="002A5184"/>
    <w:rsid w:val="002E70C1"/>
    <w:rsid w:val="002F0FA2"/>
    <w:rsid w:val="00303599"/>
    <w:rsid w:val="00322175"/>
    <w:rsid w:val="0035209B"/>
    <w:rsid w:val="00357D5E"/>
    <w:rsid w:val="0039569F"/>
    <w:rsid w:val="00400895"/>
    <w:rsid w:val="0040180F"/>
    <w:rsid w:val="0045341C"/>
    <w:rsid w:val="004767DF"/>
    <w:rsid w:val="004A20B6"/>
    <w:rsid w:val="004A3710"/>
    <w:rsid w:val="004E730C"/>
    <w:rsid w:val="004F0B33"/>
    <w:rsid w:val="00512620"/>
    <w:rsid w:val="005222F5"/>
    <w:rsid w:val="005B1F13"/>
    <w:rsid w:val="005B37D6"/>
    <w:rsid w:val="005D16B0"/>
    <w:rsid w:val="005F64D0"/>
    <w:rsid w:val="0061193C"/>
    <w:rsid w:val="00612ED9"/>
    <w:rsid w:val="00614BB7"/>
    <w:rsid w:val="00663226"/>
    <w:rsid w:val="0068089F"/>
    <w:rsid w:val="006B6A6A"/>
    <w:rsid w:val="006C0CBC"/>
    <w:rsid w:val="006F3D74"/>
    <w:rsid w:val="00703D5D"/>
    <w:rsid w:val="00705B2D"/>
    <w:rsid w:val="007B74F1"/>
    <w:rsid w:val="00864607"/>
    <w:rsid w:val="008B35B3"/>
    <w:rsid w:val="008B4A21"/>
    <w:rsid w:val="008C5601"/>
    <w:rsid w:val="00904281"/>
    <w:rsid w:val="00920F94"/>
    <w:rsid w:val="0094099D"/>
    <w:rsid w:val="00976CF4"/>
    <w:rsid w:val="009B57F6"/>
    <w:rsid w:val="009B5F49"/>
    <w:rsid w:val="00A247E8"/>
    <w:rsid w:val="00A3388D"/>
    <w:rsid w:val="00A343D7"/>
    <w:rsid w:val="00A43D75"/>
    <w:rsid w:val="00A5244B"/>
    <w:rsid w:val="00A816DE"/>
    <w:rsid w:val="00B05F88"/>
    <w:rsid w:val="00B13175"/>
    <w:rsid w:val="00B15CB2"/>
    <w:rsid w:val="00B30FAD"/>
    <w:rsid w:val="00B6127E"/>
    <w:rsid w:val="00BC5442"/>
    <w:rsid w:val="00BD31F1"/>
    <w:rsid w:val="00BD5A07"/>
    <w:rsid w:val="00C90A08"/>
    <w:rsid w:val="00D02143"/>
    <w:rsid w:val="00D05441"/>
    <w:rsid w:val="00D26F96"/>
    <w:rsid w:val="00D301A1"/>
    <w:rsid w:val="00DB4124"/>
    <w:rsid w:val="00DE0159"/>
    <w:rsid w:val="00E04F54"/>
    <w:rsid w:val="00E43C96"/>
    <w:rsid w:val="00EF5520"/>
    <w:rsid w:val="00EF6521"/>
    <w:rsid w:val="00F67021"/>
    <w:rsid w:val="00F73EBC"/>
    <w:rsid w:val="00F8184D"/>
    <w:rsid w:val="00FD1A71"/>
    <w:rsid w:val="00FE60B5"/>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2C4BB3C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qFormat/>
    <w:rsid w:val="00D301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01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301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01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01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01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01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01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01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301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01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301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01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01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01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01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01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01A1"/>
    <w:rPr>
      <w:rFonts w:eastAsiaTheme="majorEastAsia" w:cstheme="majorBidi"/>
      <w:color w:val="272727" w:themeColor="text1" w:themeTint="D8"/>
    </w:rPr>
  </w:style>
  <w:style w:type="paragraph" w:styleId="Title">
    <w:name w:val="Title"/>
    <w:basedOn w:val="Normal"/>
    <w:next w:val="Normal"/>
    <w:link w:val="TitleChar"/>
    <w:uiPriority w:val="10"/>
    <w:qFormat/>
    <w:rsid w:val="00D301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01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01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01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01A1"/>
    <w:pPr>
      <w:spacing w:before="160"/>
      <w:jc w:val="center"/>
    </w:pPr>
    <w:rPr>
      <w:i/>
      <w:iCs/>
      <w:color w:val="404040" w:themeColor="text1" w:themeTint="BF"/>
    </w:rPr>
  </w:style>
  <w:style w:type="character" w:customStyle="1" w:styleId="QuoteChar">
    <w:name w:val="Quote Char"/>
    <w:basedOn w:val="DefaultParagraphFont"/>
    <w:link w:val="Quote"/>
    <w:uiPriority w:val="29"/>
    <w:rsid w:val="00D301A1"/>
    <w:rPr>
      <w:i/>
      <w:iCs/>
      <w:color w:val="404040" w:themeColor="text1" w:themeTint="BF"/>
    </w:rPr>
  </w:style>
  <w:style w:type="paragraph" w:styleId="ListParagraph">
    <w:name w:val="List Paragraph"/>
    <w:basedOn w:val="Normal"/>
    <w:uiPriority w:val="34"/>
    <w:qFormat/>
    <w:rsid w:val="00D301A1"/>
    <w:pPr>
      <w:ind w:left="720"/>
      <w:contextualSpacing/>
    </w:pPr>
  </w:style>
  <w:style w:type="character" w:styleId="IntenseEmphasis">
    <w:name w:val="Intense Emphasis"/>
    <w:basedOn w:val="DefaultParagraphFont"/>
    <w:uiPriority w:val="21"/>
    <w:qFormat/>
    <w:rsid w:val="00D301A1"/>
    <w:rPr>
      <w:i/>
      <w:iCs/>
      <w:color w:val="0F4761" w:themeColor="accent1" w:themeShade="BF"/>
    </w:rPr>
  </w:style>
  <w:style w:type="paragraph" w:styleId="IntenseQuote">
    <w:name w:val="Intense Quote"/>
    <w:basedOn w:val="Normal"/>
    <w:next w:val="Normal"/>
    <w:link w:val="IntenseQuoteChar"/>
    <w:uiPriority w:val="30"/>
    <w:qFormat/>
    <w:rsid w:val="00D301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01A1"/>
    <w:rPr>
      <w:i/>
      <w:iCs/>
      <w:color w:val="0F4761" w:themeColor="accent1" w:themeShade="BF"/>
    </w:rPr>
  </w:style>
  <w:style w:type="character" w:styleId="IntenseReference">
    <w:name w:val="Intense Reference"/>
    <w:basedOn w:val="DefaultParagraphFont"/>
    <w:uiPriority w:val="32"/>
    <w:qFormat/>
    <w:rsid w:val="00D301A1"/>
    <w:rPr>
      <w:b/>
      <w:bCs/>
      <w:smallCaps/>
      <w:color w:val="0F4761" w:themeColor="accent1" w:themeShade="BF"/>
      <w:spacing w:val="5"/>
    </w:rPr>
  </w:style>
  <w:style w:type="numbering" w:customStyle="1" w:styleId="NoList1">
    <w:name w:val="No List1"/>
    <w:next w:val="NoList"/>
    <w:uiPriority w:val="99"/>
    <w:semiHidden/>
    <w:unhideWhenUsed/>
    <w:rsid w:val="00D301A1"/>
  </w:style>
  <w:style w:type="character" w:styleId="PlaceholderText">
    <w:name w:val="Placeholder Text"/>
    <w:basedOn w:val="DefaultParagraphFont"/>
    <w:uiPriority w:val="99"/>
    <w:semiHidden/>
    <w:rsid w:val="00D301A1"/>
    <w:rPr>
      <w:color w:val="808080"/>
    </w:rPr>
  </w:style>
  <w:style w:type="paragraph" w:customStyle="1" w:styleId="TOCHeading1">
    <w:name w:val="TOC Heading1"/>
    <w:basedOn w:val="Heading1"/>
    <w:next w:val="Normal"/>
    <w:uiPriority w:val="39"/>
    <w:unhideWhenUsed/>
    <w:qFormat/>
    <w:rsid w:val="00D301A1"/>
    <w:pPr>
      <w:spacing w:before="320" w:after="0" w:line="240" w:lineRule="auto"/>
      <w:outlineLvl w:val="9"/>
    </w:pPr>
    <w:rPr>
      <w:rFonts w:ascii="Calibri" w:hAnsi="Calibri"/>
      <w:color w:val="000000"/>
      <w:kern w:val="0"/>
      <w:sz w:val="22"/>
      <w:szCs w:val="30"/>
      <w14:ligatures w14:val="none"/>
    </w:rPr>
  </w:style>
  <w:style w:type="paragraph" w:customStyle="1" w:styleId="TOC21">
    <w:name w:val="TOC 21"/>
    <w:basedOn w:val="Normal"/>
    <w:next w:val="Normal"/>
    <w:autoRedefine/>
    <w:uiPriority w:val="39"/>
    <w:unhideWhenUsed/>
    <w:rsid w:val="00D301A1"/>
    <w:pPr>
      <w:tabs>
        <w:tab w:val="left" w:pos="880"/>
        <w:tab w:val="right" w:leader="dot" w:pos="9350"/>
      </w:tabs>
      <w:spacing w:after="100"/>
      <w:ind w:left="220"/>
    </w:pPr>
    <w:rPr>
      <w:rFonts w:eastAsia="Yu Mincho" w:cs="Times New Roman"/>
      <w:kern w:val="0"/>
      <w14:ligatures w14:val="none"/>
    </w:rPr>
  </w:style>
  <w:style w:type="paragraph" w:customStyle="1" w:styleId="TOC11">
    <w:name w:val="TOC 11"/>
    <w:basedOn w:val="Normal"/>
    <w:next w:val="Normal"/>
    <w:autoRedefine/>
    <w:uiPriority w:val="39"/>
    <w:unhideWhenUsed/>
    <w:rsid w:val="00D301A1"/>
    <w:pPr>
      <w:tabs>
        <w:tab w:val="right" w:leader="dot" w:pos="9350"/>
      </w:tabs>
      <w:spacing w:after="100"/>
    </w:pPr>
    <w:rPr>
      <w:rFonts w:eastAsia="Yu Mincho" w:cs="Times New Roman"/>
      <w:kern w:val="0"/>
      <w14:ligatures w14:val="none"/>
    </w:rPr>
  </w:style>
  <w:style w:type="paragraph" w:customStyle="1" w:styleId="TOC31">
    <w:name w:val="TOC 31"/>
    <w:basedOn w:val="Normal"/>
    <w:next w:val="Normal"/>
    <w:autoRedefine/>
    <w:uiPriority w:val="39"/>
    <w:unhideWhenUsed/>
    <w:rsid w:val="00D301A1"/>
    <w:pPr>
      <w:spacing w:after="100"/>
      <w:ind w:left="440"/>
    </w:pPr>
    <w:rPr>
      <w:rFonts w:eastAsia="Yu Mincho" w:cs="Times New Roman"/>
      <w:kern w:val="0"/>
      <w14:ligatures w14:val="none"/>
    </w:rPr>
  </w:style>
  <w:style w:type="character" w:customStyle="1" w:styleId="Hyperlink1">
    <w:name w:val="Hyperlink1"/>
    <w:basedOn w:val="DefaultParagraphFont"/>
    <w:unhideWhenUsed/>
    <w:rsid w:val="00D301A1"/>
    <w:rPr>
      <w:color w:val="0563C1"/>
      <w:u w:val="single"/>
    </w:rPr>
  </w:style>
  <w:style w:type="character" w:styleId="UnresolvedMention">
    <w:name w:val="Unresolved Mention"/>
    <w:basedOn w:val="DefaultParagraphFont"/>
    <w:uiPriority w:val="99"/>
    <w:unhideWhenUsed/>
    <w:rsid w:val="00D301A1"/>
    <w:rPr>
      <w:color w:val="605E5C"/>
      <w:shd w:val="clear" w:color="auto" w:fill="E1DFDD"/>
    </w:rPr>
  </w:style>
  <w:style w:type="character" w:customStyle="1" w:styleId="FollowedHyperlink1">
    <w:name w:val="FollowedHyperlink1"/>
    <w:basedOn w:val="DefaultParagraphFont"/>
    <w:uiPriority w:val="99"/>
    <w:semiHidden/>
    <w:unhideWhenUsed/>
    <w:rsid w:val="00D301A1"/>
    <w:rPr>
      <w:color w:val="954F72"/>
      <w:u w:val="single"/>
    </w:rPr>
  </w:style>
  <w:style w:type="paragraph" w:customStyle="1" w:styleId="BalloonText1">
    <w:name w:val="Balloon Text1"/>
    <w:basedOn w:val="Normal"/>
    <w:next w:val="BalloonText"/>
    <w:link w:val="BalloonTextChar"/>
    <w:uiPriority w:val="99"/>
    <w:semiHidden/>
    <w:unhideWhenUsed/>
    <w:rsid w:val="00D301A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1"/>
    <w:uiPriority w:val="99"/>
    <w:semiHidden/>
    <w:rsid w:val="00D301A1"/>
    <w:rPr>
      <w:rFonts w:ascii="Segoe UI" w:hAnsi="Segoe UI" w:cs="Segoe UI"/>
      <w:sz w:val="18"/>
      <w:szCs w:val="18"/>
    </w:rPr>
  </w:style>
  <w:style w:type="character" w:customStyle="1" w:styleId="FootnoteRef">
    <w:name w:val="Footnote Ref"/>
    <w:rsid w:val="00D301A1"/>
    <w:rPr>
      <w:sz w:val="20"/>
      <w:szCs w:val="20"/>
      <w:vertAlign w:val="superscript"/>
    </w:rPr>
  </w:style>
  <w:style w:type="paragraph" w:customStyle="1" w:styleId="a">
    <w:name w:val="!"/>
    <w:rsid w:val="00D301A1"/>
    <w:pPr>
      <w:autoSpaceDE w:val="0"/>
      <w:autoSpaceDN w:val="0"/>
      <w:adjustRightInd w:val="0"/>
      <w:spacing w:after="0" w:line="240" w:lineRule="auto"/>
      <w:ind w:left="-1440"/>
    </w:pPr>
    <w:rPr>
      <w:rFonts w:ascii="Times New Roman" w:eastAsia="Times New Roman" w:hAnsi="Times New Roman" w:cs="Times New Roman"/>
      <w:kern w:val="0"/>
      <w:sz w:val="24"/>
      <w:szCs w:val="24"/>
      <w14:ligatures w14:val="none"/>
    </w:rPr>
  </w:style>
  <w:style w:type="paragraph" w:customStyle="1" w:styleId="Caption1">
    <w:name w:val="Caption1"/>
    <w:basedOn w:val="Normal"/>
    <w:next w:val="Normal"/>
    <w:uiPriority w:val="35"/>
    <w:unhideWhenUsed/>
    <w:qFormat/>
    <w:rsid w:val="00D301A1"/>
    <w:pPr>
      <w:spacing w:line="240" w:lineRule="auto"/>
    </w:pPr>
    <w:rPr>
      <w:rFonts w:eastAsia="Yu Mincho"/>
      <w:b/>
      <w:bCs/>
      <w:smallCaps/>
      <w:color w:val="4472C4"/>
      <w:spacing w:val="6"/>
      <w:kern w:val="0"/>
      <w14:ligatures w14:val="none"/>
    </w:rPr>
  </w:style>
  <w:style w:type="character" w:customStyle="1" w:styleId="Level-02">
    <w:name w:val="Level-02"/>
    <w:rsid w:val="00D301A1"/>
    <w:rPr>
      <w:sz w:val="20"/>
      <w:szCs w:val="20"/>
    </w:rPr>
  </w:style>
  <w:style w:type="paragraph" w:customStyle="1" w:styleId="Header1">
    <w:name w:val="Header1"/>
    <w:basedOn w:val="Normal"/>
    <w:next w:val="Header"/>
    <w:link w:val="HeaderChar"/>
    <w:unhideWhenUsed/>
    <w:rsid w:val="00D301A1"/>
    <w:pPr>
      <w:tabs>
        <w:tab w:val="center" w:pos="4680"/>
        <w:tab w:val="right" w:pos="9360"/>
      </w:tabs>
      <w:spacing w:after="0" w:line="240" w:lineRule="auto"/>
    </w:pPr>
  </w:style>
  <w:style w:type="character" w:customStyle="1" w:styleId="HeaderChar">
    <w:name w:val="Header Char"/>
    <w:basedOn w:val="DefaultParagraphFont"/>
    <w:link w:val="Header1"/>
    <w:rsid w:val="00D301A1"/>
  </w:style>
  <w:style w:type="paragraph" w:customStyle="1" w:styleId="Footer1">
    <w:name w:val="Footer1"/>
    <w:basedOn w:val="Normal"/>
    <w:next w:val="Footer"/>
    <w:link w:val="FooterChar"/>
    <w:unhideWhenUsed/>
    <w:rsid w:val="00D301A1"/>
    <w:pPr>
      <w:tabs>
        <w:tab w:val="center" w:pos="4680"/>
        <w:tab w:val="right" w:pos="9360"/>
      </w:tabs>
      <w:spacing w:after="0" w:line="240" w:lineRule="auto"/>
    </w:pPr>
  </w:style>
  <w:style w:type="character" w:customStyle="1" w:styleId="FooterChar">
    <w:name w:val="Footer Char"/>
    <w:basedOn w:val="DefaultParagraphFont"/>
    <w:link w:val="Footer1"/>
    <w:uiPriority w:val="99"/>
    <w:rsid w:val="00D301A1"/>
  </w:style>
  <w:style w:type="paragraph" w:customStyle="1" w:styleId="CommentText1">
    <w:name w:val="Comment Text1"/>
    <w:basedOn w:val="Normal"/>
    <w:next w:val="CommentText"/>
    <w:link w:val="CommentTextChar"/>
    <w:uiPriority w:val="99"/>
    <w:unhideWhenUsed/>
    <w:rsid w:val="00D301A1"/>
    <w:pPr>
      <w:spacing w:line="240" w:lineRule="auto"/>
    </w:pPr>
    <w:rPr>
      <w:sz w:val="20"/>
      <w:szCs w:val="20"/>
    </w:rPr>
  </w:style>
  <w:style w:type="character" w:customStyle="1" w:styleId="CommentTextChar">
    <w:name w:val="Comment Text Char"/>
    <w:basedOn w:val="DefaultParagraphFont"/>
    <w:link w:val="CommentText1"/>
    <w:uiPriority w:val="99"/>
    <w:rsid w:val="00D301A1"/>
    <w:rPr>
      <w:sz w:val="20"/>
      <w:szCs w:val="20"/>
    </w:rPr>
  </w:style>
  <w:style w:type="character" w:styleId="CommentReference">
    <w:name w:val="annotation reference"/>
    <w:basedOn w:val="DefaultParagraphFont"/>
    <w:uiPriority w:val="99"/>
    <w:semiHidden/>
    <w:unhideWhenUsed/>
    <w:rsid w:val="00D301A1"/>
    <w:rPr>
      <w:sz w:val="16"/>
      <w:szCs w:val="16"/>
    </w:rPr>
  </w:style>
  <w:style w:type="paragraph" w:customStyle="1" w:styleId="CommentSubject1">
    <w:name w:val="Comment Subject1"/>
    <w:basedOn w:val="CommentText"/>
    <w:next w:val="CommentText"/>
    <w:uiPriority w:val="99"/>
    <w:semiHidden/>
    <w:unhideWhenUsed/>
    <w:rsid w:val="00D301A1"/>
    <w:rPr>
      <w:rFonts w:eastAsia="Yu Mincho"/>
      <w:b/>
      <w:bCs/>
      <w:kern w:val="0"/>
      <w14:ligatures w14:val="none"/>
    </w:rPr>
  </w:style>
  <w:style w:type="character" w:customStyle="1" w:styleId="CommentSubjectChar">
    <w:name w:val="Comment Subject Char"/>
    <w:basedOn w:val="CommentTextChar"/>
    <w:link w:val="CommentSubject"/>
    <w:uiPriority w:val="99"/>
    <w:semiHidden/>
    <w:rsid w:val="00D301A1"/>
    <w:rPr>
      <w:b/>
      <w:bCs/>
      <w:sz w:val="20"/>
      <w:szCs w:val="20"/>
    </w:rPr>
  </w:style>
  <w:style w:type="paragraph" w:customStyle="1" w:styleId="Revision1">
    <w:name w:val="Revision1"/>
    <w:next w:val="Revision"/>
    <w:hidden/>
    <w:uiPriority w:val="99"/>
    <w:semiHidden/>
    <w:rsid w:val="00D301A1"/>
    <w:pPr>
      <w:spacing w:after="0" w:line="240" w:lineRule="auto"/>
    </w:pPr>
    <w:rPr>
      <w:rFonts w:eastAsia="Yu Mincho"/>
      <w:kern w:val="0"/>
      <w14:ligatures w14:val="none"/>
    </w:rPr>
  </w:style>
  <w:style w:type="paragraph" w:customStyle="1" w:styleId="FootnoteText1">
    <w:name w:val="Footnote Text1"/>
    <w:basedOn w:val="Normal"/>
    <w:next w:val="FootnoteText"/>
    <w:link w:val="FootnoteTextChar"/>
    <w:unhideWhenUsed/>
    <w:rsid w:val="00D301A1"/>
    <w:pPr>
      <w:spacing w:after="0" w:line="240" w:lineRule="auto"/>
    </w:pPr>
    <w:rPr>
      <w:sz w:val="20"/>
      <w:szCs w:val="20"/>
    </w:rPr>
  </w:style>
  <w:style w:type="character" w:customStyle="1" w:styleId="FootnoteTextChar">
    <w:name w:val="Footnote Text Char"/>
    <w:basedOn w:val="DefaultParagraphFont"/>
    <w:link w:val="FootnoteText1"/>
    <w:rsid w:val="00D301A1"/>
    <w:rPr>
      <w:sz w:val="20"/>
      <w:szCs w:val="20"/>
    </w:rPr>
  </w:style>
  <w:style w:type="character" w:styleId="FootnoteReference">
    <w:name w:val="footnote reference"/>
    <w:basedOn w:val="DefaultParagraphFont"/>
    <w:unhideWhenUsed/>
    <w:rsid w:val="00D301A1"/>
    <w:rPr>
      <w:vertAlign w:val="superscript"/>
    </w:rPr>
  </w:style>
  <w:style w:type="character" w:styleId="Strong">
    <w:name w:val="Strong"/>
    <w:basedOn w:val="DefaultParagraphFont"/>
    <w:uiPriority w:val="22"/>
    <w:qFormat/>
    <w:rsid w:val="00D301A1"/>
    <w:rPr>
      <w:b/>
      <w:bCs/>
    </w:rPr>
  </w:style>
  <w:style w:type="character" w:styleId="Emphasis">
    <w:name w:val="Emphasis"/>
    <w:basedOn w:val="DefaultParagraphFont"/>
    <w:uiPriority w:val="20"/>
    <w:qFormat/>
    <w:rsid w:val="00D301A1"/>
    <w:rPr>
      <w:i/>
      <w:iCs/>
    </w:rPr>
  </w:style>
  <w:style w:type="paragraph" w:customStyle="1" w:styleId="NoSpacing1">
    <w:name w:val="No Spacing1"/>
    <w:next w:val="NoSpacing"/>
    <w:uiPriority w:val="1"/>
    <w:qFormat/>
    <w:rsid w:val="00D301A1"/>
    <w:pPr>
      <w:spacing w:after="0" w:line="240" w:lineRule="auto"/>
    </w:pPr>
    <w:rPr>
      <w:rFonts w:eastAsia="Yu Mincho"/>
      <w:kern w:val="0"/>
      <w14:ligatures w14:val="none"/>
    </w:rPr>
  </w:style>
  <w:style w:type="character" w:customStyle="1" w:styleId="SubtleEmphasis1">
    <w:name w:val="Subtle Emphasis1"/>
    <w:basedOn w:val="DefaultParagraphFont"/>
    <w:uiPriority w:val="19"/>
    <w:qFormat/>
    <w:rsid w:val="00D301A1"/>
    <w:rPr>
      <w:i/>
      <w:iCs/>
      <w:color w:val="404040"/>
    </w:rPr>
  </w:style>
  <w:style w:type="character" w:customStyle="1" w:styleId="SubtleReference1">
    <w:name w:val="Subtle Reference1"/>
    <w:basedOn w:val="DefaultParagraphFont"/>
    <w:uiPriority w:val="31"/>
    <w:qFormat/>
    <w:rsid w:val="00D301A1"/>
    <w:rPr>
      <w:smallCaps/>
      <w:color w:val="404040"/>
      <w:u w:val="single" w:color="7F7F7F"/>
    </w:rPr>
  </w:style>
  <w:style w:type="character" w:styleId="BookTitle">
    <w:name w:val="Book Title"/>
    <w:basedOn w:val="DefaultParagraphFont"/>
    <w:uiPriority w:val="33"/>
    <w:qFormat/>
    <w:rsid w:val="00D301A1"/>
    <w:rPr>
      <w:b/>
      <w:bCs/>
      <w:smallCaps/>
    </w:rPr>
  </w:style>
  <w:style w:type="character" w:customStyle="1" w:styleId="normaltextrun">
    <w:name w:val="normaltextrun"/>
    <w:basedOn w:val="DefaultParagraphFont"/>
    <w:rsid w:val="00D301A1"/>
  </w:style>
  <w:style w:type="character" w:customStyle="1" w:styleId="eop">
    <w:name w:val="eop"/>
    <w:basedOn w:val="DefaultParagraphFont"/>
    <w:rsid w:val="00D301A1"/>
  </w:style>
  <w:style w:type="paragraph" w:customStyle="1" w:styleId="paragraph">
    <w:name w:val="paragraph"/>
    <w:basedOn w:val="Normal"/>
    <w:rsid w:val="00D301A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contextualspellingandgrammarerror">
    <w:name w:val="contextualspellingandgrammarerror"/>
    <w:basedOn w:val="DefaultParagraphFont"/>
    <w:rsid w:val="00D301A1"/>
  </w:style>
  <w:style w:type="character" w:customStyle="1" w:styleId="advancedproofingissue">
    <w:name w:val="advancedproofingissue"/>
    <w:basedOn w:val="DefaultParagraphFont"/>
    <w:rsid w:val="00D301A1"/>
  </w:style>
  <w:style w:type="table" w:customStyle="1" w:styleId="TableGrid1">
    <w:name w:val="Table Grid1"/>
    <w:basedOn w:val="TableNormal"/>
    <w:next w:val="TableGrid"/>
    <w:uiPriority w:val="39"/>
    <w:rsid w:val="00D301A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i-provider">
    <w:name w:val="ui-provider"/>
    <w:basedOn w:val="DefaultParagraphFont"/>
    <w:rsid w:val="00D301A1"/>
  </w:style>
  <w:style w:type="paragraph" w:customStyle="1" w:styleId="NormalWeb1">
    <w:name w:val="Normal (Web)1"/>
    <w:basedOn w:val="Normal"/>
    <w:next w:val="NormalWeb"/>
    <w:uiPriority w:val="99"/>
    <w:unhideWhenUsed/>
    <w:rsid w:val="00D301A1"/>
    <w:pPr>
      <w:spacing w:after="0" w:line="240" w:lineRule="auto"/>
    </w:pPr>
    <w:rPr>
      <w:rFonts w:ascii="Calibri" w:hAnsi="Calibri" w:cs="Calibri"/>
      <w:kern w:val="0"/>
      <w14:ligatures w14:val="none"/>
    </w:rPr>
  </w:style>
  <w:style w:type="character" w:styleId="Hyperlink">
    <w:name w:val="Hyperlink"/>
    <w:basedOn w:val="DefaultParagraphFont"/>
    <w:uiPriority w:val="99"/>
    <w:unhideWhenUsed/>
    <w:rsid w:val="00D301A1"/>
    <w:rPr>
      <w:color w:val="467886" w:themeColor="hyperlink"/>
      <w:u w:val="single"/>
    </w:rPr>
  </w:style>
  <w:style w:type="character" w:styleId="FollowedHyperlink">
    <w:name w:val="FollowedHyperlink"/>
    <w:basedOn w:val="DefaultParagraphFont"/>
    <w:uiPriority w:val="99"/>
    <w:semiHidden/>
    <w:unhideWhenUsed/>
    <w:rsid w:val="00D301A1"/>
    <w:rPr>
      <w:color w:val="96607D" w:themeColor="followedHyperlink"/>
      <w:u w:val="single"/>
    </w:rPr>
  </w:style>
  <w:style w:type="paragraph" w:styleId="BalloonText">
    <w:name w:val="Balloon Text"/>
    <w:basedOn w:val="Normal"/>
    <w:link w:val="BalloonTextChar1"/>
    <w:uiPriority w:val="99"/>
    <w:semiHidden/>
    <w:unhideWhenUsed/>
    <w:rsid w:val="00D301A1"/>
    <w:pPr>
      <w:spacing w:after="0" w:line="240" w:lineRule="auto"/>
    </w:pPr>
    <w:rPr>
      <w:rFonts w:ascii="Segoe UI" w:hAnsi="Segoe UI" w:cs="Segoe UI"/>
      <w:sz w:val="18"/>
      <w:szCs w:val="18"/>
    </w:rPr>
  </w:style>
  <w:style w:type="character" w:customStyle="1" w:styleId="BalloonTextChar1">
    <w:name w:val="Balloon Text Char1"/>
    <w:basedOn w:val="DefaultParagraphFont"/>
    <w:link w:val="BalloonText"/>
    <w:uiPriority w:val="99"/>
    <w:semiHidden/>
    <w:rsid w:val="00D301A1"/>
    <w:rPr>
      <w:rFonts w:ascii="Segoe UI" w:hAnsi="Segoe UI" w:cs="Segoe UI"/>
      <w:sz w:val="18"/>
      <w:szCs w:val="18"/>
    </w:rPr>
  </w:style>
  <w:style w:type="paragraph" w:styleId="Header">
    <w:name w:val="header"/>
    <w:basedOn w:val="Normal"/>
    <w:link w:val="HeaderChar1"/>
    <w:uiPriority w:val="99"/>
    <w:unhideWhenUsed/>
    <w:rsid w:val="00D301A1"/>
    <w:pPr>
      <w:tabs>
        <w:tab w:val="center" w:pos="4680"/>
        <w:tab w:val="right" w:pos="9360"/>
      </w:tabs>
      <w:spacing w:after="0" w:line="240" w:lineRule="auto"/>
    </w:pPr>
  </w:style>
  <w:style w:type="character" w:customStyle="1" w:styleId="HeaderChar1">
    <w:name w:val="Header Char1"/>
    <w:basedOn w:val="DefaultParagraphFont"/>
    <w:link w:val="Header"/>
    <w:uiPriority w:val="99"/>
    <w:rsid w:val="00D301A1"/>
  </w:style>
  <w:style w:type="paragraph" w:styleId="Footer">
    <w:name w:val="footer"/>
    <w:basedOn w:val="Normal"/>
    <w:link w:val="FooterChar1"/>
    <w:uiPriority w:val="99"/>
    <w:unhideWhenUsed/>
    <w:rsid w:val="00D301A1"/>
    <w:pPr>
      <w:tabs>
        <w:tab w:val="center" w:pos="4680"/>
        <w:tab w:val="right" w:pos="9360"/>
      </w:tabs>
      <w:spacing w:after="0" w:line="240" w:lineRule="auto"/>
    </w:pPr>
  </w:style>
  <w:style w:type="character" w:customStyle="1" w:styleId="FooterChar1">
    <w:name w:val="Footer Char1"/>
    <w:basedOn w:val="DefaultParagraphFont"/>
    <w:link w:val="Footer"/>
    <w:uiPriority w:val="99"/>
    <w:rsid w:val="00D301A1"/>
  </w:style>
  <w:style w:type="paragraph" w:styleId="CommentText">
    <w:name w:val="annotation text"/>
    <w:basedOn w:val="Normal"/>
    <w:link w:val="CommentTextChar1"/>
    <w:uiPriority w:val="99"/>
    <w:unhideWhenUsed/>
    <w:rsid w:val="00D301A1"/>
    <w:pPr>
      <w:spacing w:line="240" w:lineRule="auto"/>
    </w:pPr>
    <w:rPr>
      <w:sz w:val="20"/>
      <w:szCs w:val="20"/>
    </w:rPr>
  </w:style>
  <w:style w:type="character" w:customStyle="1" w:styleId="CommentTextChar1">
    <w:name w:val="Comment Text Char1"/>
    <w:basedOn w:val="DefaultParagraphFont"/>
    <w:link w:val="CommentText"/>
    <w:uiPriority w:val="99"/>
    <w:rsid w:val="00D301A1"/>
    <w:rPr>
      <w:sz w:val="20"/>
      <w:szCs w:val="20"/>
    </w:rPr>
  </w:style>
  <w:style w:type="paragraph" w:styleId="CommentSubject">
    <w:name w:val="annotation subject"/>
    <w:basedOn w:val="CommentText"/>
    <w:next w:val="CommentText"/>
    <w:link w:val="CommentSubjectChar"/>
    <w:uiPriority w:val="99"/>
    <w:semiHidden/>
    <w:unhideWhenUsed/>
    <w:rsid w:val="00D301A1"/>
    <w:rPr>
      <w:b/>
      <w:bCs/>
    </w:rPr>
  </w:style>
  <w:style w:type="character" w:customStyle="1" w:styleId="CommentSubjectChar1">
    <w:name w:val="Comment Subject Char1"/>
    <w:basedOn w:val="CommentTextChar1"/>
    <w:uiPriority w:val="99"/>
    <w:semiHidden/>
    <w:rsid w:val="00D301A1"/>
    <w:rPr>
      <w:b/>
      <w:bCs/>
      <w:sz w:val="20"/>
      <w:szCs w:val="20"/>
    </w:rPr>
  </w:style>
  <w:style w:type="paragraph" w:styleId="Revision">
    <w:name w:val="Revision"/>
    <w:hidden/>
    <w:uiPriority w:val="99"/>
    <w:semiHidden/>
    <w:rsid w:val="00D301A1"/>
    <w:pPr>
      <w:spacing w:after="0" w:line="240" w:lineRule="auto"/>
    </w:pPr>
  </w:style>
  <w:style w:type="paragraph" w:styleId="FootnoteText">
    <w:name w:val="footnote text"/>
    <w:basedOn w:val="Normal"/>
    <w:link w:val="FootnoteTextChar1"/>
    <w:uiPriority w:val="99"/>
    <w:semiHidden/>
    <w:unhideWhenUsed/>
    <w:rsid w:val="00D301A1"/>
    <w:pPr>
      <w:spacing w:after="0" w:line="240" w:lineRule="auto"/>
    </w:pPr>
    <w:rPr>
      <w:sz w:val="20"/>
      <w:szCs w:val="20"/>
    </w:rPr>
  </w:style>
  <w:style w:type="character" w:customStyle="1" w:styleId="FootnoteTextChar1">
    <w:name w:val="Footnote Text Char1"/>
    <w:basedOn w:val="DefaultParagraphFont"/>
    <w:link w:val="FootnoteText"/>
    <w:uiPriority w:val="99"/>
    <w:semiHidden/>
    <w:rsid w:val="00D301A1"/>
    <w:rPr>
      <w:sz w:val="20"/>
      <w:szCs w:val="20"/>
    </w:rPr>
  </w:style>
  <w:style w:type="paragraph" w:styleId="NoSpacing">
    <w:name w:val="No Spacing"/>
    <w:uiPriority w:val="1"/>
    <w:qFormat/>
    <w:rsid w:val="00D301A1"/>
    <w:pPr>
      <w:spacing w:after="0" w:line="240" w:lineRule="auto"/>
    </w:pPr>
  </w:style>
  <w:style w:type="character" w:styleId="SubtleEmphasis">
    <w:name w:val="Subtle Emphasis"/>
    <w:basedOn w:val="DefaultParagraphFont"/>
    <w:uiPriority w:val="19"/>
    <w:qFormat/>
    <w:rsid w:val="00D301A1"/>
    <w:rPr>
      <w:i/>
      <w:iCs/>
      <w:color w:val="404040" w:themeColor="text1" w:themeTint="BF"/>
    </w:rPr>
  </w:style>
  <w:style w:type="character" w:styleId="SubtleReference">
    <w:name w:val="Subtle Reference"/>
    <w:basedOn w:val="DefaultParagraphFont"/>
    <w:uiPriority w:val="31"/>
    <w:qFormat/>
    <w:rsid w:val="00D301A1"/>
    <w:rPr>
      <w:smallCaps/>
      <w:color w:val="5A5A5A" w:themeColor="text1" w:themeTint="A5"/>
    </w:rPr>
  </w:style>
  <w:style w:type="table" w:styleId="TableGrid">
    <w:name w:val="Table Grid"/>
    <w:basedOn w:val="TableNormal"/>
    <w:uiPriority w:val="39"/>
    <w:rsid w:val="00D301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301A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customXml" Target="../customXml/item3.xml" /><Relationship Id="rId7" Type="http://schemas.openxmlformats.org/officeDocument/2006/relationships/customXml" Target="../customXml/item4.xml" /><Relationship Id="rId8" Type="http://schemas.openxmlformats.org/officeDocument/2006/relationships/hyperlink" Target="http://www.regulations.gov/" TargetMode="Externa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2C2644CEF3BE14BA984F9E32D274554" ma:contentTypeVersion="18" ma:contentTypeDescription="Create a new document." ma:contentTypeScope="" ma:versionID="312d34f8ed2d9a19618b6e7108fb2491">
  <xsd:schema xmlns:xsd="http://www.w3.org/2001/XMLSchema" xmlns:xs="http://www.w3.org/2001/XMLSchema" xmlns:p="http://schemas.microsoft.com/office/2006/metadata/properties" xmlns:ns1="http://schemas.microsoft.com/sharepoint/v3" xmlns:ns2="4ffa91fb-a0ff-4ac5-b2db-65c790d184a4" xmlns:ns3="http://schemas.microsoft.com/sharepoint.v3" xmlns:ns4="http://schemas.microsoft.com/sharepoint/v3/fields" xmlns:ns5="02fe02c4-dc41-46ff-9d52-90c0a1b1f611" xmlns:ns6="96fc5250-dc30-4f01-945b-7e46a880eeb3" targetNamespace="http://schemas.microsoft.com/office/2006/metadata/properties" ma:root="true" ma:fieldsID="a04c65d1dfb247c5fe118c04c81543ed" ns1:_="" ns2:_="" ns3:_="" ns4:_="" ns5:_="" ns6:_="">
    <xsd:import namespace="http://schemas.microsoft.com/sharepoint/v3"/>
    <xsd:import namespace="4ffa91fb-a0ff-4ac5-b2db-65c790d184a4"/>
    <xsd:import namespace="http://schemas.microsoft.com/sharepoint.v3"/>
    <xsd:import namespace="http://schemas.microsoft.com/sharepoint/v3/fields"/>
    <xsd:import namespace="02fe02c4-dc41-46ff-9d52-90c0a1b1f611"/>
    <xsd:import namespace="96fc5250-dc30-4f01-945b-7e46a880eeb3"/>
    <xsd:element name="properties">
      <xsd:complexType>
        <xsd:sequence>
          <xsd:element name="documentManagement">
            <xsd:complexType>
              <xsd:all>
                <xsd:element ref="ns2:Document_x0020_Creation_x0020_Date" minOccurs="0"/>
                <xsd:element ref="ns2:Creator" minOccurs="0"/>
                <xsd:element ref="ns2:EPA_x0020_Office" minOccurs="0"/>
                <xsd:element ref="ns2:Record" minOccurs="0"/>
                <xsd:element ref="ns3:CategoryDescription" minOccurs="0"/>
                <xsd:element ref="ns2:Identifier" minOccurs="0"/>
                <xsd:element ref="ns2:EPA_x0020_Contributor" minOccurs="0"/>
                <xsd:element ref="ns2:External_x0020_Contributor" minOccurs="0"/>
                <xsd:element ref="ns4:_Coverage" minOccurs="0"/>
                <xsd:element ref="ns2:EPA_x0020_Related_x0020_Documents" minOccurs="0"/>
                <xsd:element ref="ns4:_Source" minOccurs="0"/>
                <xsd:element ref="ns2:Rights" minOccurs="0"/>
                <xsd:element ref="ns1:Language" minOccurs="0"/>
                <xsd:element ref="ns2:j747ac98061d40f0aa7bd47e1db5675d" minOccurs="0"/>
                <xsd:element ref="ns2:TaxKeywordTaxHTField" minOccurs="0"/>
                <xsd:element ref="ns2:TaxCatchAllLabel" minOccurs="0"/>
                <xsd:element ref="ns2:TaxCatchAll" minOccurs="0"/>
                <xsd:element ref="ns5:MediaServiceMetadata" minOccurs="0"/>
                <xsd:element ref="ns5:MediaServiceFastMetadata" minOccurs="0"/>
                <xsd:element ref="ns6:SharedWithUsers" minOccurs="0"/>
                <xsd:element ref="ns6:SharedWithDetails" minOccurs="0"/>
                <xsd:element ref="ns5:MediaServiceDateTaken" minOccurs="0"/>
                <xsd:element ref="ns5:MediaServiceAutoTags" minOccurs="0"/>
                <xsd:element ref="ns5:MediaServiceOCR" minOccurs="0"/>
                <xsd:element ref="ns5:MediaServiceGenerationTime" minOccurs="0"/>
                <xsd:element ref="ns5:MediaServiceEventHashCode" minOccurs="0"/>
                <xsd:element ref="ns1:_ip_UnifiedCompliancePolicyProperties" minOccurs="0"/>
                <xsd:element ref="ns1:_ip_UnifiedCompliancePolicyUIAction" minOccurs="0"/>
                <xsd:element ref="ns5:MediaLengthInSeconds" minOccurs="0"/>
                <xsd:element ref="ns5:MediaServiceObjectDetectorVersions" minOccurs="0"/>
                <xsd:element ref="ns5:MediaServiceSearchProperties" minOccurs="0"/>
                <xsd:element ref="ns5: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17" nillable="true" ma:displayName="Language" ma:default="English" ma:description="Select the document language from the drop down." ma:format="Dropdown" ma:internalName="Language" ma:readOnly="false">
      <xsd:simpleType>
        <xsd:restriction base="dms:Choice">
          <xsd:enumeration value="Arabic (Saudi Arabia)"/>
          <xsd:enumeration value="Bulgarian (Bulgaria)"/>
          <xsd:enumeration value="Chinese (Hong Kong S.A.R.)"/>
          <xsd:enumeration value="Chinese (People's Republic of China)"/>
          <xsd:enumeration value="Chinese (Taiwan)"/>
          <xsd:enumeration value="Croatian (Croatia)"/>
          <xsd:enumeration value="Czech (Czech Republic)"/>
          <xsd:enumeration value="Danish (Denmark)"/>
          <xsd:enumeration value="Dutch (Netherlands)"/>
          <xsd:enumeration value="English"/>
          <xsd:enumeration value="Estonian (Estonia)"/>
          <xsd:enumeration value="Finnish (Finland)"/>
          <xsd:enumeration value="French (France)"/>
          <xsd:enumeration value="German (Germany)"/>
          <xsd:enumeration value="Greek (Greece)"/>
          <xsd:enumeration value="Hebrew (Israel)"/>
          <xsd:enumeration value="Hindi (India)"/>
          <xsd:enumeration value="Hungarian (Hungary)"/>
          <xsd:enumeration value="Indonesian (Indonesia)"/>
          <xsd:enumeration value="Italian (Italy)"/>
          <xsd:enumeration value="Japanese (Japan)"/>
          <xsd:enumeration value="Korean (Korea)"/>
          <xsd:enumeration value="Latvian (Latvia)"/>
          <xsd:enumeration value="Lithuanian (Lithuania)"/>
          <xsd:enumeration value="Malay (Malaysia)"/>
          <xsd:enumeration value="Norwegian (Bokmal) (Norway)"/>
          <xsd:enumeration value="Polish (Poland)"/>
          <xsd:enumeration value="Portuguese (Brazil)"/>
          <xsd:enumeration value="Portuguese (Portugal)"/>
          <xsd:enumeration value="Romanian (Romania)"/>
          <xsd:enumeration value="Russian (Russia)"/>
          <xsd:enumeration value="Serbian (Latin) (Serbia)"/>
          <xsd:enumeration value="Slovak (Slovakia)"/>
          <xsd:enumeration value="Slovenian (Slovenia)"/>
          <xsd:enumeration value="Spanish (Spain)"/>
          <xsd:enumeration value="Swedish (Sweden)"/>
          <xsd:enumeration value="Thai (Thailand)"/>
          <xsd:enumeration value="Turkish (Turkey)"/>
          <xsd:enumeration value="Ukrainian (Ukraine)"/>
          <xsd:enumeration value="Urdu (Islamic Republic of Pakistan)"/>
          <xsd:enumeration value="Vietnamese (Vietnam)"/>
        </xsd:restriction>
      </xsd:simpleType>
    </xsd:element>
    <xsd:element name="_ip_UnifiedCompliancePolicyProperties" ma:index="37" nillable="true" ma:displayName="Unified Compliance Policy Properties" ma:hidden="true" ma:internalName="_ip_UnifiedCompliancePolicyProperties">
      <xsd:simpleType>
        <xsd:restriction base="dms:Note"/>
      </xsd:simpleType>
    </xsd:element>
    <xsd:element name="_ip_UnifiedCompliancePolicyUIAction" ma:index="3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fa91fb-a0ff-4ac5-b2db-65c790d184a4" elementFormDefault="qualified">
    <xsd:import namespace="http://schemas.microsoft.com/office/2006/documentManagement/types"/>
    <xsd:import namespace="http://schemas.microsoft.com/office/infopath/2007/PartnerControls"/>
    <xsd:element name="Document_x0020_Creation_x0020_Date" ma:index="2" nillable="true" ma:displayName="Document Date" ma:default="[today]" ma:description="Enter the date this document was last modified. The upload date has been entered by default." ma:format="DateOnly" ma:internalName="Document_x0020_Creation_x0020_Date" ma:readOnly="false">
      <xsd:simpleType>
        <xsd:restriction base="dms:DateTime"/>
      </xsd:simpleType>
    </xsd:element>
    <xsd:element name="Creator" ma:index="3" nillable="true" ma:displayName="Creator" ma:description="Enter the person primarily responsible for the document. The name of the person uploading the document has been entered by default." ma:list="UserInfo" ma:SharePointGroup="0" ma:internalName="Creat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PA_x0020_Office" ma:index="4" nillable="true" ma:displayName="EPA Office" ma:description="Enter the EPA organization primarily responsible for the document. The office of the person uploading the document has been entered by default." ma:internalName="EPA_x0020_Office" ma:readOnly="false">
      <xsd:simpleType>
        <xsd:restriction base="dms:Text">
          <xsd:maxLength value="255"/>
        </xsd:restriction>
      </xsd:simpleType>
    </xsd:element>
    <xsd:element name="Record" ma:index="5" nillable="true" ma:displayName="Record" ma:default="Shared" ma:description="For documents that provide evidence of EPA decisions and actions, select &quot;Shared&quot; (open access) or &quot;Private&quot; (restricted access)." ma:format="Dropdown" ma:internalName="Record">
      <xsd:simpleType>
        <xsd:restriction base="dms:Choice">
          <xsd:enumeration value="None"/>
          <xsd:enumeration value="Shared"/>
          <xsd:enumeration value="Private"/>
        </xsd:restriction>
      </xsd:simpleType>
    </xsd:element>
    <xsd:element name="Identifier" ma:index="9" nillable="true" ma:displayName="Identifier" ma:description="Enter all EPA identification numbers applicable to this document, one on each line." ma:internalName="Identifier" ma:readOnly="false">
      <xsd:simpleType>
        <xsd:restriction base="dms:Note">
          <xsd:maxLength value="255"/>
        </xsd:restriction>
      </xsd:simpleType>
    </xsd:element>
    <xsd:element name="EPA_x0020_Contributor" ma:index="11" nillable="true" ma:displayName="EPA Contributor" ma:description="Enter an EPA person who contributed to the creation of the document but is not the primary author." ma:list="UserInfo" ma:SharePointGroup="0" ma:internalName="EPA_x0020_Contribut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xternal_x0020_Contributor" ma:index="12" nillable="true" ma:displayName="External Contributor" ma:description="Enter a non-EPA person who contributed to the creation of the document but is not the primary author." ma:internalName="External_x0020_Contributor" ma:readOnly="false">
      <xsd:simpleType>
        <xsd:restriction base="dms:Note">
          <xsd:maxLength value="255"/>
        </xsd:restriction>
      </xsd:simpleType>
    </xsd:element>
    <xsd:element name="EPA_x0020_Related_x0020_Documents" ma:index="14" nillable="true" ma:displayName="Other Related Documents" ma:description="Enter any related document." ma:internalName="EPA_x0020_Related_x0020_Documents" ma:readOnly="false">
      <xsd:simpleType>
        <xsd:restriction base="dms:Note">
          <xsd:maxLength value="255"/>
        </xsd:restriction>
      </xsd:simpleType>
    </xsd:element>
    <xsd:element name="Rights" ma:index="16" nillable="true" ma:displayName="Rights" ma:description="Enter information about intellectual property rights held over the document (e.g. copyright, patent, trademark)." ma:internalName="Rights" ma:readOnly="false">
      <xsd:simpleType>
        <xsd:restriction base="dms:Note">
          <xsd:maxLength value="255"/>
        </xsd:restriction>
      </xsd:simpleType>
    </xsd:element>
    <xsd:element name="j747ac98061d40f0aa7bd47e1db5675d" ma:index="19" nillable="true" ma:taxonomy="true" ma:internalName="j747ac98061d40f0aa7bd47e1db5675d" ma:taxonomyFieldName="Document_x0020_Type" ma:displayName="Document Type" ma:readOnly="false" ma:default="" ma:fieldId="{3747ac98-061d-40f0-aa7b-d47e1db5675d}" ma:sspId="29f62856-1543-49d4-a736-4569d363f533" ma:termSetId="e06cd6a9-a175-4da0-81cb-8dba7aa394ab" ma:anchorId="00000000-0000-0000-0000-000000000000" ma:open="false" ma:isKeyword="false">
      <xsd:complexType>
        <xsd:sequence>
          <xsd:element ref="pc:Terms" minOccurs="0" maxOccurs="1"/>
        </xsd:sequence>
      </xsd:complexType>
    </xsd:element>
    <xsd:element name="TaxKeywordTaxHTField" ma:index="21" nillable="true" ma:taxonomy="true" ma:internalName="TaxKeywordTaxHTField" ma:taxonomyFieldName="TaxKeyword" ma:displayName="Enterprise Keywords" ma:readOnly="false" ma:fieldId="{23f27201-bee3-471e-b2e7-b64fd8b7ca38}" ma:taxonomyMulti="true" ma:sspId="29f62856-1543-49d4-a736-4569d363f533" ma:termSetId="00000000-0000-0000-0000-000000000000" ma:anchorId="00000000-0000-0000-0000-000000000000" ma:open="true" ma:isKeyword="true">
      <xsd:complexType>
        <xsd:sequence>
          <xsd:element ref="pc:Terms" minOccurs="0" maxOccurs="1"/>
        </xsd:sequence>
      </xsd:complexType>
    </xsd:element>
    <xsd:element name="TaxCatchAllLabel" ma:index="23" nillable="true" ma:displayName="Taxonomy Catch All Column1" ma:hidden="true" ma:list="{9205dcaf-ae28-4449-b177-6e6c07e37888}" ma:internalName="TaxCatchAllLabel" ma:readOnly="true" ma:showField="CatchAllDataLabel" ma:web="96fc5250-dc30-4f01-945b-7e46a880eeb3">
      <xsd:complexType>
        <xsd:complexContent>
          <xsd:extension base="dms:MultiChoiceLookup">
            <xsd:sequence>
              <xsd:element name="Value" type="dms:Lookup" maxOccurs="unbounded" minOccurs="0" nillable="true"/>
            </xsd:sequence>
          </xsd:extension>
        </xsd:complexContent>
      </xsd:complexType>
    </xsd:element>
    <xsd:element name="TaxCatchAll" ma:index="24" nillable="true" ma:displayName="Taxonomy Catch All Column" ma:hidden="true" ma:list="{9205dcaf-ae28-4449-b177-6e6c07e37888}" ma:internalName="TaxCatchAll" ma:showField="CatchAllData" ma:web="96fc5250-dc30-4f01-945b-7e46a880eeb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ategoryDescription" ma:index="6" nillable="true" ma:displayName="Description" ma:description="Enter a brief description." ma:internalName="CategoryDescription" ma:readOnly="fals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Coverage" ma:index="13" nillable="true" ma:displayName="Coverage" ma:description="Enter the geographic location, jurisdiction, or time period for which the document is relevant." ma:internalName="_Coverage" ma:readOnly="false">
      <xsd:simpleType>
        <xsd:restriction base="dms:Text">
          <xsd:maxLength value="255"/>
        </xsd:restriction>
      </xsd:simpleType>
    </xsd:element>
    <xsd:element name="_Source" ma:index="15" nillable="true" ma:displayName="Source" ma:description="Enter a source from which the document is derived." ma:internalName="_Source" ma:readOnly="fals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2fe02c4-dc41-46ff-9d52-90c0a1b1f611" elementFormDefault="qualified">
    <xsd:import namespace="http://schemas.microsoft.com/office/2006/documentManagement/types"/>
    <xsd:import namespace="http://schemas.microsoft.com/office/infopath/2007/PartnerControls"/>
    <xsd:element name="MediaServiceMetadata" ma:index="28" nillable="true" ma:displayName="MediaServiceMetadata" ma:hidden="true" ma:internalName="MediaServiceMetadata" ma:readOnly="true">
      <xsd:simpleType>
        <xsd:restriction base="dms:Note"/>
      </xsd:simpleType>
    </xsd:element>
    <xsd:element name="MediaServiceFastMetadata" ma:index="29" nillable="true" ma:displayName="MediaServiceFastMetadata" ma:hidden="true" ma:internalName="MediaServiceFastMetadata" ma:readOnly="true">
      <xsd:simpleType>
        <xsd:restriction base="dms:Note"/>
      </xsd:simpleType>
    </xsd:element>
    <xsd:element name="MediaServiceDateTaken" ma:index="32" nillable="true" ma:displayName="MediaServiceDateTaken" ma:hidden="true" ma:internalName="MediaServiceDateTaken" ma:readOnly="true">
      <xsd:simpleType>
        <xsd:restriction base="dms:Text"/>
      </xsd:simpleType>
    </xsd:element>
    <xsd:element name="MediaServiceAutoTags" ma:index="33" nillable="true" ma:displayName="Tags" ma:internalName="MediaServiceAutoTags" ma:readOnly="true">
      <xsd:simpleType>
        <xsd:restriction base="dms:Text"/>
      </xsd:simpleType>
    </xsd:element>
    <xsd:element name="MediaServiceOCR" ma:index="34" nillable="true" ma:displayName="Extracted Text" ma:internalName="MediaServiceOCR" ma:readOnly="true">
      <xsd:simpleType>
        <xsd:restriction base="dms:Note">
          <xsd:maxLength value="255"/>
        </xsd:restriction>
      </xsd:simpleType>
    </xsd:element>
    <xsd:element name="MediaServiceGenerationTime" ma:index="35" nillable="true" ma:displayName="MediaServiceGenerationTime" ma:hidden="true" ma:internalName="MediaServiceGenerationTime" ma:readOnly="true">
      <xsd:simpleType>
        <xsd:restriction base="dms:Text"/>
      </xsd:simpleType>
    </xsd:element>
    <xsd:element name="MediaServiceEventHashCode" ma:index="36" nillable="true" ma:displayName="MediaServiceEventHashCode" ma:hidden="true" ma:internalName="MediaServiceEventHashCode" ma:readOnly="true">
      <xsd:simpleType>
        <xsd:restriction base="dms:Text"/>
      </xsd:simpleType>
    </xsd:element>
    <xsd:element name="MediaLengthInSeconds" ma:index="39" nillable="true" ma:displayName="MediaLengthInSeconds" ma:hidden="true" ma:internalName="MediaLengthInSeconds" ma:readOnly="true">
      <xsd:simpleType>
        <xsd:restriction base="dms:Unknown"/>
      </xsd:simpleType>
    </xsd:element>
    <xsd:element name="MediaServiceObjectDetectorVersions" ma:index="40" nillable="true" ma:displayName="MediaServiceObjectDetectorVersions" ma:hidden="true" ma:indexed="true" ma:internalName="MediaServiceObjectDetectorVersions" ma:readOnly="true">
      <xsd:simpleType>
        <xsd:restriction base="dms:Text"/>
      </xsd:simpleType>
    </xsd:element>
    <xsd:element name="MediaServiceSearchProperties" ma:index="41" nillable="true" ma:displayName="MediaServiceSearchProperties" ma:hidden="true" ma:internalName="MediaServiceSearchProperties" ma:readOnly="true">
      <xsd:simpleType>
        <xsd:restriction base="dms:Note"/>
      </xsd:simpleType>
    </xsd:element>
    <xsd:element name="lcf76f155ced4ddcb4097134ff3c332f" ma:index="43" nillable="true" ma:taxonomy="true" ma:internalName="lcf76f155ced4ddcb4097134ff3c332f" ma:taxonomyFieldName="MediaServiceImageTags" ma:displayName="Image Tags" ma:readOnly="false" ma:fieldId="{5cf76f15-5ced-4ddc-b409-7134ff3c332f}" ma:taxonomyMulti="true" ma:sspId="29f62856-1543-49d4-a736-4569d363f53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6fc5250-dc30-4f01-945b-7e46a880eeb3" elementFormDefault="qualified">
    <xsd:import namespace="http://schemas.microsoft.com/office/2006/documentManagement/types"/>
    <xsd:import namespace="http://schemas.microsoft.com/office/infopath/2007/PartnerControls"/>
    <xsd:element name="SharedWithUsers" ma:index="3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5"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Source xmlns="http://schemas.microsoft.com/sharepoint/v3/fields" xsi:nil="true"/>
    <Language xmlns="http://schemas.microsoft.com/sharepoint/v3">English</Language>
    <j747ac98061d40f0aa7bd47e1db5675d xmlns="4ffa91fb-a0ff-4ac5-b2db-65c790d184a4">
      <Terms xmlns="http://schemas.microsoft.com/office/infopath/2007/PartnerControls"/>
    </j747ac98061d40f0aa7bd47e1db5675d>
    <External_x0020_Contributor xmlns="4ffa91fb-a0ff-4ac5-b2db-65c790d184a4" xsi:nil="true"/>
    <TaxKeywordTaxHTField xmlns="4ffa91fb-a0ff-4ac5-b2db-65c790d184a4">
      <Terms xmlns="http://schemas.microsoft.com/office/infopath/2007/PartnerControls"/>
    </TaxKeywordTaxHTField>
    <Record xmlns="4ffa91fb-a0ff-4ac5-b2db-65c790d184a4">Shared</Record>
    <Rights xmlns="4ffa91fb-a0ff-4ac5-b2db-65c790d184a4" xsi:nil="true"/>
    <Document_x0020_Creation_x0020_Date xmlns="4ffa91fb-a0ff-4ac5-b2db-65c790d184a4">2025-08-08T18:14:39+00:00</Document_x0020_Creation_x0020_Date>
    <EPA_x0020_Office xmlns="4ffa91fb-a0ff-4ac5-b2db-65c790d184a4" xsi:nil="true"/>
    <CategoryDescription xmlns="http://schemas.microsoft.com/sharepoint.v3" xsi:nil="true"/>
    <Identifier xmlns="4ffa91fb-a0ff-4ac5-b2db-65c790d184a4" xsi:nil="true"/>
    <_Coverage xmlns="http://schemas.microsoft.com/sharepoint/v3/fields" xsi:nil="true"/>
    <Creator xmlns="4ffa91fb-a0ff-4ac5-b2db-65c790d184a4">
      <UserInfo>
        <DisplayName/>
        <AccountId xsi:nil="true"/>
        <AccountType/>
      </UserInfo>
    </Creator>
    <EPA_x0020_Related_x0020_Documents xmlns="4ffa91fb-a0ff-4ac5-b2db-65c790d184a4" xsi:nil="true"/>
    <EPA_x0020_Contributor xmlns="4ffa91fb-a0ff-4ac5-b2db-65c790d184a4">
      <UserInfo>
        <DisplayName/>
        <AccountId xsi:nil="true"/>
        <AccountType/>
      </UserInfo>
    </EPA_x0020_Contributor>
    <TaxCatchAll xmlns="4ffa91fb-a0ff-4ac5-b2db-65c790d184a4" xsi:nil="true"/>
    <lcf76f155ced4ddcb4097134ff3c332f xmlns="02fe02c4-dc41-46ff-9d52-90c0a1b1f611">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haredContentType xmlns="Microsoft.SharePoint.Taxonomy.ContentTypeSync" SourceId="29f62856-1543-49d4-a736-4569d363f533" ContentTypeId="0x0101" PreviousValue="false"/>
</file>

<file path=customXml/itemProps1.xml><?xml version="1.0" encoding="utf-8"?>
<ds:datastoreItem xmlns:ds="http://schemas.openxmlformats.org/officeDocument/2006/customXml" ds:itemID="{D9497ACF-D321-427B-9D7F-D77EF1CDFE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ffa91fb-a0ff-4ac5-b2db-65c790d184a4"/>
    <ds:schemaRef ds:uri="http://schemas.microsoft.com/sharepoint.v3"/>
    <ds:schemaRef ds:uri="http://schemas.microsoft.com/sharepoint/v3/fields"/>
    <ds:schemaRef ds:uri="02fe02c4-dc41-46ff-9d52-90c0a1b1f611"/>
    <ds:schemaRef ds:uri="96fc5250-dc30-4f01-945b-7e46a880ee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66D3F13-A996-437E-9435-77D4CC300C58}">
  <ds:schemaRefs>
    <ds:schemaRef ds:uri="http://schemas.microsoft.com/office/2006/metadata/properties"/>
    <ds:schemaRef ds:uri="http://schemas.microsoft.com/office/infopath/2007/PartnerControls"/>
    <ds:schemaRef ds:uri="http://schemas.microsoft.com/sharepoint/v3"/>
    <ds:schemaRef ds:uri="http://schemas.microsoft.com/sharepoint/v3/fields"/>
    <ds:schemaRef ds:uri="4ffa91fb-a0ff-4ac5-b2db-65c790d184a4"/>
    <ds:schemaRef ds:uri="http://schemas.microsoft.com/sharepoint.v3"/>
    <ds:schemaRef ds:uri="02fe02c4-dc41-46ff-9d52-90c0a1b1f611"/>
  </ds:schemaRefs>
</ds:datastoreItem>
</file>

<file path=customXml/itemProps3.xml><?xml version="1.0" encoding="utf-8"?>
<ds:datastoreItem xmlns:ds="http://schemas.openxmlformats.org/officeDocument/2006/customXml" ds:itemID="{8706B025-5D8F-47AB-AE88-4C8B2E941D2D}">
  <ds:schemaRefs>
    <ds:schemaRef ds:uri="http://schemas.microsoft.com/sharepoint/v3/contenttype/forms"/>
  </ds:schemaRefs>
</ds:datastoreItem>
</file>

<file path=customXml/itemProps4.xml><?xml version="1.0" encoding="utf-8"?>
<ds:datastoreItem xmlns:ds="http://schemas.openxmlformats.org/officeDocument/2006/customXml" ds:itemID="{B255E0AC-500B-4404-A8A4-806D8B9EB41A}">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9642</Words>
  <Characters>54961</Characters>
  <Application>Microsoft Office Word</Application>
  <DocSecurity>0</DocSecurity>
  <Lines>458</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2025-08-07T16:36:00Z</dcterms:created>
  <dcterms:modified xsi:type="dcterms:W3CDTF">2026-01-16T18:18:00Z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0x01010052C2644CEF3BE14BA984F9E32D274554</vt:lpwstr>
  </property>
  <property fmtid="{D5CDD505-2E9C-101B-9397-08002B2CF9AE}" pid="3" name="Document Type">
    <vt:lpwstr/>
  </property>
  <property fmtid="{D5CDD505-2E9C-101B-9397-08002B2CF9AE}" pid="4" name="Document_x0020_Type">
    <vt:lpwstr/>
  </property>
  <property fmtid="{D5CDD505-2E9C-101B-9397-08002B2CF9AE}" pid="5" name="e3f09c3df709400db2417a7161762d62">
    <vt:lpwstr/>
  </property>
  <property fmtid="{D5CDD505-2E9C-101B-9397-08002B2CF9AE}" pid="6" name="EPA Subject">
    <vt:lpwstr/>
  </property>
  <property fmtid="{D5CDD505-2E9C-101B-9397-08002B2CF9AE}" pid="7" name="EPA_x0020_Subject">
    <vt:lpwstr/>
  </property>
  <property fmtid="{D5CDD505-2E9C-101B-9397-08002B2CF9AE}" pid="8" name="GrammarlyDocumentId">
    <vt:lpwstr>98b022be-44a4-4bef-b819-5cce9cd550ed</vt:lpwstr>
  </property>
  <property fmtid="{D5CDD505-2E9C-101B-9397-08002B2CF9AE}" pid="9" name="MediaServiceImageTags">
    <vt:lpwstr/>
  </property>
  <property fmtid="{D5CDD505-2E9C-101B-9397-08002B2CF9AE}" pid="10" name="TaxKeyword">
    <vt:lpwstr/>
  </property>
</Properties>
</file>