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20"/>
        <w:jc w:val="center"/>
      </w:pPr>
      <w:r>
        <w:rPr>
          <w:rFonts w:ascii="Georgia" w:cs="Georgia" w:eastAsia="Georgia" w:hAnsi="Georgia"/>
          <w:b/>
          <w:bCs/>
          <w:color w:val="16213E"/>
          <w:sz w:val="56"/>
          <w:szCs w:val="56"/>
        </w:rPr>
        <w:t xml:space="preserve">THE INVESTIGATION ENGINE</w:t>
      </w:r>
    </w:p>
    <w:p>
      <w:pPr>
        <w:spacing w:before="0" w:after="60"/>
        <w:jc w:val="center"/>
      </w:pPr>
      <w:r>
        <w:rPr>
          <w:rFonts w:ascii="Georgia" w:cs="Georgia" w:eastAsia="Georgia" w:hAnsi="Georgia"/>
          <w:i/>
          <w:iCs/>
          <w:color w:val="533483"/>
          <w:sz w:val="30"/>
          <w:szCs w:val="30"/>
        </w:rPr>
        <w:t xml:space="preserve">A Knowledge-Based Progression System</w:t>
      </w:r>
    </w:p>
    <w:p>
      <w:pPr>
        <w:spacing w:before="0" w:after="600"/>
        <w:jc w:val="center"/>
      </w:pPr>
      <w:r>
        <w:rPr>
          <w:rFonts w:ascii="Georgia" w:cs="Georgia" w:eastAsia="Georgia" w:hAnsi="Georgia"/>
          <w:i/>
          <w:iCs/>
          <w:color w:val="555577"/>
          <w:sz w:val="26"/>
          <w:szCs w:val="26"/>
        </w:rPr>
        <w:t xml:space="preserve">with Live Cross-Platform Codex</w:t>
      </w:r>
    </w:p>
    <w:p>
      <w:pPr>
        <w:pBdr>
          <w:top w:val="single" w:color="C0392B" w:sz="4" w:space="1"/>
          <w:bottom w:val="single" w:color="C0392B" w:sz="4" w:space="1"/>
        </w:pBdr>
        <w:spacing w:before="160" w:after="160"/>
        <w:jc w:val="center"/>
      </w:pPr>
      <w:r>
        <w:rPr>
          <w:rFonts w:ascii="Georgia" w:cs="Georgia" w:eastAsia="Georgia" w:hAnsi="Georgia"/>
          <w:i/>
          <w:iCs/>
          <w:color w:val="8B1A1A"/>
          <w:sz w:val="24"/>
          <w:szCs w:val="24"/>
        </w:rPr>
        <w:t xml:space="preserve">—  Items are mysteries. Discovery is the mechanic.  —</w:t>
      </w:r>
    </w:p>
    <w:p>
      <w:pPr>
        <w:spacing w:before="600" w:after="0"/>
      </w:pPr>
      <w:r>
        <w:t xml:space="preserve"/>
      </w:r>
    </w:p>
    <w:p>
      <w:pPr>
        <w:spacing w:before="0" w:after="80"/>
        <w:jc w:val="center"/>
      </w:pPr>
      <w:r>
        <w:rPr>
          <w:rFonts w:ascii="Georgia" w:cs="Georgia" w:eastAsia="Georgia" w:hAnsi="Georgia"/>
          <w:color w:val="A0A0C0"/>
          <w:sz w:val="20"/>
          <w:szCs w:val="20"/>
        </w:rPr>
        <w:t xml:space="preserve">Design Document · System Overview · Technical Reference</w:t>
      </w:r>
    </w:p>
    <w:p>
      <w:pPr>
        <w:spacing w:before="0" w:after="0"/>
        <w:jc w:val="center"/>
      </w:pPr>
      <w:r>
        <w:rPr>
          <w:rFonts w:ascii="Courier New" w:cs="Courier New" w:eastAsia="Courier New" w:hAnsi="Courier New"/>
          <w:color w:val="555577"/>
          <w:sz w:val="18"/>
          <w:szCs w:val="18"/>
        </w:rPr>
        <w:t xml:space="preserve">Unreal Engine · HTML/CSS/JS · REST API · WebSocket</w:t>
      </w:r>
    </w:p>
    <w:p>
      <w:pPr>
        <w:pageBreakBefore/>
      </w:pPr>
      <w:r>
        <w:br/>
      </w:r>
    </w:p>
    <w:p>
      <w:pPr>
        <w:pStyle w:val="Heading1"/>
        <w:pBdr>
          <w:bottom w:val="single" w:color="533483" w:sz="8" w:space="4"/>
        </w:pBdr>
        <w:spacing w:before="480" w:after="200"/>
      </w:pPr>
      <w:r>
        <w:rPr>
          <w:rFonts w:ascii="Georgia" w:cs="Georgia" w:eastAsia="Georgia" w:hAnsi="Georgia"/>
          <w:b/>
          <w:bCs/>
          <w:color w:val="16213E"/>
          <w:sz w:val="38"/>
          <w:szCs w:val="38"/>
        </w:rPr>
        <w:t xml:space="preserve">01 — The Problem With Discovery</w:t>
      </w:r>
    </w:p>
    <w:p>
      <w:pPr>
        <w:spacing w:before="60" w:after="120"/>
        <w:ind w:left="0"/>
      </w:pPr>
      <w:r>
        <w:rPr>
          <w:rFonts w:ascii="Georgia" w:cs="Georgia" w:eastAsia="Georgia" w:hAnsi="Georgia"/>
          <w:color w:val="2A2A3E"/>
          <w:sz w:val="22"/>
          <w:szCs w:val="22"/>
        </w:rPr>
        <w:t xml:space="preserve">Most knowledge systems in games skip the most interesting part of discovery. The standard pattern is simple and unsatisfying:</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Pick up item  →  Codex entry unlocked</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The player collects. The system informs.</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Nothing is actually discovered.</w:t>
            </w:r>
          </w:p>
        </w:tc>
      </w:tr>
    </w:tbl>
    <w:p>
      <w:pPr>
        <w:spacing w:before="120" w:after="0"/>
      </w:pPr>
      <w:r>
        <w:t xml:space="preserve"/>
      </w:r>
    </w:p>
    <w:p>
      <w:pPr>
        <w:spacing w:before="60" w:after="120"/>
        <w:ind w:left="0"/>
      </w:pPr>
      <w:r>
        <w:rPr>
          <w:rFonts w:ascii="Georgia" w:cs="Georgia" w:eastAsia="Georgia" w:hAnsi="Georgia"/>
          <w:color w:val="2A2A3E"/>
          <w:sz w:val="22"/>
          <w:szCs w:val="22"/>
        </w:rPr>
        <w:t xml:space="preserve">This treats discovery as a passive reward for collection rather than an active process of investigation. The player finds the thing and the game tells them what it is. The interesting part — the process of figuring it out — is bypassed entirely.</w:t>
      </w:r>
    </w:p>
    <w:p>
      <w:pPr>
        <w:spacing w:before="120" w:after="0"/>
      </w:pPr>
      <w:r>
        <w:t xml:space="preserve"/>
      </w:r>
    </w:p>
    <w:p>
      <w:pPr>
        <w:spacing w:before="60" w:after="120"/>
        <w:ind w:left="0"/>
      </w:pPr>
      <w:r>
        <w:rPr>
          <w:rFonts w:ascii="Georgia" w:cs="Georgia" w:eastAsia="Georgia" w:hAnsi="Georgia"/>
          <w:color w:val="2A2A3E"/>
          <w:sz w:val="22"/>
          <w:szCs w:val="22"/>
        </w:rPr>
        <w:t xml:space="preserve">If knowledge is the progression system, the game must treat learning like gameplay. The item is not the answer. It is the beginning of the question.</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Find item  →  Inspect  →  Ask people  →  Experiment</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Compare evidence  →  Understand</w:t>
            </w:r>
          </w:p>
        </w:tc>
      </w:tr>
    </w:tbl>
    <w:p>
      <w:pPr>
        <w:spacing w:before="200" w:after="0"/>
      </w:pPr>
      <w:r>
        <w:t xml:space="preserve"/>
      </w:r>
    </w:p>
    <w:p>
      <w:pPr>
        <w:pBdr>
          <w:left w:val="single" w:color="8B1A1A" w:sz="16" w:space="10"/>
        </w:pBdr>
        <w:spacing w:before="160" w:after="160"/>
        <w:ind w:left="720" w:right="720"/>
      </w:pPr>
      <w:r>
        <w:rPr>
          <w:rFonts w:ascii="Georgia" w:cs="Georgia" w:eastAsia="Georgia" w:hAnsi="Georgia"/>
          <w:i/>
          <w:iCs/>
          <w:color w:val="8B1A1A"/>
          <w:sz w:val="22"/>
          <w:szCs w:val="22"/>
        </w:rPr>
        <w:t xml:space="preserve">“The inventory becomes less like a backpack and more like a detective’s evidence board. The codex becomes not just lore, but the record of everything the player has personally discovered about the world.”</w:t>
      </w:r>
    </w:p>
    <w:p>
      <w:pPr>
        <w:pStyle w:val="Heading1"/>
        <w:pBdr>
          <w:bottom w:val="single" w:color="533483" w:sz="8" w:space="4"/>
        </w:pBdr>
        <w:spacing w:before="480" w:after="200"/>
      </w:pPr>
      <w:r>
        <w:rPr>
          <w:rFonts w:ascii="Georgia" w:cs="Georgia" w:eastAsia="Georgia" w:hAnsi="Georgia"/>
          <w:b/>
          <w:bCs/>
          <w:color w:val="16213E"/>
          <w:sz w:val="38"/>
          <w:szCs w:val="38"/>
        </w:rPr>
        <w:t xml:space="preserve">02 — Design Philosophy</w:t>
      </w:r>
    </w:p>
    <w:p>
      <w:pPr>
        <w:spacing w:before="60" w:after="120"/>
        <w:ind w:left="0"/>
      </w:pPr>
      <w:r>
        <w:rPr>
          <w:rFonts w:ascii="Georgia" w:cs="Georgia" w:eastAsia="Georgia" w:hAnsi="Georgia"/>
          <w:color w:val="2A2A3E"/>
          <w:sz w:val="22"/>
          <w:szCs w:val="22"/>
        </w:rPr>
        <w:t xml:space="preserve">The Investigation Engine is built on a single principle: understanding should be earned, not granted. Every piece of knowledge in the system has a source, a method, and a cost in time or effort. Nothing is handed to the player.</w:t>
      </w:r>
    </w:p>
    <w:p>
      <w:pPr>
        <w:spacing w:before="120" w:after="0"/>
      </w:pPr>
      <w:r>
        <w:t xml:space="preserve"/>
      </w:r>
    </w:p>
    <w:p>
      <w:pPr>
        <w:spacing w:before="60" w:after="120"/>
        <w:ind w:left="0"/>
      </w:pPr>
      <w:r>
        <w:rPr>
          <w:rFonts w:ascii="Georgia" w:cs="Georgia" w:eastAsia="Georgia" w:hAnsi="Georgia"/>
          <w:color w:val="2A2A3E"/>
          <w:sz w:val="22"/>
          <w:szCs w:val="22"/>
        </w:rPr>
        <w:t xml:space="preserve">This creates a fundamentally different relationship between the player and the game world. Objects are not categorised at the moment of acquisition. People are not labelled on first meeting. Locations are not explained on arrival. Everything the player knows about the world, they discovered — and that discovery has a traceable history.</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What Changes When Knowledge Is Earned</w:t>
      </w:r>
    </w:p>
    <w:p>
      <w:pPr>
        <w:spacing w:before="12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960"/>
      </w:tblGrid>
      <w:tr>
        <w:trPr>
          <w:tblHeader/>
        </w:trPr>
        <w:tc>
          <w:tcPr>
            <w:tcW w:type="dxa" w:w="200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19"/>
                <w:szCs w:val="19"/>
              </w:rPr>
              <w:t xml:space="preserve">Element</w:t>
            </w:r>
          </w:p>
        </w:tc>
        <w:tc>
          <w:tcPr>
            <w:tcW w:type="dxa" w:w="300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19"/>
                <w:szCs w:val="19"/>
              </w:rPr>
              <w:t xml:space="preserve">Standard RPG</w:t>
            </w:r>
          </w:p>
        </w:tc>
        <w:tc>
          <w:tcPr>
            <w:tcW w:type="dxa" w:w="396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19"/>
                <w:szCs w:val="19"/>
              </w:rPr>
              <w:t xml:space="preserve">Investigation Engine</w:t>
            </w:r>
          </w:p>
        </w:tc>
      </w:tr>
      <w:tr>
        <w:trPr>
          <w:tblHeader w:val="false"/>
        </w:trPr>
        <w:tc>
          <w:tcPr>
            <w:tcW w:type="dxa" w:w="20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Inventory</w:t>
            </w:r>
          </w:p>
        </w:tc>
        <w:tc>
          <w:tcPr>
            <w:tcW w:type="dxa" w:w="30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Backpack of items</w:t>
            </w:r>
          </w:p>
        </w:tc>
        <w:tc>
          <w:tcPr>
            <w:tcW w:type="dxa" w:w="39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Evidence board of mysteries</w:t>
            </w:r>
          </w:p>
        </w:tc>
      </w:tr>
      <w:tr>
        <w:trPr>
          <w:tblHeader w:val="false"/>
        </w:trPr>
        <w:tc>
          <w:tcPr>
            <w:tcW w:type="dxa" w:w="20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Codex</w:t>
            </w:r>
          </w:p>
        </w:tc>
        <w:tc>
          <w:tcPr>
            <w:tcW w:type="dxa" w:w="30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Passive encyclopedia</w:t>
            </w:r>
          </w:p>
        </w:tc>
        <w:tc>
          <w:tcPr>
            <w:tcW w:type="dxa" w:w="39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Personal research journal</w:t>
            </w:r>
          </w:p>
        </w:tc>
      </w:tr>
      <w:tr>
        <w:trPr>
          <w:tblHeader w:val="false"/>
        </w:trPr>
        <w:tc>
          <w:tcPr>
            <w:tcW w:type="dxa" w:w="20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NPCs</w:t>
            </w:r>
          </w:p>
        </w:tc>
        <w:tc>
          <w:tcPr>
            <w:tcW w:type="dxa" w:w="30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Quest dispensers</w:t>
            </w:r>
          </w:p>
        </w:tc>
        <w:tc>
          <w:tcPr>
            <w:tcW w:type="dxa" w:w="39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Living information network</w:t>
            </w:r>
          </w:p>
        </w:tc>
      </w:tr>
      <w:tr>
        <w:trPr>
          <w:tblHeader w:val="false"/>
        </w:trPr>
        <w:tc>
          <w:tcPr>
            <w:tcW w:type="dxa" w:w="20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Items</w:t>
            </w:r>
          </w:p>
        </w:tc>
        <w:tc>
          <w:tcPr>
            <w:tcW w:type="dxa" w:w="30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Stats and loot</w:t>
            </w:r>
          </w:p>
        </w:tc>
        <w:tc>
          <w:tcPr>
            <w:tcW w:type="dxa" w:w="39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Story fragments and clues</w:t>
            </w:r>
          </w:p>
        </w:tc>
      </w:tr>
      <w:tr>
        <w:trPr>
          <w:tblHeader w:val="false"/>
        </w:trPr>
        <w:tc>
          <w:tcPr>
            <w:tcW w:type="dxa" w:w="20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Progression</w:t>
            </w:r>
          </w:p>
        </w:tc>
        <w:tc>
          <w:tcPr>
            <w:tcW w:type="dxa" w:w="30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Power and levels</w:t>
            </w:r>
          </w:p>
        </w:tc>
        <w:tc>
          <w:tcPr>
            <w:tcW w:type="dxa" w:w="39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Understanding and insight</w:t>
            </w:r>
          </w:p>
        </w:tc>
      </w:tr>
      <w:tr>
        <w:trPr>
          <w:tblHeader w:val="false"/>
        </w:trPr>
        <w:tc>
          <w:tcPr>
            <w:tcW w:type="dxa" w:w="20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Discovery</w:t>
            </w:r>
          </w:p>
        </w:tc>
        <w:tc>
          <w:tcPr>
            <w:tcW w:type="dxa" w:w="30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Automatic on pickup</w:t>
            </w:r>
          </w:p>
        </w:tc>
        <w:tc>
          <w:tcPr>
            <w:tcW w:type="dxa" w:w="39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Active multi-source process</w:t>
            </w:r>
          </w:p>
        </w:tc>
      </w:tr>
    </w:tbl>
    <w:p>
      <w:pPr>
        <w:spacing w:before="200" w:after="0"/>
      </w:pPr>
      <w:r>
        <w:t xml:space="preserve"/>
      </w:r>
    </w:p>
    <w:p>
      <w:pPr>
        <w:pStyle w:val="Heading2"/>
        <w:spacing w:before="360" w:after="160"/>
      </w:pPr>
      <w:r>
        <w:rPr>
          <w:rFonts w:ascii="Georgia" w:cs="Georgia" w:eastAsia="Georgia" w:hAnsi="Georgia"/>
          <w:b/>
          <w:bCs/>
          <w:color w:val="0F3460"/>
          <w:sz w:val="30"/>
          <w:szCs w:val="30"/>
        </w:rPr>
        <w:t xml:space="preserve">Emergent Storytelling</w:t>
      </w:r>
    </w:p>
    <w:p>
      <w:pPr>
        <w:spacing w:before="60" w:after="120"/>
        <w:ind w:left="0"/>
      </w:pPr>
      <w:r>
        <w:rPr>
          <w:rFonts w:ascii="Georgia" w:cs="Georgia" w:eastAsia="Georgia" w:hAnsi="Georgia"/>
          <w:color w:val="2A2A3E"/>
          <w:sz w:val="22"/>
          <w:szCs w:val="22"/>
        </w:rPr>
        <w:t xml:space="preserve">Because knowledge can be acquired through multiple independent paths, two players investigating the same item may arrive at the truth in completely different ways. One through scholars and forbidden archives. One through combat experimentation and observation. One through befriending a cultist and earning their confidence.</w:t>
      </w:r>
    </w:p>
    <w:p>
      <w:pPr>
        <w:spacing w:before="120" w:after="0"/>
      </w:pPr>
      <w:r>
        <w:t xml:space="preserve"/>
      </w:r>
    </w:p>
    <w:p>
      <w:pPr>
        <w:spacing w:before="60" w:after="120"/>
        <w:ind w:left="0"/>
      </w:pPr>
      <w:r>
        <w:rPr>
          <w:rFonts w:ascii="Georgia" w:cs="Georgia" w:eastAsia="Georgia" w:hAnsi="Georgia"/>
          <w:color w:val="2A2A3E"/>
          <w:sz w:val="22"/>
          <w:szCs w:val="22"/>
        </w:rPr>
        <w:t xml:space="preserve">Same destination. Different journeys. Different codex entries along the way. The system does not prescribe a path — it rewards curiosity regardless of which direction it takes.</w:t>
      </w:r>
    </w:p>
    <w:p>
      <w:pPr>
        <w:pStyle w:val="Heading1"/>
        <w:pBdr>
          <w:bottom w:val="single" w:color="533483" w:sz="8" w:space="4"/>
        </w:pBdr>
        <w:spacing w:before="480" w:after="200"/>
      </w:pPr>
      <w:r>
        <w:rPr>
          <w:rFonts w:ascii="Georgia" w:cs="Georgia" w:eastAsia="Georgia" w:hAnsi="Georgia"/>
          <w:b/>
          <w:bCs/>
          <w:color w:val="16213E"/>
          <w:sz w:val="38"/>
          <w:szCs w:val="38"/>
        </w:rPr>
        <w:t xml:space="preserve">03 — The Knowledge Model</w:t>
      </w:r>
    </w:p>
    <w:p>
      <w:pPr>
        <w:spacing w:before="60" w:after="120"/>
        <w:ind w:left="0"/>
      </w:pPr>
      <w:r>
        <w:rPr>
          <w:rFonts w:ascii="Georgia" w:cs="Georgia" w:eastAsia="Georgia" w:hAnsi="Georgia"/>
          <w:color w:val="2A2A3E"/>
          <w:sz w:val="22"/>
          <w:szCs w:val="22"/>
        </w:rPr>
        <w:t xml:space="preserve">Every item, creature, location, and faction in the system has an associated knowledge level. This level tracks how deeply the player understands the thing in question and determines what information is currently visible to them.</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Knowledge Tiers</w:t>
      </w:r>
    </w:p>
    <w:p>
      <w:pPr>
        <w:spacing w:before="12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560"/>
      </w:tblGrid>
      <w:tr>
        <w:trPr>
          <w:tblHeader/>
        </w:trPr>
        <w:tc>
          <w:tcPr>
            <w:tcW w:type="dxa" w:w="120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19"/>
                <w:szCs w:val="19"/>
              </w:rPr>
              <w:t xml:space="preserve">Level</w:t>
            </w:r>
          </w:p>
        </w:tc>
        <w:tc>
          <w:tcPr>
            <w:tcW w:type="dxa" w:w="220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19"/>
                <w:szCs w:val="19"/>
              </w:rPr>
              <w:t xml:space="preserve">Label</w:t>
            </w:r>
          </w:p>
        </w:tc>
        <w:tc>
          <w:tcPr>
            <w:tcW w:type="dxa" w:w="556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19"/>
                <w:szCs w:val="19"/>
              </w:rPr>
              <w:t xml:space="preserve">What the Player Understands</w:t>
            </w:r>
          </w:p>
        </w:tc>
      </w:tr>
      <w:tr>
        <w:trPr>
          <w:tblHeader w:val="false"/>
        </w:trPr>
        <w:tc>
          <w:tcPr>
            <w:tcW w:type="dxa" w:w="12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0</w:t>
            </w:r>
          </w:p>
        </w:tc>
        <w:tc>
          <w:tcPr>
            <w:tcW w:type="dxa" w:w="22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Unknown</w:t>
            </w:r>
          </w:p>
        </w:tc>
        <w:tc>
          <w:tcPr>
            <w:tcW w:type="dxa" w:w="55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Almost nothing. A first impression only.</w:t>
            </w:r>
          </w:p>
        </w:tc>
      </w:tr>
      <w:tr>
        <w:trPr>
          <w:tblHeader w:val="false"/>
        </w:trPr>
        <w:tc>
          <w:tcPr>
            <w:tcW w:type="dxa" w:w="12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1</w:t>
            </w:r>
          </w:p>
        </w:tc>
        <w:tc>
          <w:tcPr>
            <w:tcW w:type="dxa" w:w="22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Observed</w:t>
            </w:r>
          </w:p>
        </w:tc>
        <w:tc>
          <w:tcPr>
            <w:tcW w:type="dxa" w:w="55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Surface details noticed on close examination.</w:t>
            </w:r>
          </w:p>
        </w:tc>
      </w:tr>
      <w:tr>
        <w:trPr>
          <w:tblHeader w:val="false"/>
        </w:trPr>
        <w:tc>
          <w:tcPr>
            <w:tcW w:type="dxa" w:w="12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2</w:t>
            </w:r>
          </w:p>
        </w:tc>
        <w:tc>
          <w:tcPr>
            <w:tcW w:type="dxa" w:w="22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Practical</w:t>
            </w:r>
          </w:p>
        </w:tc>
        <w:tc>
          <w:tcPr>
            <w:tcW w:type="dxa" w:w="55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What it does. How it behaves or functions.</w:t>
            </w:r>
          </w:p>
        </w:tc>
      </w:tr>
      <w:tr>
        <w:trPr>
          <w:tblHeader w:val="false"/>
        </w:trPr>
        <w:tc>
          <w:tcPr>
            <w:tcW w:type="dxa" w:w="12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3</w:t>
            </w:r>
          </w:p>
        </w:tc>
        <w:tc>
          <w:tcPr>
            <w:tcW w:type="dxa" w:w="22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Historical</w:t>
            </w:r>
          </w:p>
        </w:tc>
        <w:tc>
          <w:tcPr>
            <w:tcW w:type="dxa" w:w="55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Where it came from. What it was made for.</w:t>
            </w:r>
          </w:p>
        </w:tc>
      </w:tr>
      <w:tr>
        <w:trPr>
          <w:tblHeader w:val="false"/>
        </w:trPr>
        <w:tc>
          <w:tcPr>
            <w:tcW w:type="dxa" w:w="12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4</w:t>
            </w:r>
          </w:p>
        </w:tc>
        <w:tc>
          <w:tcPr>
            <w:tcW w:type="dxa" w:w="22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True Understanding</w:t>
            </w:r>
          </w:p>
        </w:tc>
        <w:tc>
          <w:tcPr>
            <w:tcW w:type="dxa" w:w="55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What it actually is. The full, unfiltered truth.</w:t>
            </w:r>
          </w:p>
        </w:tc>
      </w:tr>
    </w:tbl>
    <w:p>
      <w:pPr>
        <w:spacing w:before="200" w:after="0"/>
      </w:pPr>
      <w:r>
        <w:t xml:space="preserve"/>
      </w:r>
    </w:p>
    <w:p>
      <w:pPr>
        <w:pStyle w:val="Heading2"/>
        <w:spacing w:before="360" w:after="160"/>
      </w:pPr>
      <w:r>
        <w:rPr>
          <w:rFonts w:ascii="Georgia" w:cs="Georgia" w:eastAsia="Georgia" w:hAnsi="Georgia"/>
          <w:b/>
          <w:bCs/>
          <w:color w:val="0F3460"/>
          <w:sz w:val="30"/>
          <w:szCs w:val="30"/>
        </w:rPr>
        <w:t xml:space="preserve">Example Progression — The Unknown Dagger</w:t>
      </w:r>
    </w:p>
    <w:p>
      <w:pPr>
        <w:spacing w:before="60" w:after="120"/>
        <w:ind w:left="0"/>
      </w:pPr>
      <w:r>
        <w:rPr>
          <w:rFonts w:ascii="Georgia" w:cs="Georgia" w:eastAsia="Georgia" w:hAnsi="Georgia"/>
          <w:color w:val="2A2A3E"/>
          <w:sz w:val="22"/>
          <w:szCs w:val="22"/>
        </w:rPr>
        <w:t xml:space="preserve">The dagger is used throughout this document as a worked example. It begins as an unidentified object and ends as a fully understood relic with a specific and surprising purpose. The player sees none of this at the start.</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Level 0  →  "Unknown Blade"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"An unusual dagger. The metal feels cold to the touch."</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Level 1  →  "Strange Dagger"</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"The blade bears strange symbols etched along the fuller."</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Level 2  →  "Ritual Knife"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"Clearly designed for ceremony, not combat. Never drawn blood in battle."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Level 3  →  "Cult Sacrifice Blade"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"Used by the Blood Cult in ritual sacrifice. Prayers to something ancient."</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Level 4  →  "Blood Oath Ritual Weapon"</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"This blade binds vampires to an unbreakable oath. It is not a weapon.</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It is a contract written in living metal."</w:t>
            </w:r>
          </w:p>
        </w:tc>
      </w:tr>
    </w:tbl>
    <w:p>
      <w:pPr>
        <w:spacing w:before="120" w:after="0"/>
      </w:pPr>
      <w:r>
        <w:t xml:space="preserve"/>
      </w:r>
    </w:p>
    <w:p>
      <w:pPr>
        <w:spacing w:before="60" w:after="120"/>
        <w:ind w:left="0"/>
      </w:pPr>
      <w:r>
        <w:rPr>
          <w:rFonts w:ascii="Georgia" w:cs="Georgia" w:eastAsia="Georgia" w:hAnsi="Georgia"/>
          <w:color w:val="2A2A3E"/>
          <w:sz w:val="22"/>
          <w:szCs w:val="22"/>
        </w:rPr>
        <w:t xml:space="preserve">The player does not receive this information. They build it — source by source, piece by piece. Each level is a genuine discovery, not a database lookup.</w:t>
      </w:r>
    </w:p>
    <w:p>
      <w:pPr>
        <w:spacing w:before="200" w:after="0"/>
      </w:pPr>
      <w:r>
        <w:t xml:space="preserve"/>
      </w:r>
    </w:p>
    <w:p>
      <w:pPr>
        <w:pStyle w:val="Heading2"/>
        <w:spacing w:before="360" w:after="160"/>
      </w:pPr>
      <w:r>
        <w:rPr>
          <w:rFonts w:ascii="Georgia" w:cs="Georgia" w:eastAsia="Georgia" w:hAnsi="Georgia"/>
          <w:b/>
          <w:bCs/>
          <w:color w:val="0F3460"/>
          <w:sz w:val="30"/>
          <w:szCs w:val="30"/>
        </w:rPr>
        <w:t xml:space="preserve">Global Knowledge Categories</w:t>
      </w:r>
    </w:p>
    <w:p>
      <w:pPr>
        <w:spacing w:before="60" w:after="120"/>
        <w:ind w:left="0"/>
      </w:pPr>
      <w:r>
        <w:rPr>
          <w:rFonts w:ascii="Georgia" w:cs="Georgia" w:eastAsia="Georgia" w:hAnsi="Georgia"/>
          <w:color w:val="2A2A3E"/>
          <w:sz w:val="22"/>
          <w:szCs w:val="22"/>
        </w:rPr>
        <w:t xml:space="preserve">Beyond individual items, knowledge accumulates into broader categories that reflect the player’s overall understanding of the world. These categories unlock gameplay options that cannot be accessed through combat progression alone.</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Player.VampireKnowledge     Player.CultKnowledge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Player.AlchemyKnowledge     Player.LocationKnowledge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Player.RitualKnowledge      Player.FactionKnowledge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if Player.VampireKnowledge &gt;= 8:</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RevealHiddenWeakness()</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if Player.CultKnowledge &gt;= 6:</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UnlockCultDialogueOptions()</w:t>
            </w:r>
          </w:p>
        </w:tc>
      </w:tr>
    </w:tbl>
    <w:p>
      <w:pPr>
        <w:spacing w:before="120" w:after="0"/>
      </w:pPr>
      <w:r>
        <w:t xml:space="preserve"/>
      </w:r>
    </w:p>
    <w:p>
      <w:pPr>
        <w:spacing w:before="60" w:after="120"/>
        <w:ind w:left="0"/>
      </w:pPr>
      <w:r>
        <w:rPr>
          <w:rFonts w:ascii="Georgia" w:cs="Georgia" w:eastAsia="Georgia" w:hAnsi="Georgia"/>
          <w:color w:val="2A2A3E"/>
          <w:sz w:val="22"/>
          <w:szCs w:val="22"/>
        </w:rPr>
        <w:t xml:space="preserve">Per-item knowledge gives the detective evidence board feel — every object is its own puzzle. Global category knowledge gives cross-object synergies — learning one cult artefact makes the next more readable faster. The system uses both: items contribute to categories, and categories accelerate item discovery.</w:t>
      </w:r>
    </w:p>
    <w:p>
      <w:pPr>
        <w:pStyle w:val="Heading1"/>
        <w:pBdr>
          <w:bottom w:val="single" w:color="533483" w:sz="8" w:space="4"/>
        </w:pBdr>
        <w:spacing w:before="480" w:after="200"/>
      </w:pPr>
      <w:r>
        <w:rPr>
          <w:rFonts w:ascii="Georgia" w:cs="Georgia" w:eastAsia="Georgia" w:hAnsi="Georgia"/>
          <w:b/>
          <w:bCs/>
          <w:color w:val="16213E"/>
          <w:sz w:val="38"/>
          <w:szCs w:val="38"/>
        </w:rPr>
        <w:t xml:space="preserve">04 — Discovery Sources</w:t>
      </w:r>
    </w:p>
    <w:p>
      <w:pPr>
        <w:spacing w:before="60" w:after="120"/>
        <w:ind w:left="0"/>
      </w:pPr>
      <w:r>
        <w:rPr>
          <w:rFonts w:ascii="Georgia" w:cs="Georgia" w:eastAsia="Georgia" w:hAnsi="Georgia"/>
          <w:color w:val="2A2A3E"/>
          <w:sz w:val="22"/>
          <w:szCs w:val="22"/>
        </w:rPr>
        <w:t xml:space="preserve">Knowledge never comes from a single place. The system is designed so that multiple independent paths can lead to the same truth. No source is compulsory. No path is correct or incorrect.</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Environment</w:t>
      </w:r>
    </w:p>
    <w:p>
      <w:pPr>
        <w:spacing w:before="60" w:after="120"/>
        <w:ind w:left="0"/>
      </w:pPr>
      <w:r>
        <w:rPr>
          <w:rFonts w:ascii="Georgia" w:cs="Georgia" w:eastAsia="Georgia" w:hAnsi="Georgia"/>
          <w:color w:val="2A2A3E"/>
          <w:sz w:val="22"/>
          <w:szCs w:val="22"/>
        </w:rPr>
        <w:t xml:space="preserve">The world itself holds clues. Context changes meaning. Bringing a ritual blade near a sacrificial altar, or finding a letter in the same room as a portrait, triggers knowledge that the item alone cannot provide.</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if item == "RitualDagger" and location == "BloodAltar":</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knowledge += 2</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codex.update("This blade may be connected to ritual sacrifice.")</w:t>
            </w:r>
          </w:p>
        </w:tc>
      </w:tr>
    </w:tbl>
    <w:p>
      <w:pPr>
        <w:spacing w:before="120" w:after="0"/>
      </w:pPr>
      <w:r>
        <w:t xml:space="preserve"/>
      </w:r>
    </w:p>
    <w:p>
      <w:pPr>
        <w:spacing w:before="60" w:after="120"/>
        <w:ind w:left="0"/>
      </w:pPr>
      <w:r>
        <w:rPr>
          <w:rFonts w:ascii="Georgia" w:cs="Georgia" w:eastAsia="Georgia" w:hAnsi="Georgia"/>
          <w:color w:val="2A2A3E"/>
          <w:sz w:val="22"/>
          <w:szCs w:val="22"/>
        </w:rPr>
        <w:t xml:space="preserve">Relevant environment types include ritual sites and altars, ruins and abandoned settlements, battlefields and mass graves, restricted archives and libraries, and any location with a traceable historical connection to the item in question.</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NPC Knowledge Network</w:t>
      </w:r>
    </w:p>
    <w:p>
      <w:pPr>
        <w:spacing w:before="60" w:after="120"/>
        <w:ind w:left="0"/>
      </w:pPr>
      <w:r>
        <w:rPr>
          <w:rFonts w:ascii="Georgia" w:cs="Georgia" w:eastAsia="Georgia" w:hAnsi="Georgia"/>
          <w:color w:val="2A2A3E"/>
          <w:sz w:val="22"/>
          <w:szCs w:val="22"/>
        </w:rPr>
        <w:t xml:space="preserve">NPCs are not quest dispensers. They are nodes in a living information network, each with their own knowledge level about the same objects, events, and factions. When the player speaks to an NPC whose knowledge exceeds their own, learning happens.</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if npc.knowledge &gt; player.knowledge: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player.knowledge += 1</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NPC Knowledge Levels:</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0  =  Knows nothing</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1  =  Has heard rumours</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2  =  Has practical knowledge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3  =  Understands the history</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4  =  Knows the full truth (may be deliberately withheld)</w:t>
            </w:r>
          </w:p>
        </w:tc>
      </w:tr>
    </w:tbl>
    <w:p>
      <w:pPr>
        <w:spacing w:before="12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5960"/>
      </w:tblGrid>
      <w:tr>
        <w:trPr>
          <w:tblHeader/>
        </w:trPr>
        <w:tc>
          <w:tcPr>
            <w:tcW w:type="dxa" w:w="160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19"/>
                <w:szCs w:val="19"/>
              </w:rPr>
              <w:t xml:space="preserve">NPC</w:t>
            </w:r>
          </w:p>
        </w:tc>
        <w:tc>
          <w:tcPr>
            <w:tcW w:type="dxa" w:w="140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19"/>
                <w:szCs w:val="19"/>
              </w:rPr>
              <w:t xml:space="preserve">Knowledge</w:t>
            </w:r>
          </w:p>
        </w:tc>
        <w:tc>
          <w:tcPr>
            <w:tcW w:type="dxa" w:w="596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19"/>
                <w:szCs w:val="19"/>
              </w:rPr>
              <w:t xml:space="preserve">What They Say About the Dagger</w:t>
            </w:r>
          </w:p>
        </w:tc>
      </w:tr>
      <w:tr>
        <w:trPr>
          <w:tblHeader w:val="false"/>
        </w:trPr>
        <w:tc>
          <w:tcPr>
            <w:tcW w:type="dxa" w:w="16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Peasant</w:t>
            </w:r>
          </w:p>
        </w:tc>
        <w:tc>
          <w:tcPr>
            <w:tcW w:type="dxa" w:w="14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0</w:t>
            </w:r>
          </w:p>
        </w:tc>
        <w:tc>
          <w:tcPr>
            <w:tcW w:type="dxa" w:w="59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"I’ve never seen that before."</w:t>
            </w:r>
          </w:p>
        </w:tc>
      </w:tr>
      <w:tr>
        <w:trPr>
          <w:tblHeader w:val="false"/>
        </w:trPr>
        <w:tc>
          <w:tcPr>
            <w:tcW w:type="dxa" w:w="16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Hunter</w:t>
            </w:r>
          </w:p>
        </w:tc>
        <w:tc>
          <w:tcPr>
            <w:tcW w:type="dxa" w:w="14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1</w:t>
            </w:r>
          </w:p>
        </w:tc>
        <w:tc>
          <w:tcPr>
            <w:tcW w:type="dxa" w:w="59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"Looks like the kind cultists carry up in the mountains."</w:t>
            </w:r>
          </w:p>
        </w:tc>
      </w:tr>
      <w:tr>
        <w:trPr>
          <w:tblHeader w:val="false"/>
        </w:trPr>
        <w:tc>
          <w:tcPr>
            <w:tcW w:type="dxa" w:w="16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Scholar</w:t>
            </w:r>
          </w:p>
        </w:tc>
        <w:tc>
          <w:tcPr>
            <w:tcW w:type="dxa" w:w="14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3</w:t>
            </w:r>
          </w:p>
        </w:tc>
        <w:tc>
          <w:tcPr>
            <w:tcW w:type="dxa" w:w="59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"That blade style dates to the Blood Cult. I thought these were all destroyed."</w:t>
            </w:r>
          </w:p>
        </w:tc>
      </w:tr>
      <w:tr>
        <w:trPr>
          <w:tblHeader w:val="false"/>
        </w:trPr>
        <w:tc>
          <w:tcPr>
            <w:tcW w:type="dxa" w:w="16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0F3460"/>
                <w:sz w:val="19"/>
                <w:szCs w:val="19"/>
              </w:rPr>
              <w:t xml:space="preserve">Cultist</w:t>
            </w:r>
          </w:p>
        </w:tc>
        <w:tc>
          <w:tcPr>
            <w:tcW w:type="dxa" w:w="14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4</w:t>
            </w:r>
          </w:p>
        </w:tc>
        <w:tc>
          <w:tcPr>
            <w:tcW w:type="dxa" w:w="596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19"/>
                <w:szCs w:val="19"/>
              </w:rPr>
              <w:t xml:space="preserve">"That dagger binds vampires to an oath they cannot break. It is a leash."</w:t>
            </w:r>
          </w:p>
        </w:tc>
      </w:tr>
    </w:tbl>
    <w:p>
      <w:pPr>
        <w:spacing w:before="120" w:after="0"/>
      </w:pPr>
      <w:r>
        <w:t xml:space="preserve"/>
      </w:r>
    </w:p>
    <w:p>
      <w:pPr>
        <w:spacing w:before="60" w:after="120"/>
        <w:ind w:left="0"/>
      </w:pPr>
      <w:r>
        <w:rPr>
          <w:rFonts w:ascii="Georgia" w:cs="Georgia" w:eastAsia="Georgia" w:hAnsi="Georgia"/>
          <w:color w:val="2A2A3E"/>
          <w:sz w:val="22"/>
          <w:szCs w:val="22"/>
        </w:rPr>
        <w:t xml:space="preserve">Different NPCs reveal different layers. A warrior might hand the player a combat tool to help identify the item’s effect in use. A scholar provides historical text. A merchant tracks its trade history. A cultist knows its true purpose but may require trust or pressure before speaking.</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Experimentation</w:t>
      </w:r>
    </w:p>
    <w:p>
      <w:pPr>
        <w:spacing w:before="60" w:after="120"/>
        <w:ind w:left="0"/>
      </w:pPr>
      <w:r>
        <w:rPr>
          <w:rFonts w:ascii="Georgia" w:cs="Georgia" w:eastAsia="Georgia" w:hAnsi="Georgia"/>
          <w:color w:val="2A2A3E"/>
          <w:sz w:val="22"/>
          <w:szCs w:val="22"/>
        </w:rPr>
        <w:t xml:space="preserve">Players can test objects in the world and learn from the results — including negative results. Using the dagger on a vampire might reveal it reacts but does not kill. That itself is information. It narrows the investigation and changes the direction of inquiry.</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if item_used_on == "Vampire":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knowledge += 2</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codex.update("The blade reacts but does not kill. Something else is happening.")</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Negative result: item used on fire elemental</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No reaction.</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Codex: "No effect on fire. Cross fire affinity off the list."</w:t>
            </w:r>
          </w:p>
        </w:tc>
      </w:tr>
    </w:tbl>
    <w:p>
      <w:pPr>
        <w:spacing w:before="120" w:after="0"/>
      </w:pPr>
      <w:r>
        <w:t xml:space="preserve"/>
      </w:r>
    </w:p>
    <w:p>
      <w:pPr>
        <w:spacing w:before="60" w:after="120"/>
        <w:ind w:left="0"/>
      </w:pPr>
      <w:r>
        <w:rPr>
          <w:rFonts w:ascii="Georgia" w:cs="Georgia" w:eastAsia="Georgia" w:hAnsi="Georgia"/>
          <w:color w:val="2A2A3E"/>
          <w:sz w:val="22"/>
          <w:szCs w:val="22"/>
        </w:rPr>
        <w:t xml:space="preserve">Crossing a possibility off the list is as valuable as confirming one. Experimentation teaches through outcomes, not explanations.</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Books and Archives</w:t>
      </w:r>
    </w:p>
    <w:p>
      <w:pPr>
        <w:spacing w:before="60" w:after="120"/>
        <w:ind w:left="0"/>
      </w:pPr>
      <w:r>
        <w:rPr>
          <w:rFonts w:ascii="Georgia" w:cs="Georgia" w:eastAsia="Georgia" w:hAnsi="Georgia"/>
          <w:color w:val="2A2A3E"/>
          <w:sz w:val="22"/>
          <w:szCs w:val="22"/>
        </w:rPr>
        <w:t xml:space="preserve">Libraries, forbidden tomes, and restricted records unlock deeper historical context that living NPCs may not know — or may not be willing to share. Research rewards patience and thoroughness.</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if read_book == "Blood Cult Rituals" and player_has_item("RitualDagger"):</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knowledge += 3</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item.name = "Cult Sacrifice Blade"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item.classification = "Forbidden Relic"</w:t>
            </w:r>
          </w:p>
        </w:tc>
      </w:tr>
    </w:tbl>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Reconstruction Events</w:t>
      </w:r>
    </w:p>
    <w:p>
      <w:pPr>
        <w:spacing w:before="60" w:after="120"/>
        <w:ind w:left="0"/>
      </w:pPr>
      <w:r>
        <w:rPr>
          <w:rFonts w:ascii="Georgia" w:cs="Georgia" w:eastAsia="Georgia" w:hAnsi="Georgia"/>
          <w:color w:val="2A2A3E"/>
          <w:sz w:val="22"/>
          <w:szCs w:val="22"/>
        </w:rPr>
        <w:t xml:space="preserve">When the player reaches maximum knowledge on an item, the system triggers a narrative reward: a reconstructed memory or historical flashback that shows, rather than tells, the item’s full story. This is the payoff for completing a thorough investigation.</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if item.knowledge &gt;= MAX_KNOWLEDGE: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TriggerHistoricalReconstruction(item.id)</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A hooded figure presses the blade against a vampire’s open palm —</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not to wound, but to seal. The vampire kneels. An oath is spoken.</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The blade glows. It was never meant to kill anything.</w:t>
            </w:r>
          </w:p>
        </w:tc>
      </w:tr>
    </w:tbl>
    <w:p>
      <w:pPr>
        <w:spacing w:before="120" w:after="0"/>
      </w:pPr>
      <w:r>
        <w:t xml:space="preserve"/>
      </w:r>
    </w:p>
    <w:p>
      <w:pPr>
        <w:spacing w:before="60" w:after="120"/>
        <w:ind w:left="0"/>
      </w:pPr>
      <w:r>
        <w:rPr>
          <w:rFonts w:ascii="Georgia" w:cs="Georgia" w:eastAsia="Georgia" w:hAnsi="Georgia"/>
          <w:color w:val="2A2A3E"/>
          <w:sz w:val="22"/>
          <w:szCs w:val="22"/>
        </w:rPr>
        <w:t xml:space="preserve">The player did not read about history. They reconstructed it. The distinction matters: they earned the understanding rather than being given it.</w:t>
      </w:r>
    </w:p>
    <w:p>
      <w:pPr>
        <w:pStyle w:val="Heading1"/>
        <w:pBdr>
          <w:bottom w:val="single" w:color="533483" w:sz="8" w:space="4"/>
        </w:pBdr>
        <w:spacing w:before="480" w:after="200"/>
      </w:pPr>
      <w:r>
        <w:rPr>
          <w:rFonts w:ascii="Georgia" w:cs="Georgia" w:eastAsia="Georgia" w:hAnsi="Georgia"/>
          <w:b/>
          <w:bCs/>
          <w:color w:val="16213E"/>
          <w:sz w:val="38"/>
          <w:szCs w:val="38"/>
        </w:rPr>
        <w:t xml:space="preserve">05 — Bidirectional Knowledge</w:t>
      </w:r>
    </w:p>
    <w:p>
      <w:pPr>
        <w:spacing w:before="60" w:after="120"/>
        <w:ind w:left="0"/>
      </w:pPr>
      <w:r>
        <w:rPr>
          <w:rFonts w:ascii="Georgia" w:cs="Georgia" w:eastAsia="Georgia" w:hAnsi="Georgia"/>
          <w:color w:val="2A2A3E"/>
          <w:sz w:val="22"/>
          <w:szCs w:val="22"/>
        </w:rPr>
        <w:t xml:space="preserve">Knowledge does not flow in one direction. The player learns from the world — but the world also learns from the player. This is what distinguishes the system from a standard codex and makes it feel genuinely alive.</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Teaching NPCs</w:t>
      </w:r>
    </w:p>
    <w:p>
      <w:pPr>
        <w:spacing w:before="60" w:after="120"/>
        <w:ind w:left="0"/>
      </w:pPr>
      <w:r>
        <w:rPr>
          <w:rFonts w:ascii="Georgia" w:cs="Georgia" w:eastAsia="Georgia" w:hAnsi="Georgia"/>
          <w:color w:val="2A2A3E"/>
          <w:sz w:val="22"/>
          <w:szCs w:val="22"/>
        </w:rPr>
        <w:t xml:space="preserve">When the player knows more than an NPC, they can share that knowledge. The NPC’s understanding updates and may affect how they interact with other characters, what options they can offer, and what information they pass on without the player’s involvement.</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if player.knowledge &gt; npc.knowledge: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Player can initiate knowledge transfer</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npc.knowledge += 1</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The NPC may later pass this knowledge to others.</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Rumours spread. Scholars update their records.</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The world’s collective understanding shifts.</w:t>
            </w:r>
          </w:p>
        </w:tc>
      </w:tr>
    </w:tbl>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Hidden Knowledge and Deception</w:t>
      </w:r>
    </w:p>
    <w:p>
      <w:pPr>
        <w:spacing w:before="60" w:after="120"/>
        <w:ind w:left="0"/>
      </w:pPr>
      <w:r>
        <w:rPr>
          <w:rFonts w:ascii="Georgia" w:cs="Georgia" w:eastAsia="Georgia" w:hAnsi="Georgia"/>
          <w:color w:val="2A2A3E"/>
          <w:sz w:val="22"/>
          <w:szCs w:val="22"/>
        </w:rPr>
        <w:t xml:space="preserve">Not every NPC shares what they know. Some require trust, pressure, or specific circumstances before revealing deeper information. The system treats withheld knowledge as a gameplay mechanic rather than a narrative shortcut.</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Cultist.Knowledge = 4</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Cultist.DefaultResponse = "Just an old dagger."</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if Player.Trust &gt;= 70 or Player.Intimidation &gt;= 60:</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RevealHiddenKnowledge()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"That dagger binds vampires to an unbreakable oath."</w:t>
            </w:r>
          </w:p>
        </w:tc>
      </w:tr>
    </w:tbl>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Misinterpretation</w:t>
      </w:r>
    </w:p>
    <w:p>
      <w:pPr>
        <w:spacing w:before="60" w:after="120"/>
        <w:ind w:left="0"/>
      </w:pPr>
      <w:r>
        <w:rPr>
          <w:rFonts w:ascii="Georgia" w:cs="Georgia" w:eastAsia="Georgia" w:hAnsi="Georgia"/>
          <w:color w:val="2A2A3E"/>
          <w:sz w:val="22"/>
          <w:szCs w:val="22"/>
        </w:rPr>
        <w:t xml:space="preserve">Players can be wrong. Early conclusions based on partial evidence may later be revised by deeper investigation. This is not a failure state. It is how real understanding develops.</w:t>
      </w:r>
    </w:p>
    <w:p>
      <w:pPr>
        <w:spacing w:before="120" w:after="0"/>
      </w:pPr>
      <w:r>
        <w:t xml:space="preserve"/>
      </w:r>
    </w:p>
    <w:p>
      <w:pPr>
        <w:spacing w:before="60" w:after="120"/>
        <w:ind w:left="0"/>
      </w:pPr>
      <w:r>
        <w:rPr>
          <w:rFonts w:ascii="Georgia" w:cs="Georgia" w:eastAsia="Georgia" w:hAnsi="Georgia"/>
          <w:color w:val="2A2A3E"/>
          <w:sz w:val="22"/>
          <w:szCs w:val="22"/>
        </w:rPr>
        <w:t xml:space="preserve">The dagger reacts violently with vampire flesh. The player concludes it is a vampire-killing weapon. Later, with full knowledge, the codex entry is revised: the blade does not kill vampires. It binds them to a blood oath. The earlier conclusion was reasonable given the evidence available at the time. It was simply incomplete.</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Codex entry at Knowledge Level 2:</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"The blade reacts violently with vampire flesh."</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Codex entry REVISED at Knowledge Level 4:</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"The blade does not kill vampires. It binds them.</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Previous conclusion was based on incomplete observation."</w:t>
            </w:r>
          </w:p>
        </w:tc>
      </w:tr>
    </w:tbl>
    <w:p>
      <w:pPr>
        <w:spacing w:before="120" w:after="0"/>
      </w:pPr>
      <w:r>
        <w:t xml:space="preserve"/>
      </w:r>
    </w:p>
    <w:p>
      <w:pPr>
        <w:spacing w:before="60" w:after="120"/>
        <w:ind w:left="0"/>
      </w:pPr>
      <w:r>
        <w:rPr>
          <w:rFonts w:ascii="Georgia" w:cs="Georgia" w:eastAsia="Georgia" w:hAnsi="Georgia"/>
          <w:color w:val="2A2A3E"/>
          <w:sz w:val="22"/>
          <w:szCs w:val="22"/>
        </w:rPr>
        <w:t xml:space="preserve">The codex is not a static encyclopaedia. It is a living record of what the player currently understands, which may not yet be the full truth. Revision is not failure — it is progression.</w:t>
      </w:r>
    </w:p>
    <w:p>
      <w:pPr>
        <w:pStyle w:val="Heading1"/>
        <w:pBdr>
          <w:bottom w:val="single" w:color="533483" w:sz="8" w:space="4"/>
        </w:pBdr>
        <w:spacing w:before="480" w:after="200"/>
      </w:pPr>
      <w:r>
        <w:rPr>
          <w:rFonts w:ascii="Georgia" w:cs="Georgia" w:eastAsia="Georgia" w:hAnsi="Georgia"/>
          <w:b/>
          <w:bCs/>
          <w:color w:val="16213E"/>
          <w:sz w:val="38"/>
          <w:szCs w:val="38"/>
        </w:rPr>
        <w:t xml:space="preserve">06 — Player Notes</w:t>
      </w:r>
    </w:p>
    <w:p>
      <w:pPr>
        <w:spacing w:before="60" w:after="120"/>
        <w:ind w:left="0"/>
      </w:pPr>
      <w:r>
        <w:rPr>
          <w:rFonts w:ascii="Georgia" w:cs="Georgia" w:eastAsia="Georgia" w:hAnsi="Georgia"/>
          <w:color w:val="2A2A3E"/>
          <w:sz w:val="22"/>
          <w:szCs w:val="22"/>
        </w:rPr>
        <w:t xml:space="preserve">The codex is not read-only. Players can annotate any entry with their own theories, observations, and reminders. These notes persist across sessions and, critically, sync bidirectionally between the web interface and the in-game codex.</w:t>
      </w:r>
    </w:p>
    <w:p>
      <w:pPr>
        <w:spacing w:before="120" w:after="0"/>
      </w:pPr>
      <w:r>
        <w:t xml:space="preserve"/>
      </w:r>
    </w:p>
    <w:p>
      <w:pPr>
        <w:spacing w:before="60" w:after="120"/>
        <w:ind w:left="0"/>
      </w:pPr>
      <w:r>
        <w:rPr>
          <w:rFonts w:ascii="Georgia" w:cs="Georgia" w:eastAsia="Georgia" w:hAnsi="Georgia"/>
          <w:color w:val="2A2A3E"/>
          <w:sz w:val="22"/>
          <w:szCs w:val="22"/>
        </w:rPr>
        <w:t xml:space="preserve">A player reading their codex on their phone can pin a note: “Test this on fire elementals next.” That note appears inside the in-game codex the next time they load the game. A note made inside the game appears on the website. The evidence board is always current regardless of where it was last updated.</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Player writes note on web:</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note = "Try using near water — symbols might be elemental, not blood."</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POST /api/notes</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player_id: "001", item_id: "dagger", note: "...", timestamp: "..." }</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Unreal polls on next rest point or level load:</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GET /api/notes?player_id=001</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Note appears in in-game codex.</w:t>
            </w:r>
          </w:p>
        </w:tc>
      </w:tr>
    </w:tbl>
    <w:p>
      <w:pPr>
        <w:pStyle w:val="Heading1"/>
        <w:pBdr>
          <w:bottom w:val="single" w:color="533483" w:sz="8" w:space="4"/>
        </w:pBdr>
        <w:spacing w:before="480" w:after="200"/>
      </w:pPr>
      <w:r>
        <w:rPr>
          <w:rFonts w:ascii="Georgia" w:cs="Georgia" w:eastAsia="Georgia" w:hAnsi="Georgia"/>
          <w:b/>
          <w:bCs/>
          <w:color w:val="16213E"/>
          <w:sz w:val="38"/>
          <w:szCs w:val="38"/>
        </w:rPr>
        <w:t xml:space="preserve">07 — The Live Cross-Platform Codex</w:t>
      </w:r>
    </w:p>
    <w:p>
      <w:pPr>
        <w:spacing w:before="60" w:after="120"/>
        <w:ind w:left="0"/>
      </w:pPr>
      <w:r>
        <w:rPr>
          <w:rFonts w:ascii="Georgia" w:cs="Georgia" w:eastAsia="Georgia" w:hAnsi="Georgia"/>
          <w:color w:val="2A2A3E"/>
          <w:sz w:val="22"/>
          <w:szCs w:val="22"/>
        </w:rPr>
        <w:t xml:space="preserve">The prototype in this repository is not a mockup or a wireframe. It is a working implementation of the full codex system, built in plain HTML, CSS, and JavaScript with no framework dependencies. It is designed to eventually serve as the actual web layer of the final system.</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File Structure</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codex/</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index.html    —  Structure only. Skeleton and links.</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codex.css     —  All visual styles. Colours, layout, animation.</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codex.js      —  All data, state, logic, and render functions.</w:t>
            </w:r>
          </w:p>
        </w:tc>
      </w:tr>
    </w:tbl>
    <w:p>
      <w:pPr>
        <w:spacing w:before="120" w:after="0"/>
      </w:pPr>
      <w:r>
        <w:t xml:space="preserve"/>
      </w:r>
    </w:p>
    <w:p>
      <w:pPr>
        <w:spacing w:before="60" w:after="120"/>
        <w:ind w:left="0"/>
      </w:pPr>
      <w:r>
        <w:rPr>
          <w:rFonts w:ascii="Georgia" w:cs="Georgia" w:eastAsia="Georgia" w:hAnsi="Georgia"/>
          <w:color w:val="2A2A3E"/>
          <w:sz w:val="22"/>
          <w:szCs w:val="22"/>
        </w:rPr>
        <w:t xml:space="preserve">The three files are strictly separated by responsibility. Changing visual design never touches logic. Changing data never touches structure. Each file can be worked on independently.</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Running the Prototype</w:t>
      </w:r>
    </w:p>
    <w:p>
      <w:pPr>
        <w:spacing w:before="60" w:after="120"/>
        <w:ind w:left="0"/>
      </w:pPr>
      <w:r>
        <w:rPr>
          <w:rFonts w:ascii="Georgia" w:cs="Georgia" w:eastAsia="Georgia" w:hAnsi="Georgia"/>
          <w:color w:val="2A2A3E"/>
          <w:sz w:val="22"/>
          <w:szCs w:val="22"/>
        </w:rPr>
        <w:t xml:space="preserve">Download all three files into the same folder. Open index.html in any browser. The codex works offline immediately. The right-hand panel simulates Unreal Engine events — clicking a button fires a discovery event and updates the codex in real time.</w:t>
      </w:r>
    </w:p>
    <w:p>
      <w:pPr>
        <w:spacing w:before="120" w:after="0"/>
      </w:pPr>
      <w:r>
        <w:t xml:space="preserve"/>
      </w:r>
    </w:p>
    <w:p>
      <w:pPr>
        <w:spacing w:before="60" w:after="120"/>
        <w:ind w:left="0"/>
      </w:pPr>
      <w:r>
        <w:rPr>
          <w:rFonts w:ascii="Georgia" w:cs="Georgia" w:eastAsia="Georgia" w:hAnsi="Georgia"/>
          <w:color w:val="2A2A3E"/>
          <w:sz w:val="22"/>
          <w:szCs w:val="22"/>
        </w:rPr>
        <w:t xml:space="preserve">For persistent state across sessions, serve the files over HTTP rather than opening directly from the filesystem:</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Python (installed on most systems)</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cd codex/</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python -m http.server 8080</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Open: http://localhost:8080</w:t>
            </w:r>
          </w:p>
        </w:tc>
      </w:tr>
    </w:tbl>
    <w:p>
      <w:pPr>
        <w:spacing w:before="120" w:after="0"/>
      </w:pPr>
      <w:r>
        <w:t xml:space="preserve"/>
      </w:r>
    </w:p>
    <w:p>
      <w:pPr>
        <w:spacing w:before="60" w:after="120"/>
        <w:ind w:left="0"/>
      </w:pPr>
      <w:r>
        <w:rPr>
          <w:rFonts w:ascii="Georgia" w:cs="Georgia" w:eastAsia="Georgia" w:hAnsi="Georgia"/>
          <w:color w:val="2A2A3E"/>
          <w:sz w:val="22"/>
          <w:szCs w:val="22"/>
        </w:rPr>
        <w:t xml:space="preserve">To make the codex accessible from anywhere, deploy the three files to GitHub Pages. The shared storage layer then syncs state across all sessions automatically — open it in two browser tabs simultaneously and fire an event in one to see the other reflect the change.</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Architecture Overview</w:t>
      </w:r>
    </w:p>
    <w:p>
      <w:pPr>
        <w:spacing w:before="60" w:after="120"/>
        <w:ind w:left="0"/>
      </w:pPr>
      <w:r>
        <w:rPr>
          <w:rFonts w:ascii="Georgia" w:cs="Georgia" w:eastAsia="Georgia" w:hAnsi="Georgia"/>
          <w:color w:val="2A2A3E"/>
          <w:sz w:val="22"/>
          <w:szCs w:val="22"/>
        </w:rPr>
        <w:t xml:space="preserve">The current prototype simulates the full pipeline. The comments inside codex.js mark exactly where each simulated function maps to a real server call when the backend is built.</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Unreal Engine (Blueprint HTTP Request node)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POST /api/codex/event</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Backend Server (Node.js)</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Updates database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WebSocket broadcast to all connected clients</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Codex Web Page (HTML/JS)</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Receives update, re-renders live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Player writes note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Backend Server</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Saves note to database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Unreal polls on next load</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Unreal Engine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Note appears in in-game codex</w:t>
            </w:r>
          </w:p>
        </w:tc>
      </w:tr>
    </w:tbl>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Simulated Unreal Event Payload</w:t>
      </w:r>
    </w:p>
    <w:p>
      <w:pPr>
        <w:spacing w:before="60" w:after="120"/>
        <w:ind w:left="0"/>
      </w:pPr>
      <w:r>
        <w:rPr>
          <w:rFonts w:ascii="Georgia" w:cs="Georgia" w:eastAsia="Georgia" w:hAnsi="Georgia"/>
          <w:color w:val="2A2A3E"/>
          <w:sz w:val="22"/>
          <w:szCs w:val="22"/>
        </w:rPr>
        <w:t xml:space="preserve">Every discovery button in the prototype generates and displays the exact JSON payload that a Blueprint HTTP node in Unreal Engine would POST to the backend. The structure is ready to use without modification.</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POST /api/codex/event</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"event":      "NPC_DIALOGUE",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"item_id":    "dagger",</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"source_id":  "scholar",</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"new_level":  3,</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"timestamp":  "2026-03-11T14:22:10.000Z",</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"player_id":  "player_001",</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"session_id": "ses_a7f3c2"</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t>
            </w:r>
          </w:p>
        </w:tc>
      </w:tr>
    </w:tbl>
    <w:p>
      <w:pPr>
        <w:pStyle w:val="Heading1"/>
        <w:pBdr>
          <w:bottom w:val="single" w:color="533483" w:sz="8" w:space="4"/>
        </w:pBdr>
        <w:spacing w:before="480" w:after="200"/>
      </w:pPr>
      <w:r>
        <w:rPr>
          <w:rFonts w:ascii="Georgia" w:cs="Georgia" w:eastAsia="Georgia" w:hAnsi="Georgia"/>
          <w:b/>
          <w:bCs/>
          <w:color w:val="16213E"/>
          <w:sz w:val="38"/>
          <w:szCs w:val="38"/>
        </w:rPr>
        <w:t xml:space="preserve">08 — Visual Design Language</w:t>
      </w:r>
    </w:p>
    <w:p>
      <w:pPr>
        <w:spacing w:before="60" w:after="120"/>
        <w:ind w:left="0"/>
      </w:pPr>
      <w:r>
        <w:rPr>
          <w:rFonts w:ascii="Georgia" w:cs="Georgia" w:eastAsia="Georgia" w:hAnsi="Georgia"/>
          <w:color w:val="2A2A3E"/>
          <w:sz w:val="22"/>
          <w:szCs w:val="22"/>
        </w:rPr>
        <w:t xml:space="preserve">The codex interface is designed to feel like an artefact from within the game world — a research journal that exists at the intersection of the ancient and the digital. It borrows from illuminated manuscripts, classified intelligence documents, and alchemical records.</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Typography</w:t>
      </w:r>
    </w:p>
    <w:p>
      <w:pPr>
        <w:spacing w:before="12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20"/>
                <w:szCs w:val="20"/>
              </w:rPr>
              <w:t xml:space="preserve">Role</w:t>
            </w:r>
          </w:p>
        </w:tc>
        <w:tc>
          <w:tcPr>
            <w:tcW w:type="dxa" w:w="660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20"/>
                <w:szCs w:val="20"/>
              </w:rPr>
              <w:t xml:space="preserve">Choice</w:t>
            </w:r>
          </w:p>
        </w:tc>
      </w:tr>
      <w:tr>
        <w:trPr>
          <w:tblHeader w:val="false"/>
        </w:trPr>
        <w:tc>
          <w:tcPr>
            <w:tcW w:type="dxa" w:w="24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1A1A2E"/>
                <w:sz w:val="20"/>
                <w:szCs w:val="20"/>
              </w:rPr>
              <w:t xml:space="preserve">Display / Title</w:t>
            </w:r>
          </w:p>
        </w:tc>
        <w:tc>
          <w:tcPr>
            <w:tcW w:type="dxa" w:w="66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20"/>
                <w:szCs w:val="20"/>
              </w:rPr>
              <w:t xml:space="preserve">Cinzel — Roman inscriptional. Timeless authority.</w:t>
            </w:r>
          </w:p>
        </w:tc>
      </w:tr>
      <w:tr>
        <w:trPr>
          <w:tblHeader w:val="false"/>
        </w:trPr>
        <w:tc>
          <w:tcPr>
            <w:tcW w:type="dxa" w:w="24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1A1A2E"/>
                <w:sz w:val="20"/>
                <w:szCs w:val="20"/>
              </w:rPr>
              <w:t xml:space="preserve">Body / Journal</w:t>
            </w:r>
          </w:p>
        </w:tc>
        <w:tc>
          <w:tcPr>
            <w:tcW w:type="dxa" w:w="66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20"/>
                <w:szCs w:val="20"/>
              </w:rPr>
              <w:t xml:space="preserve">IM Fell English — 17th-century press typeface. Scholarly and imperfect.</w:t>
            </w:r>
          </w:p>
        </w:tc>
      </w:tr>
      <w:tr>
        <w:trPr>
          <w:tblHeader w:val="false"/>
        </w:trPr>
        <w:tc>
          <w:tcPr>
            <w:tcW w:type="dxa" w:w="24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1A1A2E"/>
                <w:sz w:val="20"/>
                <w:szCs w:val="20"/>
              </w:rPr>
              <w:t xml:space="preserve">Code / System</w:t>
            </w:r>
          </w:p>
        </w:tc>
        <w:tc>
          <w:tcPr>
            <w:tcW w:type="dxa" w:w="66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20"/>
                <w:szCs w:val="20"/>
              </w:rPr>
              <w:t xml:space="preserve">Share Tech Mono — Terminal readout. Machine precision.</w:t>
            </w:r>
          </w:p>
        </w:tc>
      </w:tr>
    </w:tbl>
    <w:p>
      <w:pPr>
        <w:spacing w:before="200" w:after="0"/>
      </w:pPr>
      <w:r>
        <w:t xml:space="preserve"/>
      </w:r>
    </w:p>
    <w:p>
      <w:pPr>
        <w:pStyle w:val="Heading2"/>
        <w:spacing w:before="360" w:after="160"/>
      </w:pPr>
      <w:r>
        <w:rPr>
          <w:rFonts w:ascii="Georgia" w:cs="Georgia" w:eastAsia="Georgia" w:hAnsi="Georgia"/>
          <w:b/>
          <w:bCs/>
          <w:color w:val="0F3460"/>
          <w:sz w:val="30"/>
          <w:szCs w:val="30"/>
        </w:rPr>
        <w:t xml:space="preserve">Colour System</w:t>
      </w:r>
    </w:p>
    <w:p>
      <w:pPr>
        <w:spacing w:before="60" w:after="120"/>
        <w:ind w:left="0"/>
      </w:pPr>
      <w:r>
        <w:rPr>
          <w:rFonts w:ascii="Georgia" w:cs="Georgia" w:eastAsia="Georgia" w:hAnsi="Georgia"/>
          <w:color w:val="2A2A3E"/>
          <w:sz w:val="22"/>
          <w:szCs w:val="22"/>
        </w:rPr>
        <w:t xml:space="preserve">Colours shift with the knowledge level of the currently selected item. The interface literally changes temperature as understanding deepens — from cold unknowing to burning revelation.</w:t>
      </w:r>
    </w:p>
    <w:p>
      <w:pPr>
        <w:spacing w:before="12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20"/>
                <w:szCs w:val="20"/>
              </w:rPr>
              <w:t xml:space="preserve">Knowledge Level</w:t>
            </w:r>
          </w:p>
        </w:tc>
        <w:tc>
          <w:tcPr>
            <w:tcW w:type="dxa" w:w="620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20"/>
                <w:szCs w:val="20"/>
              </w:rPr>
              <w:t xml:space="preserve">Colour Character</w:t>
            </w:r>
          </w:p>
        </w:tc>
      </w:tr>
      <w:tr>
        <w:trPr>
          <w:tblHeader w:val="false"/>
        </w:trPr>
        <w:tc>
          <w:tcPr>
            <w:tcW w:type="dxa" w:w="28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1A1A2E"/>
                <w:sz w:val="20"/>
                <w:szCs w:val="20"/>
              </w:rPr>
              <w:t xml:space="preserve">Level 0 — Unknown</w:t>
            </w:r>
          </w:p>
        </w:tc>
        <w:tc>
          <w:tcPr>
            <w:tcW w:type="dxa" w:w="62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20"/>
                <w:szCs w:val="20"/>
              </w:rPr>
              <w:t xml:space="preserve">Cold slate. Near darkness. Nothing is known.</w:t>
            </w:r>
          </w:p>
        </w:tc>
      </w:tr>
      <w:tr>
        <w:trPr>
          <w:tblHeader w:val="false"/>
        </w:trPr>
        <w:tc>
          <w:tcPr>
            <w:tcW w:type="dxa" w:w="28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1A1A2E"/>
                <w:sz w:val="20"/>
                <w:szCs w:val="20"/>
              </w:rPr>
              <w:t xml:space="preserve">Level 1 — Observed</w:t>
            </w:r>
          </w:p>
        </w:tc>
        <w:tc>
          <w:tcPr>
            <w:tcW w:type="dxa" w:w="62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20"/>
                <w:szCs w:val="20"/>
              </w:rPr>
              <w:t xml:space="preserve">Steel blue. A shape forming in the dark.</w:t>
            </w:r>
          </w:p>
        </w:tc>
      </w:tr>
      <w:tr>
        <w:trPr>
          <w:tblHeader w:val="false"/>
        </w:trPr>
        <w:tc>
          <w:tcPr>
            <w:tcW w:type="dxa" w:w="28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1A1A2E"/>
                <w:sz w:val="20"/>
                <w:szCs w:val="20"/>
              </w:rPr>
              <w:t xml:space="preserve">Level 2 — Practical</w:t>
            </w:r>
          </w:p>
        </w:tc>
        <w:tc>
          <w:tcPr>
            <w:tcW w:type="dxa" w:w="62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20"/>
                <w:szCs w:val="20"/>
              </w:rPr>
              <w:t xml:space="preserve">Deep teal. Useful. Functional. Still incomplete.</w:t>
            </w:r>
          </w:p>
        </w:tc>
      </w:tr>
      <w:tr>
        <w:trPr>
          <w:tblHeader w:val="false"/>
        </w:trPr>
        <w:tc>
          <w:tcPr>
            <w:tcW w:type="dxa" w:w="28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1A1A2E"/>
                <w:sz w:val="20"/>
                <w:szCs w:val="20"/>
              </w:rPr>
              <w:t xml:space="preserve">Level 3 — Historical</w:t>
            </w:r>
          </w:p>
        </w:tc>
        <w:tc>
          <w:tcPr>
            <w:tcW w:type="dxa" w:w="62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20"/>
                <w:szCs w:val="20"/>
              </w:rPr>
              <w:t xml:space="preserve">Purple. Depth and age. Ancient significance.</w:t>
            </w:r>
          </w:p>
        </w:tc>
      </w:tr>
      <w:tr>
        <w:trPr>
          <w:tblHeader w:val="false"/>
        </w:trPr>
        <w:tc>
          <w:tcPr>
            <w:tcW w:type="dxa" w:w="28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1A1A2E"/>
                <w:sz w:val="20"/>
                <w:szCs w:val="20"/>
              </w:rPr>
              <w:t xml:space="preserve">Level 4 — True Understanding</w:t>
            </w:r>
          </w:p>
        </w:tc>
        <w:tc>
          <w:tcPr>
            <w:tcW w:type="dxa" w:w="62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20"/>
                <w:szCs w:val="20"/>
              </w:rPr>
              <w:t xml:space="preserve">Deep blood red. Fire. Revelation. The full truth.</w:t>
            </w:r>
          </w:p>
        </w:tc>
      </w:tr>
    </w:tbl>
    <w:p>
      <w:pPr>
        <w:spacing w:before="200" w:after="0"/>
      </w:pPr>
      <w:r>
        <w:t xml:space="preserve"/>
      </w:r>
    </w:p>
    <w:p>
      <w:pPr>
        <w:pStyle w:val="Heading2"/>
        <w:spacing w:before="360" w:after="160"/>
      </w:pPr>
      <w:r>
        <w:rPr>
          <w:rFonts w:ascii="Georgia" w:cs="Georgia" w:eastAsia="Georgia" w:hAnsi="Georgia"/>
          <w:b/>
          <w:bCs/>
          <w:color w:val="0F3460"/>
          <w:sz w:val="30"/>
          <w:szCs w:val="30"/>
        </w:rPr>
        <w:t xml:space="preserve">Texture and Atmosphere</w:t>
      </w:r>
    </w:p>
    <w:p>
      <w:pPr>
        <w:spacing w:before="60" w:after="120"/>
        <w:ind w:left="0"/>
      </w:pPr>
      <w:r>
        <w:rPr>
          <w:rFonts w:ascii="Georgia" w:cs="Georgia" w:eastAsia="Georgia" w:hAnsi="Georgia"/>
          <w:color w:val="2A2A3E"/>
          <w:sz w:val="22"/>
          <w:szCs w:val="22"/>
        </w:rPr>
        <w:t xml:space="preserve">The interface uses a procedural noise grain overlay on the body element to add physical texture to the digital surface, suggesting an aged document rather than a clean screen. The grain is CSS-only and performance-neutral.</w:t>
      </w:r>
    </w:p>
    <w:p>
      <w:pPr>
        <w:spacing w:before="120" w:after="0"/>
      </w:pPr>
      <w:r>
        <w:t xml:space="preserve"/>
      </w:r>
    </w:p>
    <w:p>
      <w:pPr>
        <w:spacing w:before="60" w:after="120"/>
        <w:ind w:left="0"/>
      </w:pPr>
      <w:r>
        <w:rPr>
          <w:rFonts w:ascii="Georgia" w:cs="Georgia" w:eastAsia="Georgia" w:hAnsi="Georgia"/>
          <w:color w:val="2A2A3E"/>
          <w:sz w:val="22"/>
          <w:szCs w:val="22"/>
        </w:rPr>
        <w:t xml:space="preserve">Cards and panels use layered box shadows that glow with the current knowledge colour, reinforcing the sense that the codex is alive and responsive to what the player has learned. The live clock in the header ticks every second, maintaining the impression of a real-time connected system even when no events are firing.</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Three-Column Layout</w:t>
      </w:r>
    </w:p>
    <w:p>
      <w:pPr>
        <w:spacing w:before="12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20"/>
                <w:szCs w:val="20"/>
              </w:rPr>
              <w:t xml:space="preserve">Panel</w:t>
            </w:r>
          </w:p>
        </w:tc>
        <w:tc>
          <w:tcPr>
            <w:tcW w:type="dxa" w:w="6800"/>
            <w:tcBorders>
              <w:top w:val="single" w:color="533483" w:sz="4"/>
              <w:left w:val="single" w:color="533483" w:sz="4"/>
              <w:bottom w:val="single" w:color="533483" w:sz="4"/>
              <w:right w:val="single" w:color="533483" w:sz="4"/>
            </w:tcBorders>
            <w:shd w:fill="0F3460" w:val="clear"/>
            <w:tcMar>
              <w:top w:type="dxa" w:w="80"/>
              <w:left w:type="dxa" w:w="120"/>
              <w:bottom w:type="dxa" w:w="80"/>
              <w:right w:type="dxa" w:w="120"/>
            </w:tcMar>
          </w:tcPr>
          <w:p>
            <w:pPr>
              <w:spacing w:before="0" w:after="0"/>
            </w:pPr>
            <w:r>
              <w:rPr>
                <w:rFonts w:ascii="Georgia" w:cs="Georgia" w:eastAsia="Georgia" w:hAnsi="Georgia"/>
                <w:b/>
                <w:bCs/>
                <w:color w:val="FFFFFF"/>
                <w:sz w:val="20"/>
                <w:szCs w:val="20"/>
              </w:rPr>
              <w:t xml:space="preserve">Purpose</w:t>
            </w:r>
          </w:p>
        </w:tc>
      </w:tr>
      <w:tr>
        <w:trPr>
          <w:tblHeader w:val="false"/>
        </w:trPr>
        <w:tc>
          <w:tcPr>
            <w:tcW w:type="dxa" w:w="22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1A1A2E"/>
                <w:sz w:val="20"/>
                <w:szCs w:val="20"/>
              </w:rPr>
              <w:t xml:space="preserve">Left sidebar</w:t>
            </w:r>
          </w:p>
        </w:tc>
        <w:tc>
          <w:tcPr>
            <w:tcW w:type="dxa" w:w="68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20"/>
                <w:szCs w:val="20"/>
              </w:rPr>
              <w:t xml:space="preserve">Item list with knowledge pip indicators. Navigation between discovered items.</w:t>
            </w:r>
          </w:p>
        </w:tc>
      </w:tr>
      <w:tr>
        <w:trPr>
          <w:tblHeader w:val="false"/>
        </w:trPr>
        <w:tc>
          <w:tcPr>
            <w:tcW w:type="dxa" w:w="22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1A1A2E"/>
                <w:sz w:val="20"/>
                <w:szCs w:val="20"/>
              </w:rPr>
              <w:t xml:space="preserve">Main panel</w:t>
            </w:r>
          </w:p>
        </w:tc>
        <w:tc>
          <w:tcPr>
            <w:tcW w:type="dxa" w:w="68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20"/>
                <w:szCs w:val="20"/>
              </w:rPr>
              <w:t xml:space="preserve">Active codex entry. Name, description, knowledge bar, discovery log, player notes.</w:t>
            </w:r>
          </w:p>
        </w:tc>
      </w:tr>
      <w:tr>
        <w:trPr>
          <w:tblHeader w:val="false"/>
        </w:trPr>
        <w:tc>
          <w:tcPr>
            <w:tcW w:type="dxa" w:w="2200"/>
            <w:tcBorders>
              <w:top w:val="single" w:color="533483" w:sz="4"/>
              <w:left w:val="single" w:color="533483" w:sz="4"/>
              <w:bottom w:val="single" w:color="533483" w:sz="4"/>
              <w:right w:val="single" w:color="533483" w:sz="4"/>
            </w:tcBorders>
            <w:shd w:fill="F0EEF8" w:val="clear"/>
            <w:tcMar>
              <w:top w:type="dxa" w:w="80"/>
              <w:left w:type="dxa" w:w="120"/>
              <w:bottom w:type="dxa" w:w="80"/>
              <w:right w:type="dxa" w:w="120"/>
            </w:tcMar>
          </w:tcPr>
          <w:p>
            <w:pPr>
              <w:spacing w:before="0" w:after="0"/>
            </w:pPr>
            <w:r>
              <w:rPr>
                <w:rFonts w:ascii="Georgia" w:cs="Georgia" w:eastAsia="Georgia" w:hAnsi="Georgia"/>
                <w:b w:val="false"/>
                <w:bCs w:val="false"/>
                <w:color w:val="1A1A2E"/>
                <w:sz w:val="20"/>
                <w:szCs w:val="20"/>
              </w:rPr>
              <w:t xml:space="preserve">Right sidebar</w:t>
            </w:r>
          </w:p>
        </w:tc>
        <w:tc>
          <w:tcPr>
            <w:tcW w:type="dxa" w:w="6800"/>
            <w:tcBorders>
              <w:top w:val="single" w:color="533483" w:sz="4"/>
              <w:left w:val="single" w:color="533483" w:sz="4"/>
              <w:bottom w:val="single" w:color="533483" w:sz="4"/>
              <w:right w:val="single" w:color="533483" w:sz="4"/>
            </w:tcBorders>
            <w:shd w:fill="FFFFFF" w:val="clear"/>
            <w:tcMar>
              <w:top w:type="dxa" w:w="80"/>
              <w:left w:type="dxa" w:w="120"/>
              <w:bottom w:type="dxa" w:w="80"/>
              <w:right w:type="dxa" w:w="120"/>
            </w:tcMar>
          </w:tcPr>
          <w:p>
            <w:pPr>
              <w:spacing w:before="0" w:after="0"/>
            </w:pPr>
            <w:r>
              <w:rPr>
                <w:rFonts w:ascii="Georgia" w:cs="Georgia" w:eastAsia="Georgia" w:hAnsi="Georgia"/>
                <w:b w:val="false"/>
                <w:bCs w:val="false"/>
                <w:color w:val="2A2A3E"/>
                <w:sz w:val="20"/>
                <w:szCs w:val="20"/>
              </w:rPr>
              <w:t xml:space="preserve">Unreal Engine simulator. Discovery source buttons. NPC network. API payload display.</w:t>
            </w:r>
          </w:p>
        </w:tc>
      </w:tr>
    </w:tbl>
    <w:p>
      <w:pPr>
        <w:pStyle w:val="Heading1"/>
        <w:pBdr>
          <w:bottom w:val="single" w:color="533483" w:sz="8" w:space="4"/>
        </w:pBdr>
        <w:spacing w:before="480" w:after="200"/>
      </w:pPr>
      <w:r>
        <w:rPr>
          <w:rFonts w:ascii="Georgia" w:cs="Georgia" w:eastAsia="Georgia" w:hAnsi="Georgia"/>
          <w:b/>
          <w:bCs/>
          <w:color w:val="16213E"/>
          <w:sz w:val="38"/>
          <w:szCs w:val="38"/>
        </w:rPr>
        <w:t xml:space="preserve">09 — Future Development</w:t>
      </w:r>
    </w:p>
    <w:p>
      <w:pPr>
        <w:pStyle w:val="Heading2"/>
        <w:spacing w:before="360" w:after="160"/>
      </w:pPr>
      <w:r>
        <w:rPr>
          <w:rFonts w:ascii="Georgia" w:cs="Georgia" w:eastAsia="Georgia" w:hAnsi="Georgia"/>
          <w:b/>
          <w:bCs/>
          <w:color w:val="0F3460"/>
          <w:sz w:val="30"/>
          <w:szCs w:val="30"/>
        </w:rPr>
        <w:t xml:space="preserve">Phase 1 — Backend Server</w:t>
      </w:r>
    </w:p>
    <w:p>
      <w:pPr>
        <w:spacing w:before="60" w:after="120"/>
        <w:ind w:left="0"/>
      </w:pPr>
      <w:r>
        <w:rPr>
          <w:rFonts w:ascii="Georgia" w:cs="Georgia" w:eastAsia="Georgia" w:hAnsi="Georgia"/>
          <w:color w:val="2A2A3E"/>
          <w:sz w:val="22"/>
          <w:szCs w:val="22"/>
        </w:rPr>
        <w:t xml:space="preserve">Replace the simulated storage layer with a real Node.js or Python server. Add WebSocket support for true real-time sync. The only changes required are in the saveState() and loadState() functions in codex.js — everything else remains identical.</w:t>
      </w:r>
    </w:p>
    <w:p>
      <w:pPr>
        <w:spacing w:before="120" w:after="0"/>
      </w:pPr>
      <w:r>
        <w:t xml:space="preserve"/>
      </w:r>
    </w:p>
    <w:tbl>
      <w:tblPr>
        <w:tblW w:type="dxa" w:w="9000"/>
        <w:tblBorders>
          <w:top w:val="single" w:color="533483" w:sz="4"/>
          <w:left w:val="single" w:color="533483" w:sz="12"/>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Current (simulated):</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await window.storage.set("codex-state", JSON.stringify(state), true);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 Replace with:</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await fetch("/api/state", {</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method: "POST",</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body: JSON.stringify(state)</w:t>
            </w:r>
          </w:p>
        </w:tc>
      </w:tr>
      <w:tr>
        <w:tc>
          <w:tcPr>
            <w:tcW w:type="dxa" w:w="9000"/>
            <w:tcBorders>
              <w:top w:val="none" w:color="FFFFFF" w:sz="0"/>
              <w:left w:val="none" w:color="FFFFFF" w:sz="0"/>
              <w:bottom w:val="none" w:color="FFFFFF" w:sz="0"/>
              <w:right w:val="none" w:color="FFFFFF" w:sz="0"/>
            </w:tcBorders>
            <w:shd w:fill="0D0D1A" w:val="clear"/>
            <w:tcMar>
              <w:top w:type="dxa" w:w="20"/>
              <w:left w:type="dxa" w:w="240"/>
              <w:bottom w:type="dxa" w:w="20"/>
              <w:right w:type="dxa" w:w="240"/>
            </w:tcMar>
          </w:tcPr>
          <w:p>
            <w:pPr>
              <w:spacing w:before="0" w:after="0"/>
            </w:pPr>
            <w:r>
              <w:rPr>
                <w:rFonts w:ascii="Courier New" w:cs="Courier New" w:eastAsia="Courier New" w:hAnsi="Courier New"/>
                <w:color w:val="7A9EC0"/>
                <w:sz w:val="18"/>
                <w:szCs w:val="18"/>
              </w:rPr>
              <w:t xml:space="preserve">  });</w:t>
            </w:r>
          </w:p>
        </w:tc>
      </w:tr>
    </w:tbl>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Phase 2 — Unreal Engine Integration</w:t>
      </w:r>
    </w:p>
    <w:p>
      <w:pPr>
        <w:spacing w:before="60" w:after="120"/>
        <w:ind w:left="0"/>
      </w:pPr>
      <w:r>
        <w:rPr>
          <w:rFonts w:ascii="Georgia" w:cs="Georgia" w:eastAsia="Georgia" w:hAnsi="Georgia"/>
          <w:color w:val="2A2A3E"/>
          <w:sz w:val="22"/>
          <w:szCs w:val="22"/>
        </w:rPr>
        <w:t xml:space="preserve">Add Blueprint HTTP Request nodes to fire discovery events from inside the game. Each time the player inspects an item, enters a relevant location, or completes a relevant dialogue, the Blueprint node fires a POST request to the backend. The codex updates in real time on the web.</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Phase 3 — Global Knowledge Categories</w:t>
      </w:r>
    </w:p>
    <w:p>
      <w:pPr>
        <w:spacing w:before="60" w:after="120"/>
        <w:ind w:left="0"/>
      </w:pPr>
      <w:r>
        <w:rPr>
          <w:rFonts w:ascii="Georgia" w:cs="Georgia" w:eastAsia="Georgia" w:hAnsi="Georgia"/>
          <w:color w:val="2A2A3E"/>
          <w:sz w:val="22"/>
          <w:szCs w:val="22"/>
        </w:rPr>
        <w:t xml:space="preserve">Extend the per-item knowledge model to feed into world-level knowledge categories. Implement gameplay gates that require category thresholds. Connect NPC dialogue trees to the player’s accumulated understanding so conversations deepen as knowledge grows.</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Phase 4 — Reconstruction System</w:t>
      </w:r>
    </w:p>
    <w:p>
      <w:pPr>
        <w:spacing w:before="60" w:after="120"/>
        <w:ind w:left="0"/>
      </w:pPr>
      <w:r>
        <w:rPr>
          <w:rFonts w:ascii="Georgia" w:cs="Georgia" w:eastAsia="Georgia" w:hAnsi="Georgia"/>
          <w:color w:val="2A2A3E"/>
          <w:sz w:val="22"/>
          <w:szCs w:val="22"/>
        </w:rPr>
        <w:t xml:space="preserve">Build the full reconstruction event pipeline. When an item reaches maximum knowledge, trigger a cinematic memory sequence in Unreal. Log the reconstruction in the codex with a timestamp and the sources that contributed to it.</w:t>
      </w:r>
    </w:p>
    <w:p>
      <w:pPr>
        <w:spacing w:before="100" w:after="0"/>
      </w:pPr>
      <w:r>
        <w:t xml:space="preserve"/>
      </w:r>
    </w:p>
    <w:p>
      <w:pPr>
        <w:pStyle w:val="Heading2"/>
        <w:spacing w:before="360" w:after="160"/>
      </w:pPr>
      <w:r>
        <w:rPr>
          <w:rFonts w:ascii="Georgia" w:cs="Georgia" w:eastAsia="Georgia" w:hAnsi="Georgia"/>
          <w:b/>
          <w:bCs/>
          <w:color w:val="0F3460"/>
          <w:sz w:val="30"/>
          <w:szCs w:val="30"/>
        </w:rPr>
        <w:t xml:space="preserve">Phase 5 — World Knowledge Spread</w:t>
      </w:r>
    </w:p>
    <w:p>
      <w:pPr>
        <w:spacing w:before="60" w:after="120"/>
        <w:ind w:left="0"/>
      </w:pPr>
      <w:r>
        <w:rPr>
          <w:rFonts w:ascii="Georgia" w:cs="Georgia" w:eastAsia="Georgia" w:hAnsi="Georgia"/>
          <w:color w:val="2A2A3E"/>
          <w:sz w:val="22"/>
          <w:szCs w:val="22"/>
        </w:rPr>
        <w:t xml:space="preserve">Implement the full NPC knowledge network so that NPCs who learn from the player can pass information to others over time. Model rumour spread, scholarly publication, and faction intelligence as emergent consequences of the player’s investigations.</w:t>
      </w:r>
    </w:p>
    <w:p>
      <w:pPr>
        <w:pStyle w:val="Heading1"/>
        <w:pBdr>
          <w:bottom w:val="single" w:color="533483" w:sz="8" w:space="4"/>
        </w:pBdr>
        <w:spacing w:before="480" w:after="200"/>
      </w:pPr>
      <w:r>
        <w:rPr>
          <w:rFonts w:ascii="Georgia" w:cs="Georgia" w:eastAsia="Georgia" w:hAnsi="Georgia"/>
          <w:b/>
          <w:bCs/>
          <w:color w:val="16213E"/>
          <w:sz w:val="38"/>
          <w:szCs w:val="38"/>
        </w:rPr>
        <w:t xml:space="preserve">10 — Design Principles Summary</w:t>
      </w:r>
    </w:p>
    <w:p>
      <w:pPr>
        <w:spacing w:before="60" w:after="120"/>
        <w:ind w:left="0"/>
      </w:pPr>
      <w:r>
        <w:rPr>
          <w:rFonts w:ascii="Georgia" w:cs="Georgia" w:eastAsia="Georgia" w:hAnsi="Georgia"/>
          <w:color w:val="2A2A3E"/>
          <w:sz w:val="22"/>
          <w:szCs w:val="22"/>
        </w:rPr>
        <w:t xml:space="preserve">These principles govern every decision in the system, from the broad architecture to the smallest UI detail.</w:t>
      </w:r>
    </w:p>
    <w:p>
      <w:pPr>
        <w:spacing w:before="120" w:after="0"/>
      </w:pPr>
      <w:r>
        <w:t xml:space="preserve"/>
      </w:r>
    </w:p>
    <w:p>
      <w:pPr>
        <w:pStyle w:val="ListParagraph"/>
        <w:numPr>
          <w:ilvl w:val="0"/>
          <w:numId w:val="2"/>
        </w:numPr>
        <w:spacing w:before="60" w:after="60"/>
      </w:pPr>
      <w:r>
        <w:rPr>
          <w:rFonts w:ascii="Georgia" w:cs="Georgia" w:eastAsia="Georgia" w:hAnsi="Georgia"/>
          <w:color w:val="2A2A3E"/>
          <w:sz w:val="21"/>
          <w:szCs w:val="21"/>
        </w:rPr>
        <w:t xml:space="preserve">Knowledge is earned, not granted. No information appears automatically. Every entry in the codex has a source the player can trace.</w:t>
      </w:r>
    </w:p>
    <w:p>
      <w:pPr>
        <w:pStyle w:val="ListParagraph"/>
        <w:numPr>
          <w:ilvl w:val="0"/>
          <w:numId w:val="2"/>
        </w:numPr>
        <w:spacing w:before="60" w:after="60"/>
      </w:pPr>
      <w:r>
        <w:rPr>
          <w:rFonts w:ascii="Georgia" w:cs="Georgia" w:eastAsia="Georgia" w:hAnsi="Georgia"/>
          <w:color w:val="2A2A3E"/>
          <w:sz w:val="21"/>
          <w:szCs w:val="21"/>
        </w:rPr>
        <w:t xml:space="preserve">Multiple valid paths. No single discovery path is correct. Two players can arrive at the same truth by completely different routes.</w:t>
      </w:r>
    </w:p>
    <w:p>
      <w:pPr>
        <w:pStyle w:val="ListParagraph"/>
        <w:numPr>
          <w:ilvl w:val="0"/>
          <w:numId w:val="2"/>
        </w:numPr>
        <w:spacing w:before="60" w:after="60"/>
      </w:pPr>
      <w:r>
        <w:rPr>
          <w:rFonts w:ascii="Georgia" w:cs="Georgia" w:eastAsia="Georgia" w:hAnsi="Georgia"/>
          <w:color w:val="2A2A3E"/>
          <w:sz w:val="21"/>
          <w:szCs w:val="21"/>
        </w:rPr>
        <w:t xml:space="preserve">The world responds to the player. Teaching an NPC changes how they interact with the world. Knowledge spreads because the player chose to share it.</w:t>
      </w:r>
    </w:p>
    <w:p>
      <w:pPr>
        <w:pStyle w:val="ListParagraph"/>
        <w:numPr>
          <w:ilvl w:val="0"/>
          <w:numId w:val="2"/>
        </w:numPr>
        <w:spacing w:before="60" w:after="60"/>
      </w:pPr>
      <w:r>
        <w:rPr>
          <w:rFonts w:ascii="Georgia" w:cs="Georgia" w:eastAsia="Georgia" w:hAnsi="Georgia"/>
          <w:color w:val="2A2A3E"/>
          <w:sz w:val="21"/>
          <w:szCs w:val="21"/>
        </w:rPr>
        <w:t xml:space="preserve">Mistakes are progress. Misinterpretation is a valid state, not a failure. Revision means the investigation is working.</w:t>
      </w:r>
    </w:p>
    <w:p>
      <w:pPr>
        <w:pStyle w:val="ListParagraph"/>
        <w:numPr>
          <w:ilvl w:val="0"/>
          <w:numId w:val="2"/>
        </w:numPr>
        <w:spacing w:before="60" w:after="60"/>
      </w:pPr>
      <w:r>
        <w:rPr>
          <w:rFonts w:ascii="Georgia" w:cs="Georgia" w:eastAsia="Georgia" w:hAnsi="Georgia"/>
          <w:color w:val="2A2A3E"/>
          <w:sz w:val="21"/>
          <w:szCs w:val="21"/>
        </w:rPr>
        <w:t xml:space="preserve">The codex is alive. It is not a static encyclopaedia. It changes, revises, grows, and surprises. It is the record of a specific player’s specific investigation.</w:t>
      </w:r>
    </w:p>
    <w:p>
      <w:pPr>
        <w:pStyle w:val="ListParagraph"/>
        <w:numPr>
          <w:ilvl w:val="0"/>
          <w:numId w:val="2"/>
        </w:numPr>
        <w:spacing w:before="60" w:after="60"/>
      </w:pPr>
      <w:r>
        <w:rPr>
          <w:rFonts w:ascii="Georgia" w:cs="Georgia" w:eastAsia="Georgia" w:hAnsi="Georgia"/>
          <w:color w:val="2A2A3E"/>
          <w:sz w:val="21"/>
          <w:szCs w:val="21"/>
        </w:rPr>
        <w:t xml:space="preserve">Platform is irrelevant. The codex is equally valid in the browser and in the game. Notes, discoveries, and understanding exist in one place and appear everywhere.</w:t>
      </w:r>
    </w:p>
    <w:p>
      <w:pPr>
        <w:pStyle w:val="ListParagraph"/>
        <w:numPr>
          <w:ilvl w:val="0"/>
          <w:numId w:val="2"/>
        </w:numPr>
        <w:spacing w:before="60" w:after="60"/>
      </w:pPr>
      <w:r>
        <w:rPr>
          <w:rFonts w:ascii="Georgia" w:cs="Georgia" w:eastAsia="Georgia" w:hAnsi="Georgia"/>
          <w:color w:val="2A2A3E"/>
          <w:sz w:val="21"/>
          <w:szCs w:val="21"/>
        </w:rPr>
        <w:t xml:space="preserve">Aesthetics reinforce meaning. The visual design is not decoration. The colour temperature shift, the aged typography, the grain overlay — all of it communicates that knowledge has weight and history.</w:t>
      </w:r>
    </w:p>
    <w:p>
      <w:pPr>
        <w:spacing w:before="300" w:after="0"/>
      </w:pPr>
      <w:r>
        <w:t xml:space="preserve"/>
      </w:r>
    </w:p>
    <w:p>
      <w:pPr>
        <w:pBdr>
          <w:left w:val="single" w:color="8B1A1A" w:sz="16" w:space="10"/>
        </w:pBdr>
        <w:spacing w:before="160" w:after="160"/>
        <w:ind w:left="720" w:right="720"/>
      </w:pPr>
      <w:r>
        <w:rPr>
          <w:rFonts w:ascii="Georgia" w:cs="Georgia" w:eastAsia="Georgia" w:hAnsi="Georgia"/>
          <w:i/>
          <w:iCs/>
          <w:color w:val="8B1A1A"/>
          <w:sz w:val="22"/>
          <w:szCs w:val="22"/>
        </w:rPr>
        <w:t xml:space="preserve">“A sword is not just a weapon. It is a story fragment. A relic is not just a collectible. It is evidence of something that happened long before the player arrived.”</w:t>
      </w:r>
    </w:p>
    <w:p>
      <w:pPr>
        <w:spacing w:before="300" w:after="0"/>
      </w:pPr>
      <w:r>
        <w:t xml:space="preserve"/>
      </w:r>
    </w:p>
    <w:p>
      <w:pPr>
        <w:spacing w:before="400" w:after="0"/>
        <w:jc w:val="center"/>
      </w:pPr>
      <w:r>
        <w:rPr>
          <w:rFonts w:ascii="Georgia" w:cs="Georgia" w:eastAsia="Georgia" w:hAnsi="Georgia"/>
          <w:i/>
          <w:iCs/>
          <w:color w:val="A0A0C0"/>
          <w:sz w:val="20"/>
          <w:szCs w:val="20"/>
        </w:rPr>
        <w:t xml:space="preserve">— End of Document —</w:t>
      </w:r>
    </w:p>
    <w:sectPr>
      <w:headerReference w:type="default" r:id="rId6"/>
      <w:footerReference w:type="default" r:id="rId7"/>
      <w:pgSz w:w="12240" w:h="15840" w:orient="portrait"/>
      <w:pgMar w:top="1440" w:right="144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3483" w:sz="4" w:space="4"/>
      </w:pBdr>
      <w:tabs>
        <w:tab w:val="right" w:pos="9026"/>
      </w:tabs>
      <w:spacing w:before="120" w:after="0"/>
    </w:pPr>
    <w:r>
      <w:rPr>
        <w:rFonts w:ascii="Georgia" w:cs="Georgia" w:eastAsia="Georgia" w:hAnsi="Georgia"/>
        <w:color w:val="A0A0C0"/>
        <w:sz w:val="16"/>
        <w:szCs w:val="16"/>
      </w:rPr>
      <w:t xml:space="preserve">Knowledge-Based Progression · Unreal Engine · Live Codex</w:t>
    </w:r>
    <w:r>
      <w:rPr>
        <w:rFonts w:ascii="Georgia" w:cs="Georgia" w:eastAsia="Georgia" w:hAnsi="Georgia"/>
        <w:sz w:val="16"/>
        <w:szCs w:val="16"/>
      </w:rPr>
      <w:t xml:space="preserve">	</w:t>
    </w:r>
    <w:r>
      <w:rPr>
        <w:rFonts w:ascii="Georgia" w:cs="Georgia" w:eastAsia="Georgia" w:hAnsi="Georgia"/>
        <w:color w:val="555577"/>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3483" w:sz="4" w:space="4"/>
      </w:pBdr>
      <w:tabs>
        <w:tab w:val="right" w:pos="9026"/>
      </w:tabs>
      <w:spacing w:before="0" w:after="120"/>
    </w:pPr>
    <w:r>
      <w:rPr>
        <w:rFonts w:ascii="Georgia" w:cs="Georgia" w:eastAsia="Georgia" w:hAnsi="Georgia"/>
        <w:i/>
        <w:iCs/>
        <w:color w:val="555577"/>
        <w:sz w:val="18"/>
        <w:szCs w:val="18"/>
      </w:rPr>
      <w:t xml:space="preserve">The Investigation Engine</w:t>
    </w:r>
    <w:r>
      <w:rPr>
        <w:rFonts w:ascii="Georgia" w:cs="Georgia" w:eastAsia="Georgia" w:hAnsi="Georgia"/>
        <w:sz w:val="18"/>
        <w:szCs w:val="18"/>
      </w:rPr>
      <w:t xml:space="preserve">	</w:t>
    </w:r>
    <w:r>
      <w:rPr>
        <w:rFonts w:ascii="Georgia" w:cs="Georgia" w:eastAsia="Georgia" w:hAnsi="Georgia"/>
        <w:color w:val="A0A0C0"/>
        <w:sz w:val="18"/>
        <w:szCs w:val="18"/>
      </w:rPr>
      <w:t xml:space="preserve">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6213E"/>
      <w:sz w:val="38"/>
      <w:szCs w:val="38"/>
    </w:rPr>
  </w:style>
  <w:style w:type="paragraph" w:styleId="Heading2">
    <w:name w:val="Heading 2"/>
    <w:basedOn w:val="Normal"/>
    <w:next w:val="Normal"/>
    <w:qFormat/>
    <w:pPr>
      <w:spacing w:before="360" w:after="160"/>
      <w:outlineLvl w:val="1"/>
    </w:pPr>
    <w:rPr>
      <w:rFonts w:ascii="Georgia" w:cs="Georgia" w:eastAsia="Georgia" w:hAnsi="Georgia"/>
      <w:b/>
      <w:bCs/>
      <w:color w:val="0F3460"/>
      <w:sz w:val="30"/>
      <w:szCs w:val="30"/>
    </w:rPr>
  </w:style>
  <w:style w:type="paragraph" w:styleId="Heading3">
    <w:name w:val="Heading 3"/>
    <w:basedOn w:val="Normal"/>
    <w:next w:val="Normal"/>
    <w:qFormat/>
    <w:pPr>
      <w:spacing w:before="240" w:after="100"/>
      <w:outlineLvl w:val="2"/>
    </w:pPr>
    <w:rPr>
      <w:rFonts w:ascii="Georgia" w:cs="Georgia" w:eastAsia="Georgia" w:hAnsi="Georgia"/>
      <w:b/>
      <w:bCs/>
      <w:color w:val="5334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2026-03-11T17:17:59.652Z</dcterms:created>
  <dcterms:modified xsi:type="dcterms:W3CDTF">2026-03-11T17:17:59.652Z</dcterms:modified>
</cp:coreProperties>
</file>

<file path=docProps/custom.xml><?xml version="1.0" encoding="utf-8"?>
<Properties xmlns="http://schemas.openxmlformats.org/officeDocument/2006/custom-properties" xmlns:vt="http://schemas.openxmlformats.org/officeDocument/2006/docPropsVTypes"/>
</file>