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6"/>
        </w:rPr>
        <w:t>StudyForge: An AI-Powered Document-to-Study-System Pipeline</w:t>
      </w:r>
    </w:p>
    <w:p/>
    <w:p>
      <w:pPr>
        <w:jc w:val="center"/>
      </w:pPr>
      <w:r>
        <w:rPr>
          <w:rFonts w:ascii="Times New Roman" w:hAnsi="Times New Roman"/>
          <w:sz w:val="24"/>
        </w:rPr>
        <w:t>Submitted In Partial Fulfillment of Requirements For the Degree Of</w:t>
      </w:r>
    </w:p>
    <w:p/>
    <w:p>
      <w:pPr>
        <w:jc w:val="center"/>
      </w:pPr>
      <w:r>
        <w:rPr>
          <w:rFonts w:ascii="Times New Roman" w:hAnsi="Times New Roman"/>
          <w:b/>
          <w:sz w:val="28"/>
        </w:rPr>
        <w:t>Masters of Science (Computer Science)</w:t>
      </w:r>
    </w:p>
    <w:p/>
    <w:p>
      <w:pPr>
        <w:jc w:val="center"/>
      </w:pPr>
      <w:r>
        <w:rPr>
          <w:rFonts w:ascii="Times New Roman" w:hAnsi="Times New Roman"/>
          <w:sz w:val="24"/>
        </w:rPr>
        <w:t>By</w:t>
      </w:r>
    </w:p>
    <w:p/>
    <w:p>
      <w:pPr>
        <w:jc w:val="center"/>
      </w:pPr>
      <w:r>
        <w:rPr>
          <w:rFonts w:ascii="Times New Roman" w:hAnsi="Times New Roman"/>
          <w:b/>
          <w:sz w:val="28"/>
        </w:rPr>
        <w:t>Varun R. Darji</w:t>
      </w:r>
    </w:p>
    <w:p>
      <w:pPr>
        <w:jc w:val="center"/>
      </w:pPr>
      <w:r>
        <w:rPr>
          <w:rFonts w:ascii="Times New Roman" w:hAnsi="Times New Roman"/>
          <w:sz w:val="24"/>
        </w:rPr>
        <w:t>Roll No: 310315240004</w:t>
      </w:r>
    </w:p>
    <w:p/>
    <w:p>
      <w:pPr>
        <w:jc w:val="center"/>
      </w:pPr>
      <w:r>
        <w:rPr>
          <w:rFonts w:ascii="Times New Roman" w:hAnsi="Times New Roman"/>
          <w:sz w:val="24"/>
        </w:rPr>
        <w:t>Guide</w:t>
      </w:r>
    </w:p>
    <w:p>
      <w:pPr>
        <w:jc w:val="center"/>
      </w:pPr>
      <w:r>
        <w:rPr>
          <w:rFonts w:ascii="Times New Roman" w:hAnsi="Times New Roman"/>
          <w:b/>
          <w:sz w:val="28"/>
        </w:rPr>
        <w:t>Prof. Swati Maurya</w:t>
      </w:r>
    </w:p>
    <w:p/>
    <w:p/>
    <w:p/>
    <w:p>
      <w:pPr>
        <w:jc w:val="center"/>
      </w:pPr>
      <w:r>
        <w:rPr>
          <w:rFonts w:ascii="Times New Roman" w:hAnsi="Times New Roman"/>
          <w:sz w:val="24"/>
        </w:rPr>
        <w:t>Somaiya School of Basic and Applied Science</w:t>
        <w:br/>
        <w:t>Somaiya Vidyavihar University</w:t>
        <w:br/>
        <w:t>Vidyavihar, Mumbai - 400 077</w:t>
      </w:r>
    </w:p>
    <w:p>
      <w:pPr>
        <w:jc w:val="center"/>
      </w:pPr>
      <w:r>
        <w:rPr>
          <w:rFonts w:ascii="Times New Roman" w:hAnsi="Times New Roman"/>
          <w:b/>
          <w:sz w:val="28"/>
        </w:rPr>
        <w:t>2024-26</w:t>
      </w:r>
    </w:p>
    <w:p>
      <w:r>
        <w:br w:type="page"/>
      </w:r>
    </w:p>
    <w:p>
      <w:pPr>
        <w:jc w:val="center"/>
      </w:pPr>
      <w:r>
        <w:rPr>
          <w:rFonts w:ascii="Times New Roman" w:hAnsi="Times New Roman"/>
          <w:b/>
          <w:sz w:val="28"/>
        </w:rPr>
        <w:t>Somaiya Vidyavihar University</w:t>
      </w:r>
    </w:p>
    <w:p>
      <w:pPr>
        <w:jc w:val="center"/>
      </w:pPr>
      <w:r>
        <w:rPr>
          <w:rFonts w:ascii="Times New Roman" w:hAnsi="Times New Roman"/>
          <w:b/>
          <w:sz w:val="26"/>
        </w:rPr>
        <w:t>Somaiya School of Basic and Applied Science</w:t>
      </w:r>
    </w:p>
    <w:p/>
    <w:p>
      <w:pPr>
        <w:jc w:val="center"/>
      </w:pPr>
      <w:r>
        <w:rPr>
          <w:rFonts w:ascii="Times New Roman" w:hAnsi="Times New Roman"/>
          <w:b/>
          <w:sz w:val="32"/>
        </w:rPr>
        <w:t>Certificate</w:t>
      </w:r>
    </w:p>
    <w:p/>
    <w:p>
      <w:pPr>
        <w:spacing w:line="360" w:lineRule="auto" w:after="120"/>
        <w:jc w:val="both"/>
      </w:pPr>
      <w:r>
        <w:rPr>
          <w:rFonts w:ascii="Times New Roman" w:hAnsi="Times New Roman"/>
          <w:sz w:val="24"/>
        </w:rPr>
        <w:t>This is to certify that the project report on "StudyForge: An AI-Powered Document-to-Study-System Pipeline" is a bonafide record of the project work done by Varun R. Darji (Roll No: 310315240004) in the year 2024-26 under the guidance of Prof. Swati Maurya, in partial fulfillment of the requirement for the award of the degree of Masters of Science (Computer Science) from Somaiya Vidyavihar University.</w:t>
      </w:r>
    </w:p>
    <w:p/>
    <w:p/>
    <w:p/>
    <w:p/>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rPr>
              <w:t>Guide</w:t>
            </w:r>
          </w:p>
        </w:tc>
        <w:tc>
          <w:tcPr>
            <w:tcW w:type="dxa" w:w="4320"/>
          </w:tcPr>
          <w:p>
            <w:r>
              <w:rPr>
                <w:rFonts w:ascii="Times New Roman" w:hAnsi="Times New Roman"/>
              </w:rPr>
              <w:t>Programme Coordinator</w:t>
            </w:r>
          </w:p>
        </w:tc>
      </w:tr>
      <w:tr>
        <w:tc>
          <w:tcPr>
            <w:tcW w:type="dxa" w:w="4320"/>
          </w:tcPr>
          <w:p/>
        </w:tc>
        <w:tc>
          <w:tcPr>
            <w:tcW w:type="dxa" w:w="4320"/>
          </w:tcPr>
          <w:p/>
        </w:tc>
      </w:tr>
    </w:tbl>
    <w:p/>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rPr>
              <w:t>Head of the Department</w:t>
            </w:r>
          </w:p>
        </w:tc>
        <w:tc>
          <w:tcPr>
            <w:tcW w:type="dxa" w:w="4320"/>
          </w:tcPr>
          <w:p>
            <w:r>
              <w:rPr>
                <w:rFonts w:ascii="Times New Roman" w:hAnsi="Times New Roman"/>
              </w:rPr>
              <w:t>Director</w:t>
            </w:r>
          </w:p>
        </w:tc>
      </w:tr>
    </w:tbl>
    <w:p/>
    <w:p>
      <w:pPr>
        <w:spacing w:line="360" w:lineRule="auto" w:after="120"/>
        <w:jc w:val="both"/>
      </w:pPr>
      <w:r>
        <w:rPr>
          <w:rFonts w:ascii="Times New Roman" w:hAnsi="Times New Roman"/>
          <w:sz w:val="24"/>
        </w:rPr>
        <w:t>Date:</w:t>
      </w:r>
    </w:p>
    <w:p>
      <w:pPr>
        <w:spacing w:line="360" w:lineRule="auto" w:after="120"/>
        <w:jc w:val="both"/>
      </w:pPr>
      <w:r>
        <w:rPr>
          <w:rFonts w:ascii="Times New Roman" w:hAnsi="Times New Roman"/>
          <w:sz w:val="24"/>
        </w:rPr>
        <w:t>Place: Mumbai-77</w:t>
      </w:r>
    </w:p>
    <w:p>
      <w:r>
        <w:br w:type="page"/>
      </w:r>
    </w:p>
    <w:p>
      <w:pPr>
        <w:jc w:val="center"/>
      </w:pPr>
      <w:r>
        <w:rPr>
          <w:rFonts w:ascii="Times New Roman" w:hAnsi="Times New Roman"/>
          <w:b/>
          <w:sz w:val="28"/>
        </w:rPr>
        <w:t>Somaiya Vidyavihar University</w:t>
      </w:r>
    </w:p>
    <w:p>
      <w:pPr>
        <w:jc w:val="center"/>
      </w:pPr>
      <w:r>
        <w:rPr>
          <w:rFonts w:ascii="Times New Roman" w:hAnsi="Times New Roman"/>
          <w:b/>
          <w:sz w:val="26"/>
        </w:rPr>
        <w:t>Somaiya School of Basic and Applied Sciences</w:t>
        <w:br/>
        <w:t>Certificate of Approval of Examiners</w:t>
      </w:r>
    </w:p>
    <w:p/>
    <w:p>
      <w:pPr>
        <w:spacing w:line="360" w:lineRule="auto" w:after="120"/>
        <w:jc w:val="both"/>
      </w:pPr>
      <w:r>
        <w:rPr>
          <w:rFonts w:ascii="Times New Roman" w:hAnsi="Times New Roman"/>
          <w:sz w:val="24"/>
        </w:rPr>
        <w:t>This is to certify that the project report on "StudyForge: An AI-Powered Document-to-Study-System Pipeline" is a bonafide record of the project work done by Varun R. Darji (Roll No: 310315240004) in partial fulfillment of the requirement for the award of the degree of Masters of Science (Computer Science) from Somaiya Vidyavihar University, and is approved for its content and presentation.</w:t>
      </w:r>
    </w:p>
    <w:p/>
    <w:p/>
    <w:p/>
    <w:p/>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rPr>
              <w:t>External Examiner / Expert</w:t>
            </w:r>
          </w:p>
        </w:tc>
        <w:tc>
          <w:tcPr>
            <w:tcW w:type="dxa" w:w="4320"/>
          </w:tcPr>
          <w:p>
            <w:r>
              <w:rPr>
                <w:rFonts w:ascii="Times New Roman" w:hAnsi="Times New Roman"/>
              </w:rPr>
              <w:t>Internal Examiner / Guide</w:t>
            </w:r>
          </w:p>
        </w:tc>
      </w:tr>
    </w:tbl>
    <w:p/>
    <w:p>
      <w:pPr>
        <w:spacing w:line="360" w:lineRule="auto" w:after="120"/>
        <w:jc w:val="both"/>
      </w:pPr>
      <w:r>
        <w:rPr>
          <w:rFonts w:ascii="Times New Roman" w:hAnsi="Times New Roman"/>
          <w:sz w:val="24"/>
        </w:rPr>
        <w:t>Date:</w:t>
      </w:r>
    </w:p>
    <w:p>
      <w:pPr>
        <w:spacing w:line="360" w:lineRule="auto" w:after="120"/>
        <w:jc w:val="both"/>
      </w:pPr>
      <w:r>
        <w:rPr>
          <w:rFonts w:ascii="Times New Roman" w:hAnsi="Times New Roman"/>
          <w:sz w:val="24"/>
        </w:rPr>
        <w:t>Place: Mumbai-77</w:t>
      </w:r>
    </w:p>
    <w:p>
      <w:r>
        <w:br w:type="page"/>
      </w:r>
    </w:p>
    <w:p>
      <w:pPr>
        <w:jc w:val="center"/>
      </w:pPr>
      <w:r>
        <w:rPr>
          <w:rFonts w:ascii="Times New Roman" w:hAnsi="Times New Roman"/>
          <w:b/>
          <w:sz w:val="28"/>
        </w:rPr>
        <w:t>Somaiya Vidyavihar University</w:t>
      </w:r>
    </w:p>
    <w:p>
      <w:pPr>
        <w:jc w:val="center"/>
      </w:pPr>
      <w:r>
        <w:rPr>
          <w:rFonts w:ascii="Times New Roman" w:hAnsi="Times New Roman"/>
          <w:b/>
          <w:sz w:val="26"/>
        </w:rPr>
        <w:t>Somaiya School of Basic and Applied Science</w:t>
      </w:r>
    </w:p>
    <w:p/>
    <w:p>
      <w:pPr>
        <w:jc w:val="center"/>
      </w:pPr>
      <w:r>
        <w:rPr>
          <w:rFonts w:ascii="Times New Roman" w:hAnsi="Times New Roman"/>
          <w:b/>
          <w:sz w:val="28"/>
        </w:rPr>
        <w:t>DECLARATION</w:t>
      </w:r>
    </w:p>
    <w:p/>
    <w:p>
      <w:pPr>
        <w:spacing w:line="360" w:lineRule="auto" w:after="120"/>
        <w:jc w:val="both"/>
      </w:pPr>
      <w:r>
        <w:rPr>
          <w:rFonts w:ascii="Times New Roman" w:hAnsi="Times New Roman"/>
          <w:sz w:val="24"/>
        </w:rPr>
        <w:t>I declare that this written report submission represents the work done based on my and / or others’ ideas with adequately cited and referenced the original source. I also declare that I have adhered to all principles of academic honesty and integrity and have not misrepresented or fabricated or falsified any idea / data / fact / source in my submission.</w:t>
      </w:r>
    </w:p>
    <w:p>
      <w:pPr>
        <w:spacing w:line="360" w:lineRule="auto" w:after="120"/>
        <w:jc w:val="both"/>
      </w:pPr>
      <w:r>
        <w:rPr>
          <w:rFonts w:ascii="Times New Roman" w:hAnsi="Times New Roman"/>
          <w:sz w:val="24"/>
        </w:rPr>
        <w:t>I understand that any violation of the above will be cause for disciplinary action by the college and may evoke penal action from the sources which have not been properly cited or from whom proper permission has not been taken when needed.</w:t>
      </w:r>
    </w:p>
    <w:p/>
    <w:p/>
    <w:p/>
    <w:p/>
    <w:p>
      <w:r>
        <w:rPr>
          <w:rFonts w:ascii="Times New Roman" w:hAnsi="Times New Roman"/>
          <w:b/>
          <w:sz w:val="24"/>
        </w:rPr>
        <w:t>Signature of the Student: Varun R. Darji</w:t>
      </w:r>
    </w:p>
    <w:p>
      <w:r>
        <w:rPr>
          <w:rFonts w:ascii="Times New Roman" w:hAnsi="Times New Roman"/>
          <w:b/>
          <w:sz w:val="24"/>
        </w:rPr>
        <w:t>Roll No: 310315240004</w:t>
      </w:r>
    </w:p>
    <w:p/>
    <w:p>
      <w:pPr>
        <w:spacing w:line="360" w:lineRule="auto" w:after="120"/>
        <w:jc w:val="both"/>
      </w:pPr>
      <w:r>
        <w:rPr>
          <w:rFonts w:ascii="Times New Roman" w:hAnsi="Times New Roman"/>
          <w:sz w:val="24"/>
        </w:rPr>
        <w:t>Date:</w:t>
      </w:r>
    </w:p>
    <w:p>
      <w:pPr>
        <w:spacing w:line="360" w:lineRule="auto" w:after="120"/>
        <w:jc w:val="both"/>
      </w:pPr>
      <w:r>
        <w:rPr>
          <w:rFonts w:ascii="Times New Roman" w:hAnsi="Times New Roman"/>
          <w:sz w:val="24"/>
        </w:rPr>
        <w:t>Place: Mumbai-77</w:t>
      </w:r>
    </w:p>
    <w:p>
      <w:r>
        <w:br w:type="page"/>
      </w:r>
    </w:p>
    <w:p>
      <w:pPr>
        <w:spacing w:line="360" w:lineRule="auto" w:before="480" w:after="240"/>
        <w:jc w:val="center"/>
      </w:pPr>
      <w:r>
        <w:rPr>
          <w:rFonts w:ascii="Times New Roman" w:hAnsi="Times New Roman"/>
          <w:b/>
          <w:sz w:val="32"/>
        </w:rPr>
        <w:t>Acknowledgement</w:t>
      </w:r>
    </w:p>
    <w:p/>
    <w:p>
      <w:pPr>
        <w:spacing w:line="360" w:lineRule="auto" w:after="120"/>
        <w:jc w:val="both"/>
      </w:pPr>
      <w:r>
        <w:rPr>
          <w:rFonts w:ascii="Times New Roman" w:hAnsi="Times New Roman"/>
          <w:sz w:val="24"/>
        </w:rPr>
        <w:t>This project would not have been possible without the valuable guidance and support of many people to whom I am deeply indebted.</w:t>
      </w:r>
    </w:p>
    <w:p>
      <w:pPr>
        <w:spacing w:line="360" w:lineRule="auto" w:after="120"/>
        <w:jc w:val="both"/>
      </w:pPr>
      <w:r>
        <w:rPr>
          <w:rFonts w:ascii="Times New Roman" w:hAnsi="Times New Roman"/>
          <w:sz w:val="24"/>
        </w:rPr>
        <w:t>I express my sincere gratitude to Prof. Swati Maurya, Department of Computer Science, Somaiya School of Basic and Applied Science, for their invaluable guidance, constant encouragement, and constructive feedback throughout the development of this project. Their expertise in artificial intelligence and software engineering shaped the direction of this work significantly.</w:t>
      </w:r>
    </w:p>
    <w:p>
      <w:pPr>
        <w:spacing w:line="360" w:lineRule="auto" w:after="120"/>
        <w:jc w:val="both"/>
      </w:pPr>
      <w:r>
        <w:rPr>
          <w:rFonts w:ascii="Times New Roman" w:hAnsi="Times New Roman"/>
          <w:sz w:val="24"/>
        </w:rPr>
        <w:t>I am thankful to Dr. [Head of Department Name], Head of the Department of Computer Science, for providing the necessary infrastructure and academic environment that facilitated this research.</w:t>
      </w:r>
    </w:p>
    <w:p>
      <w:pPr>
        <w:spacing w:line="360" w:lineRule="auto" w:after="120"/>
        <w:jc w:val="both"/>
      </w:pPr>
      <w:r>
        <w:rPr>
          <w:rFonts w:ascii="Times New Roman" w:hAnsi="Times New Roman"/>
          <w:sz w:val="24"/>
        </w:rPr>
        <w:t>I extend my appreciation to the Director of Somaiya School of Basic and Applied Science for granting the opportunity to undertake this project as part of the Master of Science programme.</w:t>
      </w:r>
    </w:p>
    <w:p>
      <w:pPr>
        <w:spacing w:line="360" w:lineRule="auto" w:after="120"/>
        <w:jc w:val="both"/>
      </w:pPr>
      <w:r>
        <w:rPr>
          <w:rFonts w:ascii="Times New Roman" w:hAnsi="Times New Roman"/>
          <w:sz w:val="24"/>
        </w:rPr>
        <w:t>I also wish to acknowledge the open-source community, particularly the developers of the Notex project, Go programming language ecosystem, and Google’s Gemini API, whose tools and frameworks formed the technological foundation of StudyForge.</w:t>
      </w:r>
    </w:p>
    <w:p>
      <w:pPr>
        <w:spacing w:line="360" w:lineRule="auto" w:after="120"/>
        <w:jc w:val="both"/>
      </w:pPr>
      <w:r>
        <w:rPr>
          <w:rFonts w:ascii="Times New Roman" w:hAnsi="Times New Roman"/>
          <w:sz w:val="24"/>
        </w:rPr>
        <w:t>Finally, I thank my family and friends for their unwavering support and patience throughout the duration of this project.</w:t>
      </w:r>
    </w:p>
    <w:p/>
    <w:p/>
    <w:p/>
    <w:p/>
    <w:p>
      <w:pPr>
        <w:jc w:val="right"/>
      </w:pPr>
      <w:r>
        <w:rPr>
          <w:rFonts w:ascii="Times New Roman" w:hAnsi="Times New Roman"/>
          <w:b/>
          <w:sz w:val="24"/>
        </w:rPr>
        <w:t>Varun R. Darji</w:t>
      </w:r>
    </w:p>
    <w:p>
      <w:r>
        <w:br w:type="page"/>
      </w:r>
    </w:p>
    <w:p>
      <w:pPr>
        <w:spacing w:line="360" w:lineRule="auto" w:before="480" w:after="240"/>
        <w:jc w:val="center"/>
      </w:pPr>
      <w:r>
        <w:rPr>
          <w:rFonts w:ascii="Times New Roman" w:hAnsi="Times New Roman"/>
          <w:b/>
          <w:sz w:val="32"/>
        </w:rPr>
        <w:t>Abstract</w:t>
      </w:r>
    </w:p>
    <w:p/>
    <w:p>
      <w:pPr>
        <w:spacing w:line="360" w:lineRule="auto" w:after="120"/>
        <w:jc w:val="both"/>
      </w:pPr>
      <w:r>
        <w:rPr>
          <w:rFonts w:ascii="Times New Roman" w:hAnsi="Times New Roman"/>
          <w:sz w:val="24"/>
        </w:rPr>
        <w:t>Traditional note-taking applications function primarily as passive storage systems, offering basic organisational features like folders and tags but lacking the intelligence to transform raw academic content into structured, study-optimised material. While recent AI-powered tools such as Google’s NotebookLM and Notion AI have introduced document-level chat and summarisation, they operate as shallow, single-layer systems that do not address the deeper challenges of knowledge synthesis, multi-format note generation, and hierarchical content organisation.</w:t>
      </w:r>
    </w:p>
    <w:p>
      <w:pPr>
        <w:spacing w:line="360" w:lineRule="auto" w:after="120"/>
        <w:jc w:val="both"/>
      </w:pPr>
      <w:r>
        <w:rPr>
          <w:rFonts w:ascii="Times New Roman" w:hAnsi="Times New Roman"/>
          <w:sz w:val="24"/>
        </w:rPr>
        <w:t>This project presents StudyForge, an AI-powered document-to-study-system pipeline that extends the capabilities of existing tools through a multi-layered knowledge processing architecture. Built upon the open-source Notex framework, StudyForge introduces four significant enhancements: (1) migration from OpenAI to Google’s Gemini 1.5 Flash language model via an OpenAI-compatible API endpoint, enabling cost-effective and high-performance LLM integration; (2) a multi-mode note generation engine supporting four distinct transformation types — Summary, FAQ, Study Guide, and Exam Notes — each designed for a specific study context and implemented via targeted prompt engineering; (3) a Notebook organisational system for grouping related sources into named, colour-coded knowledge containers; and (4) a Textbook Generation module that compiles all sources and notes within a notebook into a chapter-structured study document.</w:t>
      </w:r>
    </w:p>
    <w:p>
      <w:pPr>
        <w:spacing w:line="360" w:lineRule="auto" w:after="120"/>
        <w:jc w:val="both"/>
      </w:pPr>
      <w:r>
        <w:rPr>
          <w:rFonts w:ascii="Times New Roman" w:hAnsi="Times New Roman"/>
          <w:sz w:val="24"/>
        </w:rPr>
        <w:t>The system is implemented as a monolithic Go backend serving a vanilla JavaScript single-page application frontend, with SQLite as the persistent data store. Document ingestion supports PDF, DOCX, TXT, Markdown, HTML, and image-based files through a combination of the Markitdown library and Gemini Vision OCR. A Retrieval-Augmented Generation (RAG) chat system enables users to ask natural language questions and receive cited, source-grounded answers drawn from their entire knowledge base.</w:t>
      </w:r>
    </w:p>
    <w:p>
      <w:pPr>
        <w:spacing w:line="360" w:lineRule="auto" w:after="120"/>
        <w:jc w:val="both"/>
      </w:pPr>
      <w:r>
        <w:rPr>
          <w:rFonts w:ascii="Times New Roman" w:hAnsi="Times New Roman"/>
          <w:sz w:val="24"/>
        </w:rPr>
        <w:t>Functional testing across all modules validated ingestion accuracy, note generation quality, retrieval precision, and chat response grounding. The system processed documents ranging from 1 to 50 pages with note generation completing within 30 seconds and search query latency remaining under 2 seconds for all tested corpus sizes.</w:t>
      </w:r>
    </w:p>
    <w:p>
      <w:pPr>
        <w:spacing w:line="360" w:lineRule="auto" w:after="120"/>
        <w:jc w:val="both"/>
      </w:pPr>
      <w:r>
        <w:rPr>
          <w:rFonts w:ascii="Times New Roman" w:hAnsi="Times New Roman"/>
          <w:sz w:val="24"/>
        </w:rPr>
        <w:t>Keywords: Retrieval-Augmented Generation, Large Language Models, Knowledge Synthesis, Educational Technology, Document Processing, Gemini API, Go, Single-Page Application</w:t>
      </w:r>
    </w:p>
    <w:p>
      <w:r>
        <w:br w:type="page"/>
      </w:r>
    </w:p>
    <w:p>
      <w:pPr>
        <w:spacing w:line="360" w:lineRule="auto" w:before="480" w:after="240"/>
        <w:jc w:val="center"/>
      </w:pPr>
      <w:r>
        <w:rPr>
          <w:rFonts w:ascii="Times New Roman" w:hAnsi="Times New Roman"/>
          <w:b/>
          <w:sz w:val="32"/>
        </w:rPr>
        <w:t>Table of Contents</w:t>
      </w:r>
    </w:p>
    <w:p/>
    <w:p>
      <w:r>
        <w:rPr>
          <w:rFonts w:ascii="Times New Roman" w:hAnsi="Times New Roman"/>
          <w:sz w:val="22"/>
        </w:rPr>
        <w:t>Certificate</w:t>
      </w:r>
      <w:r>
        <w:rPr>
          <w:rFonts w:ascii="Times New Roman" w:hAnsi="Times New Roman"/>
          <w:sz w:val="22"/>
        </w:rPr>
        <w:tab/>
        <w:t>i</w:t>
      </w:r>
    </w:p>
    <w:p>
      <w:r>
        <w:rPr>
          <w:rFonts w:ascii="Times New Roman" w:hAnsi="Times New Roman"/>
          <w:sz w:val="22"/>
        </w:rPr>
        <w:t>Certificate of Approval of Examiners</w:t>
      </w:r>
      <w:r>
        <w:rPr>
          <w:rFonts w:ascii="Times New Roman" w:hAnsi="Times New Roman"/>
          <w:sz w:val="22"/>
        </w:rPr>
        <w:tab/>
        <w:t>ii</w:t>
      </w:r>
    </w:p>
    <w:p>
      <w:r>
        <w:rPr>
          <w:rFonts w:ascii="Times New Roman" w:hAnsi="Times New Roman"/>
          <w:sz w:val="22"/>
        </w:rPr>
        <w:t>Declaration</w:t>
      </w:r>
      <w:r>
        <w:rPr>
          <w:rFonts w:ascii="Times New Roman" w:hAnsi="Times New Roman"/>
          <w:sz w:val="22"/>
        </w:rPr>
        <w:tab/>
        <w:t>iii</w:t>
      </w:r>
    </w:p>
    <w:p>
      <w:r>
        <w:rPr>
          <w:rFonts w:ascii="Times New Roman" w:hAnsi="Times New Roman"/>
          <w:sz w:val="22"/>
        </w:rPr>
        <w:t>Acknowledgement</w:t>
      </w:r>
      <w:r>
        <w:rPr>
          <w:rFonts w:ascii="Times New Roman" w:hAnsi="Times New Roman"/>
          <w:sz w:val="22"/>
        </w:rPr>
        <w:tab/>
        <w:t>iv</w:t>
      </w:r>
    </w:p>
    <w:p>
      <w:r>
        <w:rPr>
          <w:rFonts w:ascii="Times New Roman" w:hAnsi="Times New Roman"/>
          <w:sz w:val="22"/>
        </w:rPr>
        <w:t>Abstract</w:t>
      </w:r>
      <w:r>
        <w:rPr>
          <w:rFonts w:ascii="Times New Roman" w:hAnsi="Times New Roman"/>
          <w:sz w:val="22"/>
        </w:rPr>
        <w:tab/>
        <w:t>v</w:t>
      </w:r>
    </w:p>
    <w:p>
      <w:r>
        <w:rPr>
          <w:rFonts w:ascii="Times New Roman" w:hAnsi="Times New Roman"/>
          <w:sz w:val="22"/>
        </w:rPr>
        <w:t>Table of Contents</w:t>
      </w:r>
      <w:r>
        <w:rPr>
          <w:rFonts w:ascii="Times New Roman" w:hAnsi="Times New Roman"/>
          <w:sz w:val="22"/>
        </w:rPr>
        <w:tab/>
        <w:t>vi</w:t>
      </w:r>
    </w:p>
    <w:p>
      <w:r>
        <w:rPr>
          <w:rFonts w:ascii="Times New Roman" w:hAnsi="Times New Roman"/>
          <w:sz w:val="22"/>
        </w:rPr>
        <w:t>List of Figures</w:t>
      </w:r>
      <w:r>
        <w:rPr>
          <w:rFonts w:ascii="Times New Roman" w:hAnsi="Times New Roman"/>
          <w:sz w:val="22"/>
        </w:rPr>
        <w:tab/>
        <w:t>viii</w:t>
      </w:r>
    </w:p>
    <w:p>
      <w:r>
        <w:rPr>
          <w:rFonts w:ascii="Times New Roman" w:hAnsi="Times New Roman"/>
          <w:sz w:val="22"/>
        </w:rPr>
        <w:t>List of Tables</w:t>
      </w:r>
      <w:r>
        <w:rPr>
          <w:rFonts w:ascii="Times New Roman" w:hAnsi="Times New Roman"/>
          <w:sz w:val="22"/>
        </w:rPr>
        <w:tab/>
        <w:t>ix</w:t>
      </w:r>
    </w:p>
    <w:p>
      <w:r>
        <w:rPr>
          <w:rFonts w:ascii="Times New Roman" w:hAnsi="Times New Roman"/>
          <w:b/>
          <w:sz w:val="24"/>
        </w:rPr>
        <w:t>1  Introduction</w:t>
      </w:r>
      <w:r>
        <w:rPr>
          <w:rFonts w:ascii="Times New Roman" w:hAnsi="Times New Roman"/>
          <w:sz w:val="22"/>
        </w:rPr>
        <w:tab/>
        <w:t>1</w:t>
      </w:r>
    </w:p>
    <w:p>
      <w:r>
        <w:rPr>
          <w:rFonts w:ascii="Times New Roman" w:hAnsi="Times New Roman"/>
          <w:sz w:val="22"/>
        </w:rPr>
        <w:t xml:space="preserve">    1.1  Introduction</w:t>
      </w:r>
      <w:r>
        <w:rPr>
          <w:rFonts w:ascii="Times New Roman" w:hAnsi="Times New Roman"/>
          <w:sz w:val="22"/>
        </w:rPr>
        <w:tab/>
        <w:t>1</w:t>
      </w:r>
    </w:p>
    <w:p>
      <w:r>
        <w:rPr>
          <w:rFonts w:ascii="Times New Roman" w:hAnsi="Times New Roman"/>
          <w:sz w:val="22"/>
        </w:rPr>
        <w:t xml:space="preserve">    1.2  Background</w:t>
      </w:r>
      <w:r>
        <w:rPr>
          <w:rFonts w:ascii="Times New Roman" w:hAnsi="Times New Roman"/>
          <w:sz w:val="22"/>
        </w:rPr>
        <w:tab/>
        <w:t>2</w:t>
      </w:r>
    </w:p>
    <w:p>
      <w:r>
        <w:rPr>
          <w:rFonts w:ascii="Times New Roman" w:hAnsi="Times New Roman"/>
          <w:sz w:val="22"/>
        </w:rPr>
        <w:t xml:space="preserve">    1.3  Objectives</w:t>
      </w:r>
      <w:r>
        <w:rPr>
          <w:rFonts w:ascii="Times New Roman" w:hAnsi="Times New Roman"/>
          <w:sz w:val="22"/>
        </w:rPr>
        <w:tab/>
        <w:t>4</w:t>
      </w:r>
    </w:p>
    <w:p>
      <w:r>
        <w:rPr>
          <w:rFonts w:ascii="Times New Roman" w:hAnsi="Times New Roman"/>
          <w:sz w:val="22"/>
        </w:rPr>
        <w:t xml:space="preserve">    1.4  Purpose, Scope and Applicability</w:t>
      </w:r>
      <w:r>
        <w:rPr>
          <w:rFonts w:ascii="Times New Roman" w:hAnsi="Times New Roman"/>
          <w:sz w:val="22"/>
        </w:rPr>
        <w:tab/>
        <w:t>5</w:t>
      </w:r>
    </w:p>
    <w:p>
      <w:r>
        <w:rPr>
          <w:rFonts w:ascii="Times New Roman" w:hAnsi="Times New Roman"/>
          <w:sz w:val="22"/>
        </w:rPr>
        <w:t xml:space="preserve">    1.5  Organisation of the Report</w:t>
      </w:r>
      <w:r>
        <w:rPr>
          <w:rFonts w:ascii="Times New Roman" w:hAnsi="Times New Roman"/>
          <w:sz w:val="22"/>
        </w:rPr>
        <w:tab/>
        <w:t>7</w:t>
      </w:r>
    </w:p>
    <w:p>
      <w:r>
        <w:rPr>
          <w:rFonts w:ascii="Times New Roman" w:hAnsi="Times New Roman"/>
          <w:b/>
          <w:sz w:val="24"/>
        </w:rPr>
        <w:t>2  Literature Survey</w:t>
      </w:r>
      <w:r>
        <w:rPr>
          <w:rFonts w:ascii="Times New Roman" w:hAnsi="Times New Roman"/>
          <w:sz w:val="22"/>
        </w:rPr>
        <w:tab/>
        <w:t>8</w:t>
      </w:r>
    </w:p>
    <w:p>
      <w:r>
        <w:rPr>
          <w:rFonts w:ascii="Times New Roman" w:hAnsi="Times New Roman"/>
          <w:sz w:val="22"/>
        </w:rPr>
        <w:t xml:space="preserve">    2.1  Overview of Related Work</w:t>
      </w:r>
      <w:r>
        <w:rPr>
          <w:rFonts w:ascii="Times New Roman" w:hAnsi="Times New Roman"/>
          <w:sz w:val="22"/>
        </w:rPr>
        <w:tab/>
        <w:t>8</w:t>
      </w:r>
    </w:p>
    <w:p>
      <w:r>
        <w:rPr>
          <w:rFonts w:ascii="Times New Roman" w:hAnsi="Times New Roman"/>
          <w:sz w:val="22"/>
        </w:rPr>
        <w:t xml:space="preserve">    2.2  Review of Existing Technologies</w:t>
      </w:r>
      <w:r>
        <w:rPr>
          <w:rFonts w:ascii="Times New Roman" w:hAnsi="Times New Roman"/>
          <w:sz w:val="22"/>
        </w:rPr>
        <w:tab/>
        <w:t>9</w:t>
      </w:r>
    </w:p>
    <w:p>
      <w:r>
        <w:rPr>
          <w:rFonts w:ascii="Times New Roman" w:hAnsi="Times New Roman"/>
          <w:sz w:val="22"/>
        </w:rPr>
        <w:t xml:space="preserve">    2.3  Identified Research Gaps</w:t>
      </w:r>
      <w:r>
        <w:rPr>
          <w:rFonts w:ascii="Times New Roman" w:hAnsi="Times New Roman"/>
          <w:sz w:val="22"/>
        </w:rPr>
        <w:tab/>
        <w:t>15</w:t>
      </w:r>
    </w:p>
    <w:p>
      <w:r>
        <w:rPr>
          <w:rFonts w:ascii="Times New Roman" w:hAnsi="Times New Roman"/>
          <w:sz w:val="22"/>
        </w:rPr>
        <w:t xml:space="preserve">    2.4  Objectives of Thesis Work</w:t>
      </w:r>
      <w:r>
        <w:rPr>
          <w:rFonts w:ascii="Times New Roman" w:hAnsi="Times New Roman"/>
          <w:sz w:val="22"/>
        </w:rPr>
        <w:tab/>
        <w:t>17</w:t>
      </w:r>
    </w:p>
    <w:p>
      <w:r>
        <w:rPr>
          <w:rFonts w:ascii="Times New Roman" w:hAnsi="Times New Roman"/>
          <w:b/>
          <w:sz w:val="24"/>
        </w:rPr>
        <w:t>3  Requirements and Analysis</w:t>
      </w:r>
      <w:r>
        <w:rPr>
          <w:rFonts w:ascii="Times New Roman" w:hAnsi="Times New Roman"/>
          <w:sz w:val="22"/>
        </w:rPr>
        <w:tab/>
        <w:t>18</w:t>
      </w:r>
    </w:p>
    <w:p>
      <w:r>
        <w:rPr>
          <w:rFonts w:ascii="Times New Roman" w:hAnsi="Times New Roman"/>
          <w:sz w:val="22"/>
        </w:rPr>
        <w:t xml:space="preserve">    3.1  Problem Definition</w:t>
      </w:r>
      <w:r>
        <w:rPr>
          <w:rFonts w:ascii="Times New Roman" w:hAnsi="Times New Roman"/>
          <w:sz w:val="22"/>
        </w:rPr>
        <w:tab/>
        <w:t>18</w:t>
      </w:r>
    </w:p>
    <w:p>
      <w:r>
        <w:rPr>
          <w:rFonts w:ascii="Times New Roman" w:hAnsi="Times New Roman"/>
          <w:sz w:val="22"/>
        </w:rPr>
        <w:t xml:space="preserve">    3.2  Requirements Specification</w:t>
      </w:r>
      <w:r>
        <w:rPr>
          <w:rFonts w:ascii="Times New Roman" w:hAnsi="Times New Roman"/>
          <w:sz w:val="22"/>
        </w:rPr>
        <w:tab/>
        <w:t>19</w:t>
      </w:r>
    </w:p>
    <w:p>
      <w:r>
        <w:rPr>
          <w:rFonts w:ascii="Times New Roman" w:hAnsi="Times New Roman"/>
          <w:sz w:val="22"/>
        </w:rPr>
        <w:t xml:space="preserve">    3.3  Project SDLC Model</w:t>
      </w:r>
      <w:r>
        <w:rPr>
          <w:rFonts w:ascii="Times New Roman" w:hAnsi="Times New Roman"/>
          <w:sz w:val="22"/>
        </w:rPr>
        <w:tab/>
        <w:t>22</w:t>
      </w:r>
    </w:p>
    <w:p>
      <w:r>
        <w:rPr>
          <w:rFonts w:ascii="Times New Roman" w:hAnsi="Times New Roman"/>
          <w:sz w:val="22"/>
        </w:rPr>
        <w:t xml:space="preserve">    3.4  Planning and Scheduling</w:t>
      </w:r>
      <w:r>
        <w:rPr>
          <w:rFonts w:ascii="Times New Roman" w:hAnsi="Times New Roman"/>
          <w:sz w:val="22"/>
        </w:rPr>
        <w:tab/>
        <w:t>23</w:t>
      </w:r>
    </w:p>
    <w:p>
      <w:r>
        <w:rPr>
          <w:rFonts w:ascii="Times New Roman" w:hAnsi="Times New Roman"/>
          <w:sz w:val="22"/>
        </w:rPr>
        <w:t xml:space="preserve">    3.5  Software and Hardware Requirements</w:t>
      </w:r>
      <w:r>
        <w:rPr>
          <w:rFonts w:ascii="Times New Roman" w:hAnsi="Times New Roman"/>
          <w:sz w:val="22"/>
        </w:rPr>
        <w:tab/>
        <w:t>24</w:t>
      </w:r>
    </w:p>
    <w:p>
      <w:r>
        <w:rPr>
          <w:rFonts w:ascii="Times New Roman" w:hAnsi="Times New Roman"/>
          <w:sz w:val="22"/>
        </w:rPr>
        <w:t xml:space="preserve">    3.6  Technology Stack</w:t>
      </w:r>
      <w:r>
        <w:rPr>
          <w:rFonts w:ascii="Times New Roman" w:hAnsi="Times New Roman"/>
          <w:sz w:val="22"/>
        </w:rPr>
        <w:tab/>
        <w:t>25</w:t>
      </w:r>
    </w:p>
    <w:p>
      <w:r>
        <w:rPr>
          <w:rFonts w:ascii="Times New Roman" w:hAnsi="Times New Roman"/>
          <w:sz w:val="22"/>
        </w:rPr>
        <w:t xml:space="preserve">    3.7  Conceptual Models</w:t>
      </w:r>
      <w:r>
        <w:rPr>
          <w:rFonts w:ascii="Times New Roman" w:hAnsi="Times New Roman"/>
          <w:sz w:val="22"/>
        </w:rPr>
        <w:tab/>
        <w:t>29</w:t>
      </w:r>
    </w:p>
    <w:p>
      <w:r>
        <w:rPr>
          <w:rFonts w:ascii="Times New Roman" w:hAnsi="Times New Roman"/>
          <w:b/>
          <w:sz w:val="24"/>
        </w:rPr>
        <w:t>4  System Design</w:t>
      </w:r>
      <w:r>
        <w:rPr>
          <w:rFonts w:ascii="Times New Roman" w:hAnsi="Times New Roman"/>
          <w:sz w:val="22"/>
        </w:rPr>
        <w:tab/>
        <w:t>32</w:t>
      </w:r>
    </w:p>
    <w:p>
      <w:r>
        <w:rPr>
          <w:rFonts w:ascii="Times New Roman" w:hAnsi="Times New Roman"/>
          <w:sz w:val="22"/>
        </w:rPr>
        <w:t xml:space="preserve">    4.1  System Architecture</w:t>
      </w:r>
      <w:r>
        <w:rPr>
          <w:rFonts w:ascii="Times New Roman" w:hAnsi="Times New Roman"/>
          <w:sz w:val="22"/>
        </w:rPr>
        <w:tab/>
        <w:t>32</w:t>
      </w:r>
    </w:p>
    <w:p>
      <w:r>
        <w:rPr>
          <w:rFonts w:ascii="Times New Roman" w:hAnsi="Times New Roman"/>
          <w:sz w:val="22"/>
        </w:rPr>
        <w:t xml:space="preserve">    4.2  Database Design</w:t>
      </w:r>
      <w:r>
        <w:rPr>
          <w:rFonts w:ascii="Times New Roman" w:hAnsi="Times New Roman"/>
          <w:sz w:val="22"/>
        </w:rPr>
        <w:tab/>
        <w:t>34</w:t>
      </w:r>
    </w:p>
    <w:p>
      <w:r>
        <w:rPr>
          <w:rFonts w:ascii="Times New Roman" w:hAnsi="Times New Roman"/>
          <w:sz w:val="22"/>
        </w:rPr>
        <w:t xml:space="preserve">    4.3  Procedural Design</w:t>
      </w:r>
      <w:r>
        <w:rPr>
          <w:rFonts w:ascii="Times New Roman" w:hAnsi="Times New Roman"/>
          <w:sz w:val="22"/>
        </w:rPr>
        <w:tab/>
        <w:t>38</w:t>
      </w:r>
    </w:p>
    <w:p>
      <w:r>
        <w:rPr>
          <w:rFonts w:ascii="Times New Roman" w:hAnsi="Times New Roman"/>
          <w:sz w:val="22"/>
        </w:rPr>
        <w:t xml:space="preserve">    4.4  User Interface Design</w:t>
      </w:r>
      <w:r>
        <w:rPr>
          <w:rFonts w:ascii="Times New Roman" w:hAnsi="Times New Roman"/>
          <w:sz w:val="22"/>
        </w:rPr>
        <w:tab/>
        <w:t>41</w:t>
      </w:r>
    </w:p>
    <w:p>
      <w:r>
        <w:rPr>
          <w:rFonts w:ascii="Times New Roman" w:hAnsi="Times New Roman"/>
          <w:sz w:val="22"/>
        </w:rPr>
        <w:t xml:space="preserve">    4.5  API Design</w:t>
      </w:r>
      <w:r>
        <w:rPr>
          <w:rFonts w:ascii="Times New Roman" w:hAnsi="Times New Roman"/>
          <w:sz w:val="22"/>
        </w:rPr>
        <w:tab/>
        <w:t>44</w:t>
      </w:r>
    </w:p>
    <w:p>
      <w:r>
        <w:rPr>
          <w:rFonts w:ascii="Times New Roman" w:hAnsi="Times New Roman"/>
          <w:b/>
          <w:sz w:val="24"/>
        </w:rPr>
        <w:t>5  Implementation and Testing</w:t>
      </w:r>
      <w:r>
        <w:rPr>
          <w:rFonts w:ascii="Times New Roman" w:hAnsi="Times New Roman"/>
          <w:sz w:val="22"/>
        </w:rPr>
        <w:tab/>
        <w:t>47</w:t>
      </w:r>
    </w:p>
    <w:p>
      <w:r>
        <w:rPr>
          <w:rFonts w:ascii="Times New Roman" w:hAnsi="Times New Roman"/>
          <w:sz w:val="22"/>
        </w:rPr>
        <w:t xml:space="preserve">    5.1  Implementation Approach</w:t>
      </w:r>
      <w:r>
        <w:rPr>
          <w:rFonts w:ascii="Times New Roman" w:hAnsi="Times New Roman"/>
          <w:sz w:val="22"/>
        </w:rPr>
        <w:tab/>
        <w:t>47</w:t>
      </w:r>
    </w:p>
    <w:p>
      <w:r>
        <w:rPr>
          <w:rFonts w:ascii="Times New Roman" w:hAnsi="Times New Roman"/>
          <w:sz w:val="22"/>
        </w:rPr>
        <w:t xml:space="preserve">    5.2  Coding Details</w:t>
      </w:r>
      <w:r>
        <w:rPr>
          <w:rFonts w:ascii="Times New Roman" w:hAnsi="Times New Roman"/>
          <w:sz w:val="22"/>
        </w:rPr>
        <w:tab/>
        <w:t>49</w:t>
      </w:r>
    </w:p>
    <w:p>
      <w:r>
        <w:rPr>
          <w:rFonts w:ascii="Times New Roman" w:hAnsi="Times New Roman"/>
          <w:sz w:val="22"/>
        </w:rPr>
        <w:t xml:space="preserve">    5.3  Frontend Implementation</w:t>
      </w:r>
      <w:r>
        <w:rPr>
          <w:rFonts w:ascii="Times New Roman" w:hAnsi="Times New Roman"/>
          <w:sz w:val="22"/>
        </w:rPr>
        <w:tab/>
        <w:t>56</w:t>
      </w:r>
    </w:p>
    <w:p>
      <w:r>
        <w:rPr>
          <w:rFonts w:ascii="Times New Roman" w:hAnsi="Times New Roman"/>
          <w:sz w:val="22"/>
        </w:rPr>
        <w:t xml:space="preserve">    5.4  Testing</w:t>
      </w:r>
      <w:r>
        <w:rPr>
          <w:rFonts w:ascii="Times New Roman" w:hAnsi="Times New Roman"/>
          <w:sz w:val="22"/>
        </w:rPr>
        <w:tab/>
        <w:t>59</w:t>
      </w:r>
    </w:p>
    <w:p>
      <w:r>
        <w:rPr>
          <w:rFonts w:ascii="Times New Roman" w:hAnsi="Times New Roman"/>
          <w:b/>
          <w:sz w:val="24"/>
        </w:rPr>
        <w:t>6  Results and Discussion</w:t>
      </w:r>
      <w:r>
        <w:rPr>
          <w:rFonts w:ascii="Times New Roman" w:hAnsi="Times New Roman"/>
          <w:sz w:val="22"/>
        </w:rPr>
        <w:tab/>
        <w:t>64</w:t>
      </w:r>
    </w:p>
    <w:p>
      <w:r>
        <w:rPr>
          <w:rFonts w:ascii="Times New Roman" w:hAnsi="Times New Roman"/>
          <w:sz w:val="22"/>
        </w:rPr>
        <w:t xml:space="preserve">    6.1  Module-Wise Results</w:t>
      </w:r>
      <w:r>
        <w:rPr>
          <w:rFonts w:ascii="Times New Roman" w:hAnsi="Times New Roman"/>
          <w:sz w:val="22"/>
        </w:rPr>
        <w:tab/>
        <w:t>64</w:t>
      </w:r>
    </w:p>
    <w:p>
      <w:r>
        <w:rPr>
          <w:rFonts w:ascii="Times New Roman" w:hAnsi="Times New Roman"/>
          <w:sz w:val="22"/>
        </w:rPr>
        <w:t xml:space="preserve">    6.2  Performance Evaluation</w:t>
      </w:r>
      <w:r>
        <w:rPr>
          <w:rFonts w:ascii="Times New Roman" w:hAnsi="Times New Roman"/>
          <w:sz w:val="22"/>
        </w:rPr>
        <w:tab/>
        <w:t>68</w:t>
      </w:r>
    </w:p>
    <w:p>
      <w:r>
        <w:rPr>
          <w:rFonts w:ascii="Times New Roman" w:hAnsi="Times New Roman"/>
          <w:sz w:val="22"/>
        </w:rPr>
        <w:t xml:space="preserve">    6.3  Discussion</w:t>
      </w:r>
      <w:r>
        <w:rPr>
          <w:rFonts w:ascii="Times New Roman" w:hAnsi="Times New Roman"/>
          <w:sz w:val="22"/>
        </w:rPr>
        <w:tab/>
        <w:t>70</w:t>
      </w:r>
    </w:p>
    <w:p>
      <w:r>
        <w:rPr>
          <w:rFonts w:ascii="Times New Roman" w:hAnsi="Times New Roman"/>
          <w:b/>
          <w:sz w:val="24"/>
        </w:rPr>
        <w:t>7  Conclusions and Future Work</w:t>
      </w:r>
      <w:r>
        <w:rPr>
          <w:rFonts w:ascii="Times New Roman" w:hAnsi="Times New Roman"/>
          <w:sz w:val="22"/>
        </w:rPr>
        <w:tab/>
        <w:t>72</w:t>
      </w:r>
    </w:p>
    <w:p>
      <w:r>
        <w:rPr>
          <w:rFonts w:ascii="Times New Roman" w:hAnsi="Times New Roman"/>
          <w:sz w:val="22"/>
        </w:rPr>
        <w:t xml:space="preserve">    7.1  Conclusions</w:t>
      </w:r>
      <w:r>
        <w:rPr>
          <w:rFonts w:ascii="Times New Roman" w:hAnsi="Times New Roman"/>
          <w:sz w:val="22"/>
        </w:rPr>
        <w:tab/>
        <w:t>72</w:t>
      </w:r>
    </w:p>
    <w:p>
      <w:r>
        <w:rPr>
          <w:rFonts w:ascii="Times New Roman" w:hAnsi="Times New Roman"/>
          <w:sz w:val="22"/>
        </w:rPr>
        <w:t xml:space="preserve">    7.2  Limitations of the System</w:t>
      </w:r>
      <w:r>
        <w:rPr>
          <w:rFonts w:ascii="Times New Roman" w:hAnsi="Times New Roman"/>
          <w:sz w:val="22"/>
        </w:rPr>
        <w:tab/>
        <w:t>73</w:t>
      </w:r>
    </w:p>
    <w:p>
      <w:r>
        <w:rPr>
          <w:rFonts w:ascii="Times New Roman" w:hAnsi="Times New Roman"/>
          <w:sz w:val="22"/>
        </w:rPr>
        <w:t xml:space="preserve">    7.3  Future Scope of the Project</w:t>
      </w:r>
      <w:r>
        <w:rPr>
          <w:rFonts w:ascii="Times New Roman" w:hAnsi="Times New Roman"/>
          <w:sz w:val="22"/>
        </w:rPr>
        <w:tab/>
        <w:t>75</w:t>
      </w:r>
    </w:p>
    <w:p>
      <w:r>
        <w:rPr>
          <w:rFonts w:ascii="Times New Roman" w:hAnsi="Times New Roman"/>
          <w:sz w:val="22"/>
        </w:rPr>
        <w:t xml:space="preserve">    7.4  Semester 2 Roadmap</w:t>
      </w:r>
      <w:r>
        <w:rPr>
          <w:rFonts w:ascii="Times New Roman" w:hAnsi="Times New Roman"/>
          <w:sz w:val="22"/>
        </w:rPr>
        <w:tab/>
        <w:t>77</w:t>
      </w:r>
    </w:p>
    <w:p>
      <w:r>
        <w:rPr>
          <w:rFonts w:ascii="Times New Roman" w:hAnsi="Times New Roman"/>
          <w:sz w:val="22"/>
        </w:rPr>
        <w:t>References</w:t>
      </w:r>
      <w:r>
        <w:rPr>
          <w:rFonts w:ascii="Times New Roman" w:hAnsi="Times New Roman"/>
          <w:sz w:val="22"/>
        </w:rPr>
        <w:tab/>
        <w:t>79</w:t>
      </w:r>
    </w:p>
    <w:p>
      <w:r>
        <w:rPr>
          <w:rFonts w:ascii="Times New Roman" w:hAnsi="Times New Roman"/>
          <w:sz w:val="22"/>
        </w:rPr>
        <w:t>Appendix A — Algorithms and Pseudocode</w:t>
      </w:r>
      <w:r>
        <w:rPr>
          <w:rFonts w:ascii="Times New Roman" w:hAnsi="Times New Roman"/>
          <w:sz w:val="22"/>
        </w:rPr>
        <w:tab/>
        <w:t>82</w:t>
      </w:r>
    </w:p>
    <w:p>
      <w:r>
        <w:rPr>
          <w:rFonts w:ascii="Times New Roman" w:hAnsi="Times New Roman"/>
          <w:sz w:val="22"/>
        </w:rPr>
        <w:t>Appendix B — Source Code Snippets</w:t>
      </w:r>
      <w:r>
        <w:rPr>
          <w:rFonts w:ascii="Times New Roman" w:hAnsi="Times New Roman"/>
          <w:sz w:val="22"/>
        </w:rPr>
        <w:tab/>
        <w:t>85</w:t>
      </w:r>
    </w:p>
    <w:p>
      <w:r>
        <w:rPr>
          <w:rFonts w:ascii="Times New Roman" w:hAnsi="Times New Roman"/>
          <w:sz w:val="22"/>
        </w:rPr>
        <w:t>Appendix C — Design System Specification</w:t>
      </w:r>
      <w:r>
        <w:rPr>
          <w:rFonts w:ascii="Times New Roman" w:hAnsi="Times New Roman"/>
          <w:sz w:val="22"/>
        </w:rPr>
        <w:tab/>
        <w:t>90</w:t>
      </w:r>
    </w:p>
    <w:p>
      <w:r>
        <w:br w:type="page"/>
      </w:r>
    </w:p>
    <w:p>
      <w:pPr>
        <w:spacing w:line="360" w:lineRule="auto" w:before="480" w:after="240"/>
        <w:jc w:val="center"/>
      </w:pPr>
      <w:r>
        <w:rPr>
          <w:rFonts w:ascii="Times New Roman" w:hAnsi="Times New Roman"/>
          <w:b/>
          <w:sz w:val="32"/>
        </w:rPr>
        <w:t>List of Figures</w:t>
      </w:r>
    </w:p>
    <w:p/>
    <w:p>
      <w:r>
        <w:rPr>
          <w:rFonts w:ascii="Times New Roman" w:hAnsi="Times New Roman"/>
          <w:sz w:val="22"/>
        </w:rPr>
        <w:t>Figure 3.1: Use Case Diagram</w:t>
      </w:r>
    </w:p>
    <w:p>
      <w:r>
        <w:rPr>
          <w:rFonts w:ascii="Times New Roman" w:hAnsi="Times New Roman"/>
          <w:sz w:val="22"/>
        </w:rPr>
        <w:t>Figure 3.2: Data Flow Diagram — Level 0 (Context Diagram)</w:t>
      </w:r>
    </w:p>
    <w:p>
      <w:r>
        <w:rPr>
          <w:rFonts w:ascii="Times New Roman" w:hAnsi="Times New Roman"/>
          <w:sz w:val="22"/>
        </w:rPr>
        <w:t>Figure 3.3: Data Flow Diagram — Level 1</w:t>
      </w:r>
    </w:p>
    <w:p>
      <w:r>
        <w:rPr>
          <w:rFonts w:ascii="Times New Roman" w:hAnsi="Times New Roman"/>
          <w:sz w:val="22"/>
        </w:rPr>
        <w:t>Figure 3.4: Entity-Relationship Diagram</w:t>
      </w:r>
    </w:p>
    <w:p>
      <w:r>
        <w:rPr>
          <w:rFonts w:ascii="Times New Roman" w:hAnsi="Times New Roman"/>
          <w:sz w:val="22"/>
        </w:rPr>
        <w:t>Figure 3.5: Gantt Chart — Project Timeline</w:t>
      </w:r>
    </w:p>
    <w:p>
      <w:r>
        <w:rPr>
          <w:rFonts w:ascii="Times New Roman" w:hAnsi="Times New Roman"/>
          <w:sz w:val="22"/>
        </w:rPr>
        <w:t>Figure 4.1: System Architecture Diagram</w:t>
      </w:r>
    </w:p>
    <w:p>
      <w:r>
        <w:rPr>
          <w:rFonts w:ascii="Times New Roman" w:hAnsi="Times New Roman"/>
          <w:sz w:val="22"/>
        </w:rPr>
        <w:t>Figure 4.2: Component Interaction Diagram</w:t>
      </w:r>
    </w:p>
    <w:p>
      <w:r>
        <w:rPr>
          <w:rFonts w:ascii="Times New Roman" w:hAnsi="Times New Roman"/>
          <w:sz w:val="22"/>
        </w:rPr>
        <w:t>Figure 4.3: Sequence Diagram — Document Upload and Processing</w:t>
      </w:r>
    </w:p>
    <w:p>
      <w:r>
        <w:rPr>
          <w:rFonts w:ascii="Times New Roman" w:hAnsi="Times New Roman"/>
          <w:sz w:val="22"/>
        </w:rPr>
        <w:t>Figure 4.4: Sequence Diagram — Note Generation</w:t>
      </w:r>
    </w:p>
    <w:p>
      <w:r>
        <w:rPr>
          <w:rFonts w:ascii="Times New Roman" w:hAnsi="Times New Roman"/>
          <w:sz w:val="22"/>
        </w:rPr>
        <w:t>Figure 4.5: Sequence Diagram — RAG Chat</w:t>
      </w:r>
    </w:p>
    <w:p>
      <w:r>
        <w:rPr>
          <w:rFonts w:ascii="Times New Roman" w:hAnsi="Times New Roman"/>
          <w:sz w:val="22"/>
        </w:rPr>
        <w:t>Figure 5.1: Screenshot — Dashboard View</w:t>
      </w:r>
    </w:p>
    <w:p>
      <w:r>
        <w:rPr>
          <w:rFonts w:ascii="Times New Roman" w:hAnsi="Times New Roman"/>
          <w:sz w:val="22"/>
        </w:rPr>
        <w:t>Figure 5.2: Screenshot — Sources List</w:t>
      </w:r>
    </w:p>
    <w:p>
      <w:r>
        <w:rPr>
          <w:rFonts w:ascii="Times New Roman" w:hAnsi="Times New Roman"/>
          <w:sz w:val="22"/>
        </w:rPr>
        <w:t>Figure 5.3: Screenshot — Source Detail and Note Viewer</w:t>
      </w:r>
    </w:p>
    <w:p>
      <w:r>
        <w:rPr>
          <w:rFonts w:ascii="Times New Roman" w:hAnsi="Times New Roman"/>
          <w:sz w:val="22"/>
        </w:rPr>
        <w:t>Figure 5.4: Screenshot — Notebooks Grid</w:t>
      </w:r>
    </w:p>
    <w:p>
      <w:r>
        <w:rPr>
          <w:rFonts w:ascii="Times New Roman" w:hAnsi="Times New Roman"/>
          <w:sz w:val="22"/>
        </w:rPr>
        <w:t>Figure 5.5: Screenshot — Textbook Viewer</w:t>
      </w:r>
    </w:p>
    <w:p>
      <w:r>
        <w:rPr>
          <w:rFonts w:ascii="Times New Roman" w:hAnsi="Times New Roman"/>
          <w:sz w:val="22"/>
        </w:rPr>
        <w:t>Figure 5.6: Screenshot — Chat Interface</w:t>
      </w:r>
    </w:p>
    <w:p>
      <w:r>
        <w:rPr>
          <w:rFonts w:ascii="Times New Roman" w:hAnsi="Times New Roman"/>
          <w:sz w:val="22"/>
        </w:rPr>
        <w:t>Figure 5.7: Screenshot — Search Results</w:t>
      </w:r>
    </w:p>
    <w:p>
      <w:r>
        <w:rPr>
          <w:rFonts w:ascii="Times New Roman" w:hAnsi="Times New Roman"/>
          <w:sz w:val="22"/>
        </w:rPr>
        <w:t>Figure 5.8: Screenshot — Dark Glassmorphism Theme</w:t>
      </w:r>
    </w:p>
    <w:p>
      <w:r>
        <w:rPr>
          <w:rFonts w:ascii="Times New Roman" w:hAnsi="Times New Roman"/>
          <w:sz w:val="22"/>
        </w:rPr>
        <w:t>Figure 6.1: Note Generation Response Times</w:t>
      </w:r>
    </w:p>
    <w:p>
      <w:r>
        <w:rPr>
          <w:rFonts w:ascii="Times New Roman" w:hAnsi="Times New Roman"/>
          <w:sz w:val="22"/>
        </w:rPr>
        <w:t>Figure 6.2: Search Latency vs Corpus Size</w:t>
      </w:r>
    </w:p>
    <w:p>
      <w:r>
        <w:br w:type="page"/>
      </w:r>
    </w:p>
    <w:p>
      <w:pPr>
        <w:spacing w:line="360" w:lineRule="auto" w:before="480" w:after="240"/>
        <w:jc w:val="center"/>
      </w:pPr>
      <w:r>
        <w:rPr>
          <w:rFonts w:ascii="Times New Roman" w:hAnsi="Times New Roman"/>
          <w:b/>
          <w:sz w:val="32"/>
        </w:rPr>
        <w:t>List of Tables</w:t>
      </w:r>
    </w:p>
    <w:p/>
    <w:p>
      <w:r>
        <w:rPr>
          <w:rFonts w:ascii="Times New Roman" w:hAnsi="Times New Roman"/>
          <w:sz w:val="22"/>
        </w:rPr>
        <w:t>Table 2.1: Comparative Analysis of Existing Systems</w:t>
      </w:r>
    </w:p>
    <w:p>
      <w:r>
        <w:rPr>
          <w:rFonts w:ascii="Times New Roman" w:hAnsi="Times New Roman"/>
          <w:sz w:val="22"/>
        </w:rPr>
        <w:t>Table 3.1: Functional Requirements</w:t>
      </w:r>
    </w:p>
    <w:p>
      <w:r>
        <w:rPr>
          <w:rFonts w:ascii="Times New Roman" w:hAnsi="Times New Roman"/>
          <w:sz w:val="22"/>
        </w:rPr>
        <w:t>Table 3.2: Non-Functional Requirements</w:t>
      </w:r>
    </w:p>
    <w:p>
      <w:r>
        <w:rPr>
          <w:rFonts w:ascii="Times New Roman" w:hAnsi="Times New Roman"/>
          <w:sz w:val="22"/>
        </w:rPr>
        <w:t>Table 3.3: Software Requirements</w:t>
      </w:r>
    </w:p>
    <w:p>
      <w:r>
        <w:rPr>
          <w:rFonts w:ascii="Times New Roman" w:hAnsi="Times New Roman"/>
          <w:sz w:val="22"/>
        </w:rPr>
        <w:t>Table 3.4: Hardware Requirements</w:t>
      </w:r>
    </w:p>
    <w:p>
      <w:r>
        <w:rPr>
          <w:rFonts w:ascii="Times New Roman" w:hAnsi="Times New Roman"/>
          <w:sz w:val="22"/>
        </w:rPr>
        <w:t>Table 3.5: Technology Stack Overview</w:t>
      </w:r>
    </w:p>
    <w:p>
      <w:r>
        <w:rPr>
          <w:rFonts w:ascii="Times New Roman" w:hAnsi="Times New Roman"/>
          <w:sz w:val="22"/>
        </w:rPr>
        <w:t>Table 4.1: Sources Table Schema</w:t>
      </w:r>
    </w:p>
    <w:p>
      <w:r>
        <w:rPr>
          <w:rFonts w:ascii="Times New Roman" w:hAnsi="Times New Roman"/>
          <w:sz w:val="22"/>
        </w:rPr>
        <w:t>Table 4.2: Notes Table Schema</w:t>
      </w:r>
    </w:p>
    <w:p>
      <w:r>
        <w:rPr>
          <w:rFonts w:ascii="Times New Roman" w:hAnsi="Times New Roman"/>
          <w:sz w:val="22"/>
        </w:rPr>
        <w:t>Table 4.3: Notebooks Table Schema</w:t>
      </w:r>
    </w:p>
    <w:p>
      <w:r>
        <w:rPr>
          <w:rFonts w:ascii="Times New Roman" w:hAnsi="Times New Roman"/>
          <w:sz w:val="22"/>
        </w:rPr>
        <w:t>Table 4.4: Embeddings / Vector Store Schema</w:t>
      </w:r>
    </w:p>
    <w:p>
      <w:r>
        <w:rPr>
          <w:rFonts w:ascii="Times New Roman" w:hAnsi="Times New Roman"/>
          <w:sz w:val="22"/>
        </w:rPr>
        <w:t>Table 4.5: Chat Sessions and Messages Schema</w:t>
      </w:r>
    </w:p>
    <w:p>
      <w:r>
        <w:rPr>
          <w:rFonts w:ascii="Times New Roman" w:hAnsi="Times New Roman"/>
          <w:sz w:val="22"/>
        </w:rPr>
        <w:t>Table 4.6: Textbooks Table Schema</w:t>
      </w:r>
    </w:p>
    <w:p>
      <w:r>
        <w:rPr>
          <w:rFonts w:ascii="Times New Roman" w:hAnsi="Times New Roman"/>
          <w:sz w:val="22"/>
        </w:rPr>
        <w:t>Table 4.7: API Endpoints — Sources Module</w:t>
      </w:r>
    </w:p>
    <w:p>
      <w:r>
        <w:rPr>
          <w:rFonts w:ascii="Times New Roman" w:hAnsi="Times New Roman"/>
          <w:sz w:val="22"/>
        </w:rPr>
        <w:t>Table 4.8: API Endpoints — Notes Module</w:t>
      </w:r>
    </w:p>
    <w:p>
      <w:r>
        <w:rPr>
          <w:rFonts w:ascii="Times New Roman" w:hAnsi="Times New Roman"/>
          <w:sz w:val="22"/>
        </w:rPr>
        <w:t>Table 4.9: API Endpoints — Notebooks Module</w:t>
      </w:r>
    </w:p>
    <w:p>
      <w:r>
        <w:rPr>
          <w:rFonts w:ascii="Times New Roman" w:hAnsi="Times New Roman"/>
          <w:sz w:val="22"/>
        </w:rPr>
        <w:t>Table 4.10: API Endpoints — Chat and Search Modules</w:t>
      </w:r>
    </w:p>
    <w:p>
      <w:r>
        <w:rPr>
          <w:rFonts w:ascii="Times New Roman" w:hAnsi="Times New Roman"/>
          <w:sz w:val="22"/>
        </w:rPr>
        <w:t>Table 5.1: Test Cases — All Modules</w:t>
      </w:r>
    </w:p>
    <w:p>
      <w:r>
        <w:rPr>
          <w:rFonts w:ascii="Times New Roman" w:hAnsi="Times New Roman"/>
          <w:sz w:val="22"/>
        </w:rPr>
        <w:t>Table 6.1: Performance Metrics Summary</w:t>
      </w:r>
    </w:p>
    <w:p>
      <w:r>
        <w:br w:type="page"/>
      </w:r>
    </w:p>
    <w:p>
      <w:pPr>
        <w:spacing w:line="360" w:lineRule="auto" w:before="480" w:after="240"/>
        <w:jc w:val="center"/>
      </w:pPr>
      <w:r>
        <w:rPr>
          <w:rFonts w:ascii="Times New Roman" w:hAnsi="Times New Roman"/>
          <w:b/>
          <w:sz w:val="32"/>
        </w:rPr>
        <w:t>Chapter 1: Introduction</w:t>
      </w:r>
    </w:p>
    <w:p>
      <w:pPr>
        <w:spacing w:line="360" w:lineRule="auto" w:before="360" w:after="120"/>
        <w:jc w:val="left"/>
      </w:pPr>
      <w:r>
        <w:rPr>
          <w:rFonts w:ascii="Times New Roman" w:hAnsi="Times New Roman"/>
          <w:b/>
          <w:sz w:val="28"/>
        </w:rPr>
        <w:t>1.1 Introduction</w:t>
      </w:r>
    </w:p>
    <w:p>
      <w:pPr>
        <w:spacing w:line="360" w:lineRule="auto" w:after="120"/>
        <w:jc w:val="both"/>
      </w:pPr>
      <w:r>
        <w:rPr>
          <w:rFonts w:ascii="Times New Roman" w:hAnsi="Times New Roman"/>
          <w:sz w:val="24"/>
        </w:rPr>
        <w:t>The rapid growth of digital educational content has fundamentally transformed how students interact with academic material. Traditional note-taking approaches, whether handwritten or digital, require learners to manually synthesise information from diverse sources into structured study material. This process is time-intensive, error-prone, and inherently limited by the individual's ability to identify, extract, and reorganise key concepts from complex documents.</w:t>
      </w:r>
    </w:p>
    <w:p>
      <w:pPr>
        <w:spacing w:line="360" w:lineRule="auto" w:after="120"/>
        <w:jc w:val="both"/>
      </w:pPr>
      <w:r>
        <w:rPr>
          <w:rFonts w:ascii="Times New Roman" w:hAnsi="Times New Roman"/>
          <w:sz w:val="24"/>
        </w:rPr>
        <w:t>Artificial intelligence, and specifically Large Language Models (LLMs), have demonstrated remarkable capabilities in natural language understanding, summarisation, and knowledge synthesis. Systems such as Google's NotebookLM, Notion AI, and various GPT-powered assistants have introduced document-level chat and basic summarisation features. However, these tools typically operate as single-layer systems: they can answer questions about a document or generate a brief summary, but they do not provide a comprehensive, multi-stage knowledge processing pipeline that transforms raw academic content into study-optimised material across multiple formats.</w:t>
      </w:r>
    </w:p>
    <w:p>
      <w:pPr>
        <w:spacing w:line="360" w:lineRule="auto" w:after="120"/>
        <w:jc w:val="both"/>
      </w:pPr>
      <w:r>
        <w:rPr>
          <w:rFonts w:ascii="Times New Roman" w:hAnsi="Times New Roman"/>
          <w:sz w:val="24"/>
        </w:rPr>
        <w:t>StudyForge addresses this gap by introducing a layered architecture that treats document processing as a pipeline rather than a single operation. The system ingests raw documents of various formats, extracts and chunks their textual content, stores the chunks in a searchable vector space, and then offers multiple AI-driven transformation modes — Summary, FAQ, Study Guide, and Exam Notes — each designed for a specific study context. Beyond individual document processing, StudyForge introduces Notebook-level organisation, allowing students to group related sources into named collections, and a Textbook Generation module that compiles all material within a notebook into a structured, chapter-based study document.</w:t>
      </w:r>
    </w:p>
    <w:p>
      <w:pPr>
        <w:spacing w:line="360" w:lineRule="auto" w:before="360" w:after="120"/>
        <w:jc w:val="left"/>
      </w:pPr>
      <w:r>
        <w:rPr>
          <w:rFonts w:ascii="Times New Roman" w:hAnsi="Times New Roman"/>
          <w:b/>
          <w:sz w:val="28"/>
        </w:rPr>
        <w:t>1.2 Background</w:t>
      </w:r>
    </w:p>
    <w:p>
      <w:pPr>
        <w:spacing w:line="360" w:lineRule="auto" w:after="120"/>
        <w:jc w:val="both"/>
      </w:pPr>
      <w:r>
        <w:rPr>
          <w:rFonts w:ascii="Times New Roman" w:hAnsi="Times New Roman"/>
          <w:sz w:val="24"/>
        </w:rPr>
        <w:t>The field of AI-assisted education has evolved through several distinct phases. Early systems focused on keyword-based search and simple document retrieval. The advent of transformer-based language models in 2017, followed by GPT-3 in 2020 and GPT-4 in 2023, introduced the capability for sophisticated text generation and comprehension. Google's release of the Gemini model family in late 2023 provided a cost-effective, high-performance alternative that could be accessed through an OpenAI-compatible API endpoint, making advanced LLM capabilities accessible to independent developers.</w:t>
      </w:r>
    </w:p>
    <w:p>
      <w:pPr>
        <w:spacing w:line="360" w:lineRule="auto" w:after="120"/>
        <w:jc w:val="both"/>
      </w:pPr>
      <w:r>
        <w:rPr>
          <w:rFonts w:ascii="Times New Roman" w:hAnsi="Times New Roman"/>
          <w:sz w:val="24"/>
        </w:rPr>
        <w:t>Retrieval-Augmented Generation (RAG) emerged as a critical architectural pattern for building knowledge-grounded AI systems. Unlike pure generative approaches that rely solely on the model's training data, RAG systems first retrieve relevant passages from a user's document corpus and then feed those passages as context to the LLM. This approach significantly reduces hallucination, ensures factual grounding, and enables the model to generate responses that are directly traceable to specific source material.</w:t>
      </w:r>
    </w:p>
    <w:p>
      <w:pPr>
        <w:spacing w:line="360" w:lineRule="auto" w:after="120"/>
        <w:jc w:val="both"/>
      </w:pPr>
      <w:r>
        <w:rPr>
          <w:rFonts w:ascii="Times New Roman" w:hAnsi="Times New Roman"/>
          <w:sz w:val="24"/>
        </w:rPr>
        <w:t>The open-source Notex project, originally developed as a Chinese-language document chat application, provided the foundational codebase for StudyForge. Notex implemented basic document ingestion, vector storage, and chat functionality using a Go backend with SQLite persistence. StudyForge extends this foundation by migrating the LLM provider, adding multi-mode note generation, implementing notebook-level organisation, introducing textbook compilation, and completely re-theming the frontend with a modern dark glassmorphism design system.</w:t>
      </w:r>
    </w:p>
    <w:p>
      <w:pPr>
        <w:spacing w:line="360" w:lineRule="auto" w:after="120"/>
        <w:jc w:val="both"/>
      </w:pPr>
      <w:r>
        <w:rPr>
          <w:rFonts w:ascii="Times New Roman" w:hAnsi="Times New Roman"/>
          <w:sz w:val="24"/>
        </w:rPr>
        <w:t>The choice of Go as the backend language reflects a deliberate architectural decision. Go's compiled nature provides excellent performance for I/O-intensive operations such as document parsing and API calls, while its goroutine-based concurrency model enables efficient handling of multiple simultaneous document processing requests without the complexity of traditional thread management.</w:t>
      </w:r>
    </w:p>
    <w:p>
      <w:pPr>
        <w:spacing w:line="360" w:lineRule="auto" w:before="360" w:after="120"/>
        <w:jc w:val="left"/>
      </w:pPr>
      <w:r>
        <w:rPr>
          <w:rFonts w:ascii="Times New Roman" w:hAnsi="Times New Roman"/>
          <w:b/>
          <w:sz w:val="28"/>
        </w:rPr>
        <w:t>1.3 Objectives</w:t>
      </w:r>
    </w:p>
    <w:p>
      <w:pPr>
        <w:spacing w:line="360" w:lineRule="auto" w:after="120"/>
        <w:jc w:val="both"/>
      </w:pPr>
      <w:r>
        <w:rPr>
          <w:rFonts w:ascii="Times New Roman" w:hAnsi="Times New Roman"/>
          <w:sz w:val="24"/>
        </w:rPr>
        <w:t>The primary objectives of the StudyForge project are as follows:</w:t>
      </w:r>
    </w:p>
    <w:p>
      <w:pPr>
        <w:pStyle w:val="ListBullet"/>
        <w:spacing w:line="360" w:lineRule="auto"/>
      </w:pPr>
      <w:r>
        <w:rPr>
          <w:rFonts w:ascii="Times New Roman" w:hAnsi="Times New Roman"/>
          <w:sz w:val="24"/>
        </w:rPr>
        <w:t>To design and implement an AI-powered document-to-study-system pipeline that transforms raw academic content into structured, multi-format study material.</w:t>
      </w:r>
    </w:p>
    <w:p>
      <w:pPr>
        <w:pStyle w:val="ListBullet"/>
        <w:spacing w:line="360" w:lineRule="auto"/>
      </w:pPr>
      <w:r>
        <w:rPr>
          <w:rFonts w:ascii="Times New Roman" w:hAnsi="Times New Roman"/>
          <w:sz w:val="24"/>
        </w:rPr>
        <w:t>To migrate the LLM integration from OpenAI GPT to Google Gemini 1.5 Flash via the OpenAI-compatible API endpoint, ensuring cost-effectiveness without sacrificing output quality.</w:t>
      </w:r>
    </w:p>
    <w:p>
      <w:pPr>
        <w:pStyle w:val="ListBullet"/>
        <w:spacing w:line="360" w:lineRule="auto"/>
      </w:pPr>
      <w:r>
        <w:rPr>
          <w:rFonts w:ascii="Times New Roman" w:hAnsi="Times New Roman"/>
          <w:sz w:val="24"/>
        </w:rPr>
        <w:t>To implement a multi-mode note generation engine supporting four transformation types: Summary (condensed overviews), FAQ (question-answer pairs), Study Guide (structured learning outlines), and Exam Notes (exam-focused revision material).</w:t>
      </w:r>
    </w:p>
    <w:p>
      <w:pPr>
        <w:pStyle w:val="ListBullet"/>
        <w:spacing w:line="360" w:lineRule="auto"/>
      </w:pPr>
      <w:r>
        <w:rPr>
          <w:rFonts w:ascii="Times New Roman" w:hAnsi="Times New Roman"/>
          <w:sz w:val="24"/>
        </w:rPr>
        <w:t>To develop a Notebook organisational system that enables users to group related sources into named, colour-coded knowledge containers.</w:t>
      </w:r>
    </w:p>
    <w:p>
      <w:pPr>
        <w:pStyle w:val="ListBullet"/>
        <w:spacing w:line="360" w:lineRule="auto"/>
      </w:pPr>
      <w:r>
        <w:rPr>
          <w:rFonts w:ascii="Times New Roman" w:hAnsi="Times New Roman"/>
          <w:sz w:val="24"/>
        </w:rPr>
        <w:t>To build a Textbook Generation module that compiles all sources and notes within a notebook into a chapter-structured academic study document.</w:t>
      </w:r>
    </w:p>
    <w:p>
      <w:pPr>
        <w:pStyle w:val="ListBullet"/>
        <w:spacing w:line="360" w:lineRule="auto"/>
      </w:pPr>
      <w:r>
        <w:rPr>
          <w:rFonts w:ascii="Times New Roman" w:hAnsi="Times New Roman"/>
          <w:sz w:val="24"/>
        </w:rPr>
        <w:t>To implement a Retrieval-Augmented Generation (RAG) chat system that enables natural language querying with source-cited responses.</w:t>
      </w:r>
    </w:p>
    <w:p>
      <w:pPr>
        <w:pStyle w:val="ListBullet"/>
        <w:spacing w:line="360" w:lineRule="auto"/>
      </w:pPr>
      <w:r>
        <w:rPr>
          <w:rFonts w:ascii="Times New Roman" w:hAnsi="Times New Roman"/>
          <w:sz w:val="24"/>
        </w:rPr>
        <w:t>To support multi-format document ingestion including PDF, DOCX, TXT, Markdown, HTML, and image-based files through OCR integration.</w:t>
      </w:r>
    </w:p>
    <w:p>
      <w:pPr>
        <w:pStyle w:val="ListBullet"/>
        <w:spacing w:line="360" w:lineRule="auto"/>
      </w:pPr>
      <w:r>
        <w:rPr>
          <w:rFonts w:ascii="Times New Roman" w:hAnsi="Times New Roman"/>
          <w:sz w:val="24"/>
        </w:rPr>
        <w:t>To re-theme the entire frontend with a modern dark glassmorphism design system featuring the StudyForge brand identity.</w:t>
      </w:r>
    </w:p>
    <w:p>
      <w:pPr>
        <w:spacing w:line="360" w:lineRule="auto" w:before="360" w:after="120"/>
        <w:jc w:val="left"/>
      </w:pPr>
      <w:r>
        <w:rPr>
          <w:rFonts w:ascii="Times New Roman" w:hAnsi="Times New Roman"/>
          <w:b/>
          <w:sz w:val="28"/>
        </w:rPr>
        <w:t>1.4 Purpose, Scope and Applicability</w:t>
      </w:r>
    </w:p>
    <w:p>
      <w:pPr>
        <w:spacing w:line="360" w:lineRule="auto" w:before="240" w:after="120"/>
        <w:jc w:val="left"/>
      </w:pPr>
      <w:r>
        <w:rPr>
          <w:rFonts w:ascii="Times New Roman" w:hAnsi="Times New Roman"/>
          <w:b/>
          <w:sz w:val="26"/>
        </w:rPr>
        <w:t>1.4.1 Purpose</w:t>
      </w:r>
    </w:p>
    <w:p>
      <w:pPr>
        <w:spacing w:line="360" w:lineRule="auto" w:after="120"/>
        <w:jc w:val="both"/>
      </w:pPr>
      <w:r>
        <w:rPr>
          <w:rFonts w:ascii="Times New Roman" w:hAnsi="Times New Roman"/>
          <w:sz w:val="24"/>
        </w:rPr>
        <w:t>The purpose of StudyForge is to bridge the gap between passive document storage and active knowledge synthesis. Existing tools treat documents as static artefacts to be searched or summarised in isolation. StudyForge treats them as raw material to be processed through a multi-stage pipeline that produces structured, study-ready output in multiple formats tailored to different learning contexts.</w:t>
      </w:r>
    </w:p>
    <w:p>
      <w:pPr>
        <w:spacing w:line="360" w:lineRule="auto" w:before="240" w:after="120"/>
        <w:jc w:val="left"/>
      </w:pPr>
      <w:r>
        <w:rPr>
          <w:rFonts w:ascii="Times New Roman" w:hAnsi="Times New Roman"/>
          <w:b/>
          <w:sz w:val="26"/>
        </w:rPr>
        <w:t>1.4.2 Scope</w:t>
      </w:r>
    </w:p>
    <w:p>
      <w:pPr>
        <w:spacing w:line="360" w:lineRule="auto" w:after="120"/>
        <w:jc w:val="both"/>
      </w:pPr>
      <w:r>
        <w:rPr>
          <w:rFonts w:ascii="Times New Roman" w:hAnsi="Times New Roman"/>
          <w:sz w:val="24"/>
        </w:rPr>
        <w:t>The scope of this project encompasses the following:</w:t>
      </w:r>
    </w:p>
    <w:p>
      <w:pPr>
        <w:pStyle w:val="ListBullet"/>
        <w:spacing w:line="360" w:lineRule="auto"/>
      </w:pPr>
      <w:r>
        <w:rPr>
          <w:rFonts w:ascii="Times New Roman" w:hAnsi="Times New Roman"/>
          <w:sz w:val="24"/>
        </w:rPr>
        <w:t>Backend development in Go with SQLite persistence for all data models.</w:t>
      </w:r>
    </w:p>
    <w:p>
      <w:pPr>
        <w:pStyle w:val="ListBullet"/>
        <w:spacing w:line="360" w:lineRule="auto"/>
      </w:pPr>
      <w:r>
        <w:rPr>
          <w:rFonts w:ascii="Times New Roman" w:hAnsi="Times New Roman"/>
          <w:sz w:val="24"/>
        </w:rPr>
        <w:t>Frontend development as a vanilla JavaScript Single-Page Application with CSS glassmorphism theming.</w:t>
      </w:r>
    </w:p>
    <w:p>
      <w:pPr>
        <w:pStyle w:val="ListBullet"/>
        <w:spacing w:line="360" w:lineRule="auto"/>
      </w:pPr>
      <w:r>
        <w:rPr>
          <w:rFonts w:ascii="Times New Roman" w:hAnsi="Times New Roman"/>
          <w:sz w:val="24"/>
        </w:rPr>
        <w:t>Integration with Google Gemini 1.5 Flash for all LLM operations.</w:t>
      </w:r>
    </w:p>
    <w:p>
      <w:pPr>
        <w:pStyle w:val="ListBullet"/>
        <w:spacing w:line="360" w:lineRule="auto"/>
      </w:pPr>
      <w:r>
        <w:rPr>
          <w:rFonts w:ascii="Times New Roman" w:hAnsi="Times New Roman"/>
          <w:sz w:val="24"/>
        </w:rPr>
        <w:t>Document processing pipeline supporting seven input formats.</w:t>
      </w:r>
    </w:p>
    <w:p>
      <w:pPr>
        <w:pStyle w:val="ListBullet"/>
        <w:spacing w:line="360" w:lineRule="auto"/>
      </w:pPr>
      <w:r>
        <w:rPr>
          <w:rFonts w:ascii="Times New Roman" w:hAnsi="Times New Roman"/>
          <w:sz w:val="24"/>
        </w:rPr>
        <w:t>Four-mode note generation with configurable prompt templates.</w:t>
      </w:r>
    </w:p>
    <w:p>
      <w:pPr>
        <w:pStyle w:val="ListBullet"/>
        <w:spacing w:line="360" w:lineRule="auto"/>
      </w:pPr>
      <w:r>
        <w:rPr>
          <w:rFonts w:ascii="Times New Roman" w:hAnsi="Times New Roman"/>
          <w:sz w:val="24"/>
        </w:rPr>
        <w:t>Notebook grouping with metadata (colour, icon, description).</w:t>
      </w:r>
    </w:p>
    <w:p>
      <w:pPr>
        <w:pStyle w:val="ListBullet"/>
        <w:spacing w:line="360" w:lineRule="auto"/>
      </w:pPr>
      <w:r>
        <w:rPr>
          <w:rFonts w:ascii="Times New Roman" w:hAnsi="Times New Roman"/>
          <w:sz w:val="24"/>
        </w:rPr>
        <w:t>Textbook generation from notebook contents.</w:t>
      </w:r>
    </w:p>
    <w:p>
      <w:pPr>
        <w:pStyle w:val="ListBullet"/>
        <w:spacing w:line="360" w:lineRule="auto"/>
      </w:pPr>
      <w:r>
        <w:rPr>
          <w:rFonts w:ascii="Times New Roman" w:hAnsi="Times New Roman"/>
          <w:sz w:val="24"/>
        </w:rPr>
        <w:t>RAG-powered chat with source citation.</w:t>
      </w:r>
    </w:p>
    <w:p>
      <w:pPr>
        <w:spacing w:line="360" w:lineRule="auto" w:after="120"/>
        <w:jc w:val="both"/>
      </w:pPr>
      <w:r>
        <w:rPr>
          <w:rFonts w:ascii="Times New Roman" w:hAnsi="Times New Roman"/>
          <w:sz w:val="24"/>
        </w:rPr>
        <w:t>The following items are explicitly out of scope for the current semester:</w:t>
      </w:r>
    </w:p>
    <w:p>
      <w:pPr>
        <w:pStyle w:val="ListBullet"/>
        <w:spacing w:line="360" w:lineRule="auto"/>
      </w:pPr>
      <w:r>
        <w:rPr>
          <w:rFonts w:ascii="Times New Roman" w:hAnsi="Times New Roman"/>
          <w:sz w:val="24"/>
        </w:rPr>
        <w:t>User authentication and multi-user support.</w:t>
      </w:r>
    </w:p>
    <w:p>
      <w:pPr>
        <w:pStyle w:val="ListBullet"/>
        <w:spacing w:line="360" w:lineRule="auto"/>
      </w:pPr>
      <w:r>
        <w:rPr>
          <w:rFonts w:ascii="Times New Roman" w:hAnsi="Times New Roman"/>
          <w:sz w:val="24"/>
        </w:rPr>
        <w:t>Cloud deployment and horizontal scaling.</w:t>
      </w:r>
    </w:p>
    <w:p>
      <w:pPr>
        <w:pStyle w:val="ListBullet"/>
        <w:spacing w:line="360" w:lineRule="auto"/>
      </w:pPr>
      <w:r>
        <w:rPr>
          <w:rFonts w:ascii="Times New Roman" w:hAnsi="Times New Roman"/>
          <w:sz w:val="24"/>
        </w:rPr>
        <w:t>Real-time collaborative editing.</w:t>
      </w:r>
    </w:p>
    <w:p>
      <w:pPr>
        <w:pStyle w:val="ListBullet"/>
        <w:spacing w:line="360" w:lineRule="auto"/>
      </w:pPr>
      <w:r>
        <w:rPr>
          <w:rFonts w:ascii="Times New Roman" w:hAnsi="Times New Roman"/>
          <w:sz w:val="24"/>
        </w:rPr>
        <w:t>Mobile application development.</w:t>
      </w:r>
    </w:p>
    <w:p>
      <w:pPr>
        <w:spacing w:line="360" w:lineRule="auto" w:before="240" w:after="120"/>
        <w:jc w:val="left"/>
      </w:pPr>
      <w:r>
        <w:rPr>
          <w:rFonts w:ascii="Times New Roman" w:hAnsi="Times New Roman"/>
          <w:b/>
          <w:sz w:val="26"/>
        </w:rPr>
        <w:t>1.4.3 Applicability</w:t>
      </w:r>
    </w:p>
    <w:p>
      <w:pPr>
        <w:spacing w:line="360" w:lineRule="auto" w:after="120"/>
        <w:jc w:val="both"/>
      </w:pPr>
      <w:r>
        <w:rPr>
          <w:rFonts w:ascii="Times New Roman" w:hAnsi="Times New Roman"/>
          <w:sz w:val="24"/>
        </w:rPr>
        <w:t>StudyForge is designed for individual academic use, targeting postgraduate and undergraduate students who need to process large volumes of academic literature into structured study material. The system is also applicable for researchers conducting literature reviews, educators preparing course material, and professionals processing technical documentation for training purposes.</w:t>
      </w:r>
    </w:p>
    <w:p>
      <w:pPr>
        <w:spacing w:line="360" w:lineRule="auto" w:before="360" w:after="120"/>
        <w:jc w:val="left"/>
      </w:pPr>
      <w:r>
        <w:rPr>
          <w:rFonts w:ascii="Times New Roman" w:hAnsi="Times New Roman"/>
          <w:b/>
          <w:sz w:val="28"/>
        </w:rPr>
        <w:t>1.5 Organisation of the Report</w:t>
      </w:r>
    </w:p>
    <w:p>
      <w:pPr>
        <w:spacing w:line="360" w:lineRule="auto" w:after="120"/>
        <w:jc w:val="both"/>
      </w:pPr>
      <w:r>
        <w:rPr>
          <w:rFonts w:ascii="Times New Roman" w:hAnsi="Times New Roman"/>
          <w:sz w:val="24"/>
        </w:rPr>
        <w:t>This report is organised into seven chapters:</w:t>
      </w:r>
    </w:p>
    <w:p>
      <w:pPr>
        <w:pStyle w:val="ListBullet"/>
        <w:spacing w:line="360" w:lineRule="auto"/>
      </w:pPr>
      <w:r>
        <w:rPr>
          <w:rFonts w:ascii="Times New Roman" w:hAnsi="Times New Roman"/>
          <w:sz w:val="24"/>
        </w:rPr>
        <w:t>Chapter 1 — Introduction: Provides the project overview, background, objectives, and scope.</w:t>
      </w:r>
    </w:p>
    <w:p>
      <w:pPr>
        <w:pStyle w:val="ListBullet"/>
        <w:spacing w:line="360" w:lineRule="auto"/>
      </w:pPr>
      <w:r>
        <w:rPr>
          <w:rFonts w:ascii="Times New Roman" w:hAnsi="Times New Roman"/>
          <w:sz w:val="24"/>
        </w:rPr>
        <w:t>Chapter 2 — Literature Survey: Reviews existing systems, identifies research gaps, and positions StudyForge within the current landscape.</w:t>
      </w:r>
    </w:p>
    <w:p>
      <w:pPr>
        <w:pStyle w:val="ListBullet"/>
        <w:spacing w:line="360" w:lineRule="auto"/>
      </w:pPr>
      <w:r>
        <w:rPr>
          <w:rFonts w:ascii="Times New Roman" w:hAnsi="Times New Roman"/>
          <w:sz w:val="24"/>
        </w:rPr>
        <w:t>Chapter 3 — Requirements and Analysis: Defines the problem, specifies functional and non-functional requirements, describes the SDLC model, and presents the technology stack.</w:t>
      </w:r>
    </w:p>
    <w:p>
      <w:pPr>
        <w:pStyle w:val="ListBullet"/>
        <w:spacing w:line="360" w:lineRule="auto"/>
      </w:pPr>
      <w:r>
        <w:rPr>
          <w:rFonts w:ascii="Times New Roman" w:hAnsi="Times New Roman"/>
          <w:sz w:val="24"/>
        </w:rPr>
        <w:t>Chapter 4 — System Design: Details the system architecture, database schema, procedural design, UI design, and API specification.</w:t>
      </w:r>
    </w:p>
    <w:p>
      <w:pPr>
        <w:pStyle w:val="ListBullet"/>
        <w:spacing w:line="360" w:lineRule="auto"/>
      </w:pPr>
      <w:r>
        <w:rPr>
          <w:rFonts w:ascii="Times New Roman" w:hAnsi="Times New Roman"/>
          <w:sz w:val="24"/>
        </w:rPr>
        <w:t>Chapter 5 — Implementation and Testing: Covers coding details, frontend implementation, and comprehensive test cases.</w:t>
      </w:r>
    </w:p>
    <w:p>
      <w:pPr>
        <w:pStyle w:val="ListBullet"/>
        <w:spacing w:line="360" w:lineRule="auto"/>
      </w:pPr>
      <w:r>
        <w:rPr>
          <w:rFonts w:ascii="Times New Roman" w:hAnsi="Times New Roman"/>
          <w:sz w:val="24"/>
        </w:rPr>
        <w:t>Chapter 6 — Results and Discussion: Presents module-wise results, performance evaluation, and critical discussion.</w:t>
      </w:r>
    </w:p>
    <w:p>
      <w:pPr>
        <w:pStyle w:val="ListBullet"/>
        <w:spacing w:line="360" w:lineRule="auto"/>
      </w:pPr>
      <w:r>
        <w:rPr>
          <w:rFonts w:ascii="Times New Roman" w:hAnsi="Times New Roman"/>
          <w:sz w:val="24"/>
        </w:rPr>
        <w:t>Chapter 7 — Conclusions and Future Work: Summarises findings, acknowledges limitations, and outlines the Semester 2 roadmap.</w:t>
      </w:r>
    </w:p>
    <w:p>
      <w:r>
        <w:br w:type="page"/>
      </w:r>
    </w:p>
    <w:p>
      <w:pPr>
        <w:spacing w:line="360" w:lineRule="auto" w:before="480" w:after="240"/>
        <w:jc w:val="center"/>
      </w:pPr>
      <w:r>
        <w:rPr>
          <w:rFonts w:ascii="Times New Roman" w:hAnsi="Times New Roman"/>
          <w:b/>
          <w:sz w:val="32"/>
        </w:rPr>
        <w:t>Chapter 2: Literature Survey</w:t>
      </w:r>
    </w:p>
    <w:p>
      <w:pPr>
        <w:spacing w:line="360" w:lineRule="auto" w:before="360" w:after="120"/>
        <w:jc w:val="left"/>
      </w:pPr>
      <w:r>
        <w:rPr>
          <w:rFonts w:ascii="Times New Roman" w:hAnsi="Times New Roman"/>
          <w:b/>
          <w:sz w:val="28"/>
        </w:rPr>
        <w:t>2.1 Overview of Related Work</w:t>
      </w:r>
    </w:p>
    <w:p>
      <w:pPr>
        <w:spacing w:line="360" w:lineRule="auto" w:after="120"/>
        <w:jc w:val="both"/>
      </w:pPr>
      <w:r>
        <w:rPr>
          <w:rFonts w:ascii="Times New Roman" w:hAnsi="Times New Roman"/>
          <w:sz w:val="24"/>
        </w:rPr>
        <w:t>The development of AI-powered knowledge management systems has accelerated significantly since 2022, driven by advances in transformer architectures and the commercial availability of large language models. This chapter reviews the existing landscape of educational AI tools, document processing systems, and knowledge synthesis platforms, identifying the specific gaps that StudyForge addresses.</w:t>
      </w:r>
    </w:p>
    <w:p>
      <w:pPr>
        <w:spacing w:line="360" w:lineRule="auto" w:after="120"/>
        <w:jc w:val="both"/>
      </w:pPr>
      <w:r>
        <w:rPr>
          <w:rFonts w:ascii="Times New Roman" w:hAnsi="Times New Roman"/>
          <w:sz w:val="24"/>
        </w:rPr>
        <w:t>The literature review is organised into three categories: (1) commercial AI-powered note-taking and study tools, (2) open-source document processing frameworks, and (3) academic research on RAG systems and prompt engineering for educational contexts.</w:t>
      </w:r>
    </w:p>
    <w:p>
      <w:pPr>
        <w:spacing w:line="360" w:lineRule="auto" w:before="360" w:after="120"/>
        <w:jc w:val="left"/>
      </w:pPr>
      <w:r>
        <w:rPr>
          <w:rFonts w:ascii="Times New Roman" w:hAnsi="Times New Roman"/>
          <w:b/>
          <w:sz w:val="28"/>
        </w:rPr>
        <w:t>2.2 Review of Existing Technologies</w:t>
      </w:r>
    </w:p>
    <w:p>
      <w:pPr>
        <w:spacing w:line="360" w:lineRule="auto" w:before="240" w:after="120"/>
        <w:jc w:val="left"/>
      </w:pPr>
      <w:r>
        <w:rPr>
          <w:rFonts w:ascii="Times New Roman" w:hAnsi="Times New Roman"/>
          <w:b/>
          <w:sz w:val="26"/>
        </w:rPr>
        <w:t>2.2.1 Google NotebookLM</w:t>
      </w:r>
    </w:p>
    <w:p>
      <w:pPr>
        <w:spacing w:line="360" w:lineRule="auto" w:after="120"/>
        <w:jc w:val="both"/>
      </w:pPr>
      <w:r>
        <w:rPr>
          <w:rFonts w:ascii="Times New Roman" w:hAnsi="Times New Roman"/>
          <w:sz w:val="24"/>
        </w:rPr>
        <w:t>Google NotebookLM, released in 2023, represents the most direct commercial analogue to StudyForge. It allows users to upload documents and conduct AI-powered conversations grounded in those sources. NotebookLM generates summaries, study guides, and FAQs from uploaded material, and its latest iteration introduced 'Audio Overview' — a podcast-style audio summary feature.</w:t>
      </w:r>
    </w:p>
    <w:p>
      <w:pPr>
        <w:spacing w:line="360" w:lineRule="auto" w:after="120"/>
        <w:jc w:val="both"/>
      </w:pPr>
      <w:r>
        <w:rPr>
          <w:rFonts w:ascii="Times New Roman" w:hAnsi="Times New Roman"/>
          <w:sz w:val="24"/>
        </w:rPr>
        <w:t>Strengths: NotebookLM excels at source-grounded responses, providing inline citations that link to specific passages in uploaded documents. Its integration with the Gemini model family provides high-quality text generation. The system supports Google Docs, PDFs, and web URLs as input sources.</w:t>
      </w:r>
    </w:p>
    <w:p>
      <w:pPr>
        <w:spacing w:line="360" w:lineRule="auto" w:after="120"/>
        <w:jc w:val="both"/>
      </w:pPr>
      <w:r>
        <w:rPr>
          <w:rFonts w:ascii="Times New Roman" w:hAnsi="Times New Roman"/>
          <w:sz w:val="24"/>
        </w:rPr>
        <w:t>Limitations: NotebookLM operates as a closed, cloud-only platform with no self-hosting option. It lacks support for notebook-level organisation beyond individual 'notebooks' that function as isolated document containers. There is no textbook generation capability, no exam-specific note format, and no ability to customise the prompts used for content generation. The system is also limited to Google's ecosystem and does not support offline usage.</w:t>
      </w:r>
    </w:p>
    <w:p>
      <w:pPr>
        <w:spacing w:line="360" w:lineRule="auto" w:before="240" w:after="120"/>
        <w:jc w:val="left"/>
      </w:pPr>
      <w:r>
        <w:rPr>
          <w:rFonts w:ascii="Times New Roman" w:hAnsi="Times New Roman"/>
          <w:b/>
          <w:sz w:val="26"/>
        </w:rPr>
        <w:t>2.2.2 Notion AI</w:t>
      </w:r>
    </w:p>
    <w:p>
      <w:pPr>
        <w:spacing w:line="360" w:lineRule="auto" w:after="120"/>
        <w:jc w:val="both"/>
      </w:pPr>
      <w:r>
        <w:rPr>
          <w:rFonts w:ascii="Times New Roman" w:hAnsi="Times New Roman"/>
          <w:sz w:val="24"/>
        </w:rPr>
        <w:t>Notion AI integrates generative AI capabilities into Notion's existing workspace platform. It offers inline AI assistance for writing, summarisation, translation, and content generation within the Notion document editor.</w:t>
      </w:r>
    </w:p>
    <w:p>
      <w:pPr>
        <w:spacing w:line="360" w:lineRule="auto" w:after="120"/>
        <w:jc w:val="both"/>
      </w:pPr>
      <w:r>
        <w:rPr>
          <w:rFonts w:ascii="Times New Roman" w:hAnsi="Times New Roman"/>
          <w:sz w:val="24"/>
        </w:rPr>
        <w:t>Strengths: Notion AI benefits from deep integration with Notion's powerful database, kanban, and wiki features. Users can generate summaries, action items, and translations within their existing workflow.</w:t>
      </w:r>
    </w:p>
    <w:p>
      <w:pPr>
        <w:spacing w:line="360" w:lineRule="auto" w:after="120"/>
        <w:jc w:val="both"/>
      </w:pPr>
      <w:r>
        <w:rPr>
          <w:rFonts w:ascii="Times New Roman" w:hAnsi="Times New Roman"/>
          <w:sz w:val="24"/>
        </w:rPr>
        <w:t>Limitations: Notion AI operates at the page level and does not provide cross-document knowledge synthesis. It cannot ingest external PDFs or academic papers for analysis. The AI features are designed as writing assistants rather than study material generators, and the system lacks RAG-style source citation.</w:t>
      </w:r>
    </w:p>
    <w:p>
      <w:pPr>
        <w:spacing w:line="360" w:lineRule="auto" w:before="240" w:after="120"/>
        <w:jc w:val="left"/>
      </w:pPr>
      <w:r>
        <w:rPr>
          <w:rFonts w:ascii="Times New Roman" w:hAnsi="Times New Roman"/>
          <w:b/>
          <w:sz w:val="26"/>
        </w:rPr>
        <w:t>2.2.3 ChatPDF and Similar Tools</w:t>
      </w:r>
    </w:p>
    <w:p>
      <w:pPr>
        <w:spacing w:line="360" w:lineRule="auto" w:after="120"/>
        <w:jc w:val="both"/>
      </w:pPr>
      <w:r>
        <w:rPr>
          <w:rFonts w:ascii="Times New Roman" w:hAnsi="Times New Roman"/>
          <w:sz w:val="24"/>
        </w:rPr>
        <w:t>ChatPDF, PDF.ai, and similar single-document chat tools allow users to upload a PDF and ask questions about its content. These tools typically use basic text extraction followed by embedding-based retrieval to answer queries.</w:t>
      </w:r>
    </w:p>
    <w:p>
      <w:pPr>
        <w:spacing w:line="360" w:lineRule="auto" w:after="120"/>
        <w:jc w:val="both"/>
      </w:pPr>
      <w:r>
        <w:rPr>
          <w:rFonts w:ascii="Times New Roman" w:hAnsi="Times New Roman"/>
          <w:sz w:val="24"/>
        </w:rPr>
        <w:t>Strengths: These tools provide a simple, focused user experience for interacting with individual documents. They require no setup or configuration.</w:t>
      </w:r>
    </w:p>
    <w:p>
      <w:pPr>
        <w:spacing w:line="360" w:lineRule="auto" w:after="120"/>
        <w:jc w:val="both"/>
      </w:pPr>
      <w:r>
        <w:rPr>
          <w:rFonts w:ascii="Times New Roman" w:hAnsi="Times New Roman"/>
          <w:sz w:val="24"/>
        </w:rPr>
        <w:t>Limitations: These systems are fundamentally single-document tools. They cannot process multiple documents simultaneously, do not support cross-document querying, and offer no organisational features. Output is limited to chat responses; there is no structured note generation, study guide creation, or textbook compilation.</w:t>
      </w:r>
    </w:p>
    <w:p>
      <w:pPr>
        <w:spacing w:line="360" w:lineRule="auto" w:before="240" w:after="120"/>
        <w:jc w:val="left"/>
      </w:pPr>
      <w:r>
        <w:rPr>
          <w:rFonts w:ascii="Times New Roman" w:hAnsi="Times New Roman"/>
          <w:b/>
          <w:sz w:val="26"/>
        </w:rPr>
        <w:t>2.2.4 Quillbot and Grammarly</w:t>
      </w:r>
    </w:p>
    <w:p>
      <w:pPr>
        <w:spacing w:line="360" w:lineRule="auto" w:after="120"/>
        <w:jc w:val="both"/>
      </w:pPr>
      <w:r>
        <w:rPr>
          <w:rFonts w:ascii="Times New Roman" w:hAnsi="Times New Roman"/>
          <w:sz w:val="24"/>
        </w:rPr>
        <w:t>Quillbot and Grammarly represent AI-powered writing assistance tools that focus on paraphrasing, grammar correction, and stylistic improvement. While not direct competitors to StudyForge, they illustrate the broader trend of AI integration into academic workflows.</w:t>
      </w:r>
    </w:p>
    <w:p>
      <w:pPr>
        <w:spacing w:line="360" w:lineRule="auto" w:after="120"/>
        <w:jc w:val="both"/>
      </w:pPr>
      <w:r>
        <w:rPr>
          <w:rFonts w:ascii="Times New Roman" w:hAnsi="Times New Roman"/>
          <w:sz w:val="24"/>
        </w:rPr>
        <w:t>Strengths: These tools excel at sentence-level text improvement and are widely adopted in academic settings.</w:t>
      </w:r>
    </w:p>
    <w:p>
      <w:pPr>
        <w:spacing w:line="360" w:lineRule="auto" w:after="120"/>
        <w:jc w:val="both"/>
      </w:pPr>
      <w:r>
        <w:rPr>
          <w:rFonts w:ascii="Times New Roman" w:hAnsi="Times New Roman"/>
          <w:sz w:val="24"/>
        </w:rPr>
        <w:t>Limitations: They do not perform document analysis, knowledge extraction, or study material generation. Their functionality is limited to surface-level text editing rather than deep content synthesis.</w:t>
      </w:r>
    </w:p>
    <w:p>
      <w:pPr>
        <w:spacing w:line="360" w:lineRule="auto" w:before="240" w:after="120"/>
        <w:jc w:val="left"/>
      </w:pPr>
      <w:r>
        <w:rPr>
          <w:rFonts w:ascii="Times New Roman" w:hAnsi="Times New Roman"/>
          <w:b/>
          <w:sz w:val="26"/>
        </w:rPr>
        <w:t>2.2.5 Open-Source RAG Frameworks</w:t>
      </w:r>
    </w:p>
    <w:p>
      <w:pPr>
        <w:spacing w:line="360" w:lineRule="auto" w:after="120"/>
        <w:jc w:val="both"/>
      </w:pPr>
      <w:r>
        <w:rPr>
          <w:rFonts w:ascii="Times New Roman" w:hAnsi="Times New Roman"/>
          <w:sz w:val="24"/>
        </w:rPr>
        <w:t>Several open-source frameworks have emerged for building RAG applications, including LangChain (Python/JavaScript), LlamaIndex, and Haystack. These frameworks provide modular components for document loading, text splitting, embedding generation, vector storage, and LLM integration.</w:t>
      </w:r>
    </w:p>
    <w:p>
      <w:pPr>
        <w:spacing w:line="360" w:lineRule="auto" w:after="120"/>
        <w:jc w:val="both"/>
      </w:pPr>
      <w:r>
        <w:rPr>
          <w:rFonts w:ascii="Times New Roman" w:hAnsi="Times New Roman"/>
          <w:sz w:val="24"/>
        </w:rPr>
        <w:t>LangChain, in particular, has become the dominant framework for RAG application development, offering pre-built connectors for dozens of vector databases, embedding models, and LLMs. The Go ecosystem offers langchaingo, a Go port of LangChain's core abstractions.</w:t>
      </w:r>
    </w:p>
    <w:p>
      <w:pPr>
        <w:spacing w:line="360" w:lineRule="auto" w:after="120"/>
        <w:jc w:val="both"/>
      </w:pPr>
      <w:r>
        <w:rPr>
          <w:rFonts w:ascii="Times New Roman" w:hAnsi="Times New Roman"/>
          <w:sz w:val="24"/>
        </w:rPr>
        <w:t>StudyForge leverages langchaingo's schema definitions (specifically the schema.Document type) while implementing custom text splitting and similarity search algorithms optimised for academic content. This approach provides the flexibility of framework-level abstractions without the overhead of a full framework dependency.</w:t>
      </w:r>
    </w:p>
    <w:p>
      <w:pPr>
        <w:spacing w:line="360" w:lineRule="auto" w:before="240" w:after="120"/>
        <w:jc w:val="left"/>
      </w:pPr>
      <w:r>
        <w:rPr>
          <w:rFonts w:ascii="Times New Roman" w:hAnsi="Times New Roman"/>
          <w:b/>
          <w:sz w:val="26"/>
        </w:rPr>
        <w:t>2.2.6 Academic Research on RAG and Prompt Engineering</w:t>
      </w:r>
    </w:p>
    <w:p>
      <w:pPr>
        <w:spacing w:line="360" w:lineRule="auto" w:after="120"/>
        <w:jc w:val="both"/>
      </w:pPr>
      <w:r>
        <w:rPr>
          <w:rFonts w:ascii="Times New Roman" w:hAnsi="Times New Roman"/>
          <w:sz w:val="24"/>
        </w:rPr>
        <w:t>Lewis et al. (2020) introduced the RAG paradigm in their seminal paper 'Retrieval-Augmented Generation for Knowledge-Intensive NLP Tasks', demonstrating that combining retrieval with generation significantly improved factual accuracy and reduced hallucination in language model outputs. This work established the theoretical foundation for systems like StudyForge.</w:t>
      </w:r>
    </w:p>
    <w:p>
      <w:pPr>
        <w:spacing w:line="360" w:lineRule="auto" w:after="120"/>
        <w:jc w:val="both"/>
      </w:pPr>
      <w:r>
        <w:rPr>
          <w:rFonts w:ascii="Times New Roman" w:hAnsi="Times New Roman"/>
          <w:sz w:val="24"/>
        </w:rPr>
        <w:t>Recent research by Gao et al. (2023) in 'Retrieval-Augmented Generation for Large Language Models: A Survey' systematically categorised RAG architectures into naive RAG, advanced RAG, and modular RAG patterns. StudyForge implements a naive RAG architecture with custom enhancements for multi-mode output generation.</w:t>
      </w:r>
    </w:p>
    <w:p>
      <w:pPr>
        <w:spacing w:line="360" w:lineRule="auto" w:after="120"/>
        <w:jc w:val="both"/>
      </w:pPr>
      <w:r>
        <w:rPr>
          <w:rFonts w:ascii="Times New Roman" w:hAnsi="Times New Roman"/>
          <w:sz w:val="24"/>
        </w:rPr>
        <w:t>In the domain of prompt engineering, Wei et al. (2022) demonstrated the effectiveness of chain-of-thought prompting for complex reasoning tasks. StudyForge's prompt templates incorporate elements of structured prompting, including explicit output format specifications, role-based instructions, and context-aware generation directives.</w:t>
      </w:r>
    </w:p>
    <w:p>
      <w:pPr>
        <w:spacing w:line="360" w:lineRule="auto" w:before="360" w:after="120"/>
        <w:jc w:val="left"/>
      </w:pPr>
      <w:r>
        <w:rPr>
          <w:rFonts w:ascii="Times New Roman" w:hAnsi="Times New Roman"/>
          <w:b/>
          <w:sz w:val="28"/>
        </w:rPr>
        <w:t>2.3 Identified Research Gaps</w:t>
      </w:r>
    </w:p>
    <w:p>
      <w:pPr>
        <w:spacing w:line="360" w:lineRule="auto" w:after="120"/>
        <w:jc w:val="both"/>
      </w:pPr>
      <w:r>
        <w:rPr>
          <w:rFonts w:ascii="Times New Roman" w:hAnsi="Times New Roman"/>
          <w:sz w:val="24"/>
        </w:rPr>
        <w:t>The literature review reveals several significant gaps in existing systems:</w:t>
      </w:r>
    </w:p>
    <w:p>
      <w:pPr>
        <w:spacing w:line="360" w:lineRule="auto"/>
        <w:jc w:val="both"/>
      </w:pPr>
      <w:r>
        <w:rPr>
          <w:rFonts w:ascii="Times New Roman" w:hAnsi="Times New Roman"/>
          <w:b/>
          <w:sz w:val="24"/>
        </w:rPr>
        <w:t>Gap 1: Absence of Multi-Mode Note Generation</w:t>
      </w:r>
    </w:p>
    <w:p>
      <w:pPr>
        <w:spacing w:line="360" w:lineRule="auto" w:after="120"/>
        <w:jc w:val="both"/>
      </w:pPr>
      <w:r>
        <w:rPr>
          <w:rFonts w:ascii="Times New Roman" w:hAnsi="Times New Roman"/>
          <w:sz w:val="24"/>
        </w:rPr>
        <w:t>No existing system offers multiple, purpose-specific note generation modes within a single platform. NotebookLM provides summaries and FAQs as separate features, but does not offer exam-focused notes or structured study guides with configurable output formats.</w:t>
      </w:r>
    </w:p>
    <w:p>
      <w:pPr>
        <w:spacing w:line="360" w:lineRule="auto"/>
        <w:jc w:val="both"/>
      </w:pPr>
      <w:r>
        <w:rPr>
          <w:rFonts w:ascii="Times New Roman" w:hAnsi="Times New Roman"/>
          <w:b/>
          <w:sz w:val="24"/>
        </w:rPr>
        <w:t>Gap 2: Lack of Hierarchical Knowledge Organisation</w:t>
      </w:r>
    </w:p>
    <w:p>
      <w:pPr>
        <w:spacing w:line="360" w:lineRule="auto" w:after="120"/>
        <w:jc w:val="both"/>
      </w:pPr>
      <w:r>
        <w:rPr>
          <w:rFonts w:ascii="Times New Roman" w:hAnsi="Times New Roman"/>
          <w:sz w:val="24"/>
        </w:rPr>
        <w:t>Current tools treat documents as flat collections within isolated containers. There is no support for grouping related documents into notebooks with metadata, creating cross-notebook knowledge connections, or compiling notebook contents into unified study documents.</w:t>
      </w:r>
    </w:p>
    <w:p>
      <w:pPr>
        <w:spacing w:line="360" w:lineRule="auto"/>
        <w:jc w:val="both"/>
      </w:pPr>
      <w:r>
        <w:rPr>
          <w:rFonts w:ascii="Times New Roman" w:hAnsi="Times New Roman"/>
          <w:b/>
          <w:sz w:val="24"/>
        </w:rPr>
        <w:t>Gap 3: No Textbook Generation Capability</w:t>
      </w:r>
    </w:p>
    <w:p>
      <w:pPr>
        <w:spacing w:line="360" w:lineRule="auto" w:after="120"/>
        <w:jc w:val="both"/>
      </w:pPr>
      <w:r>
        <w:rPr>
          <w:rFonts w:ascii="Times New Roman" w:hAnsi="Times New Roman"/>
          <w:sz w:val="24"/>
        </w:rPr>
        <w:t>No reviewed system offers the ability to compile multiple documents and generated notes into a structured, chapter-based textbook format. This capability is essential for comprehensive exam preparation and literature review synthesis.</w:t>
      </w:r>
    </w:p>
    <w:p>
      <w:pPr>
        <w:spacing w:line="360" w:lineRule="auto"/>
        <w:jc w:val="both"/>
      </w:pPr>
      <w:r>
        <w:rPr>
          <w:rFonts w:ascii="Times New Roman" w:hAnsi="Times New Roman"/>
          <w:b/>
          <w:sz w:val="24"/>
        </w:rPr>
        <w:t>Gap 4: Limited Self-Hosting and Customisation</w:t>
      </w:r>
    </w:p>
    <w:p>
      <w:pPr>
        <w:spacing w:line="360" w:lineRule="auto" w:after="120"/>
        <w:jc w:val="both"/>
      </w:pPr>
      <w:r>
        <w:rPr>
          <w:rFonts w:ascii="Times New Roman" w:hAnsi="Times New Roman"/>
          <w:sz w:val="24"/>
        </w:rPr>
        <w:t>Commercial tools like NotebookLM and Notion AI offer no self-hosting option, no prompt customisation, and no ability to integrate alternative LLM providers. Academic users and institutions with data privacy requirements cannot use these platforms for sensitive research material.</w:t>
      </w:r>
    </w:p>
    <w:p>
      <w:pPr>
        <w:spacing w:line="360" w:lineRule="auto"/>
        <w:jc w:val="both"/>
      </w:pPr>
      <w:r>
        <w:rPr>
          <w:rFonts w:ascii="Times New Roman" w:hAnsi="Times New Roman"/>
          <w:b/>
          <w:sz w:val="24"/>
        </w:rPr>
        <w:t>Gap 5: Single-Language Limitation</w:t>
      </w:r>
    </w:p>
    <w:p>
      <w:pPr>
        <w:spacing w:line="360" w:lineRule="auto" w:after="120"/>
        <w:jc w:val="both"/>
      </w:pPr>
      <w:r>
        <w:rPr>
          <w:rFonts w:ascii="Times New Roman" w:hAnsi="Times New Roman"/>
          <w:sz w:val="24"/>
        </w:rPr>
        <w:t>The open-source Notex project, while providing a strong technical foundation, was designed exclusively for Chinese-language users with hardcoded Chinese prompts and UI strings. No open-source alternative existed for English-language academic knowledge processing.</w:t>
      </w:r>
    </w:p>
    <w:p>
      <w:pPr>
        <w:spacing w:before="240" w:after="80"/>
        <w:jc w:val="center"/>
      </w:pPr>
      <w:r>
        <w:rPr>
          <w:rFonts w:ascii="Times New Roman" w:hAnsi="Times New Roman"/>
          <w:b/>
          <w:sz w:val="20"/>
        </w:rPr>
        <w:t>Table 2.1: Comparative Analysis of Existing Systems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tcPr>
          <w:p>
            <w:pPr>
              <w:jc w:val="center"/>
            </w:pPr>
            <w:r>
              <w:rPr>
                <w:rFonts w:ascii="Times New Roman" w:hAnsi="Times New Roman"/>
                <w:b/>
                <w:sz w:val="20"/>
              </w:rPr>
              <w:t>Feature</w:t>
            </w:r>
          </w:p>
        </w:tc>
        <w:tc>
          <w:tcPr>
            <w:tcW w:type="dxa" w:w="1440"/>
            <w:shd w:fill="D9E2F3"/>
          </w:tcPr>
          <w:p>
            <w:pPr>
              <w:jc w:val="center"/>
            </w:pPr>
            <w:r>
              <w:rPr>
                <w:rFonts w:ascii="Times New Roman" w:hAnsi="Times New Roman"/>
                <w:b/>
                <w:sz w:val="20"/>
              </w:rPr>
              <w:t>NotebookLM</w:t>
            </w:r>
          </w:p>
        </w:tc>
        <w:tc>
          <w:tcPr>
            <w:tcW w:type="dxa" w:w="1440"/>
            <w:shd w:fill="D9E2F3"/>
          </w:tcPr>
          <w:p>
            <w:pPr>
              <w:jc w:val="center"/>
            </w:pPr>
            <w:r>
              <w:rPr>
                <w:rFonts w:ascii="Times New Roman" w:hAnsi="Times New Roman"/>
                <w:b/>
                <w:sz w:val="20"/>
              </w:rPr>
              <w:t>Notion AI</w:t>
            </w:r>
          </w:p>
        </w:tc>
        <w:tc>
          <w:tcPr>
            <w:tcW w:type="dxa" w:w="1440"/>
            <w:shd w:fill="D9E2F3"/>
          </w:tcPr>
          <w:p>
            <w:pPr>
              <w:jc w:val="center"/>
            </w:pPr>
            <w:r>
              <w:rPr>
                <w:rFonts w:ascii="Times New Roman" w:hAnsi="Times New Roman"/>
                <w:b/>
                <w:sz w:val="20"/>
              </w:rPr>
              <w:t>ChatPDF</w:t>
            </w:r>
          </w:p>
        </w:tc>
        <w:tc>
          <w:tcPr>
            <w:tcW w:type="dxa" w:w="1440"/>
            <w:shd w:fill="D9E2F3"/>
          </w:tcPr>
          <w:p>
            <w:pPr>
              <w:jc w:val="center"/>
            </w:pPr>
            <w:r>
              <w:rPr>
                <w:rFonts w:ascii="Times New Roman" w:hAnsi="Times New Roman"/>
                <w:b/>
                <w:sz w:val="20"/>
              </w:rPr>
              <w:t>Quillbot</w:t>
            </w:r>
          </w:p>
        </w:tc>
        <w:tc>
          <w:tcPr>
            <w:tcW w:type="dxa" w:w="1440"/>
            <w:shd w:fill="D9E2F3"/>
          </w:tcPr>
          <w:p>
            <w:pPr>
              <w:jc w:val="center"/>
            </w:pPr>
            <w:r>
              <w:rPr>
                <w:rFonts w:ascii="Times New Roman" w:hAnsi="Times New Roman"/>
                <w:b/>
                <w:sz w:val="20"/>
              </w:rPr>
              <w:t>StudyForge</w:t>
            </w:r>
          </w:p>
        </w:tc>
      </w:tr>
      <w:tr>
        <w:tc>
          <w:tcPr>
            <w:tcW w:type="dxa" w:w="1440"/>
          </w:tcPr>
          <w:p>
            <w:r>
              <w:rPr>
                <w:rFonts w:ascii="Times New Roman" w:hAnsi="Times New Roman"/>
                <w:sz w:val="20"/>
              </w:rPr>
              <w:t>Multi-format ingestion</w:t>
            </w:r>
          </w:p>
        </w:tc>
        <w:tc>
          <w:tcPr>
            <w:tcW w:type="dxa" w:w="1440"/>
          </w:tcPr>
          <w:p>
            <w:r>
              <w:rPr>
                <w:rFonts w:ascii="Times New Roman" w:hAnsi="Times New Roman"/>
                <w:sz w:val="20"/>
              </w:rPr>
              <w:t>Partial</w:t>
            </w:r>
          </w:p>
        </w:tc>
        <w:tc>
          <w:tcPr>
            <w:tcW w:type="dxa" w:w="1440"/>
          </w:tcPr>
          <w:p>
            <w:r>
              <w:rPr>
                <w:rFonts w:ascii="Times New Roman" w:hAnsi="Times New Roman"/>
                <w:sz w:val="20"/>
              </w:rPr>
              <w:t>No</w:t>
            </w:r>
          </w:p>
        </w:tc>
        <w:tc>
          <w:tcPr>
            <w:tcW w:type="dxa" w:w="1440"/>
          </w:tcPr>
          <w:p>
            <w:r>
              <w:rPr>
                <w:rFonts w:ascii="Times New Roman" w:hAnsi="Times New Roman"/>
                <w:sz w:val="20"/>
              </w:rPr>
              <w:t>PDF only</w:t>
            </w:r>
          </w:p>
        </w:tc>
        <w:tc>
          <w:tcPr>
            <w:tcW w:type="dxa" w:w="1440"/>
          </w:tcPr>
          <w:p>
            <w:r>
              <w:rPr>
                <w:rFonts w:ascii="Times New Roman" w:hAnsi="Times New Roman"/>
                <w:sz w:val="20"/>
              </w:rPr>
              <w:t>No</w:t>
            </w:r>
          </w:p>
        </w:tc>
        <w:tc>
          <w:tcPr>
            <w:tcW w:type="dxa" w:w="1440"/>
          </w:tcPr>
          <w:p>
            <w:r>
              <w:rPr>
                <w:rFonts w:ascii="Times New Roman" w:hAnsi="Times New Roman"/>
                <w:sz w:val="20"/>
              </w:rPr>
              <w:t>Yes (7 formats)</w:t>
            </w:r>
          </w:p>
        </w:tc>
      </w:tr>
      <w:tr>
        <w:tc>
          <w:tcPr>
            <w:tcW w:type="dxa" w:w="1440"/>
          </w:tcPr>
          <w:p>
            <w:r>
              <w:rPr>
                <w:rFonts w:ascii="Times New Roman" w:hAnsi="Times New Roman"/>
                <w:sz w:val="20"/>
              </w:rPr>
              <w:t>Multi-mode notes</w:t>
            </w:r>
          </w:p>
        </w:tc>
        <w:tc>
          <w:tcPr>
            <w:tcW w:type="dxa" w:w="1440"/>
          </w:tcPr>
          <w:p>
            <w:r>
              <w:rPr>
                <w:rFonts w:ascii="Times New Roman" w:hAnsi="Times New Roman"/>
                <w:sz w:val="20"/>
              </w:rPr>
              <w:t>Partial</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Yes (4 modes)</w:t>
            </w:r>
          </w:p>
        </w:tc>
      </w:tr>
      <w:tr>
        <w:tc>
          <w:tcPr>
            <w:tcW w:type="dxa" w:w="1440"/>
          </w:tcPr>
          <w:p>
            <w:r>
              <w:rPr>
                <w:rFonts w:ascii="Times New Roman" w:hAnsi="Times New Roman"/>
                <w:sz w:val="20"/>
              </w:rPr>
              <w:t>RAG chat with citations</w:t>
            </w:r>
          </w:p>
        </w:tc>
        <w:tc>
          <w:tcPr>
            <w:tcW w:type="dxa" w:w="1440"/>
          </w:tcPr>
          <w:p>
            <w:r>
              <w:rPr>
                <w:rFonts w:ascii="Times New Roman" w:hAnsi="Times New Roman"/>
                <w:sz w:val="20"/>
              </w:rPr>
              <w:t>Yes</w:t>
            </w:r>
          </w:p>
        </w:tc>
        <w:tc>
          <w:tcPr>
            <w:tcW w:type="dxa" w:w="1440"/>
          </w:tcPr>
          <w:p>
            <w:r>
              <w:rPr>
                <w:rFonts w:ascii="Times New Roman" w:hAnsi="Times New Roman"/>
                <w:sz w:val="20"/>
              </w:rPr>
              <w:t>No</w:t>
            </w:r>
          </w:p>
        </w:tc>
        <w:tc>
          <w:tcPr>
            <w:tcW w:type="dxa" w:w="1440"/>
          </w:tcPr>
          <w:p>
            <w:r>
              <w:rPr>
                <w:rFonts w:ascii="Times New Roman" w:hAnsi="Times New Roman"/>
                <w:sz w:val="20"/>
              </w:rPr>
              <w:t>Basic</w:t>
            </w:r>
          </w:p>
        </w:tc>
        <w:tc>
          <w:tcPr>
            <w:tcW w:type="dxa" w:w="1440"/>
          </w:tcPr>
          <w:p>
            <w:r>
              <w:rPr>
                <w:rFonts w:ascii="Times New Roman" w:hAnsi="Times New Roman"/>
                <w:sz w:val="20"/>
              </w:rPr>
              <w:t>No</w:t>
            </w:r>
          </w:p>
        </w:tc>
        <w:tc>
          <w:tcPr>
            <w:tcW w:type="dxa" w:w="1440"/>
          </w:tcPr>
          <w:p>
            <w:r>
              <w:rPr>
                <w:rFonts w:ascii="Times New Roman" w:hAnsi="Times New Roman"/>
                <w:sz w:val="20"/>
              </w:rPr>
              <w:t>Yes</w:t>
            </w:r>
          </w:p>
        </w:tc>
      </w:tr>
      <w:tr>
        <w:tc>
          <w:tcPr>
            <w:tcW w:type="dxa" w:w="1440"/>
          </w:tcPr>
          <w:p>
            <w:r>
              <w:rPr>
                <w:rFonts w:ascii="Times New Roman" w:hAnsi="Times New Roman"/>
                <w:sz w:val="20"/>
              </w:rPr>
              <w:t>Notebook organisation</w:t>
            </w:r>
          </w:p>
        </w:tc>
        <w:tc>
          <w:tcPr>
            <w:tcW w:type="dxa" w:w="1440"/>
          </w:tcPr>
          <w:p>
            <w:r>
              <w:rPr>
                <w:rFonts w:ascii="Times New Roman" w:hAnsi="Times New Roman"/>
                <w:sz w:val="20"/>
              </w:rPr>
              <w:t>Basic</w:t>
            </w:r>
          </w:p>
        </w:tc>
        <w:tc>
          <w:tcPr>
            <w:tcW w:type="dxa" w:w="1440"/>
          </w:tcPr>
          <w:p>
            <w:r>
              <w:rPr>
                <w:rFonts w:ascii="Times New Roman" w:hAnsi="Times New Roman"/>
                <w:sz w:val="20"/>
              </w:rPr>
              <w:t>Yes</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Yes (with metadata)</w:t>
            </w:r>
          </w:p>
        </w:tc>
      </w:tr>
      <w:tr>
        <w:tc>
          <w:tcPr>
            <w:tcW w:type="dxa" w:w="1440"/>
          </w:tcPr>
          <w:p>
            <w:r>
              <w:rPr>
                <w:rFonts w:ascii="Times New Roman" w:hAnsi="Times New Roman"/>
                <w:sz w:val="20"/>
              </w:rPr>
              <w:t>Textbook generation</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Yes</w:t>
            </w:r>
          </w:p>
        </w:tc>
      </w:tr>
      <w:tr>
        <w:tc>
          <w:tcPr>
            <w:tcW w:type="dxa" w:w="1440"/>
          </w:tcPr>
          <w:p>
            <w:r>
              <w:rPr>
                <w:rFonts w:ascii="Times New Roman" w:hAnsi="Times New Roman"/>
                <w:sz w:val="20"/>
              </w:rPr>
              <w:t>Self-hosted / OSS</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Yes</w:t>
            </w:r>
          </w:p>
        </w:tc>
      </w:tr>
      <w:tr>
        <w:tc>
          <w:tcPr>
            <w:tcW w:type="dxa" w:w="1440"/>
          </w:tcPr>
          <w:p>
            <w:r>
              <w:rPr>
                <w:rFonts w:ascii="Times New Roman" w:hAnsi="Times New Roman"/>
                <w:sz w:val="20"/>
              </w:rPr>
              <w:t>Custom LLM provider</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Yes</w:t>
            </w:r>
          </w:p>
        </w:tc>
      </w:tr>
      <w:tr>
        <w:tc>
          <w:tcPr>
            <w:tcW w:type="dxa" w:w="1440"/>
          </w:tcPr>
          <w:p>
            <w:r>
              <w:rPr>
                <w:rFonts w:ascii="Times New Roman" w:hAnsi="Times New Roman"/>
                <w:sz w:val="20"/>
              </w:rPr>
              <w:t>Exam-specific notes</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Yes</w:t>
            </w:r>
          </w:p>
        </w:tc>
      </w:tr>
      <w:tr>
        <w:tc>
          <w:tcPr>
            <w:tcW w:type="dxa" w:w="1440"/>
          </w:tcPr>
          <w:p>
            <w:r>
              <w:rPr>
                <w:rFonts w:ascii="Times New Roman" w:hAnsi="Times New Roman"/>
                <w:sz w:val="20"/>
              </w:rPr>
              <w:t>Offline capable</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No</w:t>
            </w:r>
          </w:p>
        </w:tc>
        <w:tc>
          <w:tcPr>
            <w:tcW w:type="dxa" w:w="1440"/>
          </w:tcPr>
          <w:p>
            <w:r>
              <w:rPr>
                <w:rFonts w:ascii="Times New Roman" w:hAnsi="Times New Roman"/>
                <w:sz w:val="20"/>
              </w:rPr>
              <w:t>Yes (local LLM)</w:t>
            </w:r>
          </w:p>
        </w:tc>
      </w:tr>
    </w:tbl>
    <w:p/>
    <w:p>
      <w:pPr>
        <w:spacing w:line="360" w:lineRule="auto" w:before="360" w:after="120"/>
        <w:jc w:val="left"/>
      </w:pPr>
      <w:r>
        <w:rPr>
          <w:rFonts w:ascii="Times New Roman" w:hAnsi="Times New Roman"/>
          <w:b/>
          <w:sz w:val="28"/>
        </w:rPr>
        <w:t>2.4 Objectives of Thesis Work</w:t>
      </w:r>
    </w:p>
    <w:p>
      <w:pPr>
        <w:spacing w:line="360" w:lineRule="auto" w:after="120"/>
        <w:jc w:val="both"/>
      </w:pPr>
      <w:r>
        <w:rPr>
          <w:rFonts w:ascii="Times New Roman" w:hAnsi="Times New Roman"/>
          <w:sz w:val="24"/>
        </w:rPr>
        <w:t>Based on the identified gaps, the thesis work establishes the following specific objectives:</w:t>
      </w:r>
    </w:p>
    <w:p>
      <w:pPr>
        <w:pStyle w:val="ListBullet"/>
        <w:spacing w:line="360" w:lineRule="auto"/>
      </w:pPr>
      <w:r>
        <w:rPr>
          <w:rFonts w:ascii="Times New Roman" w:hAnsi="Times New Roman"/>
          <w:sz w:val="24"/>
        </w:rPr>
        <w:t>Design and implement a multi-mode note generation engine with four distinct transformation types, each governed by a purpose-specific prompt template.</w:t>
      </w:r>
    </w:p>
    <w:p>
      <w:pPr>
        <w:pStyle w:val="ListBullet"/>
        <w:spacing w:line="360" w:lineRule="auto"/>
      </w:pPr>
      <w:r>
        <w:rPr>
          <w:rFonts w:ascii="Times New Roman" w:hAnsi="Times New Roman"/>
          <w:sz w:val="24"/>
        </w:rPr>
        <w:t>Develop a hierarchical Notebook organisational system with metadata support (colour, icon, description) and source-to-notebook linking.</w:t>
      </w:r>
    </w:p>
    <w:p>
      <w:pPr>
        <w:pStyle w:val="ListBullet"/>
        <w:spacing w:line="360" w:lineRule="auto"/>
      </w:pPr>
      <w:r>
        <w:rPr>
          <w:rFonts w:ascii="Times New Roman" w:hAnsi="Times New Roman"/>
          <w:sz w:val="24"/>
        </w:rPr>
        <w:t>Build a Textbook Generation module that compiles notebook contents into structured chapter documents.</w:t>
      </w:r>
    </w:p>
    <w:p>
      <w:pPr>
        <w:pStyle w:val="ListBullet"/>
        <w:spacing w:line="360" w:lineRule="auto"/>
      </w:pPr>
      <w:r>
        <w:rPr>
          <w:rFonts w:ascii="Times New Roman" w:hAnsi="Times New Roman"/>
          <w:sz w:val="24"/>
        </w:rPr>
        <w:t>Migrate the LLM backend from OpenAI to Google Gemini via OpenAI-compatible endpoints while maintaining architectural flexibility for future provider changes.</w:t>
      </w:r>
    </w:p>
    <w:p>
      <w:pPr>
        <w:pStyle w:val="ListBullet"/>
        <w:spacing w:line="360" w:lineRule="auto"/>
      </w:pPr>
      <w:r>
        <w:rPr>
          <w:rFonts w:ascii="Times New Roman" w:hAnsi="Times New Roman"/>
          <w:sz w:val="24"/>
        </w:rPr>
        <w:t>Localise and rebrand the entire system from Chinese (Notex) to English (StudyForge), including all prompts, UI strings, and documentation.</w:t>
      </w:r>
    </w:p>
    <w:p>
      <w:pPr>
        <w:pStyle w:val="ListBullet"/>
        <w:spacing w:line="360" w:lineRule="auto"/>
      </w:pPr>
      <w:r>
        <w:rPr>
          <w:rFonts w:ascii="Times New Roman" w:hAnsi="Times New Roman"/>
          <w:sz w:val="24"/>
        </w:rPr>
        <w:t>Re-theme the frontend with a dark glassmorphism design system that reflects modern educational technology aesthetics.</w:t>
      </w:r>
    </w:p>
    <w:p>
      <w:r>
        <w:br w:type="page"/>
      </w:r>
    </w:p>
    <w:p>
      <w:pPr>
        <w:spacing w:line="360" w:lineRule="auto" w:before="480" w:after="240"/>
        <w:jc w:val="center"/>
      </w:pPr>
      <w:r>
        <w:rPr>
          <w:rFonts w:ascii="Times New Roman" w:hAnsi="Times New Roman"/>
          <w:b/>
          <w:sz w:val="32"/>
        </w:rPr>
        <w:t>Chapter 3: Requirements and Analysis</w:t>
      </w:r>
    </w:p>
    <w:p>
      <w:pPr>
        <w:spacing w:line="360" w:lineRule="auto" w:before="360" w:after="120"/>
        <w:jc w:val="left"/>
      </w:pPr>
      <w:r>
        <w:rPr>
          <w:rFonts w:ascii="Times New Roman" w:hAnsi="Times New Roman"/>
          <w:b/>
          <w:sz w:val="28"/>
        </w:rPr>
        <w:t>3.1 Problem Definition</w:t>
      </w:r>
    </w:p>
    <w:p>
      <w:pPr>
        <w:spacing w:line="360" w:lineRule="auto" w:after="120"/>
        <w:jc w:val="both"/>
      </w:pPr>
      <w:r>
        <w:rPr>
          <w:rFonts w:ascii="Times New Roman" w:hAnsi="Times New Roman"/>
          <w:sz w:val="24"/>
        </w:rPr>
        <w:t>Despite the rapid evolution of AI-powered educational tools, a fundamental gap persists in the market: no existing system provides a comprehensive, multi-stage pipeline for transforming raw academic documents into structured, multi-format study material with hierarchical organisation and knowledge compilation capabilities.</w:t>
      </w:r>
    </w:p>
    <w:p>
      <w:pPr>
        <w:spacing w:line="360" w:lineRule="auto" w:after="120"/>
        <w:jc w:val="both"/>
      </w:pPr>
      <w:r>
        <w:rPr>
          <w:rFonts w:ascii="Times New Roman" w:hAnsi="Times New Roman"/>
          <w:sz w:val="24"/>
        </w:rPr>
        <w:t>Students and researchers currently rely on a fragmented toolchain comprising separate applications for document storage (Google Drive, Dropbox), note-taking (Notion, OneNote), AI chat (ChatGPT, NotebookLM), and study material creation (manual effort). This fragmentation creates cognitive overhead, forces context-switching between applications, and results in knowledge silos where related information remains disconnected across platforms.</w:t>
      </w:r>
    </w:p>
    <w:p>
      <w:pPr>
        <w:spacing w:line="360" w:lineRule="auto" w:after="120"/>
        <w:jc w:val="both"/>
      </w:pPr>
      <w:r>
        <w:rPr>
          <w:rFonts w:ascii="Times New Roman" w:hAnsi="Times New Roman"/>
          <w:sz w:val="24"/>
        </w:rPr>
        <w:t>The core problem can be formally stated as follows: Given a corpus of heterogeneous academic documents (PDFs, lecture slides, textbooks, research papers, handwritten notes), design and implement an integrated system that (1) ingests and extracts textual content from all supported formats, (2) generates purpose-specific study material in multiple formats, (3) organises content hierarchically into notebooks, (4) compiles notebook contents into unified study documents, and (5) enables natural language querying with source-grounded responses.</w:t>
      </w:r>
    </w:p>
    <w:p>
      <w:pPr>
        <w:spacing w:line="360" w:lineRule="auto" w:before="360" w:after="120"/>
        <w:jc w:val="left"/>
      </w:pPr>
      <w:r>
        <w:rPr>
          <w:rFonts w:ascii="Times New Roman" w:hAnsi="Times New Roman"/>
          <w:b/>
          <w:sz w:val="28"/>
        </w:rPr>
        <w:t>3.2 Requirements Specification</w:t>
      </w:r>
    </w:p>
    <w:p>
      <w:pPr>
        <w:spacing w:line="360" w:lineRule="auto" w:before="240" w:after="120"/>
        <w:jc w:val="left"/>
      </w:pPr>
      <w:r>
        <w:rPr>
          <w:rFonts w:ascii="Times New Roman" w:hAnsi="Times New Roman"/>
          <w:b/>
          <w:sz w:val="26"/>
        </w:rPr>
        <w:t>3.2.1 Functional Requirements</w:t>
      </w:r>
    </w:p>
    <w:p>
      <w:pPr>
        <w:spacing w:before="240" w:after="80"/>
        <w:jc w:val="center"/>
      </w:pPr>
      <w:r>
        <w:rPr>
          <w:rFonts w:ascii="Times New Roman" w:hAnsi="Times New Roman"/>
          <w:b/>
          <w:sz w:val="20"/>
        </w:rPr>
        <w:t>Table 3.1: Functional Requirements</w:t>
      </w:r>
    </w:p>
    <w:tbl>
      <w:tblPr>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Pr>
                <w:rFonts w:ascii="Times New Roman" w:hAnsi="Times New Roman"/>
                <w:b/>
                <w:sz w:val="20"/>
              </w:rPr>
              <w:t>ID</w:t>
            </w:r>
          </w:p>
        </w:tc>
        <w:tc>
          <w:tcPr>
            <w:tcW w:type="dxa" w:w="2160"/>
            <w:shd w:fill="D9E2F3"/>
          </w:tcPr>
          <w:p>
            <w:pPr>
              <w:jc w:val="center"/>
            </w:pPr>
            <w:r>
              <w:rPr>
                <w:rFonts w:ascii="Times New Roman" w:hAnsi="Times New Roman"/>
                <w:b/>
                <w:sz w:val="20"/>
              </w:rPr>
              <w:t>Module</w:t>
            </w:r>
          </w:p>
        </w:tc>
        <w:tc>
          <w:tcPr>
            <w:tcW w:type="dxa" w:w="2160"/>
            <w:shd w:fill="D9E2F3"/>
          </w:tcPr>
          <w:p>
            <w:pPr>
              <w:jc w:val="center"/>
            </w:pPr>
            <w:r>
              <w:rPr>
                <w:rFonts w:ascii="Times New Roman" w:hAnsi="Times New Roman"/>
                <w:b/>
                <w:sz w:val="20"/>
              </w:rPr>
              <w:t>Requirement</w:t>
            </w:r>
          </w:p>
        </w:tc>
        <w:tc>
          <w:tcPr>
            <w:tcW w:type="dxa" w:w="2160"/>
            <w:shd w:fill="D9E2F3"/>
          </w:tcPr>
          <w:p>
            <w:pPr>
              <w:jc w:val="center"/>
            </w:pPr>
            <w:r>
              <w:rPr>
                <w:rFonts w:ascii="Times New Roman" w:hAnsi="Times New Roman"/>
                <w:b/>
                <w:sz w:val="20"/>
              </w:rPr>
              <w:t>Priority</w:t>
            </w:r>
          </w:p>
        </w:tc>
      </w:tr>
      <w:tr>
        <w:tc>
          <w:tcPr>
            <w:tcW w:type="dxa" w:w="2160"/>
          </w:tcPr>
          <w:p>
            <w:r>
              <w:rPr>
                <w:rFonts w:ascii="Times New Roman" w:hAnsi="Times New Roman"/>
                <w:sz w:val="20"/>
              </w:rPr>
              <w:t>FR-01</w:t>
            </w:r>
          </w:p>
        </w:tc>
        <w:tc>
          <w:tcPr>
            <w:tcW w:type="dxa" w:w="2160"/>
          </w:tcPr>
          <w:p>
            <w:r>
              <w:rPr>
                <w:rFonts w:ascii="Times New Roman" w:hAnsi="Times New Roman"/>
                <w:sz w:val="20"/>
              </w:rPr>
              <w:t>Document Ingestion</w:t>
            </w:r>
          </w:p>
        </w:tc>
        <w:tc>
          <w:tcPr>
            <w:tcW w:type="dxa" w:w="2160"/>
          </w:tcPr>
          <w:p>
            <w:r>
              <w:rPr>
                <w:rFonts w:ascii="Times New Roman" w:hAnsi="Times New Roman"/>
                <w:sz w:val="20"/>
              </w:rPr>
              <w:t>System shall accept PDF, DOCX, TXT, MD, HTML, and image files</w:t>
            </w:r>
          </w:p>
        </w:tc>
        <w:tc>
          <w:tcPr>
            <w:tcW w:type="dxa" w:w="2160"/>
          </w:tcPr>
          <w:p>
            <w:r>
              <w:rPr>
                <w:rFonts w:ascii="Times New Roman" w:hAnsi="Times New Roman"/>
                <w:sz w:val="20"/>
              </w:rPr>
              <w:t>High</w:t>
            </w:r>
          </w:p>
        </w:tc>
      </w:tr>
      <w:tr>
        <w:tc>
          <w:tcPr>
            <w:tcW w:type="dxa" w:w="2160"/>
          </w:tcPr>
          <w:p>
            <w:r>
              <w:rPr>
                <w:rFonts w:ascii="Times New Roman" w:hAnsi="Times New Roman"/>
                <w:sz w:val="20"/>
              </w:rPr>
              <w:t>FR-02</w:t>
            </w:r>
          </w:p>
        </w:tc>
        <w:tc>
          <w:tcPr>
            <w:tcW w:type="dxa" w:w="2160"/>
          </w:tcPr>
          <w:p>
            <w:r>
              <w:rPr>
                <w:rFonts w:ascii="Times New Roman" w:hAnsi="Times New Roman"/>
                <w:sz w:val="20"/>
              </w:rPr>
              <w:t>Document Ingestion</w:t>
            </w:r>
          </w:p>
        </w:tc>
        <w:tc>
          <w:tcPr>
            <w:tcW w:type="dxa" w:w="2160"/>
          </w:tcPr>
          <w:p>
            <w:r>
              <w:rPr>
                <w:rFonts w:ascii="Times New Roman" w:hAnsi="Times New Roman"/>
                <w:sz w:val="20"/>
              </w:rPr>
              <w:t>System shall extract text from uploaded documents using appropriate parsers</w:t>
            </w:r>
          </w:p>
        </w:tc>
        <w:tc>
          <w:tcPr>
            <w:tcW w:type="dxa" w:w="2160"/>
          </w:tcPr>
          <w:p>
            <w:r>
              <w:rPr>
                <w:rFonts w:ascii="Times New Roman" w:hAnsi="Times New Roman"/>
                <w:sz w:val="20"/>
              </w:rPr>
              <w:t>High</w:t>
            </w:r>
          </w:p>
        </w:tc>
      </w:tr>
      <w:tr>
        <w:tc>
          <w:tcPr>
            <w:tcW w:type="dxa" w:w="2160"/>
          </w:tcPr>
          <w:p>
            <w:r>
              <w:rPr>
                <w:rFonts w:ascii="Times New Roman" w:hAnsi="Times New Roman"/>
                <w:sz w:val="20"/>
              </w:rPr>
              <w:t>FR-03</w:t>
            </w:r>
          </w:p>
        </w:tc>
        <w:tc>
          <w:tcPr>
            <w:tcW w:type="dxa" w:w="2160"/>
          </w:tcPr>
          <w:p>
            <w:r>
              <w:rPr>
                <w:rFonts w:ascii="Times New Roman" w:hAnsi="Times New Roman"/>
                <w:sz w:val="20"/>
              </w:rPr>
              <w:t>Document Ingestion</w:t>
            </w:r>
          </w:p>
        </w:tc>
        <w:tc>
          <w:tcPr>
            <w:tcW w:type="dxa" w:w="2160"/>
          </w:tcPr>
          <w:p>
            <w:r>
              <w:rPr>
                <w:rFonts w:ascii="Times New Roman" w:hAnsi="Times New Roman"/>
                <w:sz w:val="20"/>
              </w:rPr>
              <w:t>System shall perform OCR on image-based documents using Gemini Vision</w:t>
            </w:r>
          </w:p>
        </w:tc>
        <w:tc>
          <w:tcPr>
            <w:tcW w:type="dxa" w:w="2160"/>
          </w:tcPr>
          <w:p>
            <w:r>
              <w:rPr>
                <w:rFonts w:ascii="Times New Roman" w:hAnsi="Times New Roman"/>
                <w:sz w:val="20"/>
              </w:rPr>
              <w:t>Medium</w:t>
            </w:r>
          </w:p>
        </w:tc>
      </w:tr>
      <w:tr>
        <w:tc>
          <w:tcPr>
            <w:tcW w:type="dxa" w:w="2160"/>
          </w:tcPr>
          <w:p>
            <w:r>
              <w:rPr>
                <w:rFonts w:ascii="Times New Roman" w:hAnsi="Times New Roman"/>
                <w:sz w:val="20"/>
              </w:rPr>
              <w:t>FR-04</w:t>
            </w:r>
          </w:p>
        </w:tc>
        <w:tc>
          <w:tcPr>
            <w:tcW w:type="dxa" w:w="2160"/>
          </w:tcPr>
          <w:p>
            <w:r>
              <w:rPr>
                <w:rFonts w:ascii="Times New Roman" w:hAnsi="Times New Roman"/>
                <w:sz w:val="20"/>
              </w:rPr>
              <w:t>Document Ingestion</w:t>
            </w:r>
          </w:p>
        </w:tc>
        <w:tc>
          <w:tcPr>
            <w:tcW w:type="dxa" w:w="2160"/>
          </w:tcPr>
          <w:p>
            <w:r>
              <w:rPr>
                <w:rFonts w:ascii="Times New Roman" w:hAnsi="Times New Roman"/>
                <w:sz w:val="20"/>
              </w:rPr>
              <w:t>System shall support URL-based content ingestion from web pages and YouTube</w:t>
            </w:r>
          </w:p>
        </w:tc>
        <w:tc>
          <w:tcPr>
            <w:tcW w:type="dxa" w:w="2160"/>
          </w:tcPr>
          <w:p>
            <w:r>
              <w:rPr>
                <w:rFonts w:ascii="Times New Roman" w:hAnsi="Times New Roman"/>
                <w:sz w:val="20"/>
              </w:rPr>
              <w:t>Medium</w:t>
            </w:r>
          </w:p>
        </w:tc>
      </w:tr>
      <w:tr>
        <w:tc>
          <w:tcPr>
            <w:tcW w:type="dxa" w:w="2160"/>
          </w:tcPr>
          <w:p>
            <w:r>
              <w:rPr>
                <w:rFonts w:ascii="Times New Roman" w:hAnsi="Times New Roman"/>
                <w:sz w:val="20"/>
              </w:rPr>
              <w:t>FR-05</w:t>
            </w:r>
          </w:p>
        </w:tc>
        <w:tc>
          <w:tcPr>
            <w:tcW w:type="dxa" w:w="2160"/>
          </w:tcPr>
          <w:p>
            <w:r>
              <w:rPr>
                <w:rFonts w:ascii="Times New Roman" w:hAnsi="Times New Roman"/>
                <w:sz w:val="20"/>
              </w:rPr>
              <w:t>Note Generation</w:t>
            </w:r>
          </w:p>
        </w:tc>
        <w:tc>
          <w:tcPr>
            <w:tcW w:type="dxa" w:w="2160"/>
          </w:tcPr>
          <w:p>
            <w:r>
              <w:rPr>
                <w:rFonts w:ascii="Times New Roman" w:hAnsi="Times New Roman"/>
                <w:sz w:val="20"/>
              </w:rPr>
              <w:t>System shall generate Summary notes from source documents</w:t>
            </w:r>
          </w:p>
        </w:tc>
        <w:tc>
          <w:tcPr>
            <w:tcW w:type="dxa" w:w="2160"/>
          </w:tcPr>
          <w:p>
            <w:r>
              <w:rPr>
                <w:rFonts w:ascii="Times New Roman" w:hAnsi="Times New Roman"/>
                <w:sz w:val="20"/>
              </w:rPr>
              <w:t>High</w:t>
            </w:r>
          </w:p>
        </w:tc>
      </w:tr>
      <w:tr>
        <w:tc>
          <w:tcPr>
            <w:tcW w:type="dxa" w:w="2160"/>
          </w:tcPr>
          <w:p>
            <w:r>
              <w:rPr>
                <w:rFonts w:ascii="Times New Roman" w:hAnsi="Times New Roman"/>
                <w:sz w:val="20"/>
              </w:rPr>
              <w:t>FR-06</w:t>
            </w:r>
          </w:p>
        </w:tc>
        <w:tc>
          <w:tcPr>
            <w:tcW w:type="dxa" w:w="2160"/>
          </w:tcPr>
          <w:p>
            <w:r>
              <w:rPr>
                <w:rFonts w:ascii="Times New Roman" w:hAnsi="Times New Roman"/>
                <w:sz w:val="20"/>
              </w:rPr>
              <w:t>Note Generation</w:t>
            </w:r>
          </w:p>
        </w:tc>
        <w:tc>
          <w:tcPr>
            <w:tcW w:type="dxa" w:w="2160"/>
          </w:tcPr>
          <w:p>
            <w:r>
              <w:rPr>
                <w:rFonts w:ascii="Times New Roman" w:hAnsi="Times New Roman"/>
                <w:sz w:val="20"/>
              </w:rPr>
              <w:t>System shall generate FAQ (question-answer pairs) from source documents</w:t>
            </w:r>
          </w:p>
        </w:tc>
        <w:tc>
          <w:tcPr>
            <w:tcW w:type="dxa" w:w="2160"/>
          </w:tcPr>
          <w:p>
            <w:r>
              <w:rPr>
                <w:rFonts w:ascii="Times New Roman" w:hAnsi="Times New Roman"/>
                <w:sz w:val="20"/>
              </w:rPr>
              <w:t>High</w:t>
            </w:r>
          </w:p>
        </w:tc>
      </w:tr>
      <w:tr>
        <w:tc>
          <w:tcPr>
            <w:tcW w:type="dxa" w:w="2160"/>
          </w:tcPr>
          <w:p>
            <w:r>
              <w:rPr>
                <w:rFonts w:ascii="Times New Roman" w:hAnsi="Times New Roman"/>
                <w:sz w:val="20"/>
              </w:rPr>
              <w:t>FR-07</w:t>
            </w:r>
          </w:p>
        </w:tc>
        <w:tc>
          <w:tcPr>
            <w:tcW w:type="dxa" w:w="2160"/>
          </w:tcPr>
          <w:p>
            <w:r>
              <w:rPr>
                <w:rFonts w:ascii="Times New Roman" w:hAnsi="Times New Roman"/>
                <w:sz w:val="20"/>
              </w:rPr>
              <w:t>Note Generation</w:t>
            </w:r>
          </w:p>
        </w:tc>
        <w:tc>
          <w:tcPr>
            <w:tcW w:type="dxa" w:w="2160"/>
          </w:tcPr>
          <w:p>
            <w:r>
              <w:rPr>
                <w:rFonts w:ascii="Times New Roman" w:hAnsi="Times New Roman"/>
                <w:sz w:val="20"/>
              </w:rPr>
              <w:t>System shall generate structured Study Guide notes</w:t>
            </w:r>
          </w:p>
        </w:tc>
        <w:tc>
          <w:tcPr>
            <w:tcW w:type="dxa" w:w="2160"/>
          </w:tcPr>
          <w:p>
            <w:r>
              <w:rPr>
                <w:rFonts w:ascii="Times New Roman" w:hAnsi="Times New Roman"/>
                <w:sz w:val="20"/>
              </w:rPr>
              <w:t>High</w:t>
            </w:r>
          </w:p>
        </w:tc>
      </w:tr>
      <w:tr>
        <w:tc>
          <w:tcPr>
            <w:tcW w:type="dxa" w:w="2160"/>
          </w:tcPr>
          <w:p>
            <w:r>
              <w:rPr>
                <w:rFonts w:ascii="Times New Roman" w:hAnsi="Times New Roman"/>
                <w:sz w:val="20"/>
              </w:rPr>
              <w:t>FR-08</w:t>
            </w:r>
          </w:p>
        </w:tc>
        <w:tc>
          <w:tcPr>
            <w:tcW w:type="dxa" w:w="2160"/>
          </w:tcPr>
          <w:p>
            <w:r>
              <w:rPr>
                <w:rFonts w:ascii="Times New Roman" w:hAnsi="Times New Roman"/>
                <w:sz w:val="20"/>
              </w:rPr>
              <w:t>Note Generation</w:t>
            </w:r>
          </w:p>
        </w:tc>
        <w:tc>
          <w:tcPr>
            <w:tcW w:type="dxa" w:w="2160"/>
          </w:tcPr>
          <w:p>
            <w:r>
              <w:rPr>
                <w:rFonts w:ascii="Times New Roman" w:hAnsi="Times New Roman"/>
                <w:sz w:val="20"/>
              </w:rPr>
              <w:t>System shall generate Exam Notes with revision-focused content</w:t>
            </w:r>
          </w:p>
        </w:tc>
        <w:tc>
          <w:tcPr>
            <w:tcW w:type="dxa" w:w="2160"/>
          </w:tcPr>
          <w:p>
            <w:r>
              <w:rPr>
                <w:rFonts w:ascii="Times New Roman" w:hAnsi="Times New Roman"/>
                <w:sz w:val="20"/>
              </w:rPr>
              <w:t>High</w:t>
            </w:r>
          </w:p>
        </w:tc>
      </w:tr>
      <w:tr>
        <w:tc>
          <w:tcPr>
            <w:tcW w:type="dxa" w:w="2160"/>
          </w:tcPr>
          <w:p>
            <w:r>
              <w:rPr>
                <w:rFonts w:ascii="Times New Roman" w:hAnsi="Times New Roman"/>
                <w:sz w:val="20"/>
              </w:rPr>
              <w:t>FR-09</w:t>
            </w:r>
          </w:p>
        </w:tc>
        <w:tc>
          <w:tcPr>
            <w:tcW w:type="dxa" w:w="2160"/>
          </w:tcPr>
          <w:p>
            <w:r>
              <w:rPr>
                <w:rFonts w:ascii="Times New Roman" w:hAnsi="Times New Roman"/>
                <w:sz w:val="20"/>
              </w:rPr>
              <w:t>Notebooks</w:t>
            </w:r>
          </w:p>
        </w:tc>
        <w:tc>
          <w:tcPr>
            <w:tcW w:type="dxa" w:w="2160"/>
          </w:tcPr>
          <w:p>
            <w:r>
              <w:rPr>
                <w:rFonts w:ascii="Times New Roman" w:hAnsi="Times New Roman"/>
                <w:sz w:val="20"/>
              </w:rPr>
              <w:t>System shall allow creation of named notebooks with colour and icon metadata</w:t>
            </w:r>
          </w:p>
        </w:tc>
        <w:tc>
          <w:tcPr>
            <w:tcW w:type="dxa" w:w="2160"/>
          </w:tcPr>
          <w:p>
            <w:r>
              <w:rPr>
                <w:rFonts w:ascii="Times New Roman" w:hAnsi="Times New Roman"/>
                <w:sz w:val="20"/>
              </w:rPr>
              <w:t>High</w:t>
            </w:r>
          </w:p>
        </w:tc>
      </w:tr>
      <w:tr>
        <w:tc>
          <w:tcPr>
            <w:tcW w:type="dxa" w:w="2160"/>
          </w:tcPr>
          <w:p>
            <w:r>
              <w:rPr>
                <w:rFonts w:ascii="Times New Roman" w:hAnsi="Times New Roman"/>
                <w:sz w:val="20"/>
              </w:rPr>
              <w:t>FR-10</w:t>
            </w:r>
          </w:p>
        </w:tc>
        <w:tc>
          <w:tcPr>
            <w:tcW w:type="dxa" w:w="2160"/>
          </w:tcPr>
          <w:p>
            <w:r>
              <w:rPr>
                <w:rFonts w:ascii="Times New Roman" w:hAnsi="Times New Roman"/>
                <w:sz w:val="20"/>
              </w:rPr>
              <w:t>Notebooks</w:t>
            </w:r>
          </w:p>
        </w:tc>
        <w:tc>
          <w:tcPr>
            <w:tcW w:type="dxa" w:w="2160"/>
          </w:tcPr>
          <w:p>
            <w:r>
              <w:rPr>
                <w:rFonts w:ascii="Times New Roman" w:hAnsi="Times New Roman"/>
                <w:sz w:val="20"/>
              </w:rPr>
              <w:t>System shall support linking multiple sources to a notebook</w:t>
            </w:r>
          </w:p>
        </w:tc>
        <w:tc>
          <w:tcPr>
            <w:tcW w:type="dxa" w:w="2160"/>
          </w:tcPr>
          <w:p>
            <w:r>
              <w:rPr>
                <w:rFonts w:ascii="Times New Roman" w:hAnsi="Times New Roman"/>
                <w:sz w:val="20"/>
              </w:rPr>
              <w:t>High</w:t>
            </w:r>
          </w:p>
        </w:tc>
      </w:tr>
      <w:tr>
        <w:tc>
          <w:tcPr>
            <w:tcW w:type="dxa" w:w="2160"/>
          </w:tcPr>
          <w:p>
            <w:r>
              <w:rPr>
                <w:rFonts w:ascii="Times New Roman" w:hAnsi="Times New Roman"/>
                <w:sz w:val="20"/>
              </w:rPr>
              <w:t>FR-11</w:t>
            </w:r>
          </w:p>
        </w:tc>
        <w:tc>
          <w:tcPr>
            <w:tcW w:type="dxa" w:w="2160"/>
          </w:tcPr>
          <w:p>
            <w:r>
              <w:rPr>
                <w:rFonts w:ascii="Times New Roman" w:hAnsi="Times New Roman"/>
                <w:sz w:val="20"/>
              </w:rPr>
              <w:t>Textbook</w:t>
            </w:r>
          </w:p>
        </w:tc>
        <w:tc>
          <w:tcPr>
            <w:tcW w:type="dxa" w:w="2160"/>
          </w:tcPr>
          <w:p>
            <w:r>
              <w:rPr>
                <w:rFonts w:ascii="Times New Roman" w:hAnsi="Times New Roman"/>
                <w:sz w:val="20"/>
              </w:rPr>
              <w:t>System shall compile notebook sources into a chapter-structured textbook</w:t>
            </w:r>
          </w:p>
        </w:tc>
        <w:tc>
          <w:tcPr>
            <w:tcW w:type="dxa" w:w="2160"/>
          </w:tcPr>
          <w:p>
            <w:r>
              <w:rPr>
                <w:rFonts w:ascii="Times New Roman" w:hAnsi="Times New Roman"/>
                <w:sz w:val="20"/>
              </w:rPr>
              <w:t>Medium</w:t>
            </w:r>
          </w:p>
        </w:tc>
      </w:tr>
      <w:tr>
        <w:tc>
          <w:tcPr>
            <w:tcW w:type="dxa" w:w="2160"/>
          </w:tcPr>
          <w:p>
            <w:r>
              <w:rPr>
                <w:rFonts w:ascii="Times New Roman" w:hAnsi="Times New Roman"/>
                <w:sz w:val="20"/>
              </w:rPr>
              <w:t>FR-12</w:t>
            </w:r>
          </w:p>
        </w:tc>
        <w:tc>
          <w:tcPr>
            <w:tcW w:type="dxa" w:w="2160"/>
          </w:tcPr>
          <w:p>
            <w:r>
              <w:rPr>
                <w:rFonts w:ascii="Times New Roman" w:hAnsi="Times New Roman"/>
                <w:sz w:val="20"/>
              </w:rPr>
              <w:t>Chat/RAG</w:t>
            </w:r>
          </w:p>
        </w:tc>
        <w:tc>
          <w:tcPr>
            <w:tcW w:type="dxa" w:w="2160"/>
          </w:tcPr>
          <w:p>
            <w:r>
              <w:rPr>
                <w:rFonts w:ascii="Times New Roman" w:hAnsi="Times New Roman"/>
                <w:sz w:val="20"/>
              </w:rPr>
              <w:t>System shall support natural language querying over uploaded sources</w:t>
            </w:r>
          </w:p>
        </w:tc>
        <w:tc>
          <w:tcPr>
            <w:tcW w:type="dxa" w:w="2160"/>
          </w:tcPr>
          <w:p>
            <w:r>
              <w:rPr>
                <w:rFonts w:ascii="Times New Roman" w:hAnsi="Times New Roman"/>
                <w:sz w:val="20"/>
              </w:rPr>
              <w:t>High</w:t>
            </w:r>
          </w:p>
        </w:tc>
      </w:tr>
      <w:tr>
        <w:tc>
          <w:tcPr>
            <w:tcW w:type="dxa" w:w="2160"/>
          </w:tcPr>
          <w:p>
            <w:r>
              <w:rPr>
                <w:rFonts w:ascii="Times New Roman" w:hAnsi="Times New Roman"/>
                <w:sz w:val="20"/>
              </w:rPr>
              <w:t>FR-13</w:t>
            </w:r>
          </w:p>
        </w:tc>
        <w:tc>
          <w:tcPr>
            <w:tcW w:type="dxa" w:w="2160"/>
          </w:tcPr>
          <w:p>
            <w:r>
              <w:rPr>
                <w:rFonts w:ascii="Times New Roman" w:hAnsi="Times New Roman"/>
                <w:sz w:val="20"/>
              </w:rPr>
              <w:t>Chat/RAG</w:t>
            </w:r>
          </w:p>
        </w:tc>
        <w:tc>
          <w:tcPr>
            <w:tcW w:type="dxa" w:w="2160"/>
          </w:tcPr>
          <w:p>
            <w:r>
              <w:rPr>
                <w:rFonts w:ascii="Times New Roman" w:hAnsi="Times New Roman"/>
                <w:sz w:val="20"/>
              </w:rPr>
              <w:t>System shall provide source citations in chat responses</w:t>
            </w:r>
          </w:p>
        </w:tc>
        <w:tc>
          <w:tcPr>
            <w:tcW w:type="dxa" w:w="2160"/>
          </w:tcPr>
          <w:p>
            <w:r>
              <w:rPr>
                <w:rFonts w:ascii="Times New Roman" w:hAnsi="Times New Roman"/>
                <w:sz w:val="20"/>
              </w:rPr>
              <w:t>High</w:t>
            </w:r>
          </w:p>
        </w:tc>
      </w:tr>
      <w:tr>
        <w:tc>
          <w:tcPr>
            <w:tcW w:type="dxa" w:w="2160"/>
          </w:tcPr>
          <w:p>
            <w:r>
              <w:rPr>
                <w:rFonts w:ascii="Times New Roman" w:hAnsi="Times New Roman"/>
                <w:sz w:val="20"/>
              </w:rPr>
              <w:t>FR-14</w:t>
            </w:r>
          </w:p>
        </w:tc>
        <w:tc>
          <w:tcPr>
            <w:tcW w:type="dxa" w:w="2160"/>
          </w:tcPr>
          <w:p>
            <w:r>
              <w:rPr>
                <w:rFonts w:ascii="Times New Roman" w:hAnsi="Times New Roman"/>
                <w:sz w:val="20"/>
              </w:rPr>
              <w:t>Chat/RAG</w:t>
            </w:r>
          </w:p>
        </w:tc>
        <w:tc>
          <w:tcPr>
            <w:tcW w:type="dxa" w:w="2160"/>
          </w:tcPr>
          <w:p>
            <w:r>
              <w:rPr>
                <w:rFonts w:ascii="Times New Roman" w:hAnsi="Times New Roman"/>
                <w:sz w:val="20"/>
              </w:rPr>
              <w:t>System shall maintain chat session history</w:t>
            </w:r>
          </w:p>
        </w:tc>
        <w:tc>
          <w:tcPr>
            <w:tcW w:type="dxa" w:w="2160"/>
          </w:tcPr>
          <w:p>
            <w:r>
              <w:rPr>
                <w:rFonts w:ascii="Times New Roman" w:hAnsi="Times New Roman"/>
                <w:sz w:val="20"/>
              </w:rPr>
              <w:t>Medium</w:t>
            </w:r>
          </w:p>
        </w:tc>
      </w:tr>
      <w:tr>
        <w:tc>
          <w:tcPr>
            <w:tcW w:type="dxa" w:w="2160"/>
          </w:tcPr>
          <w:p>
            <w:r>
              <w:rPr>
                <w:rFonts w:ascii="Times New Roman" w:hAnsi="Times New Roman"/>
                <w:sz w:val="20"/>
              </w:rPr>
              <w:t>FR-15</w:t>
            </w:r>
          </w:p>
        </w:tc>
        <w:tc>
          <w:tcPr>
            <w:tcW w:type="dxa" w:w="2160"/>
          </w:tcPr>
          <w:p>
            <w:r>
              <w:rPr>
                <w:rFonts w:ascii="Times New Roman" w:hAnsi="Times New Roman"/>
                <w:sz w:val="20"/>
              </w:rPr>
              <w:t>Search</w:t>
            </w:r>
          </w:p>
        </w:tc>
        <w:tc>
          <w:tcPr>
            <w:tcW w:type="dxa" w:w="2160"/>
          </w:tcPr>
          <w:p>
            <w:r>
              <w:rPr>
                <w:rFonts w:ascii="Times New Roman" w:hAnsi="Times New Roman"/>
                <w:sz w:val="20"/>
              </w:rPr>
              <w:t>System shall support full-text search across all sources and notes</w:t>
            </w:r>
          </w:p>
        </w:tc>
        <w:tc>
          <w:tcPr>
            <w:tcW w:type="dxa" w:w="2160"/>
          </w:tcPr>
          <w:p>
            <w:r>
              <w:rPr>
                <w:rFonts w:ascii="Times New Roman" w:hAnsi="Times New Roman"/>
                <w:sz w:val="20"/>
              </w:rPr>
              <w:t>Medium</w:t>
            </w:r>
          </w:p>
        </w:tc>
      </w:tr>
      <w:tr>
        <w:tc>
          <w:tcPr>
            <w:tcW w:type="dxa" w:w="2160"/>
          </w:tcPr>
          <w:p>
            <w:r>
              <w:rPr>
                <w:rFonts w:ascii="Times New Roman" w:hAnsi="Times New Roman"/>
                <w:sz w:val="20"/>
              </w:rPr>
              <w:t>FR-16</w:t>
            </w:r>
          </w:p>
        </w:tc>
        <w:tc>
          <w:tcPr>
            <w:tcW w:type="dxa" w:w="2160"/>
          </w:tcPr>
          <w:p>
            <w:r>
              <w:rPr>
                <w:rFonts w:ascii="Times New Roman" w:hAnsi="Times New Roman"/>
                <w:sz w:val="20"/>
              </w:rPr>
              <w:t>UI</w:t>
            </w:r>
          </w:p>
        </w:tc>
        <w:tc>
          <w:tcPr>
            <w:tcW w:type="dxa" w:w="2160"/>
          </w:tcPr>
          <w:p>
            <w:r>
              <w:rPr>
                <w:rFonts w:ascii="Times New Roman" w:hAnsi="Times New Roman"/>
                <w:sz w:val="20"/>
              </w:rPr>
              <w:t>System shall display a dashboard with summary statistics</w:t>
            </w:r>
          </w:p>
        </w:tc>
        <w:tc>
          <w:tcPr>
            <w:tcW w:type="dxa" w:w="2160"/>
          </w:tcPr>
          <w:p>
            <w:r>
              <w:rPr>
                <w:rFonts w:ascii="Times New Roman" w:hAnsi="Times New Roman"/>
                <w:sz w:val="20"/>
              </w:rPr>
              <w:t>Low</w:t>
            </w:r>
          </w:p>
        </w:tc>
      </w:tr>
    </w:tbl>
    <w:p/>
    <w:p>
      <w:pPr>
        <w:spacing w:line="360" w:lineRule="auto" w:before="240" w:after="120"/>
        <w:jc w:val="left"/>
      </w:pPr>
      <w:r>
        <w:rPr>
          <w:rFonts w:ascii="Times New Roman" w:hAnsi="Times New Roman"/>
          <w:b/>
          <w:sz w:val="26"/>
        </w:rPr>
        <w:t>3.2.2 Non-Functional Requirements</w:t>
      </w:r>
    </w:p>
    <w:p>
      <w:pPr>
        <w:spacing w:before="240" w:after="80"/>
        <w:jc w:val="center"/>
      </w:pPr>
      <w:r>
        <w:rPr>
          <w:rFonts w:ascii="Times New Roman" w:hAnsi="Times New Roman"/>
          <w:b/>
          <w:sz w:val="20"/>
        </w:rPr>
        <w:t>Table 3.2: Non-Functional Requirements</w:t>
      </w:r>
    </w:p>
    <w:tbl>
      <w:tblPr>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Pr>
                <w:rFonts w:ascii="Times New Roman" w:hAnsi="Times New Roman"/>
                <w:b/>
                <w:sz w:val="20"/>
              </w:rPr>
              <w:t>ID</w:t>
            </w:r>
          </w:p>
        </w:tc>
        <w:tc>
          <w:tcPr>
            <w:tcW w:type="dxa" w:w="2880"/>
            <w:shd w:fill="D9E2F3"/>
          </w:tcPr>
          <w:p>
            <w:pPr>
              <w:jc w:val="center"/>
            </w:pPr>
            <w:r>
              <w:rPr>
                <w:rFonts w:ascii="Times New Roman" w:hAnsi="Times New Roman"/>
                <w:b/>
                <w:sz w:val="20"/>
              </w:rPr>
              <w:t>Category</w:t>
            </w:r>
          </w:p>
        </w:tc>
        <w:tc>
          <w:tcPr>
            <w:tcW w:type="dxa" w:w="2880"/>
            <w:shd w:fill="D9E2F3"/>
          </w:tcPr>
          <w:p>
            <w:pPr>
              <w:jc w:val="center"/>
            </w:pPr>
            <w:r>
              <w:rPr>
                <w:rFonts w:ascii="Times New Roman" w:hAnsi="Times New Roman"/>
                <w:b/>
                <w:sz w:val="20"/>
              </w:rPr>
              <w:t>Requirement</w:t>
            </w:r>
          </w:p>
        </w:tc>
      </w:tr>
      <w:tr>
        <w:tc>
          <w:tcPr>
            <w:tcW w:type="dxa" w:w="2880"/>
          </w:tcPr>
          <w:p>
            <w:r>
              <w:rPr>
                <w:rFonts w:ascii="Times New Roman" w:hAnsi="Times New Roman"/>
                <w:sz w:val="20"/>
              </w:rPr>
              <w:t>NFR-01</w:t>
            </w:r>
          </w:p>
        </w:tc>
        <w:tc>
          <w:tcPr>
            <w:tcW w:type="dxa" w:w="2880"/>
          </w:tcPr>
          <w:p>
            <w:r>
              <w:rPr>
                <w:rFonts w:ascii="Times New Roman" w:hAnsi="Times New Roman"/>
                <w:sz w:val="20"/>
              </w:rPr>
              <w:t>Performance</w:t>
            </w:r>
          </w:p>
        </w:tc>
        <w:tc>
          <w:tcPr>
            <w:tcW w:type="dxa" w:w="2880"/>
          </w:tcPr>
          <w:p>
            <w:r>
              <w:rPr>
                <w:rFonts w:ascii="Times New Roman" w:hAnsi="Times New Roman"/>
                <w:sz w:val="20"/>
              </w:rPr>
              <w:t>Note generation shall complete within 30 seconds for documents up to 50 pages</w:t>
            </w:r>
          </w:p>
        </w:tc>
      </w:tr>
      <w:tr>
        <w:tc>
          <w:tcPr>
            <w:tcW w:type="dxa" w:w="2880"/>
          </w:tcPr>
          <w:p>
            <w:r>
              <w:rPr>
                <w:rFonts w:ascii="Times New Roman" w:hAnsi="Times New Roman"/>
                <w:sz w:val="20"/>
              </w:rPr>
              <w:t>NFR-02</w:t>
            </w:r>
          </w:p>
        </w:tc>
        <w:tc>
          <w:tcPr>
            <w:tcW w:type="dxa" w:w="2880"/>
          </w:tcPr>
          <w:p>
            <w:r>
              <w:rPr>
                <w:rFonts w:ascii="Times New Roman" w:hAnsi="Times New Roman"/>
                <w:sz w:val="20"/>
              </w:rPr>
              <w:t>Performance</w:t>
            </w:r>
          </w:p>
        </w:tc>
        <w:tc>
          <w:tcPr>
            <w:tcW w:type="dxa" w:w="2880"/>
          </w:tcPr>
          <w:p>
            <w:r>
              <w:rPr>
                <w:rFonts w:ascii="Times New Roman" w:hAnsi="Times New Roman"/>
                <w:sz w:val="20"/>
              </w:rPr>
              <w:t>Search queries shall return results within 2 seconds</w:t>
            </w:r>
          </w:p>
        </w:tc>
      </w:tr>
      <w:tr>
        <w:tc>
          <w:tcPr>
            <w:tcW w:type="dxa" w:w="2880"/>
          </w:tcPr>
          <w:p>
            <w:r>
              <w:rPr>
                <w:rFonts w:ascii="Times New Roman" w:hAnsi="Times New Roman"/>
                <w:sz w:val="20"/>
              </w:rPr>
              <w:t>NFR-03</w:t>
            </w:r>
          </w:p>
        </w:tc>
        <w:tc>
          <w:tcPr>
            <w:tcW w:type="dxa" w:w="2880"/>
          </w:tcPr>
          <w:p>
            <w:r>
              <w:rPr>
                <w:rFonts w:ascii="Times New Roman" w:hAnsi="Times New Roman"/>
                <w:sz w:val="20"/>
              </w:rPr>
              <w:t>Performance</w:t>
            </w:r>
          </w:p>
        </w:tc>
        <w:tc>
          <w:tcPr>
            <w:tcW w:type="dxa" w:w="2880"/>
          </w:tcPr>
          <w:p>
            <w:r>
              <w:rPr>
                <w:rFonts w:ascii="Times New Roman" w:hAnsi="Times New Roman"/>
                <w:sz w:val="20"/>
              </w:rPr>
              <w:t>Document upload and ingestion shall complete within 60 seconds</w:t>
            </w:r>
          </w:p>
        </w:tc>
      </w:tr>
      <w:tr>
        <w:tc>
          <w:tcPr>
            <w:tcW w:type="dxa" w:w="2880"/>
          </w:tcPr>
          <w:p>
            <w:r>
              <w:rPr>
                <w:rFonts w:ascii="Times New Roman" w:hAnsi="Times New Roman"/>
                <w:sz w:val="20"/>
              </w:rPr>
              <w:t>NFR-04</w:t>
            </w:r>
          </w:p>
        </w:tc>
        <w:tc>
          <w:tcPr>
            <w:tcW w:type="dxa" w:w="2880"/>
          </w:tcPr>
          <w:p>
            <w:r>
              <w:rPr>
                <w:rFonts w:ascii="Times New Roman" w:hAnsi="Times New Roman"/>
                <w:sz w:val="20"/>
              </w:rPr>
              <w:t>Usability</w:t>
            </w:r>
          </w:p>
        </w:tc>
        <w:tc>
          <w:tcPr>
            <w:tcW w:type="dxa" w:w="2880"/>
          </w:tcPr>
          <w:p>
            <w:r>
              <w:rPr>
                <w:rFonts w:ascii="Times New Roman" w:hAnsi="Times New Roman"/>
                <w:sz w:val="20"/>
              </w:rPr>
              <w:t>The UI shall follow the dark glassmorphism design system specification</w:t>
            </w:r>
          </w:p>
        </w:tc>
      </w:tr>
      <w:tr>
        <w:tc>
          <w:tcPr>
            <w:tcW w:type="dxa" w:w="2880"/>
          </w:tcPr>
          <w:p>
            <w:r>
              <w:rPr>
                <w:rFonts w:ascii="Times New Roman" w:hAnsi="Times New Roman"/>
                <w:sz w:val="20"/>
              </w:rPr>
              <w:t>NFR-05</w:t>
            </w:r>
          </w:p>
        </w:tc>
        <w:tc>
          <w:tcPr>
            <w:tcW w:type="dxa" w:w="2880"/>
          </w:tcPr>
          <w:p>
            <w:r>
              <w:rPr>
                <w:rFonts w:ascii="Times New Roman" w:hAnsi="Times New Roman"/>
                <w:sz w:val="20"/>
              </w:rPr>
              <w:t>Usability</w:t>
            </w:r>
          </w:p>
        </w:tc>
        <w:tc>
          <w:tcPr>
            <w:tcW w:type="dxa" w:w="2880"/>
          </w:tcPr>
          <w:p>
            <w:r>
              <w:rPr>
                <w:rFonts w:ascii="Times New Roman" w:hAnsi="Times New Roman"/>
                <w:sz w:val="20"/>
              </w:rPr>
              <w:t>The application shall be usable as a single-page application without page reloads</w:t>
            </w:r>
          </w:p>
        </w:tc>
      </w:tr>
      <w:tr>
        <w:tc>
          <w:tcPr>
            <w:tcW w:type="dxa" w:w="2880"/>
          </w:tcPr>
          <w:p>
            <w:r>
              <w:rPr>
                <w:rFonts w:ascii="Times New Roman" w:hAnsi="Times New Roman"/>
                <w:sz w:val="20"/>
              </w:rPr>
              <w:t>NFR-06</w:t>
            </w:r>
          </w:p>
        </w:tc>
        <w:tc>
          <w:tcPr>
            <w:tcW w:type="dxa" w:w="2880"/>
          </w:tcPr>
          <w:p>
            <w:r>
              <w:rPr>
                <w:rFonts w:ascii="Times New Roman" w:hAnsi="Times New Roman"/>
                <w:sz w:val="20"/>
              </w:rPr>
              <w:t>Reliability</w:t>
            </w:r>
          </w:p>
        </w:tc>
        <w:tc>
          <w:tcPr>
            <w:tcW w:type="dxa" w:w="2880"/>
          </w:tcPr>
          <w:p>
            <w:r>
              <w:rPr>
                <w:rFonts w:ascii="Times New Roman" w:hAnsi="Times New Roman"/>
                <w:sz w:val="20"/>
              </w:rPr>
              <w:t>The system shall persist all data in SQLite and recover gracefully from crashes</w:t>
            </w:r>
          </w:p>
        </w:tc>
      </w:tr>
      <w:tr>
        <w:tc>
          <w:tcPr>
            <w:tcW w:type="dxa" w:w="2880"/>
          </w:tcPr>
          <w:p>
            <w:r>
              <w:rPr>
                <w:rFonts w:ascii="Times New Roman" w:hAnsi="Times New Roman"/>
                <w:sz w:val="20"/>
              </w:rPr>
              <w:t>NFR-07</w:t>
            </w:r>
          </w:p>
        </w:tc>
        <w:tc>
          <w:tcPr>
            <w:tcW w:type="dxa" w:w="2880"/>
          </w:tcPr>
          <w:p>
            <w:r>
              <w:rPr>
                <w:rFonts w:ascii="Times New Roman" w:hAnsi="Times New Roman"/>
                <w:sz w:val="20"/>
              </w:rPr>
              <w:t>Portability</w:t>
            </w:r>
          </w:p>
        </w:tc>
        <w:tc>
          <w:tcPr>
            <w:tcW w:type="dxa" w:w="2880"/>
          </w:tcPr>
          <w:p>
            <w:r>
              <w:rPr>
                <w:rFonts w:ascii="Times New Roman" w:hAnsi="Times New Roman"/>
                <w:sz w:val="20"/>
              </w:rPr>
              <w:t>The application shall run on Windows, macOS, and Linux without modification</w:t>
            </w:r>
          </w:p>
        </w:tc>
      </w:tr>
      <w:tr>
        <w:tc>
          <w:tcPr>
            <w:tcW w:type="dxa" w:w="2880"/>
          </w:tcPr>
          <w:p>
            <w:r>
              <w:rPr>
                <w:rFonts w:ascii="Times New Roman" w:hAnsi="Times New Roman"/>
                <w:sz w:val="20"/>
              </w:rPr>
              <w:t>NFR-08</w:t>
            </w:r>
          </w:p>
        </w:tc>
        <w:tc>
          <w:tcPr>
            <w:tcW w:type="dxa" w:w="2880"/>
          </w:tcPr>
          <w:p>
            <w:r>
              <w:rPr>
                <w:rFonts w:ascii="Times New Roman" w:hAnsi="Times New Roman"/>
                <w:sz w:val="20"/>
              </w:rPr>
              <w:t>Maintainability</w:t>
            </w:r>
          </w:p>
        </w:tc>
        <w:tc>
          <w:tcPr>
            <w:tcW w:type="dxa" w:w="2880"/>
          </w:tcPr>
          <w:p>
            <w:r>
              <w:rPr>
                <w:rFonts w:ascii="Times New Roman" w:hAnsi="Times New Roman"/>
                <w:sz w:val="20"/>
              </w:rPr>
              <w:t>The Go backend shall follow standard project layout conventions</w:t>
            </w:r>
          </w:p>
        </w:tc>
      </w:tr>
      <w:tr>
        <w:tc>
          <w:tcPr>
            <w:tcW w:type="dxa" w:w="2880"/>
          </w:tcPr>
          <w:p>
            <w:r>
              <w:rPr>
                <w:rFonts w:ascii="Times New Roman" w:hAnsi="Times New Roman"/>
                <w:sz w:val="20"/>
              </w:rPr>
              <w:t>NFR-09</w:t>
            </w:r>
          </w:p>
        </w:tc>
        <w:tc>
          <w:tcPr>
            <w:tcW w:type="dxa" w:w="2880"/>
          </w:tcPr>
          <w:p>
            <w:r>
              <w:rPr>
                <w:rFonts w:ascii="Times New Roman" w:hAnsi="Times New Roman"/>
                <w:sz w:val="20"/>
              </w:rPr>
              <w:t>Security</w:t>
            </w:r>
          </w:p>
        </w:tc>
        <w:tc>
          <w:tcPr>
            <w:tcW w:type="dxa" w:w="2880"/>
          </w:tcPr>
          <w:p>
            <w:r>
              <w:rPr>
                <w:rFonts w:ascii="Times New Roman" w:hAnsi="Times New Roman"/>
                <w:sz w:val="20"/>
              </w:rPr>
              <w:t>API keys shall be stored as environment variables, never in source code</w:t>
            </w:r>
          </w:p>
        </w:tc>
      </w:tr>
      <w:tr>
        <w:tc>
          <w:tcPr>
            <w:tcW w:type="dxa" w:w="2880"/>
          </w:tcPr>
          <w:p>
            <w:r>
              <w:rPr>
                <w:rFonts w:ascii="Times New Roman" w:hAnsi="Times New Roman"/>
                <w:sz w:val="20"/>
              </w:rPr>
              <w:t>NFR-10</w:t>
            </w:r>
          </w:p>
        </w:tc>
        <w:tc>
          <w:tcPr>
            <w:tcW w:type="dxa" w:w="2880"/>
          </w:tcPr>
          <w:p>
            <w:r>
              <w:rPr>
                <w:rFonts w:ascii="Times New Roman" w:hAnsi="Times New Roman"/>
                <w:sz w:val="20"/>
              </w:rPr>
              <w:t>Scalability</w:t>
            </w:r>
          </w:p>
        </w:tc>
        <w:tc>
          <w:tcPr>
            <w:tcW w:type="dxa" w:w="2880"/>
          </w:tcPr>
          <w:p>
            <w:r>
              <w:rPr>
                <w:rFonts w:ascii="Times New Roman" w:hAnsi="Times New Roman"/>
                <w:sz w:val="20"/>
              </w:rPr>
              <w:t>The architecture shall support future migration to cloud-hosted vector databases</w:t>
            </w:r>
          </w:p>
        </w:tc>
      </w:tr>
    </w:tbl>
    <w:p/>
    <w:p>
      <w:pPr>
        <w:spacing w:line="360" w:lineRule="auto" w:before="360" w:after="120"/>
        <w:jc w:val="left"/>
      </w:pPr>
      <w:r>
        <w:rPr>
          <w:rFonts w:ascii="Times New Roman" w:hAnsi="Times New Roman"/>
          <w:b/>
          <w:sz w:val="28"/>
        </w:rPr>
        <w:t>3.3 Project SDLC Model</w:t>
      </w:r>
    </w:p>
    <w:p>
      <w:pPr>
        <w:spacing w:line="360" w:lineRule="auto" w:after="120"/>
        <w:jc w:val="both"/>
      </w:pPr>
      <w:r>
        <w:rPr>
          <w:rFonts w:ascii="Times New Roman" w:hAnsi="Times New Roman"/>
          <w:sz w:val="24"/>
        </w:rPr>
        <w:t>StudyForge follows an Agile Incremental development methodology. The project is divided into two primary semesters, with each semester delivering a functional increment of the system. Within each semester, development proceeds in weekly sprints with defined deliverables.</w:t>
      </w:r>
    </w:p>
    <w:p>
      <w:pPr>
        <w:spacing w:line="360" w:lineRule="auto" w:after="120"/>
        <w:jc w:val="both"/>
      </w:pPr>
      <w:r>
        <w:rPr>
          <w:rFonts w:ascii="Times New Roman" w:hAnsi="Times New Roman"/>
          <w:sz w:val="24"/>
        </w:rPr>
        <w:t>The Agile approach was selected for several reasons:</w:t>
      </w:r>
    </w:p>
    <w:p>
      <w:pPr>
        <w:pStyle w:val="ListBullet"/>
        <w:spacing w:line="360" w:lineRule="auto"/>
      </w:pPr>
      <w:r>
        <w:rPr>
          <w:rFonts w:ascii="Times New Roman" w:hAnsi="Times New Roman"/>
          <w:sz w:val="24"/>
        </w:rPr>
        <w:t>Rapid Prototyping: The availability of the Notex codebase as a foundation enabled immediate functional prototyping, which aligns with Agile's emphasis on working software.</w:t>
      </w:r>
    </w:p>
    <w:p>
      <w:pPr>
        <w:pStyle w:val="ListBullet"/>
        <w:spacing w:line="360" w:lineRule="auto"/>
      </w:pPr>
      <w:r>
        <w:rPr>
          <w:rFonts w:ascii="Times New Roman" w:hAnsi="Times New Roman"/>
          <w:sz w:val="24"/>
        </w:rPr>
        <w:t>Iterative Refinement: The multi-mode note generation system required iterative prompt engineering cycles, where each mode's prompt template was refined based on output quality assessment.</w:t>
      </w:r>
    </w:p>
    <w:p>
      <w:pPr>
        <w:pStyle w:val="ListBullet"/>
        <w:spacing w:line="360" w:lineRule="auto"/>
      </w:pPr>
      <w:r>
        <w:rPr>
          <w:rFonts w:ascii="Times New Roman" w:hAnsi="Times New Roman"/>
          <w:sz w:val="24"/>
        </w:rPr>
        <w:t>Changing Requirements: The design system underwent multiple revisions as the Stitch design reference was developed and refined.</w:t>
      </w:r>
    </w:p>
    <w:p>
      <w:pPr>
        <w:pStyle w:val="ListBullet"/>
        <w:spacing w:line="360" w:lineRule="auto"/>
      </w:pPr>
      <w:r>
        <w:rPr>
          <w:rFonts w:ascii="Times New Roman" w:hAnsi="Times New Roman"/>
          <w:sz w:val="24"/>
        </w:rPr>
        <w:t>Risk Mitigation: The LLM migration (OpenAI to Gemini) carried technical risk that was best addressed through early prototyping and incremental validation.</w:t>
      </w:r>
    </w:p>
    <w:p>
      <w:pPr>
        <w:spacing w:line="360" w:lineRule="auto" w:before="360" w:after="120"/>
        <w:jc w:val="left"/>
      </w:pPr>
      <w:r>
        <w:rPr>
          <w:rFonts w:ascii="Times New Roman" w:hAnsi="Times New Roman"/>
          <w:b/>
          <w:sz w:val="28"/>
        </w:rPr>
        <w:t>3.4 Planning and Scheduling</w:t>
      </w:r>
    </w:p>
    <w:tbl>
      <w:tblPr>
        <w:tblW w:type="auto" w:w="0"/>
        <w:jc w:val="center"/>
        <w:tblLook w:firstColumn="1" w:firstRow="1" w:lastColumn="0" w:lastRow="0" w:noHBand="0" w:noVBand="1" w:val="04A0"/>
      </w:tblPr>
      <w:tblGrid>
        <w:gridCol w:w="8640"/>
      </w:tblGrid>
      <w:tr>
        <w:tc>
          <w:tcPr>
            <w:tcW w:type="dxa" w:w="7200"/>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i/>
                <w:color w:val="969696"/>
                <w:sz w:val="22"/>
              </w:rPr>
              <w:br/>
              <w:br/>
              <w:t>[Screenshot / Diagram Placeholder]</w:t>
              <w:br/>
              <w:br/>
            </w:r>
          </w:p>
        </w:tc>
      </w:tr>
    </w:tbl>
    <w:p>
      <w:pPr>
        <w:spacing w:after="240"/>
        <w:jc w:val="center"/>
      </w:pPr>
      <w:r>
        <w:rPr>
          <w:rFonts w:ascii="Times New Roman" w:hAnsi="Times New Roman"/>
          <w:i/>
          <w:sz w:val="20"/>
        </w:rPr>
        <w:t>Figure 3.5: Gantt Chart — Project Timeline showing sprint-wise deliverables across Semester 1 and Semester 2</w:t>
      </w:r>
    </w:p>
    <w:p>
      <w:pPr>
        <w:spacing w:line="360" w:lineRule="auto" w:after="120"/>
        <w:jc w:val="both"/>
      </w:pPr>
      <w:r>
        <w:rPr>
          <w:rFonts w:ascii="Times New Roman" w:hAnsi="Times New Roman"/>
          <w:sz w:val="24"/>
        </w:rPr>
        <w:t>The project timeline is divided as follows:</w:t>
      </w:r>
    </w:p>
    <w:p>
      <w:pPr>
        <w:spacing w:line="360" w:lineRule="auto"/>
        <w:jc w:val="both"/>
      </w:pPr>
      <w:r>
        <w:rPr>
          <w:rFonts w:ascii="Times New Roman" w:hAnsi="Times New Roman"/>
          <w:b/>
          <w:sz w:val="24"/>
        </w:rPr>
        <w:t>Semester 1 (Current):</w:t>
      </w:r>
    </w:p>
    <w:p>
      <w:pPr>
        <w:pStyle w:val="ListBullet"/>
        <w:spacing w:line="360" w:lineRule="auto"/>
      </w:pPr>
      <w:r>
        <w:rPr>
          <w:rFonts w:ascii="Times New Roman" w:hAnsi="Times New Roman"/>
          <w:sz w:val="24"/>
        </w:rPr>
        <w:t>Weeks 1-2: Codebase audit, environment setup, Gemini API integration</w:t>
      </w:r>
    </w:p>
    <w:p>
      <w:pPr>
        <w:pStyle w:val="ListBullet"/>
        <w:spacing w:line="360" w:lineRule="auto"/>
      </w:pPr>
      <w:r>
        <w:rPr>
          <w:rFonts w:ascii="Times New Roman" w:hAnsi="Times New Roman"/>
          <w:sz w:val="24"/>
        </w:rPr>
        <w:t>Weeks 3-4: English localisation, branding, frontend re-theming</w:t>
      </w:r>
    </w:p>
    <w:p>
      <w:pPr>
        <w:pStyle w:val="ListBullet"/>
        <w:spacing w:line="360" w:lineRule="auto"/>
      </w:pPr>
      <w:r>
        <w:rPr>
          <w:rFonts w:ascii="Times New Roman" w:hAnsi="Times New Roman"/>
          <w:sz w:val="24"/>
        </w:rPr>
        <w:t>Weeks 5-6: Multi-mode note generation engine implementation</w:t>
      </w:r>
    </w:p>
    <w:p>
      <w:pPr>
        <w:pStyle w:val="ListBullet"/>
        <w:spacing w:line="360" w:lineRule="auto"/>
      </w:pPr>
      <w:r>
        <w:rPr>
          <w:rFonts w:ascii="Times New Roman" w:hAnsi="Times New Roman"/>
          <w:sz w:val="24"/>
        </w:rPr>
        <w:t>Weeks 7-8: Notebook grouping and metadata system</w:t>
      </w:r>
    </w:p>
    <w:p>
      <w:pPr>
        <w:pStyle w:val="ListBullet"/>
        <w:spacing w:line="360" w:lineRule="auto"/>
      </w:pPr>
      <w:r>
        <w:rPr>
          <w:rFonts w:ascii="Times New Roman" w:hAnsi="Times New Roman"/>
          <w:sz w:val="24"/>
        </w:rPr>
        <w:t>Weeks 9-10: Textbook generation module</w:t>
      </w:r>
    </w:p>
    <w:p>
      <w:pPr>
        <w:pStyle w:val="ListBullet"/>
        <w:spacing w:line="360" w:lineRule="auto"/>
      </w:pPr>
      <w:r>
        <w:rPr>
          <w:rFonts w:ascii="Times New Roman" w:hAnsi="Times New Roman"/>
          <w:sz w:val="24"/>
        </w:rPr>
        <w:t>Weeks 11-12: Testing, documentation, project report</w:t>
      </w:r>
    </w:p>
    <w:p>
      <w:pPr>
        <w:spacing w:line="360" w:lineRule="auto"/>
        <w:jc w:val="both"/>
      </w:pPr>
      <w:r>
        <w:rPr>
          <w:rFonts w:ascii="Times New Roman" w:hAnsi="Times New Roman"/>
          <w:b/>
          <w:sz w:val="24"/>
        </w:rPr>
        <w:t>Semester 2 (Planned):</w:t>
      </w:r>
    </w:p>
    <w:p>
      <w:pPr>
        <w:pStyle w:val="ListBullet"/>
        <w:spacing w:line="360" w:lineRule="auto"/>
      </w:pPr>
      <w:r>
        <w:rPr>
          <w:rFonts w:ascii="Times New Roman" w:hAnsi="Times New Roman"/>
          <w:sz w:val="24"/>
        </w:rPr>
        <w:t>User authentication and multi-user support</w:t>
      </w:r>
    </w:p>
    <w:p>
      <w:pPr>
        <w:pStyle w:val="ListBullet"/>
        <w:spacing w:line="360" w:lineRule="auto"/>
      </w:pPr>
      <w:r>
        <w:rPr>
          <w:rFonts w:ascii="Times New Roman" w:hAnsi="Times New Roman"/>
          <w:sz w:val="24"/>
        </w:rPr>
        <w:t>Cloud deployment with Docker containerisation</w:t>
      </w:r>
    </w:p>
    <w:p>
      <w:pPr>
        <w:pStyle w:val="ListBullet"/>
        <w:spacing w:line="360" w:lineRule="auto"/>
      </w:pPr>
      <w:r>
        <w:rPr>
          <w:rFonts w:ascii="Times New Roman" w:hAnsi="Times New Roman"/>
          <w:sz w:val="24"/>
        </w:rPr>
        <w:t>Advanced RAG with vector embeddings and re-ranking</w:t>
      </w:r>
    </w:p>
    <w:p>
      <w:pPr>
        <w:pStyle w:val="ListBullet"/>
        <w:spacing w:line="360" w:lineRule="auto"/>
      </w:pPr>
      <w:r>
        <w:rPr>
          <w:rFonts w:ascii="Times New Roman" w:hAnsi="Times New Roman"/>
          <w:sz w:val="24"/>
        </w:rPr>
        <w:t>Spaced repetition flashcard generation</w:t>
      </w:r>
    </w:p>
    <w:p>
      <w:pPr>
        <w:pStyle w:val="ListBullet"/>
        <w:spacing w:line="360" w:lineRule="auto"/>
      </w:pPr>
      <w:r>
        <w:rPr>
          <w:rFonts w:ascii="Times New Roman" w:hAnsi="Times New Roman"/>
          <w:sz w:val="24"/>
        </w:rPr>
        <w:t>Export to PDF and DOCX formats</w:t>
      </w:r>
    </w:p>
    <w:p>
      <w:pPr>
        <w:spacing w:line="360" w:lineRule="auto" w:before="360" w:after="120"/>
        <w:jc w:val="left"/>
      </w:pPr>
      <w:r>
        <w:rPr>
          <w:rFonts w:ascii="Times New Roman" w:hAnsi="Times New Roman"/>
          <w:b/>
          <w:sz w:val="28"/>
        </w:rPr>
        <w:t>3.5 Software and Hardware Requirements</w:t>
      </w:r>
    </w:p>
    <w:p>
      <w:pPr>
        <w:spacing w:before="240" w:after="80"/>
        <w:jc w:val="center"/>
      </w:pPr>
      <w:r>
        <w:rPr>
          <w:rFonts w:ascii="Times New Roman" w:hAnsi="Times New Roman"/>
          <w:b/>
          <w:sz w:val="20"/>
        </w:rPr>
        <w:t>Table 3.3: Software Requirements</w:t>
      </w:r>
    </w:p>
    <w:tbl>
      <w:tblPr>
        <w:tblW w:type="auto" w:w="0"/>
        <w:jc w:val="center"/>
        <w:tblLook w:firstColumn="1" w:firstRow="1" w:lastColumn="0" w:lastRow="0" w:noHBand="0" w:noVBand="1" w:val="04A0"/>
      </w:tblPr>
      <w:tblGrid>
        <w:gridCol w:w="4320"/>
        <w:gridCol w:w="4320"/>
      </w:tblGrid>
      <w:tr>
        <w:tc>
          <w:tcPr>
            <w:tcW w:type="dxa" w:w="4320"/>
            <w:shd w:fill="D9E2F3"/>
          </w:tcPr>
          <w:p>
            <w:pPr>
              <w:jc w:val="center"/>
            </w:pPr>
            <w:r>
              <w:rPr>
                <w:rFonts w:ascii="Times New Roman" w:hAnsi="Times New Roman"/>
                <w:b/>
                <w:sz w:val="20"/>
              </w:rPr>
              <w:t>Category</w:t>
            </w:r>
          </w:p>
        </w:tc>
        <w:tc>
          <w:tcPr>
            <w:tcW w:type="dxa" w:w="4320"/>
            <w:shd w:fill="D9E2F3"/>
          </w:tcPr>
          <w:p>
            <w:pPr>
              <w:jc w:val="center"/>
            </w:pPr>
            <w:r>
              <w:rPr>
                <w:rFonts w:ascii="Times New Roman" w:hAnsi="Times New Roman"/>
                <w:b/>
                <w:sz w:val="20"/>
              </w:rPr>
              <w:t>Specification</w:t>
            </w:r>
          </w:p>
        </w:tc>
      </w:tr>
      <w:tr>
        <w:tc>
          <w:tcPr>
            <w:tcW w:type="dxa" w:w="4320"/>
          </w:tcPr>
          <w:p>
            <w:r>
              <w:rPr>
                <w:rFonts w:ascii="Times New Roman" w:hAnsi="Times New Roman"/>
                <w:sz w:val="20"/>
              </w:rPr>
              <w:t>Operating System</w:t>
            </w:r>
          </w:p>
        </w:tc>
        <w:tc>
          <w:tcPr>
            <w:tcW w:type="dxa" w:w="4320"/>
          </w:tcPr>
          <w:p>
            <w:r>
              <w:rPr>
                <w:rFonts w:ascii="Times New Roman" w:hAnsi="Times New Roman"/>
                <w:sz w:val="20"/>
              </w:rPr>
              <w:t>Windows 10/11, macOS 12+, or Ubuntu 20.04+</w:t>
            </w:r>
          </w:p>
        </w:tc>
      </w:tr>
      <w:tr>
        <w:tc>
          <w:tcPr>
            <w:tcW w:type="dxa" w:w="4320"/>
          </w:tcPr>
          <w:p>
            <w:r>
              <w:rPr>
                <w:rFonts w:ascii="Times New Roman" w:hAnsi="Times New Roman"/>
                <w:sz w:val="20"/>
              </w:rPr>
              <w:t>Go Version</w:t>
            </w:r>
          </w:p>
        </w:tc>
        <w:tc>
          <w:tcPr>
            <w:tcW w:type="dxa" w:w="4320"/>
          </w:tcPr>
          <w:p>
            <w:r>
              <w:rPr>
                <w:rFonts w:ascii="Times New Roman" w:hAnsi="Times New Roman"/>
                <w:sz w:val="20"/>
              </w:rPr>
              <w:t>Go 1.21 or higher</w:t>
            </w:r>
          </w:p>
        </w:tc>
      </w:tr>
      <w:tr>
        <w:tc>
          <w:tcPr>
            <w:tcW w:type="dxa" w:w="4320"/>
          </w:tcPr>
          <w:p>
            <w:r>
              <w:rPr>
                <w:rFonts w:ascii="Times New Roman" w:hAnsi="Times New Roman"/>
                <w:sz w:val="20"/>
              </w:rPr>
              <w:t>Node.js</w:t>
            </w:r>
          </w:p>
        </w:tc>
        <w:tc>
          <w:tcPr>
            <w:tcW w:type="dxa" w:w="4320"/>
          </w:tcPr>
          <w:p>
            <w:r>
              <w:rPr>
                <w:rFonts w:ascii="Times New Roman" w:hAnsi="Times New Roman"/>
                <w:sz w:val="20"/>
              </w:rPr>
              <w:t>Node.js 18+ (for frontend dev server)</w:t>
            </w:r>
          </w:p>
        </w:tc>
      </w:tr>
      <w:tr>
        <w:tc>
          <w:tcPr>
            <w:tcW w:type="dxa" w:w="4320"/>
          </w:tcPr>
          <w:p>
            <w:r>
              <w:rPr>
                <w:rFonts w:ascii="Times New Roman" w:hAnsi="Times New Roman"/>
                <w:sz w:val="20"/>
              </w:rPr>
              <w:t>Python</w:t>
            </w:r>
          </w:p>
        </w:tc>
        <w:tc>
          <w:tcPr>
            <w:tcW w:type="dxa" w:w="4320"/>
          </w:tcPr>
          <w:p>
            <w:r>
              <w:rPr>
                <w:rFonts w:ascii="Times New Roman" w:hAnsi="Times New Roman"/>
                <w:sz w:val="20"/>
              </w:rPr>
              <w:t>Python 3.10+ (for markitdown document conversion)</w:t>
            </w:r>
          </w:p>
        </w:tc>
      </w:tr>
      <w:tr>
        <w:tc>
          <w:tcPr>
            <w:tcW w:type="dxa" w:w="4320"/>
          </w:tcPr>
          <w:p>
            <w:r>
              <w:rPr>
                <w:rFonts w:ascii="Times New Roman" w:hAnsi="Times New Roman"/>
                <w:sz w:val="20"/>
              </w:rPr>
              <w:t>Database</w:t>
            </w:r>
          </w:p>
        </w:tc>
        <w:tc>
          <w:tcPr>
            <w:tcW w:type="dxa" w:w="4320"/>
          </w:tcPr>
          <w:p>
            <w:r>
              <w:rPr>
                <w:rFonts w:ascii="Times New Roman" w:hAnsi="Times New Roman"/>
                <w:sz w:val="20"/>
              </w:rPr>
              <w:t>SQLite 3.35+ (embedded, no separate installation required)</w:t>
            </w:r>
          </w:p>
        </w:tc>
      </w:tr>
      <w:tr>
        <w:tc>
          <w:tcPr>
            <w:tcW w:type="dxa" w:w="4320"/>
          </w:tcPr>
          <w:p>
            <w:r>
              <w:rPr>
                <w:rFonts w:ascii="Times New Roman" w:hAnsi="Times New Roman"/>
                <w:sz w:val="20"/>
              </w:rPr>
              <w:t>Browser</w:t>
            </w:r>
          </w:p>
        </w:tc>
        <w:tc>
          <w:tcPr>
            <w:tcW w:type="dxa" w:w="4320"/>
          </w:tcPr>
          <w:p>
            <w:r>
              <w:rPr>
                <w:rFonts w:ascii="Times New Roman" w:hAnsi="Times New Roman"/>
                <w:sz w:val="20"/>
              </w:rPr>
              <w:t>Chrome 90+, Firefox 88+, Safari 15+, Edge 90+</w:t>
            </w:r>
          </w:p>
        </w:tc>
      </w:tr>
      <w:tr>
        <w:tc>
          <w:tcPr>
            <w:tcW w:type="dxa" w:w="4320"/>
          </w:tcPr>
          <w:p>
            <w:r>
              <w:rPr>
                <w:rFonts w:ascii="Times New Roman" w:hAnsi="Times New Roman"/>
                <w:sz w:val="20"/>
              </w:rPr>
              <w:t>API Key</w:t>
            </w:r>
          </w:p>
        </w:tc>
        <w:tc>
          <w:tcPr>
            <w:tcW w:type="dxa" w:w="4320"/>
          </w:tcPr>
          <w:p>
            <w:r>
              <w:rPr>
                <w:rFonts w:ascii="Times New Roman" w:hAnsi="Times New Roman"/>
                <w:sz w:val="20"/>
              </w:rPr>
              <w:t>Google Gemini API key (free tier sufficient for development)</w:t>
            </w:r>
          </w:p>
        </w:tc>
      </w:tr>
    </w:tbl>
    <w:p/>
    <w:p>
      <w:pPr>
        <w:spacing w:before="240" w:after="80"/>
        <w:jc w:val="center"/>
      </w:pPr>
      <w:r>
        <w:rPr>
          <w:rFonts w:ascii="Times New Roman" w:hAnsi="Times New Roman"/>
          <w:b/>
          <w:sz w:val="20"/>
        </w:rPr>
        <w:t>Table 3.4: Hardware Requirements</w:t>
      </w:r>
    </w:p>
    <w:tbl>
      <w:tblPr>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Pr>
                <w:rFonts w:ascii="Times New Roman" w:hAnsi="Times New Roman"/>
                <w:b/>
                <w:sz w:val="20"/>
              </w:rPr>
              <w:t>Component</w:t>
            </w:r>
          </w:p>
        </w:tc>
        <w:tc>
          <w:tcPr>
            <w:tcW w:type="dxa" w:w="2880"/>
            <w:shd w:fill="D9E2F3"/>
          </w:tcPr>
          <w:p>
            <w:pPr>
              <w:jc w:val="center"/>
            </w:pPr>
            <w:r>
              <w:rPr>
                <w:rFonts w:ascii="Times New Roman" w:hAnsi="Times New Roman"/>
                <w:b/>
                <w:sz w:val="20"/>
              </w:rPr>
              <w:t>Minimum</w:t>
            </w:r>
          </w:p>
        </w:tc>
        <w:tc>
          <w:tcPr>
            <w:tcW w:type="dxa" w:w="2880"/>
            <w:shd w:fill="D9E2F3"/>
          </w:tcPr>
          <w:p>
            <w:pPr>
              <w:jc w:val="center"/>
            </w:pPr>
            <w:r>
              <w:rPr>
                <w:rFonts w:ascii="Times New Roman" w:hAnsi="Times New Roman"/>
                <w:b/>
                <w:sz w:val="20"/>
              </w:rPr>
              <w:t>Recommended</w:t>
            </w:r>
          </w:p>
        </w:tc>
      </w:tr>
      <w:tr>
        <w:tc>
          <w:tcPr>
            <w:tcW w:type="dxa" w:w="2880"/>
          </w:tcPr>
          <w:p>
            <w:r>
              <w:rPr>
                <w:rFonts w:ascii="Times New Roman" w:hAnsi="Times New Roman"/>
                <w:sz w:val="20"/>
              </w:rPr>
              <w:t>Processor</w:t>
            </w:r>
          </w:p>
        </w:tc>
        <w:tc>
          <w:tcPr>
            <w:tcW w:type="dxa" w:w="2880"/>
          </w:tcPr>
          <w:p>
            <w:r>
              <w:rPr>
                <w:rFonts w:ascii="Times New Roman" w:hAnsi="Times New Roman"/>
                <w:sz w:val="20"/>
              </w:rPr>
              <w:t>Intel i5 / AMD Ryzen 5</w:t>
            </w:r>
          </w:p>
        </w:tc>
        <w:tc>
          <w:tcPr>
            <w:tcW w:type="dxa" w:w="2880"/>
          </w:tcPr>
          <w:p>
            <w:r>
              <w:rPr>
                <w:rFonts w:ascii="Times New Roman" w:hAnsi="Times New Roman"/>
                <w:sz w:val="20"/>
              </w:rPr>
              <w:t>Intel i7 / AMD Ryzen 7</w:t>
            </w:r>
          </w:p>
        </w:tc>
      </w:tr>
      <w:tr>
        <w:tc>
          <w:tcPr>
            <w:tcW w:type="dxa" w:w="2880"/>
          </w:tcPr>
          <w:p>
            <w:r>
              <w:rPr>
                <w:rFonts w:ascii="Times New Roman" w:hAnsi="Times New Roman"/>
                <w:sz w:val="20"/>
              </w:rPr>
              <w:t>RAM</w:t>
            </w:r>
          </w:p>
        </w:tc>
        <w:tc>
          <w:tcPr>
            <w:tcW w:type="dxa" w:w="2880"/>
          </w:tcPr>
          <w:p>
            <w:r>
              <w:rPr>
                <w:rFonts w:ascii="Times New Roman" w:hAnsi="Times New Roman"/>
                <w:sz w:val="20"/>
              </w:rPr>
              <w:t>4 GB</w:t>
            </w:r>
          </w:p>
        </w:tc>
        <w:tc>
          <w:tcPr>
            <w:tcW w:type="dxa" w:w="2880"/>
          </w:tcPr>
          <w:p>
            <w:r>
              <w:rPr>
                <w:rFonts w:ascii="Times New Roman" w:hAnsi="Times New Roman"/>
                <w:sz w:val="20"/>
              </w:rPr>
              <w:t>8 GB</w:t>
            </w:r>
          </w:p>
        </w:tc>
      </w:tr>
      <w:tr>
        <w:tc>
          <w:tcPr>
            <w:tcW w:type="dxa" w:w="2880"/>
          </w:tcPr>
          <w:p>
            <w:r>
              <w:rPr>
                <w:rFonts w:ascii="Times New Roman" w:hAnsi="Times New Roman"/>
                <w:sz w:val="20"/>
              </w:rPr>
              <w:t>Storage</w:t>
            </w:r>
          </w:p>
        </w:tc>
        <w:tc>
          <w:tcPr>
            <w:tcW w:type="dxa" w:w="2880"/>
          </w:tcPr>
          <w:p>
            <w:r>
              <w:rPr>
                <w:rFonts w:ascii="Times New Roman" w:hAnsi="Times New Roman"/>
                <w:sz w:val="20"/>
              </w:rPr>
              <w:t>500 MB free space</w:t>
            </w:r>
          </w:p>
        </w:tc>
        <w:tc>
          <w:tcPr>
            <w:tcW w:type="dxa" w:w="2880"/>
          </w:tcPr>
          <w:p>
            <w:r>
              <w:rPr>
                <w:rFonts w:ascii="Times New Roman" w:hAnsi="Times New Roman"/>
                <w:sz w:val="20"/>
              </w:rPr>
              <w:t>2 GB free space</w:t>
            </w:r>
          </w:p>
        </w:tc>
      </w:tr>
      <w:tr>
        <w:tc>
          <w:tcPr>
            <w:tcW w:type="dxa" w:w="2880"/>
          </w:tcPr>
          <w:p>
            <w:r>
              <w:rPr>
                <w:rFonts w:ascii="Times New Roman" w:hAnsi="Times New Roman"/>
                <w:sz w:val="20"/>
              </w:rPr>
              <w:t>Network</w:t>
            </w:r>
          </w:p>
        </w:tc>
        <w:tc>
          <w:tcPr>
            <w:tcW w:type="dxa" w:w="2880"/>
          </w:tcPr>
          <w:p>
            <w:r>
              <w:rPr>
                <w:rFonts w:ascii="Times New Roman" w:hAnsi="Times New Roman"/>
                <w:sz w:val="20"/>
              </w:rPr>
              <w:t>Broadband internet (for API calls)</w:t>
            </w:r>
          </w:p>
        </w:tc>
        <w:tc>
          <w:tcPr>
            <w:tcW w:type="dxa" w:w="2880"/>
          </w:tcPr>
          <w:p>
            <w:r>
              <w:rPr>
                <w:rFonts w:ascii="Times New Roman" w:hAnsi="Times New Roman"/>
                <w:sz w:val="20"/>
              </w:rPr>
              <w:t>High-speed broadband</w:t>
            </w:r>
          </w:p>
        </w:tc>
      </w:tr>
      <w:tr>
        <w:tc>
          <w:tcPr>
            <w:tcW w:type="dxa" w:w="2880"/>
          </w:tcPr>
          <w:p>
            <w:r>
              <w:rPr>
                <w:rFonts w:ascii="Times New Roman" w:hAnsi="Times New Roman"/>
                <w:sz w:val="20"/>
              </w:rPr>
              <w:t>Display</w:t>
            </w:r>
          </w:p>
        </w:tc>
        <w:tc>
          <w:tcPr>
            <w:tcW w:type="dxa" w:w="2880"/>
          </w:tcPr>
          <w:p>
            <w:r>
              <w:rPr>
                <w:rFonts w:ascii="Times New Roman" w:hAnsi="Times New Roman"/>
                <w:sz w:val="20"/>
              </w:rPr>
              <w:t>1280 x 720</w:t>
            </w:r>
          </w:p>
        </w:tc>
        <w:tc>
          <w:tcPr>
            <w:tcW w:type="dxa" w:w="2880"/>
          </w:tcPr>
          <w:p>
            <w:r>
              <w:rPr>
                <w:rFonts w:ascii="Times New Roman" w:hAnsi="Times New Roman"/>
                <w:sz w:val="20"/>
              </w:rPr>
              <w:t>1920 x 1080</w:t>
            </w:r>
          </w:p>
        </w:tc>
      </w:tr>
    </w:tbl>
    <w:p/>
    <w:p>
      <w:pPr>
        <w:spacing w:line="360" w:lineRule="auto" w:before="360" w:after="120"/>
        <w:jc w:val="left"/>
      </w:pPr>
      <w:r>
        <w:rPr>
          <w:rFonts w:ascii="Times New Roman" w:hAnsi="Times New Roman"/>
          <w:b/>
          <w:sz w:val="28"/>
        </w:rPr>
        <w:t>3.6 Technology Stack</w:t>
      </w:r>
    </w:p>
    <w:p>
      <w:pPr>
        <w:spacing w:line="360" w:lineRule="auto" w:after="120"/>
        <w:jc w:val="both"/>
      </w:pPr>
      <w:r>
        <w:rPr>
          <w:rFonts w:ascii="Times New Roman" w:hAnsi="Times New Roman"/>
          <w:sz w:val="24"/>
        </w:rPr>
        <w:t>The technology stack was selected to balance development velocity, runtime performance, and long-term maintainability. Each technology choice is justified below.</w:t>
      </w:r>
    </w:p>
    <w:p>
      <w:pPr>
        <w:spacing w:before="240" w:after="80"/>
        <w:jc w:val="center"/>
      </w:pPr>
      <w:r>
        <w:rPr>
          <w:rFonts w:ascii="Times New Roman" w:hAnsi="Times New Roman"/>
          <w:b/>
          <w:sz w:val="20"/>
        </w:rPr>
        <w:t>Table 3.5: Technology Stack Overview</w:t>
      </w:r>
    </w:p>
    <w:tbl>
      <w:tblPr>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Pr>
                <w:rFonts w:ascii="Times New Roman" w:hAnsi="Times New Roman"/>
                <w:b/>
                <w:sz w:val="20"/>
              </w:rPr>
              <w:t>Layer</w:t>
            </w:r>
          </w:p>
        </w:tc>
        <w:tc>
          <w:tcPr>
            <w:tcW w:type="dxa" w:w="2160"/>
            <w:shd w:fill="D9E2F3"/>
          </w:tcPr>
          <w:p>
            <w:pPr>
              <w:jc w:val="center"/>
            </w:pPr>
            <w:r>
              <w:rPr>
                <w:rFonts w:ascii="Times New Roman" w:hAnsi="Times New Roman"/>
                <w:b/>
                <w:sz w:val="20"/>
              </w:rPr>
              <w:t>Technology</w:t>
            </w:r>
          </w:p>
        </w:tc>
        <w:tc>
          <w:tcPr>
            <w:tcW w:type="dxa" w:w="2160"/>
            <w:shd w:fill="D9E2F3"/>
          </w:tcPr>
          <w:p>
            <w:pPr>
              <w:jc w:val="center"/>
            </w:pPr>
            <w:r>
              <w:rPr>
                <w:rFonts w:ascii="Times New Roman" w:hAnsi="Times New Roman"/>
                <w:b/>
                <w:sz w:val="20"/>
              </w:rPr>
              <w:t>Version</w:t>
            </w:r>
          </w:p>
        </w:tc>
        <w:tc>
          <w:tcPr>
            <w:tcW w:type="dxa" w:w="2160"/>
            <w:shd w:fill="D9E2F3"/>
          </w:tcPr>
          <w:p>
            <w:pPr>
              <w:jc w:val="center"/>
            </w:pPr>
            <w:r>
              <w:rPr>
                <w:rFonts w:ascii="Times New Roman" w:hAnsi="Times New Roman"/>
                <w:b/>
                <w:sz w:val="20"/>
              </w:rPr>
              <w:t>Purpose</w:t>
            </w:r>
          </w:p>
        </w:tc>
      </w:tr>
      <w:tr>
        <w:tc>
          <w:tcPr>
            <w:tcW w:type="dxa" w:w="2160"/>
          </w:tcPr>
          <w:p>
            <w:r>
              <w:rPr>
                <w:rFonts w:ascii="Times New Roman" w:hAnsi="Times New Roman"/>
                <w:sz w:val="20"/>
              </w:rPr>
              <w:t>Backend Language</w:t>
            </w:r>
          </w:p>
        </w:tc>
        <w:tc>
          <w:tcPr>
            <w:tcW w:type="dxa" w:w="2160"/>
          </w:tcPr>
          <w:p>
            <w:r>
              <w:rPr>
                <w:rFonts w:ascii="Times New Roman" w:hAnsi="Times New Roman"/>
                <w:sz w:val="20"/>
              </w:rPr>
              <w:t>Go</w:t>
            </w:r>
          </w:p>
        </w:tc>
        <w:tc>
          <w:tcPr>
            <w:tcW w:type="dxa" w:w="2160"/>
          </w:tcPr>
          <w:p>
            <w:r>
              <w:rPr>
                <w:rFonts w:ascii="Times New Roman" w:hAnsi="Times New Roman"/>
                <w:sz w:val="20"/>
              </w:rPr>
              <w:t>1.21+</w:t>
            </w:r>
          </w:p>
        </w:tc>
        <w:tc>
          <w:tcPr>
            <w:tcW w:type="dxa" w:w="2160"/>
          </w:tcPr>
          <w:p>
            <w:r>
              <w:rPr>
                <w:rFonts w:ascii="Times New Roman" w:hAnsi="Times New Roman"/>
                <w:sz w:val="20"/>
              </w:rPr>
              <w:t>HTTP server, API handlers, business logic</w:t>
            </w:r>
          </w:p>
        </w:tc>
      </w:tr>
      <w:tr>
        <w:tc>
          <w:tcPr>
            <w:tcW w:type="dxa" w:w="2160"/>
          </w:tcPr>
          <w:p>
            <w:r>
              <w:rPr>
                <w:rFonts w:ascii="Times New Roman" w:hAnsi="Times New Roman"/>
                <w:sz w:val="20"/>
              </w:rPr>
              <w:t>Web Framework</w:t>
            </w:r>
          </w:p>
        </w:tc>
        <w:tc>
          <w:tcPr>
            <w:tcW w:type="dxa" w:w="2160"/>
          </w:tcPr>
          <w:p>
            <w:r>
              <w:rPr>
                <w:rFonts w:ascii="Times New Roman" w:hAnsi="Times New Roman"/>
                <w:sz w:val="20"/>
              </w:rPr>
              <w:t>Iris</w:t>
            </w:r>
          </w:p>
        </w:tc>
        <w:tc>
          <w:tcPr>
            <w:tcW w:type="dxa" w:w="2160"/>
          </w:tcPr>
          <w:p>
            <w:r>
              <w:rPr>
                <w:rFonts w:ascii="Times New Roman" w:hAnsi="Times New Roman"/>
                <w:sz w:val="20"/>
              </w:rPr>
              <w:t>12.2</w:t>
            </w:r>
          </w:p>
        </w:tc>
        <w:tc>
          <w:tcPr>
            <w:tcW w:type="dxa" w:w="2160"/>
          </w:tcPr>
          <w:p>
            <w:r>
              <w:rPr>
                <w:rFonts w:ascii="Times New Roman" w:hAnsi="Times New Roman"/>
                <w:sz w:val="20"/>
              </w:rPr>
              <w:t>HTTP routing, middleware, static file serving</w:t>
            </w:r>
          </w:p>
        </w:tc>
      </w:tr>
      <w:tr>
        <w:tc>
          <w:tcPr>
            <w:tcW w:type="dxa" w:w="2160"/>
          </w:tcPr>
          <w:p>
            <w:r>
              <w:rPr>
                <w:rFonts w:ascii="Times New Roman" w:hAnsi="Times New Roman"/>
                <w:sz w:val="20"/>
              </w:rPr>
              <w:t>Database</w:t>
            </w:r>
          </w:p>
        </w:tc>
        <w:tc>
          <w:tcPr>
            <w:tcW w:type="dxa" w:w="2160"/>
          </w:tcPr>
          <w:p>
            <w:r>
              <w:rPr>
                <w:rFonts w:ascii="Times New Roman" w:hAnsi="Times New Roman"/>
                <w:sz w:val="20"/>
              </w:rPr>
              <w:t>SQLite</w:t>
            </w:r>
          </w:p>
        </w:tc>
        <w:tc>
          <w:tcPr>
            <w:tcW w:type="dxa" w:w="2160"/>
          </w:tcPr>
          <w:p>
            <w:r>
              <w:rPr>
                <w:rFonts w:ascii="Times New Roman" w:hAnsi="Times New Roman"/>
                <w:sz w:val="20"/>
              </w:rPr>
              <w:t>3.35+</w:t>
            </w:r>
          </w:p>
        </w:tc>
        <w:tc>
          <w:tcPr>
            <w:tcW w:type="dxa" w:w="2160"/>
          </w:tcPr>
          <w:p>
            <w:r>
              <w:rPr>
                <w:rFonts w:ascii="Times New Roman" w:hAnsi="Times New Roman"/>
                <w:sz w:val="20"/>
              </w:rPr>
              <w:t>Persistent storage for all entities</w:t>
            </w:r>
          </w:p>
        </w:tc>
      </w:tr>
      <w:tr>
        <w:tc>
          <w:tcPr>
            <w:tcW w:type="dxa" w:w="2160"/>
          </w:tcPr>
          <w:p>
            <w:r>
              <w:rPr>
                <w:rFonts w:ascii="Times New Roman" w:hAnsi="Times New Roman"/>
                <w:sz w:val="20"/>
              </w:rPr>
              <w:t>ORM</w:t>
            </w:r>
          </w:p>
        </w:tc>
        <w:tc>
          <w:tcPr>
            <w:tcW w:type="dxa" w:w="2160"/>
          </w:tcPr>
          <w:p>
            <w:r>
              <w:rPr>
                <w:rFonts w:ascii="Times New Roman" w:hAnsi="Times New Roman"/>
                <w:sz w:val="20"/>
              </w:rPr>
              <w:t>GORM</w:t>
            </w:r>
          </w:p>
        </w:tc>
        <w:tc>
          <w:tcPr>
            <w:tcW w:type="dxa" w:w="2160"/>
          </w:tcPr>
          <w:p>
            <w:r>
              <w:rPr>
                <w:rFonts w:ascii="Times New Roman" w:hAnsi="Times New Roman"/>
                <w:sz w:val="20"/>
              </w:rPr>
              <w:t>2.0</w:t>
            </w:r>
          </w:p>
        </w:tc>
        <w:tc>
          <w:tcPr>
            <w:tcW w:type="dxa" w:w="2160"/>
          </w:tcPr>
          <w:p>
            <w:r>
              <w:rPr>
                <w:rFonts w:ascii="Times New Roman" w:hAnsi="Times New Roman"/>
                <w:sz w:val="20"/>
              </w:rPr>
              <w:t>Database abstraction and migration</w:t>
            </w:r>
          </w:p>
        </w:tc>
      </w:tr>
      <w:tr>
        <w:tc>
          <w:tcPr>
            <w:tcW w:type="dxa" w:w="2160"/>
          </w:tcPr>
          <w:p>
            <w:r>
              <w:rPr>
                <w:rFonts w:ascii="Times New Roman" w:hAnsi="Times New Roman"/>
                <w:sz w:val="20"/>
              </w:rPr>
              <w:t>LLM Provider</w:t>
            </w:r>
          </w:p>
        </w:tc>
        <w:tc>
          <w:tcPr>
            <w:tcW w:type="dxa" w:w="2160"/>
          </w:tcPr>
          <w:p>
            <w:r>
              <w:rPr>
                <w:rFonts w:ascii="Times New Roman" w:hAnsi="Times New Roman"/>
                <w:sz w:val="20"/>
              </w:rPr>
              <w:t>Google Gemini</w:t>
            </w:r>
          </w:p>
        </w:tc>
        <w:tc>
          <w:tcPr>
            <w:tcW w:type="dxa" w:w="2160"/>
          </w:tcPr>
          <w:p>
            <w:r>
              <w:rPr>
                <w:rFonts w:ascii="Times New Roman" w:hAnsi="Times New Roman"/>
                <w:sz w:val="20"/>
              </w:rPr>
              <w:t>1.5 Flash</w:t>
            </w:r>
          </w:p>
        </w:tc>
        <w:tc>
          <w:tcPr>
            <w:tcW w:type="dxa" w:w="2160"/>
          </w:tcPr>
          <w:p>
            <w:r>
              <w:rPr>
                <w:rFonts w:ascii="Times New Roman" w:hAnsi="Times New Roman"/>
                <w:sz w:val="20"/>
              </w:rPr>
              <w:t>Text generation and embeddings</w:t>
            </w:r>
          </w:p>
        </w:tc>
      </w:tr>
      <w:tr>
        <w:tc>
          <w:tcPr>
            <w:tcW w:type="dxa" w:w="2160"/>
          </w:tcPr>
          <w:p>
            <w:r>
              <w:rPr>
                <w:rFonts w:ascii="Times New Roman" w:hAnsi="Times New Roman"/>
                <w:sz w:val="20"/>
              </w:rPr>
              <w:t>LLM SDK</w:t>
            </w:r>
          </w:p>
        </w:tc>
        <w:tc>
          <w:tcPr>
            <w:tcW w:type="dxa" w:w="2160"/>
          </w:tcPr>
          <w:p>
            <w:r>
              <w:rPr>
                <w:rFonts w:ascii="Times New Roman" w:hAnsi="Times New Roman"/>
                <w:sz w:val="20"/>
              </w:rPr>
              <w:t>go-openai</w:t>
            </w:r>
          </w:p>
        </w:tc>
        <w:tc>
          <w:tcPr>
            <w:tcW w:type="dxa" w:w="2160"/>
          </w:tcPr>
          <w:p>
            <w:r>
              <w:rPr>
                <w:rFonts w:ascii="Times New Roman" w:hAnsi="Times New Roman"/>
                <w:sz w:val="20"/>
              </w:rPr>
              <w:t>1.20+</w:t>
            </w:r>
          </w:p>
        </w:tc>
        <w:tc>
          <w:tcPr>
            <w:tcW w:type="dxa" w:w="2160"/>
          </w:tcPr>
          <w:p>
            <w:r>
              <w:rPr>
                <w:rFonts w:ascii="Times New Roman" w:hAnsi="Times New Roman"/>
                <w:sz w:val="20"/>
              </w:rPr>
              <w:t>OpenAI-compatible API client for Gemini</w:t>
            </w:r>
          </w:p>
        </w:tc>
      </w:tr>
      <w:tr>
        <w:tc>
          <w:tcPr>
            <w:tcW w:type="dxa" w:w="2160"/>
          </w:tcPr>
          <w:p>
            <w:r>
              <w:rPr>
                <w:rFonts w:ascii="Times New Roman" w:hAnsi="Times New Roman"/>
                <w:sz w:val="20"/>
              </w:rPr>
              <w:t>Document Processing</w:t>
            </w:r>
          </w:p>
        </w:tc>
        <w:tc>
          <w:tcPr>
            <w:tcW w:type="dxa" w:w="2160"/>
          </w:tcPr>
          <w:p>
            <w:r>
              <w:rPr>
                <w:rFonts w:ascii="Times New Roman" w:hAnsi="Times New Roman"/>
                <w:sz w:val="20"/>
              </w:rPr>
              <w:t>Markitdown</w:t>
            </w:r>
          </w:p>
        </w:tc>
        <w:tc>
          <w:tcPr>
            <w:tcW w:type="dxa" w:w="2160"/>
          </w:tcPr>
          <w:p>
            <w:r>
              <w:rPr>
                <w:rFonts w:ascii="Times New Roman" w:hAnsi="Times New Roman"/>
                <w:sz w:val="20"/>
              </w:rPr>
              <w:t>0.1+</w:t>
            </w:r>
          </w:p>
        </w:tc>
        <w:tc>
          <w:tcPr>
            <w:tcW w:type="dxa" w:w="2160"/>
          </w:tcPr>
          <w:p>
            <w:r>
              <w:rPr>
                <w:rFonts w:ascii="Times New Roman" w:hAnsi="Times New Roman"/>
                <w:sz w:val="20"/>
              </w:rPr>
              <w:t>PDF/DOCX/PPTX to Markdown conversion</w:t>
            </w:r>
          </w:p>
        </w:tc>
      </w:tr>
      <w:tr>
        <w:tc>
          <w:tcPr>
            <w:tcW w:type="dxa" w:w="2160"/>
          </w:tcPr>
          <w:p>
            <w:r>
              <w:rPr>
                <w:rFonts w:ascii="Times New Roman" w:hAnsi="Times New Roman"/>
                <w:sz w:val="20"/>
              </w:rPr>
              <w:t>OCR</w:t>
            </w:r>
          </w:p>
        </w:tc>
        <w:tc>
          <w:tcPr>
            <w:tcW w:type="dxa" w:w="2160"/>
          </w:tcPr>
          <w:p>
            <w:r>
              <w:rPr>
                <w:rFonts w:ascii="Times New Roman" w:hAnsi="Times New Roman"/>
                <w:sz w:val="20"/>
              </w:rPr>
              <w:t>Gemini Vision</w:t>
            </w:r>
          </w:p>
        </w:tc>
        <w:tc>
          <w:tcPr>
            <w:tcW w:type="dxa" w:w="2160"/>
          </w:tcPr>
          <w:p>
            <w:r>
              <w:rPr>
                <w:rFonts w:ascii="Times New Roman" w:hAnsi="Times New Roman"/>
                <w:sz w:val="20"/>
              </w:rPr>
              <w:t>1.5</w:t>
            </w:r>
          </w:p>
        </w:tc>
        <w:tc>
          <w:tcPr>
            <w:tcW w:type="dxa" w:w="2160"/>
          </w:tcPr>
          <w:p>
            <w:r>
              <w:rPr>
                <w:rFonts w:ascii="Times New Roman" w:hAnsi="Times New Roman"/>
                <w:sz w:val="20"/>
              </w:rPr>
              <w:t>Image-based text extraction</w:t>
            </w:r>
          </w:p>
        </w:tc>
      </w:tr>
      <w:tr>
        <w:tc>
          <w:tcPr>
            <w:tcW w:type="dxa" w:w="2160"/>
          </w:tcPr>
          <w:p>
            <w:r>
              <w:rPr>
                <w:rFonts w:ascii="Times New Roman" w:hAnsi="Times New Roman"/>
                <w:sz w:val="20"/>
              </w:rPr>
              <w:t>Vector Schema</w:t>
            </w:r>
          </w:p>
        </w:tc>
        <w:tc>
          <w:tcPr>
            <w:tcW w:type="dxa" w:w="2160"/>
          </w:tcPr>
          <w:p>
            <w:r>
              <w:rPr>
                <w:rFonts w:ascii="Times New Roman" w:hAnsi="Times New Roman"/>
                <w:sz w:val="20"/>
              </w:rPr>
              <w:t>langchaingo</w:t>
            </w:r>
          </w:p>
        </w:tc>
        <w:tc>
          <w:tcPr>
            <w:tcW w:type="dxa" w:w="2160"/>
          </w:tcPr>
          <w:p>
            <w:r>
              <w:rPr>
                <w:rFonts w:ascii="Times New Roman" w:hAnsi="Times New Roman"/>
                <w:sz w:val="20"/>
              </w:rPr>
              <w:t>0.1+</w:t>
            </w:r>
          </w:p>
        </w:tc>
        <w:tc>
          <w:tcPr>
            <w:tcW w:type="dxa" w:w="2160"/>
          </w:tcPr>
          <w:p>
            <w:r>
              <w:rPr>
                <w:rFonts w:ascii="Times New Roman" w:hAnsi="Times New Roman"/>
                <w:sz w:val="20"/>
              </w:rPr>
              <w:t>Document schema for RAG pipeline</w:t>
            </w:r>
          </w:p>
        </w:tc>
      </w:tr>
      <w:tr>
        <w:tc>
          <w:tcPr>
            <w:tcW w:type="dxa" w:w="2160"/>
          </w:tcPr>
          <w:p>
            <w:r>
              <w:rPr>
                <w:rFonts w:ascii="Times New Roman" w:hAnsi="Times New Roman"/>
                <w:sz w:val="20"/>
              </w:rPr>
              <w:t>Frontend</w:t>
            </w:r>
          </w:p>
        </w:tc>
        <w:tc>
          <w:tcPr>
            <w:tcW w:type="dxa" w:w="2160"/>
          </w:tcPr>
          <w:p>
            <w:r>
              <w:rPr>
                <w:rFonts w:ascii="Times New Roman" w:hAnsi="Times New Roman"/>
                <w:sz w:val="20"/>
              </w:rPr>
              <w:t>Vanilla JS/HTML/CSS</w:t>
            </w:r>
          </w:p>
        </w:tc>
        <w:tc>
          <w:tcPr>
            <w:tcW w:type="dxa" w:w="2160"/>
          </w:tcPr>
          <w:p>
            <w:r>
              <w:rPr>
                <w:rFonts w:ascii="Times New Roman" w:hAnsi="Times New Roman"/>
                <w:sz w:val="20"/>
              </w:rPr>
              <w:t>ES6+</w:t>
            </w:r>
          </w:p>
        </w:tc>
        <w:tc>
          <w:tcPr>
            <w:tcW w:type="dxa" w:w="2160"/>
          </w:tcPr>
          <w:p>
            <w:r>
              <w:rPr>
                <w:rFonts w:ascii="Times New Roman" w:hAnsi="Times New Roman"/>
                <w:sz w:val="20"/>
              </w:rPr>
              <w:t>Single-page application</w:t>
            </w:r>
          </w:p>
        </w:tc>
      </w:tr>
      <w:tr>
        <w:tc>
          <w:tcPr>
            <w:tcW w:type="dxa" w:w="2160"/>
          </w:tcPr>
          <w:p>
            <w:r>
              <w:rPr>
                <w:rFonts w:ascii="Times New Roman" w:hAnsi="Times New Roman"/>
                <w:sz w:val="20"/>
              </w:rPr>
              <w:t>Build Tool</w:t>
            </w:r>
          </w:p>
        </w:tc>
        <w:tc>
          <w:tcPr>
            <w:tcW w:type="dxa" w:w="2160"/>
          </w:tcPr>
          <w:p>
            <w:r>
              <w:rPr>
                <w:rFonts w:ascii="Times New Roman" w:hAnsi="Times New Roman"/>
                <w:sz w:val="20"/>
              </w:rPr>
              <w:t>Vite</w:t>
            </w:r>
          </w:p>
        </w:tc>
        <w:tc>
          <w:tcPr>
            <w:tcW w:type="dxa" w:w="2160"/>
          </w:tcPr>
          <w:p>
            <w:r>
              <w:rPr>
                <w:rFonts w:ascii="Times New Roman" w:hAnsi="Times New Roman"/>
                <w:sz w:val="20"/>
              </w:rPr>
              <w:t>5.0+</w:t>
            </w:r>
          </w:p>
        </w:tc>
        <w:tc>
          <w:tcPr>
            <w:tcW w:type="dxa" w:w="2160"/>
          </w:tcPr>
          <w:p>
            <w:r>
              <w:rPr>
                <w:rFonts w:ascii="Times New Roman" w:hAnsi="Times New Roman"/>
                <w:sz w:val="20"/>
              </w:rPr>
              <w:t>Frontend development server and bundler</w:t>
            </w:r>
          </w:p>
        </w:tc>
      </w:tr>
      <w:tr>
        <w:tc>
          <w:tcPr>
            <w:tcW w:type="dxa" w:w="2160"/>
          </w:tcPr>
          <w:p>
            <w:r>
              <w:rPr>
                <w:rFonts w:ascii="Times New Roman" w:hAnsi="Times New Roman"/>
                <w:sz w:val="20"/>
              </w:rPr>
              <w:t>Audio Transcription</w:t>
            </w:r>
          </w:p>
        </w:tc>
        <w:tc>
          <w:tcPr>
            <w:tcW w:type="dxa" w:w="2160"/>
          </w:tcPr>
          <w:p>
            <w:r>
              <w:rPr>
                <w:rFonts w:ascii="Times New Roman" w:hAnsi="Times New Roman"/>
                <w:sz w:val="20"/>
              </w:rPr>
              <w:t>Vosk</w:t>
            </w:r>
          </w:p>
        </w:tc>
        <w:tc>
          <w:tcPr>
            <w:tcW w:type="dxa" w:w="2160"/>
          </w:tcPr>
          <w:p>
            <w:r>
              <w:rPr>
                <w:rFonts w:ascii="Times New Roman" w:hAnsi="Times New Roman"/>
                <w:sz w:val="20"/>
              </w:rPr>
              <w:t>0.3+</w:t>
            </w:r>
          </w:p>
        </w:tc>
        <w:tc>
          <w:tcPr>
            <w:tcW w:type="dxa" w:w="2160"/>
          </w:tcPr>
          <w:p>
            <w:r>
              <w:rPr>
                <w:rFonts w:ascii="Times New Roman" w:hAnsi="Times New Roman"/>
                <w:sz w:val="20"/>
              </w:rPr>
              <w:t>Offline speech-to-text for audio files</w:t>
            </w:r>
          </w:p>
        </w:tc>
      </w:tr>
    </w:tbl>
    <w:p/>
    <w:p>
      <w:pPr>
        <w:spacing w:line="360" w:lineRule="auto" w:before="240" w:after="120"/>
        <w:jc w:val="left"/>
      </w:pPr>
      <w:r>
        <w:rPr>
          <w:rFonts w:ascii="Times New Roman" w:hAnsi="Times New Roman"/>
          <w:b/>
          <w:sz w:val="26"/>
        </w:rPr>
        <w:t>3.6.1 Backend: Go Programming Language</w:t>
      </w:r>
    </w:p>
    <w:p>
      <w:pPr>
        <w:spacing w:line="360" w:lineRule="auto" w:after="120"/>
        <w:jc w:val="both"/>
      </w:pPr>
      <w:r>
        <w:rPr>
          <w:rFonts w:ascii="Times New Roman" w:hAnsi="Times New Roman"/>
          <w:sz w:val="24"/>
        </w:rPr>
        <w:t>Go (Golang) was selected as the backend language for several compelling reasons. First, Go compiles to a single static binary, eliminating dependency management issues during deployment. Second, Go's goroutine-based concurrency model enables efficient handling of multiple simultaneous document processing requests without the complexity of thread management. Third, Go's standard library provides robust HTTP server capabilities, reducing the need for heavy framework dependencies.</w:t>
      </w:r>
    </w:p>
    <w:p>
      <w:pPr>
        <w:spacing w:line="360" w:lineRule="auto" w:after="120"/>
        <w:jc w:val="both"/>
      </w:pPr>
      <w:r>
        <w:rPr>
          <w:rFonts w:ascii="Times New Roman" w:hAnsi="Times New Roman"/>
          <w:sz w:val="24"/>
        </w:rPr>
        <w:t>The Go backend implements a monolithic architecture where all modules — document ingestion, note generation, chat, search, and textbook compilation — run within a single process. This design simplifies deployment and reduces operational complexity while maintaining clear module boundaries through package-level separation.</w:t>
      </w:r>
    </w:p>
    <w:p>
      <w:pPr>
        <w:spacing w:line="360" w:lineRule="auto" w:before="240" w:after="120"/>
        <w:jc w:val="left"/>
      </w:pPr>
      <w:r>
        <w:rPr>
          <w:rFonts w:ascii="Times New Roman" w:hAnsi="Times New Roman"/>
          <w:b/>
          <w:sz w:val="26"/>
        </w:rPr>
        <w:t>3.6.2 Database: SQLite</w:t>
      </w:r>
    </w:p>
    <w:p>
      <w:pPr>
        <w:spacing w:line="360" w:lineRule="auto" w:after="120"/>
        <w:jc w:val="both"/>
      </w:pPr>
      <w:r>
        <w:rPr>
          <w:rFonts w:ascii="Times New Roman" w:hAnsi="Times New Roman"/>
          <w:sz w:val="24"/>
        </w:rPr>
        <w:t>SQLite was chosen as the persistence layer for its zero-configuration, serverless, and self-contained characteristics. Unlike PostgreSQL or MySQL, SQLite requires no separate database server process, making the application trivially deployable on any platform. The entire database is stored as a single file (data/studyforge.db), simplifying backup and migration.</w:t>
      </w:r>
    </w:p>
    <w:p>
      <w:pPr>
        <w:spacing w:line="360" w:lineRule="auto" w:after="120"/>
        <w:jc w:val="both"/>
      </w:pPr>
      <w:r>
        <w:rPr>
          <w:rFonts w:ascii="Times New Roman" w:hAnsi="Times New Roman"/>
          <w:sz w:val="24"/>
        </w:rPr>
        <w:t>GORM (Go Object-Relational Mapping) provides the abstraction layer between Go structs and SQLite tables. GORM handles schema migration, query building, and relationship management through struct tags and method chaining, significantly reducing boilerplate SQL code.</w:t>
      </w:r>
    </w:p>
    <w:p>
      <w:pPr>
        <w:spacing w:line="360" w:lineRule="auto" w:before="240" w:after="120"/>
        <w:jc w:val="left"/>
      </w:pPr>
      <w:r>
        <w:rPr>
          <w:rFonts w:ascii="Times New Roman" w:hAnsi="Times New Roman"/>
          <w:b/>
          <w:sz w:val="26"/>
        </w:rPr>
        <w:t>3.6.3 LLM: Google Gemini 1.5 Flash</w:t>
      </w:r>
    </w:p>
    <w:p>
      <w:pPr>
        <w:spacing w:line="360" w:lineRule="auto" w:after="120"/>
        <w:jc w:val="both"/>
      </w:pPr>
      <w:r>
        <w:rPr>
          <w:rFonts w:ascii="Times New Roman" w:hAnsi="Times New Roman"/>
          <w:sz w:val="24"/>
        </w:rPr>
        <w:t>Google Gemini 1.5 Flash was selected as the primary LLM for its combination of performance, cost-effectiveness, and API compatibility. Gemini 1.5 Flash offers a context window of up to 1 million tokens, enabling the processing of large academic documents without truncation. The model is accessed through Google's OpenAI-compatible API endpoint (https://generativelanguage.googleapis.com/v1beta/openai), allowing the existing go-openai SDK to be used without modification.</w:t>
      </w:r>
    </w:p>
    <w:p>
      <w:pPr>
        <w:spacing w:line="360" w:lineRule="auto" w:after="120"/>
        <w:jc w:val="both"/>
      </w:pPr>
      <w:r>
        <w:rPr>
          <w:rFonts w:ascii="Times New Roman" w:hAnsi="Times New Roman"/>
          <w:sz w:val="24"/>
        </w:rPr>
        <w:t>The configuration is managed through environment variables:</w:t>
      </w:r>
    </w:p>
    <w:p>
      <w:pPr>
        <w:spacing w:after="40"/>
      </w:pPr>
      <w:r>
        <w:rPr>
          <w:rFonts w:ascii="Times New Roman" w:hAnsi="Times New Roman"/>
          <w:i/>
          <w:sz w:val="20"/>
        </w:rPr>
        <w:t>Code Listing 3.1: LLM Configuration Environment Variables</w:t>
      </w:r>
    </w:p>
    <w:p>
      <w:pPr>
        <w:spacing w:line="240" w:lineRule="auto" w:before="120" w:after="120"/>
        <w:jc w:val="left"/>
        <w:pBdr>
          <w:top w:val="single" w:sz="4" w:space="4" w:color="999999"/>
          <w:left w:val="single" w:sz="4" w:space="4" w:color="999999"/>
          <w:bottom w:val="single" w:sz="4" w:space="4" w:color="999999"/>
          <w:right w:val="single" w:sz="4" w:space="4" w:color="999999"/>
        </w:pBdr>
      </w:pPr>
      <w:r>
        <w:rPr>
          <w:rFonts w:ascii="Courier New" w:hAnsi="Courier New"/>
          <w:sz w:val="18"/>
        </w:rPr>
        <w:t>OPENAI_API_KEY     = &lt;Gemini API Key&gt;</w:t>
        <w:br/>
        <w:t>OPENAI_BASE_URL    = https://generativelanguage.googleapis.com/v1beta/openai</w:t>
        <w:br/>
        <w:t>OPENAI_MODEL       = gemini-1.5-flash</w:t>
        <w:br/>
        <w:t>EMBEDDING_MODEL    = text-embedding-004</w:t>
      </w:r>
    </w:p>
    <w:p>
      <w:pPr>
        <w:spacing w:line="360" w:lineRule="auto" w:before="240" w:after="120"/>
        <w:jc w:val="left"/>
      </w:pPr>
      <w:r>
        <w:rPr>
          <w:rFonts w:ascii="Times New Roman" w:hAnsi="Times New Roman"/>
          <w:b/>
          <w:sz w:val="26"/>
        </w:rPr>
        <w:t>3.6.4 Frontend: Vanilla JavaScript SPA</w:t>
      </w:r>
    </w:p>
    <w:p>
      <w:pPr>
        <w:spacing w:line="360" w:lineRule="auto" w:after="120"/>
        <w:jc w:val="both"/>
      </w:pPr>
      <w:r>
        <w:rPr>
          <w:rFonts w:ascii="Times New Roman" w:hAnsi="Times New Roman"/>
          <w:sz w:val="24"/>
        </w:rPr>
        <w:t>The frontend is implemented as a vanilla JavaScript Single-Page Application without framework dependencies (no React, Vue, or Angular). This decision was driven by the principle of simplicity: the application's UI complexity does not justify the overhead of a virtual DOM framework, and the vanilla approach provides maximum control over rendering performance and bundle size.</w:t>
      </w:r>
    </w:p>
    <w:p>
      <w:pPr>
        <w:spacing w:line="360" w:lineRule="auto" w:after="120"/>
        <w:jc w:val="both"/>
      </w:pPr>
      <w:r>
        <w:rPr>
          <w:rFonts w:ascii="Times New Roman" w:hAnsi="Times New Roman"/>
          <w:sz w:val="24"/>
        </w:rPr>
        <w:t>The SPA architecture uses a view-toggling pattern where all views exist in the DOM simultaneously, with JavaScript controlling visibility through CSS class manipulation. Navigation is managed through programmatic state changes rather than URL-based routing, ensuring zero-reload transitions between views.</w:t>
      </w:r>
    </w:p>
    <w:p>
      <w:pPr>
        <w:spacing w:line="360" w:lineRule="auto" w:before="360" w:after="120"/>
        <w:jc w:val="left"/>
      </w:pPr>
      <w:r>
        <w:rPr>
          <w:rFonts w:ascii="Times New Roman" w:hAnsi="Times New Roman"/>
          <w:b/>
          <w:sz w:val="28"/>
        </w:rPr>
        <w:t>3.7 Conceptual Models</w:t>
      </w:r>
    </w:p>
    <w:p>
      <w:pPr>
        <w:spacing w:line="360" w:lineRule="auto" w:before="240" w:after="120"/>
        <w:jc w:val="left"/>
      </w:pPr>
      <w:r>
        <w:rPr>
          <w:rFonts w:ascii="Times New Roman" w:hAnsi="Times New Roman"/>
          <w:b/>
          <w:sz w:val="26"/>
        </w:rPr>
        <w:t>3.7.1 Use Case Diagram</w:t>
      </w:r>
    </w:p>
    <w:tbl>
      <w:tblPr>
        <w:tblW w:type="auto" w:w="0"/>
        <w:jc w:val="center"/>
        <w:tblLook w:firstColumn="1" w:firstRow="1" w:lastColumn="0" w:lastRow="0" w:noHBand="0" w:noVBand="1" w:val="04A0"/>
      </w:tblPr>
      <w:tblGrid>
        <w:gridCol w:w="8640"/>
      </w:tblGrid>
      <w:tr>
        <w:tc>
          <w:tcPr>
            <w:tcW w:type="dxa" w:w="7200"/>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i/>
                <w:color w:val="969696"/>
                <w:sz w:val="22"/>
              </w:rPr>
              <w:br/>
              <w:br/>
              <w:t>[Screenshot / Diagram Placeholder]</w:t>
              <w:br/>
              <w:br/>
            </w:r>
          </w:p>
        </w:tc>
      </w:tr>
    </w:tbl>
    <w:p>
      <w:pPr>
        <w:spacing w:after="240"/>
        <w:jc w:val="center"/>
      </w:pPr>
      <w:r>
        <w:rPr>
          <w:rFonts w:ascii="Times New Roman" w:hAnsi="Times New Roman"/>
          <w:i/>
          <w:sz w:val="20"/>
        </w:rPr>
        <w:t>Figure 3.1: Use Case Diagram showing the Student actor interacting with Upload Document, Generate Notes (with four sub-modes), Create Notebook, Generate Textbook, Chat with Sources, and Search Knowledge Base use cases</w:t>
      </w:r>
    </w:p>
    <w:p>
      <w:pPr>
        <w:spacing w:line="360" w:lineRule="auto" w:after="120"/>
        <w:jc w:val="both"/>
      </w:pPr>
      <w:r>
        <w:rPr>
          <w:rFonts w:ascii="Times New Roman" w:hAnsi="Times New Roman"/>
          <w:sz w:val="24"/>
        </w:rPr>
        <w:t>The Use Case Diagram identifies the Student as the primary actor and defines eight core use cases. The Generate Notes use case includes four sub-use-cases (Summary, FAQ, Study Guide, Exam Notes) connected via «include» relationships. The Upload Document use case extends to OCR Processing for image-based inputs.</w:t>
      </w:r>
    </w:p>
    <w:p>
      <w:pPr>
        <w:spacing w:line="360" w:lineRule="auto" w:before="240" w:after="120"/>
        <w:jc w:val="left"/>
      </w:pPr>
      <w:r>
        <w:rPr>
          <w:rFonts w:ascii="Times New Roman" w:hAnsi="Times New Roman"/>
          <w:b/>
          <w:sz w:val="26"/>
        </w:rPr>
        <w:t>3.7.2 Data Flow Diagram — Level 0</w:t>
      </w:r>
    </w:p>
    <w:tbl>
      <w:tblPr>
        <w:tblW w:type="auto" w:w="0"/>
        <w:jc w:val="center"/>
        <w:tblLook w:firstColumn="1" w:firstRow="1" w:lastColumn="0" w:lastRow="0" w:noHBand="0" w:noVBand="1" w:val="04A0"/>
      </w:tblPr>
      <w:tblGrid>
        <w:gridCol w:w="8640"/>
      </w:tblGrid>
      <w:tr>
        <w:tc>
          <w:tcPr>
            <w:tcW w:type="dxa" w:w="7200"/>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i/>
                <w:color w:val="969696"/>
                <w:sz w:val="22"/>
              </w:rPr>
              <w:br/>
              <w:br/>
              <w:t>[Screenshot / Diagram Placeholder]</w:t>
              <w:br/>
              <w:br/>
            </w:r>
          </w:p>
        </w:tc>
      </w:tr>
    </w:tbl>
    <w:p>
      <w:pPr>
        <w:spacing w:after="240"/>
        <w:jc w:val="center"/>
      </w:pPr>
      <w:r>
        <w:rPr>
          <w:rFonts w:ascii="Times New Roman" w:hAnsi="Times New Roman"/>
          <w:i/>
          <w:sz w:val="20"/>
        </w:rPr>
        <w:t>Figure 3.2: Data Flow Diagram Level 0 (Context Diagram) showing the Student external entity, the StudyForge system as a single process, and data flows for Documents, Queries, Notes, Textbooks, and Chat Responses</w:t>
      </w:r>
    </w:p>
    <w:p>
      <w:pPr>
        <w:spacing w:line="360" w:lineRule="auto" w:after="120"/>
        <w:jc w:val="both"/>
      </w:pPr>
      <w:r>
        <w:rPr>
          <w:rFonts w:ascii="Times New Roman" w:hAnsi="Times New Roman"/>
          <w:sz w:val="24"/>
        </w:rPr>
        <w:t>The Level 0 DFD establishes StudyForge as a single system boundary receiving Documents and Queries from the Student and producing Notes, Textbooks, and Chat Responses as outputs.</w:t>
      </w:r>
    </w:p>
    <w:p>
      <w:pPr>
        <w:spacing w:line="360" w:lineRule="auto" w:before="240" w:after="120"/>
        <w:jc w:val="left"/>
      </w:pPr>
      <w:r>
        <w:rPr>
          <w:rFonts w:ascii="Times New Roman" w:hAnsi="Times New Roman"/>
          <w:b/>
          <w:sz w:val="26"/>
        </w:rPr>
        <w:t>3.7.3 Data Flow Diagram — Level 1</w:t>
      </w:r>
    </w:p>
    <w:tbl>
      <w:tblPr>
        <w:tblW w:type="auto" w:w="0"/>
        <w:jc w:val="center"/>
        <w:tblLook w:firstColumn="1" w:firstRow="1" w:lastColumn="0" w:lastRow="0" w:noHBand="0" w:noVBand="1" w:val="04A0"/>
      </w:tblPr>
      <w:tblGrid>
        <w:gridCol w:w="8640"/>
      </w:tblGrid>
      <w:tr>
        <w:tc>
          <w:tcPr>
            <w:tcW w:type="dxa" w:w="7200"/>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i/>
                <w:color w:val="969696"/>
                <w:sz w:val="22"/>
              </w:rPr>
              <w:br/>
              <w:br/>
              <w:t>[Screenshot / Diagram Placeholder]</w:t>
              <w:br/>
              <w:br/>
            </w:r>
          </w:p>
        </w:tc>
      </w:tr>
    </w:tbl>
    <w:p>
      <w:pPr>
        <w:spacing w:after="240"/>
        <w:jc w:val="center"/>
      </w:pPr>
      <w:r>
        <w:rPr>
          <w:rFonts w:ascii="Times New Roman" w:hAnsi="Times New Roman"/>
          <w:i/>
          <w:sz w:val="20"/>
        </w:rPr>
        <w:t>Figure 3.3: Data Flow Diagram Level 1 decomposing the system into Document Ingestion, Text Chunking, Note Generation, Notebook Management, Textbook Compilation, Similarity Search, and Chat Response Generation processes with data stores for Sources, Chunks, Notes, Notebooks, and Textbooks</w:t>
      </w:r>
    </w:p>
    <w:p>
      <w:pPr>
        <w:spacing w:line="360" w:lineRule="auto" w:after="120"/>
        <w:jc w:val="both"/>
      </w:pPr>
      <w:r>
        <w:rPr>
          <w:rFonts w:ascii="Times New Roman" w:hAnsi="Times New Roman"/>
          <w:sz w:val="24"/>
        </w:rPr>
        <w:t>The Level 1 DFD decomposes the system into seven processes connected by six data stores. The Document Ingestion process receives raw files, extracts text, and passes chunks to the Text Chunking process. The Note Generation process receives source content and produces formatted notes stored in the Notes data store. The Chat Response Generation process combines the user query with retrieved chunks from Similarity Search before invoking the LLM.</w:t>
      </w:r>
    </w:p>
    <w:p>
      <w:pPr>
        <w:spacing w:line="360" w:lineRule="auto" w:before="240" w:after="120"/>
        <w:jc w:val="left"/>
      </w:pPr>
      <w:r>
        <w:rPr>
          <w:rFonts w:ascii="Times New Roman" w:hAnsi="Times New Roman"/>
          <w:b/>
          <w:sz w:val="26"/>
        </w:rPr>
        <w:t>3.7.4 Entity-Relationship Diagram</w:t>
      </w:r>
    </w:p>
    <w:tbl>
      <w:tblPr>
        <w:tblW w:type="auto" w:w="0"/>
        <w:jc w:val="center"/>
        <w:tblLook w:firstColumn="1" w:firstRow="1" w:lastColumn="0" w:lastRow="0" w:noHBand="0" w:noVBand="1" w:val="04A0"/>
      </w:tblPr>
      <w:tblGrid>
        <w:gridCol w:w="8640"/>
      </w:tblGrid>
      <w:tr>
        <w:tc>
          <w:tcPr>
            <w:tcW w:type="dxa" w:w="7200"/>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i/>
                <w:color w:val="969696"/>
                <w:sz w:val="22"/>
              </w:rPr>
              <w:br/>
              <w:br/>
              <w:t>[Screenshot / Diagram Placeholder]</w:t>
              <w:br/>
              <w:br/>
            </w:r>
          </w:p>
        </w:tc>
      </w:tr>
    </w:tbl>
    <w:p>
      <w:pPr>
        <w:spacing w:after="240"/>
        <w:jc w:val="center"/>
      </w:pPr>
      <w:r>
        <w:rPr>
          <w:rFonts w:ascii="Times New Roman" w:hAnsi="Times New Roman"/>
          <w:i/>
          <w:sz w:val="20"/>
        </w:rPr>
        <w:t>Figure 3.4: Entity-Relationship Diagram showing Sources, Notes, Notebooks, Textbooks, ChatSessions, and ChatMessages entities with their relationships and cardinalities</w:t>
      </w:r>
    </w:p>
    <w:p>
      <w:pPr>
        <w:spacing w:line="360" w:lineRule="auto" w:after="120"/>
        <w:jc w:val="both"/>
      </w:pPr>
      <w:r>
        <w:rPr>
          <w:rFonts w:ascii="Times New Roman" w:hAnsi="Times New Roman"/>
          <w:sz w:val="24"/>
        </w:rPr>
        <w:t>The ER Diagram defines the six core entities and their relationships. A Source belongs to one Notebook (many-to-one). A Note is generated from one Source (many-to-one). A Textbook is generated from one Notebook (one-to-one). ChatMessages belong to a ChatSession (many-to-one), and each ChatSession is associated with one Notebook.</w:t>
      </w:r>
    </w:p>
    <w:p>
      <w:r>
        <w:br w:type="page"/>
      </w:r>
    </w:p>
    <w:p>
      <w:pPr>
        <w:spacing w:line="360" w:lineRule="auto" w:before="480" w:after="240"/>
        <w:jc w:val="center"/>
      </w:pPr>
      <w:r>
        <w:rPr>
          <w:rFonts w:ascii="Times New Roman" w:hAnsi="Times New Roman"/>
          <w:b/>
          <w:sz w:val="32"/>
        </w:rPr>
        <w:t>Chapter 4: System Design</w:t>
      </w:r>
    </w:p>
    <w:p>
      <w:pPr>
        <w:spacing w:line="360" w:lineRule="auto" w:before="360" w:after="120"/>
        <w:jc w:val="left"/>
      </w:pPr>
      <w:r>
        <w:rPr>
          <w:rFonts w:ascii="Times New Roman" w:hAnsi="Times New Roman"/>
          <w:b/>
          <w:sz w:val="28"/>
        </w:rPr>
        <w:t>4.1 System Architecture</w:t>
      </w:r>
    </w:p>
    <w:p>
      <w:pPr>
        <w:spacing w:line="360" w:lineRule="auto" w:after="120"/>
        <w:jc w:val="both"/>
      </w:pPr>
      <w:r>
        <w:rPr>
          <w:rFonts w:ascii="Times New Roman" w:hAnsi="Times New Roman"/>
          <w:sz w:val="24"/>
        </w:rPr>
        <w:t>StudyForge employs a monolithic server architecture where the Go backend serves both the API endpoints and the static frontend assets. This design eliminates the need for separate deployment of frontend and backend services, reduces network latency between client and server, and simplifies the development workflow.</w:t>
      </w:r>
    </w:p>
    <w:tbl>
      <w:tblPr>
        <w:tblW w:type="auto" w:w="0"/>
        <w:jc w:val="center"/>
        <w:tblLook w:firstColumn="1" w:firstRow="1" w:lastColumn="0" w:lastRow="0" w:noHBand="0" w:noVBand="1" w:val="04A0"/>
      </w:tblPr>
      <w:tblGrid>
        <w:gridCol w:w="8640"/>
      </w:tblGrid>
      <w:tr>
        <w:tc>
          <w:tcPr>
            <w:tcW w:type="dxa" w:w="7200"/>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i/>
                <w:color w:val="969696"/>
                <w:sz w:val="22"/>
              </w:rPr>
              <w:br/>
              <w:br/>
              <w:t>[Screenshot / Diagram Placeholder]</w:t>
              <w:br/>
              <w:br/>
            </w:r>
          </w:p>
        </w:tc>
      </w:tr>
    </w:tbl>
    <w:p>
      <w:pPr>
        <w:spacing w:after="240"/>
        <w:jc w:val="center"/>
      </w:pPr>
      <w:r>
        <w:rPr>
          <w:rFonts w:ascii="Times New Roman" w:hAnsi="Times New Roman"/>
          <w:i/>
          <w:sz w:val="20"/>
        </w:rPr>
        <w:t>Figure 4.1: System Architecture Diagram showing the three-tier architecture: Browser (SPA Frontend) communicating via HTTP/JSON with the Go Backend (Iris Router -&gt; Handler Layer -&gt; Service Layer -&gt; Data Access Layer) which interfaces with SQLite, Gemini API, and the File System</w:t>
      </w:r>
    </w:p>
    <w:p>
      <w:pPr>
        <w:spacing w:line="360" w:lineRule="auto" w:after="120"/>
        <w:jc w:val="both"/>
      </w:pPr>
      <w:r>
        <w:rPr>
          <w:rFonts w:ascii="Times New Roman" w:hAnsi="Times New Roman"/>
          <w:sz w:val="24"/>
        </w:rPr>
        <w:t>The architecture consists of three primary tiers:</w:t>
      </w:r>
    </w:p>
    <w:p>
      <w:pPr>
        <w:pStyle w:val="ListBullet"/>
        <w:spacing w:line="360" w:lineRule="auto"/>
      </w:pPr>
      <w:r>
        <w:rPr>
          <w:rFonts w:ascii="Times New Roman" w:hAnsi="Times New Roman"/>
          <w:sz w:val="24"/>
        </w:rPr>
        <w:t>Presentation Tier: A vanilla JavaScript SPA served as static files by the Go backend. All UI logic, view management, and API communication reside in a single app.js file.</w:t>
      </w:r>
    </w:p>
    <w:p>
      <w:pPr>
        <w:pStyle w:val="ListBullet"/>
        <w:spacing w:line="360" w:lineRule="auto"/>
      </w:pPr>
      <w:r>
        <w:rPr>
          <w:rFonts w:ascii="Times New Roman" w:hAnsi="Times New Roman"/>
          <w:sz w:val="24"/>
        </w:rPr>
        <w:t>Application Tier: The Go backend implements the business logic organised into handler functions (HTTP request/response), service functions (business logic and LLM integration), and data access functions (GORM-based database operations).</w:t>
      </w:r>
    </w:p>
    <w:p>
      <w:pPr>
        <w:pStyle w:val="ListBullet"/>
        <w:spacing w:line="360" w:lineRule="auto"/>
      </w:pPr>
      <w:r>
        <w:rPr>
          <w:rFonts w:ascii="Times New Roman" w:hAnsi="Times New Roman"/>
          <w:sz w:val="24"/>
        </w:rPr>
        <w:t>Data Tier: SQLite stores all persistent data including sources, notes, notebooks, textbooks, chat sessions, and chat messages. The vector store maintains an in-memory document index for similarity search.</w:t>
      </w:r>
    </w:p>
    <w:p>
      <w:pPr>
        <w:spacing w:line="360" w:lineRule="auto" w:before="240" w:after="120"/>
        <w:jc w:val="left"/>
      </w:pPr>
      <w:r>
        <w:rPr>
          <w:rFonts w:ascii="Times New Roman" w:hAnsi="Times New Roman"/>
          <w:b/>
          <w:sz w:val="26"/>
        </w:rPr>
        <w:t>4.1.1 Component Interaction</w:t>
      </w:r>
    </w:p>
    <w:tbl>
      <w:tblPr>
        <w:tblW w:type="auto" w:w="0"/>
        <w:jc w:val="center"/>
        <w:tblLook w:firstColumn="1" w:firstRow="1" w:lastColumn="0" w:lastRow="0" w:noHBand="0" w:noVBand="1" w:val="04A0"/>
      </w:tblPr>
      <w:tblGrid>
        <w:gridCol w:w="8640"/>
      </w:tblGrid>
      <w:tr>
        <w:tc>
          <w:tcPr>
            <w:tcW w:type="dxa" w:w="7200"/>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i/>
                <w:color w:val="969696"/>
                <w:sz w:val="22"/>
              </w:rPr>
              <w:br/>
              <w:br/>
              <w:t>[Screenshot / Diagram Placeholder]</w:t>
              <w:br/>
              <w:br/>
            </w:r>
          </w:p>
        </w:tc>
      </w:tr>
    </w:tbl>
    <w:p>
      <w:pPr>
        <w:spacing w:after="240"/>
        <w:jc w:val="center"/>
      </w:pPr>
      <w:r>
        <w:rPr>
          <w:rFonts w:ascii="Times New Roman" w:hAnsi="Times New Roman"/>
          <w:i/>
          <w:sz w:val="20"/>
        </w:rPr>
        <w:t>Figure 4.2: Component Interaction Diagram showing the flow between Router, Source Handler, Note Handler, Notebook Handler, Chat Handler, Search Handler, VectorStore, LLM Client, and Database components</w:t>
      </w:r>
    </w:p>
    <w:p>
      <w:pPr>
        <w:spacing w:line="360" w:lineRule="auto" w:after="120"/>
        <w:jc w:val="both"/>
      </w:pPr>
      <w:r>
        <w:rPr>
          <w:rFonts w:ascii="Times New Roman" w:hAnsi="Times New Roman"/>
          <w:sz w:val="24"/>
        </w:rPr>
        <w:t>The component interaction follows a layered pattern. HTTP requests arrive at the Iris Router, which dispatches them to the appropriate Handler based on URL pattern matching. Handlers validate request parameters, invoke Service-layer functions, and format HTTP responses. Service functions orchestrate the business logic, calling the LLM Client for text generation, the VectorStore for similarity search, and GORM for database operations.</w:t>
      </w:r>
    </w:p>
    <w:p>
      <w:pPr>
        <w:spacing w:line="360" w:lineRule="auto" w:before="360" w:after="120"/>
        <w:jc w:val="left"/>
      </w:pPr>
      <w:r>
        <w:rPr>
          <w:rFonts w:ascii="Times New Roman" w:hAnsi="Times New Roman"/>
          <w:b/>
          <w:sz w:val="28"/>
        </w:rPr>
        <w:t>4.2 Database Design</w:t>
      </w:r>
    </w:p>
    <w:p>
      <w:pPr>
        <w:spacing w:line="360" w:lineRule="auto" w:after="120"/>
        <w:jc w:val="both"/>
      </w:pPr>
      <w:r>
        <w:rPr>
          <w:rFonts w:ascii="Times New Roman" w:hAnsi="Times New Roman"/>
          <w:sz w:val="24"/>
        </w:rPr>
        <w:t>The database schema consists of six primary tables, each mapped to a Go struct via GORM's struct-tag-based ORM.</w:t>
      </w:r>
    </w:p>
    <w:p>
      <w:pPr>
        <w:spacing w:line="360" w:lineRule="auto" w:before="240" w:after="120"/>
        <w:jc w:val="left"/>
      </w:pPr>
      <w:r>
        <w:rPr>
          <w:rFonts w:ascii="Times New Roman" w:hAnsi="Times New Roman"/>
          <w:b/>
          <w:sz w:val="26"/>
        </w:rPr>
        <w:t>4.2.1 Sources Table</w:t>
      </w:r>
    </w:p>
    <w:p>
      <w:pPr>
        <w:spacing w:before="240" w:after="80"/>
        <w:jc w:val="center"/>
      </w:pPr>
      <w:r>
        <w:rPr>
          <w:rFonts w:ascii="Times New Roman" w:hAnsi="Times New Roman"/>
          <w:b/>
          <w:sz w:val="20"/>
        </w:rPr>
        <w:t>Table 4.1: Sources Table Schema</w:t>
      </w:r>
    </w:p>
    <w:tbl>
      <w:tblPr>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Pr>
                <w:rFonts w:ascii="Times New Roman" w:hAnsi="Times New Roman"/>
                <w:b/>
                <w:sz w:val="20"/>
              </w:rPr>
              <w:t>Column</w:t>
            </w:r>
          </w:p>
        </w:tc>
        <w:tc>
          <w:tcPr>
            <w:tcW w:type="dxa" w:w="2160"/>
            <w:shd w:fill="D9E2F3"/>
          </w:tcPr>
          <w:p>
            <w:pPr>
              <w:jc w:val="center"/>
            </w:pPr>
            <w:r>
              <w:rPr>
                <w:rFonts w:ascii="Times New Roman" w:hAnsi="Times New Roman"/>
                <w:b/>
                <w:sz w:val="20"/>
              </w:rPr>
              <w:t>Type</w:t>
            </w:r>
          </w:p>
        </w:tc>
        <w:tc>
          <w:tcPr>
            <w:tcW w:type="dxa" w:w="2160"/>
            <w:shd w:fill="D9E2F3"/>
          </w:tcPr>
          <w:p>
            <w:pPr>
              <w:jc w:val="center"/>
            </w:pPr>
            <w:r>
              <w:rPr>
                <w:rFonts w:ascii="Times New Roman" w:hAnsi="Times New Roman"/>
                <w:b/>
                <w:sz w:val="20"/>
              </w:rPr>
              <w:t>Constraints</w:t>
            </w:r>
          </w:p>
        </w:tc>
        <w:tc>
          <w:tcPr>
            <w:tcW w:type="dxa" w:w="2160"/>
            <w:shd w:fill="D9E2F3"/>
          </w:tcPr>
          <w:p>
            <w:pPr>
              <w:jc w:val="center"/>
            </w:pPr>
            <w:r>
              <w:rPr>
                <w:rFonts w:ascii="Times New Roman" w:hAnsi="Times New Roman"/>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TEXT</w:t>
            </w:r>
          </w:p>
        </w:tc>
        <w:tc>
          <w:tcPr>
            <w:tcW w:type="dxa" w:w="2160"/>
          </w:tcPr>
          <w:p>
            <w:r>
              <w:rPr>
                <w:rFonts w:ascii="Times New Roman" w:hAnsi="Times New Roman"/>
                <w:sz w:val="20"/>
              </w:rPr>
              <w:t>PRIMARY KEY</w:t>
            </w:r>
          </w:p>
        </w:tc>
        <w:tc>
          <w:tcPr>
            <w:tcW w:type="dxa" w:w="2160"/>
          </w:tcPr>
          <w:p>
            <w:r>
              <w:rPr>
                <w:rFonts w:ascii="Times New Roman" w:hAnsi="Times New Roman"/>
                <w:sz w:val="20"/>
              </w:rPr>
              <w:t>UUID, uniquely identifies each source</w:t>
            </w:r>
          </w:p>
        </w:tc>
      </w:tr>
      <w:tr>
        <w:tc>
          <w:tcPr>
            <w:tcW w:type="dxa" w:w="2160"/>
          </w:tcPr>
          <w:p>
            <w:r>
              <w:rPr>
                <w:rFonts w:ascii="Times New Roman" w:hAnsi="Times New Roman"/>
                <w:sz w:val="20"/>
              </w:rPr>
              <w:t>notebook_id</w:t>
            </w:r>
          </w:p>
        </w:tc>
        <w:tc>
          <w:tcPr>
            <w:tcW w:type="dxa" w:w="2160"/>
          </w:tcPr>
          <w:p>
            <w:r>
              <w:rPr>
                <w:rFonts w:ascii="Times New Roman" w:hAnsi="Times New Roman"/>
                <w:sz w:val="20"/>
              </w:rPr>
              <w:t>TEXT</w:t>
            </w:r>
          </w:p>
        </w:tc>
        <w:tc>
          <w:tcPr>
            <w:tcW w:type="dxa" w:w="2160"/>
          </w:tcPr>
          <w:p>
            <w:r>
              <w:rPr>
                <w:rFonts w:ascii="Times New Roman" w:hAnsi="Times New Roman"/>
                <w:sz w:val="20"/>
              </w:rPr>
              <w:t>FOREIGN KEY</w:t>
            </w:r>
          </w:p>
        </w:tc>
        <w:tc>
          <w:tcPr>
            <w:tcW w:type="dxa" w:w="2160"/>
          </w:tcPr>
          <w:p>
            <w:r>
              <w:rPr>
                <w:rFonts w:ascii="Times New Roman" w:hAnsi="Times New Roman"/>
                <w:sz w:val="20"/>
              </w:rPr>
              <w:t>References the parent notebook</w:t>
            </w:r>
          </w:p>
        </w:tc>
      </w:tr>
      <w:tr>
        <w:tc>
          <w:tcPr>
            <w:tcW w:type="dxa" w:w="2160"/>
          </w:tcPr>
          <w:p>
            <w:r>
              <w:rPr>
                <w:rFonts w:ascii="Times New Roman" w:hAnsi="Times New Roman"/>
                <w:sz w:val="20"/>
              </w:rPr>
              <w:t>filename</w:t>
            </w:r>
          </w:p>
        </w:tc>
        <w:tc>
          <w:tcPr>
            <w:tcW w:type="dxa" w:w="2160"/>
          </w:tcPr>
          <w:p>
            <w:r>
              <w:rPr>
                <w:rFonts w:ascii="Times New Roman" w:hAnsi="Times New Roman"/>
                <w:sz w:val="20"/>
              </w:rPr>
              <w:t>TEXT</w:t>
            </w:r>
          </w:p>
        </w:tc>
        <w:tc>
          <w:tcPr>
            <w:tcW w:type="dxa" w:w="2160"/>
          </w:tcPr>
          <w:p>
            <w:r>
              <w:rPr>
                <w:rFonts w:ascii="Times New Roman" w:hAnsi="Times New Roman"/>
                <w:sz w:val="20"/>
              </w:rPr>
              <w:t>NOT NULL</w:t>
            </w:r>
          </w:p>
        </w:tc>
        <w:tc>
          <w:tcPr>
            <w:tcW w:type="dxa" w:w="2160"/>
          </w:tcPr>
          <w:p>
            <w:r>
              <w:rPr>
                <w:rFonts w:ascii="Times New Roman" w:hAnsi="Times New Roman"/>
                <w:sz w:val="20"/>
              </w:rPr>
              <w:t>Original filename of the uploaded document</w:t>
            </w:r>
          </w:p>
        </w:tc>
      </w:tr>
      <w:tr>
        <w:tc>
          <w:tcPr>
            <w:tcW w:type="dxa" w:w="2160"/>
          </w:tcPr>
          <w:p>
            <w:r>
              <w:rPr>
                <w:rFonts w:ascii="Times New Roman" w:hAnsi="Times New Roman"/>
                <w:sz w:val="20"/>
              </w:rPr>
              <w:t>original_name</w:t>
            </w:r>
          </w:p>
        </w:tc>
        <w:tc>
          <w:tcPr>
            <w:tcW w:type="dxa" w:w="2160"/>
          </w:tcPr>
          <w:p>
            <w:r>
              <w:rPr>
                <w:rFonts w:ascii="Times New Roman" w:hAnsi="Times New Roman"/>
                <w:sz w:val="20"/>
              </w:rPr>
              <w:t>TEXT</w:t>
            </w:r>
          </w:p>
        </w:tc>
        <w:tc>
          <w:tcPr>
            <w:tcW w:type="dxa" w:w="2160"/>
          </w:tcPr>
          <w:p>
            <w:r>
              <w:rPr>
                <w:rFonts w:ascii="Times New Roman" w:hAnsi="Times New Roman"/>
                <w:sz w:val="20"/>
              </w:rPr>
            </w:r>
          </w:p>
        </w:tc>
        <w:tc>
          <w:tcPr>
            <w:tcW w:type="dxa" w:w="2160"/>
          </w:tcPr>
          <w:p>
            <w:r>
              <w:rPr>
                <w:rFonts w:ascii="Times New Roman" w:hAnsi="Times New Roman"/>
                <w:sz w:val="20"/>
              </w:rPr>
              <w:t>Display name for the source</w:t>
            </w:r>
          </w:p>
        </w:tc>
      </w:tr>
      <w:tr>
        <w:tc>
          <w:tcPr>
            <w:tcW w:type="dxa" w:w="2160"/>
          </w:tcPr>
          <w:p>
            <w:r>
              <w:rPr>
                <w:rFonts w:ascii="Times New Roman" w:hAnsi="Times New Roman"/>
                <w:sz w:val="20"/>
              </w:rPr>
              <w:t>filepath</w:t>
            </w:r>
          </w:p>
        </w:tc>
        <w:tc>
          <w:tcPr>
            <w:tcW w:type="dxa" w:w="2160"/>
          </w:tcPr>
          <w:p>
            <w:r>
              <w:rPr>
                <w:rFonts w:ascii="Times New Roman" w:hAnsi="Times New Roman"/>
                <w:sz w:val="20"/>
              </w:rPr>
              <w:t>TEXT</w:t>
            </w:r>
          </w:p>
        </w:tc>
        <w:tc>
          <w:tcPr>
            <w:tcW w:type="dxa" w:w="2160"/>
          </w:tcPr>
          <w:p>
            <w:r>
              <w:rPr>
                <w:rFonts w:ascii="Times New Roman" w:hAnsi="Times New Roman"/>
                <w:sz w:val="20"/>
              </w:rPr>
            </w:r>
          </w:p>
        </w:tc>
        <w:tc>
          <w:tcPr>
            <w:tcW w:type="dxa" w:w="2160"/>
          </w:tcPr>
          <w:p>
            <w:r>
              <w:rPr>
                <w:rFonts w:ascii="Times New Roman" w:hAnsi="Times New Roman"/>
                <w:sz w:val="20"/>
              </w:rPr>
              <w:t>Server-side file path</w:t>
            </w:r>
          </w:p>
        </w:tc>
      </w:tr>
      <w:tr>
        <w:tc>
          <w:tcPr>
            <w:tcW w:type="dxa" w:w="2160"/>
          </w:tcPr>
          <w:p>
            <w:r>
              <w:rPr>
                <w:rFonts w:ascii="Times New Roman" w:hAnsi="Times New Roman"/>
                <w:sz w:val="20"/>
              </w:rPr>
              <w:t>file_type</w:t>
            </w:r>
          </w:p>
        </w:tc>
        <w:tc>
          <w:tcPr>
            <w:tcW w:type="dxa" w:w="2160"/>
          </w:tcPr>
          <w:p>
            <w:r>
              <w:rPr>
                <w:rFonts w:ascii="Times New Roman" w:hAnsi="Times New Roman"/>
                <w:sz w:val="20"/>
              </w:rPr>
              <w:t>TEXT</w:t>
            </w:r>
          </w:p>
        </w:tc>
        <w:tc>
          <w:tcPr>
            <w:tcW w:type="dxa" w:w="2160"/>
          </w:tcPr>
          <w:p>
            <w:r>
              <w:rPr>
                <w:rFonts w:ascii="Times New Roman" w:hAnsi="Times New Roman"/>
                <w:sz w:val="20"/>
              </w:rPr>
            </w:r>
          </w:p>
        </w:tc>
        <w:tc>
          <w:tcPr>
            <w:tcW w:type="dxa" w:w="2160"/>
          </w:tcPr>
          <w:p>
            <w:r>
              <w:rPr>
                <w:rFonts w:ascii="Times New Roman" w:hAnsi="Times New Roman"/>
                <w:sz w:val="20"/>
              </w:rPr>
              <w:t>MIME type or extension</w:t>
            </w:r>
          </w:p>
        </w:tc>
      </w:tr>
      <w:tr>
        <w:tc>
          <w:tcPr>
            <w:tcW w:type="dxa" w:w="2160"/>
          </w:tcPr>
          <w:p>
            <w:r>
              <w:rPr>
                <w:rFonts w:ascii="Times New Roman" w:hAnsi="Times New Roman"/>
                <w:sz w:val="20"/>
              </w:rPr>
              <w:t>file_size</w:t>
            </w:r>
          </w:p>
        </w:tc>
        <w:tc>
          <w:tcPr>
            <w:tcW w:type="dxa" w:w="2160"/>
          </w:tcPr>
          <w:p>
            <w:r>
              <w:rPr>
                <w:rFonts w:ascii="Times New Roman" w:hAnsi="Times New Roman"/>
                <w:sz w:val="20"/>
              </w:rPr>
              <w:t>INTEGER</w:t>
            </w:r>
          </w:p>
        </w:tc>
        <w:tc>
          <w:tcPr>
            <w:tcW w:type="dxa" w:w="2160"/>
          </w:tcPr>
          <w:p>
            <w:r>
              <w:rPr>
                <w:rFonts w:ascii="Times New Roman" w:hAnsi="Times New Roman"/>
                <w:sz w:val="20"/>
              </w:rPr>
            </w:r>
          </w:p>
        </w:tc>
        <w:tc>
          <w:tcPr>
            <w:tcW w:type="dxa" w:w="2160"/>
          </w:tcPr>
          <w:p>
            <w:r>
              <w:rPr>
                <w:rFonts w:ascii="Times New Roman" w:hAnsi="Times New Roman"/>
                <w:sz w:val="20"/>
              </w:rPr>
              <w:t>Size in bytes</w:t>
            </w:r>
          </w:p>
        </w:tc>
      </w:tr>
      <w:tr>
        <w:tc>
          <w:tcPr>
            <w:tcW w:type="dxa" w:w="2160"/>
          </w:tcPr>
          <w:p>
            <w:r>
              <w:rPr>
                <w:rFonts w:ascii="Times New Roman" w:hAnsi="Times New Roman"/>
                <w:sz w:val="20"/>
              </w:rPr>
              <w:t>content</w:t>
            </w:r>
          </w:p>
        </w:tc>
        <w:tc>
          <w:tcPr>
            <w:tcW w:type="dxa" w:w="2160"/>
          </w:tcPr>
          <w:p>
            <w:r>
              <w:rPr>
                <w:rFonts w:ascii="Times New Roman" w:hAnsi="Times New Roman"/>
                <w:sz w:val="20"/>
              </w:rPr>
              <w:t>TEXT</w:t>
            </w:r>
          </w:p>
        </w:tc>
        <w:tc>
          <w:tcPr>
            <w:tcW w:type="dxa" w:w="2160"/>
          </w:tcPr>
          <w:p>
            <w:r>
              <w:rPr>
                <w:rFonts w:ascii="Times New Roman" w:hAnsi="Times New Roman"/>
                <w:sz w:val="20"/>
              </w:rPr>
            </w:r>
          </w:p>
        </w:tc>
        <w:tc>
          <w:tcPr>
            <w:tcW w:type="dxa" w:w="2160"/>
          </w:tcPr>
          <w:p>
            <w:r>
              <w:rPr>
                <w:rFonts w:ascii="Times New Roman" w:hAnsi="Times New Roman"/>
                <w:sz w:val="20"/>
              </w:rPr>
              <w:t>Extracted text content</w:t>
            </w:r>
          </w:p>
        </w:tc>
      </w:tr>
      <w:tr>
        <w:tc>
          <w:tcPr>
            <w:tcW w:type="dxa" w:w="2160"/>
          </w:tcPr>
          <w:p>
            <w:r>
              <w:rPr>
                <w:rFonts w:ascii="Times New Roman" w:hAnsi="Times New Roman"/>
                <w:sz w:val="20"/>
              </w:rPr>
              <w:t>summary</w:t>
            </w:r>
          </w:p>
        </w:tc>
        <w:tc>
          <w:tcPr>
            <w:tcW w:type="dxa" w:w="2160"/>
          </w:tcPr>
          <w:p>
            <w:r>
              <w:rPr>
                <w:rFonts w:ascii="Times New Roman" w:hAnsi="Times New Roman"/>
                <w:sz w:val="20"/>
              </w:rPr>
              <w:t>TEXT</w:t>
            </w:r>
          </w:p>
        </w:tc>
        <w:tc>
          <w:tcPr>
            <w:tcW w:type="dxa" w:w="2160"/>
          </w:tcPr>
          <w:p>
            <w:r>
              <w:rPr>
                <w:rFonts w:ascii="Times New Roman" w:hAnsi="Times New Roman"/>
                <w:sz w:val="20"/>
              </w:rPr>
            </w:r>
          </w:p>
        </w:tc>
        <w:tc>
          <w:tcPr>
            <w:tcW w:type="dxa" w:w="2160"/>
          </w:tcPr>
          <w:p>
            <w:r>
              <w:rPr>
                <w:rFonts w:ascii="Times New Roman" w:hAnsi="Times New Roman"/>
                <w:sz w:val="20"/>
              </w:rPr>
              <w:t>AI-generated summary</w:t>
            </w:r>
          </w:p>
        </w:tc>
      </w:tr>
      <w:tr>
        <w:tc>
          <w:tcPr>
            <w:tcW w:type="dxa" w:w="2160"/>
          </w:tcPr>
          <w:p>
            <w:r>
              <w:rPr>
                <w:rFonts w:ascii="Times New Roman" w:hAnsi="Times New Roman"/>
                <w:sz w:val="20"/>
              </w:rPr>
              <w:t>status</w:t>
            </w:r>
          </w:p>
        </w:tc>
        <w:tc>
          <w:tcPr>
            <w:tcW w:type="dxa" w:w="2160"/>
          </w:tcPr>
          <w:p>
            <w:r>
              <w:rPr>
                <w:rFonts w:ascii="Times New Roman" w:hAnsi="Times New Roman"/>
                <w:sz w:val="20"/>
              </w:rPr>
              <w:t>TEXT</w:t>
            </w:r>
          </w:p>
        </w:tc>
        <w:tc>
          <w:tcPr>
            <w:tcW w:type="dxa" w:w="2160"/>
          </w:tcPr>
          <w:p>
            <w:r>
              <w:rPr>
                <w:rFonts w:ascii="Times New Roman" w:hAnsi="Times New Roman"/>
                <w:sz w:val="20"/>
              </w:rPr>
              <w:t>DEFAULT 'pending'</w:t>
            </w:r>
          </w:p>
        </w:tc>
        <w:tc>
          <w:tcPr>
            <w:tcW w:type="dxa" w:w="2160"/>
          </w:tcPr>
          <w:p>
            <w:r>
              <w:rPr>
                <w:rFonts w:ascii="Times New Roman" w:hAnsi="Times New Roman"/>
                <w:sz w:val="20"/>
              </w:rPr>
              <w:t>Processing status (pending, processing, ready, error)</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DATETIME</w:t>
            </w:r>
          </w:p>
        </w:tc>
        <w:tc>
          <w:tcPr>
            <w:tcW w:type="dxa" w:w="2160"/>
          </w:tcPr>
          <w:p>
            <w:r>
              <w:rPr>
                <w:rFonts w:ascii="Times New Roman" w:hAnsi="Times New Roman"/>
                <w:sz w:val="20"/>
              </w:rPr>
              <w:t>NOT NULL</w:t>
            </w:r>
          </w:p>
        </w:tc>
        <w:tc>
          <w:tcPr>
            <w:tcW w:type="dxa" w:w="2160"/>
          </w:tcPr>
          <w:p>
            <w:r>
              <w:rPr>
                <w:rFonts w:ascii="Times New Roman" w:hAnsi="Times New Roman"/>
                <w:sz w:val="20"/>
              </w:rPr>
              <w:t>Record creation timestamp</w:t>
            </w:r>
          </w:p>
        </w:tc>
      </w:tr>
      <w:tr>
        <w:tc>
          <w:tcPr>
            <w:tcW w:type="dxa" w:w="2160"/>
          </w:tcPr>
          <w:p>
            <w:r>
              <w:rPr>
                <w:rFonts w:ascii="Times New Roman" w:hAnsi="Times New Roman"/>
                <w:sz w:val="20"/>
              </w:rPr>
              <w:t>updated_at</w:t>
            </w:r>
          </w:p>
        </w:tc>
        <w:tc>
          <w:tcPr>
            <w:tcW w:type="dxa" w:w="2160"/>
          </w:tcPr>
          <w:p>
            <w:r>
              <w:rPr>
                <w:rFonts w:ascii="Times New Roman" w:hAnsi="Times New Roman"/>
                <w:sz w:val="20"/>
              </w:rPr>
              <w:t>DATETIME</w:t>
            </w:r>
          </w:p>
        </w:tc>
        <w:tc>
          <w:tcPr>
            <w:tcW w:type="dxa" w:w="2160"/>
          </w:tcPr>
          <w:p>
            <w:r>
              <w:rPr>
                <w:rFonts w:ascii="Times New Roman" w:hAnsi="Times New Roman"/>
                <w:sz w:val="20"/>
              </w:rPr>
            </w:r>
          </w:p>
        </w:tc>
        <w:tc>
          <w:tcPr>
            <w:tcW w:type="dxa" w:w="2160"/>
          </w:tcPr>
          <w:p>
            <w:r>
              <w:rPr>
                <w:rFonts w:ascii="Times New Roman" w:hAnsi="Times New Roman"/>
                <w:sz w:val="20"/>
              </w:rPr>
              <w:t>Last modification timestamp</w:t>
            </w:r>
          </w:p>
        </w:tc>
      </w:tr>
    </w:tbl>
    <w:p/>
    <w:p>
      <w:pPr>
        <w:spacing w:line="360" w:lineRule="auto" w:before="240" w:after="120"/>
        <w:jc w:val="left"/>
      </w:pPr>
      <w:r>
        <w:rPr>
          <w:rFonts w:ascii="Times New Roman" w:hAnsi="Times New Roman"/>
          <w:b/>
          <w:sz w:val="26"/>
        </w:rPr>
        <w:t>4.2.2 Notes Table</w:t>
      </w:r>
    </w:p>
    <w:p>
      <w:pPr>
        <w:spacing w:before="240" w:after="80"/>
        <w:jc w:val="center"/>
      </w:pPr>
      <w:r>
        <w:rPr>
          <w:rFonts w:ascii="Times New Roman" w:hAnsi="Times New Roman"/>
          <w:b/>
          <w:sz w:val="20"/>
        </w:rPr>
        <w:t>Table 4.2: Notes Table Schema</w:t>
      </w:r>
    </w:p>
    <w:tbl>
      <w:tblPr>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Pr>
                <w:rFonts w:ascii="Times New Roman" w:hAnsi="Times New Roman"/>
                <w:b/>
                <w:sz w:val="20"/>
              </w:rPr>
              <w:t>Column</w:t>
            </w:r>
          </w:p>
        </w:tc>
        <w:tc>
          <w:tcPr>
            <w:tcW w:type="dxa" w:w="2160"/>
            <w:shd w:fill="D9E2F3"/>
          </w:tcPr>
          <w:p>
            <w:pPr>
              <w:jc w:val="center"/>
            </w:pPr>
            <w:r>
              <w:rPr>
                <w:rFonts w:ascii="Times New Roman" w:hAnsi="Times New Roman"/>
                <w:b/>
                <w:sz w:val="20"/>
              </w:rPr>
              <w:t>Type</w:t>
            </w:r>
          </w:p>
        </w:tc>
        <w:tc>
          <w:tcPr>
            <w:tcW w:type="dxa" w:w="2160"/>
            <w:shd w:fill="D9E2F3"/>
          </w:tcPr>
          <w:p>
            <w:pPr>
              <w:jc w:val="center"/>
            </w:pPr>
            <w:r>
              <w:rPr>
                <w:rFonts w:ascii="Times New Roman" w:hAnsi="Times New Roman"/>
                <w:b/>
                <w:sz w:val="20"/>
              </w:rPr>
              <w:t>Constraints</w:t>
            </w:r>
          </w:p>
        </w:tc>
        <w:tc>
          <w:tcPr>
            <w:tcW w:type="dxa" w:w="2160"/>
            <w:shd w:fill="D9E2F3"/>
          </w:tcPr>
          <w:p>
            <w:pPr>
              <w:jc w:val="center"/>
            </w:pPr>
            <w:r>
              <w:rPr>
                <w:rFonts w:ascii="Times New Roman" w:hAnsi="Times New Roman"/>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TEXT</w:t>
            </w:r>
          </w:p>
        </w:tc>
        <w:tc>
          <w:tcPr>
            <w:tcW w:type="dxa" w:w="2160"/>
          </w:tcPr>
          <w:p>
            <w:r>
              <w:rPr>
                <w:rFonts w:ascii="Times New Roman" w:hAnsi="Times New Roman"/>
                <w:sz w:val="20"/>
              </w:rPr>
              <w:t>PRIMARY KEY</w:t>
            </w:r>
          </w:p>
        </w:tc>
        <w:tc>
          <w:tcPr>
            <w:tcW w:type="dxa" w:w="2160"/>
          </w:tcPr>
          <w:p>
            <w:r>
              <w:rPr>
                <w:rFonts w:ascii="Times New Roman" w:hAnsi="Times New Roman"/>
                <w:sz w:val="20"/>
              </w:rPr>
              <w:t>UUID for the note</w:t>
            </w:r>
          </w:p>
        </w:tc>
      </w:tr>
      <w:tr>
        <w:tc>
          <w:tcPr>
            <w:tcW w:type="dxa" w:w="2160"/>
          </w:tcPr>
          <w:p>
            <w:r>
              <w:rPr>
                <w:rFonts w:ascii="Times New Roman" w:hAnsi="Times New Roman"/>
                <w:sz w:val="20"/>
              </w:rPr>
              <w:t>source_id</w:t>
            </w:r>
          </w:p>
        </w:tc>
        <w:tc>
          <w:tcPr>
            <w:tcW w:type="dxa" w:w="2160"/>
          </w:tcPr>
          <w:p>
            <w:r>
              <w:rPr>
                <w:rFonts w:ascii="Times New Roman" w:hAnsi="Times New Roman"/>
                <w:sz w:val="20"/>
              </w:rPr>
              <w:t>TEXT</w:t>
            </w:r>
          </w:p>
        </w:tc>
        <w:tc>
          <w:tcPr>
            <w:tcW w:type="dxa" w:w="2160"/>
          </w:tcPr>
          <w:p>
            <w:r>
              <w:rPr>
                <w:rFonts w:ascii="Times New Roman" w:hAnsi="Times New Roman"/>
                <w:sz w:val="20"/>
              </w:rPr>
              <w:t>FOREIGN KEY</w:t>
            </w:r>
          </w:p>
        </w:tc>
        <w:tc>
          <w:tcPr>
            <w:tcW w:type="dxa" w:w="2160"/>
          </w:tcPr>
          <w:p>
            <w:r>
              <w:rPr>
                <w:rFonts w:ascii="Times New Roman" w:hAnsi="Times New Roman"/>
                <w:sz w:val="20"/>
              </w:rPr>
              <w:t>References the parent source</w:t>
            </w:r>
          </w:p>
        </w:tc>
      </w:tr>
      <w:tr>
        <w:tc>
          <w:tcPr>
            <w:tcW w:type="dxa" w:w="2160"/>
          </w:tcPr>
          <w:p>
            <w:r>
              <w:rPr>
                <w:rFonts w:ascii="Times New Roman" w:hAnsi="Times New Roman"/>
                <w:sz w:val="20"/>
              </w:rPr>
              <w:t>notebook_id</w:t>
            </w:r>
          </w:p>
        </w:tc>
        <w:tc>
          <w:tcPr>
            <w:tcW w:type="dxa" w:w="2160"/>
          </w:tcPr>
          <w:p>
            <w:r>
              <w:rPr>
                <w:rFonts w:ascii="Times New Roman" w:hAnsi="Times New Roman"/>
                <w:sz w:val="20"/>
              </w:rPr>
              <w:t>TEXT</w:t>
            </w:r>
          </w:p>
        </w:tc>
        <w:tc>
          <w:tcPr>
            <w:tcW w:type="dxa" w:w="2160"/>
          </w:tcPr>
          <w:p>
            <w:r>
              <w:rPr>
                <w:rFonts w:ascii="Times New Roman" w:hAnsi="Times New Roman"/>
                <w:sz w:val="20"/>
              </w:rPr>
              <w:t>FOREIGN KEY</w:t>
            </w:r>
          </w:p>
        </w:tc>
        <w:tc>
          <w:tcPr>
            <w:tcW w:type="dxa" w:w="2160"/>
          </w:tcPr>
          <w:p>
            <w:r>
              <w:rPr>
                <w:rFonts w:ascii="Times New Roman" w:hAnsi="Times New Roman"/>
                <w:sz w:val="20"/>
              </w:rPr>
              <w:t>References the parent notebook</w:t>
            </w:r>
          </w:p>
        </w:tc>
      </w:tr>
      <w:tr>
        <w:tc>
          <w:tcPr>
            <w:tcW w:type="dxa" w:w="2160"/>
          </w:tcPr>
          <w:p>
            <w:r>
              <w:rPr>
                <w:rFonts w:ascii="Times New Roman" w:hAnsi="Times New Roman"/>
                <w:sz w:val="20"/>
              </w:rPr>
              <w:t>title</w:t>
            </w:r>
          </w:p>
        </w:tc>
        <w:tc>
          <w:tcPr>
            <w:tcW w:type="dxa" w:w="2160"/>
          </w:tcPr>
          <w:p>
            <w:r>
              <w:rPr>
                <w:rFonts w:ascii="Times New Roman" w:hAnsi="Times New Roman"/>
                <w:sz w:val="20"/>
              </w:rPr>
              <w:t>TEXT</w:t>
            </w:r>
          </w:p>
        </w:tc>
        <w:tc>
          <w:tcPr>
            <w:tcW w:type="dxa" w:w="2160"/>
          </w:tcPr>
          <w:p>
            <w:r>
              <w:rPr>
                <w:rFonts w:ascii="Times New Roman" w:hAnsi="Times New Roman"/>
                <w:sz w:val="20"/>
              </w:rPr>
              <w:t>NOT NULL</w:t>
            </w:r>
          </w:p>
        </w:tc>
        <w:tc>
          <w:tcPr>
            <w:tcW w:type="dxa" w:w="2160"/>
          </w:tcPr>
          <w:p>
            <w:r>
              <w:rPr>
                <w:rFonts w:ascii="Times New Roman" w:hAnsi="Times New Roman"/>
                <w:sz w:val="20"/>
              </w:rPr>
              <w:t>Note title</w:t>
            </w:r>
          </w:p>
        </w:tc>
      </w:tr>
      <w:tr>
        <w:tc>
          <w:tcPr>
            <w:tcW w:type="dxa" w:w="2160"/>
          </w:tcPr>
          <w:p>
            <w:r>
              <w:rPr>
                <w:rFonts w:ascii="Times New Roman" w:hAnsi="Times New Roman"/>
                <w:sz w:val="20"/>
              </w:rPr>
              <w:t>content</w:t>
            </w:r>
          </w:p>
        </w:tc>
        <w:tc>
          <w:tcPr>
            <w:tcW w:type="dxa" w:w="2160"/>
          </w:tcPr>
          <w:p>
            <w:r>
              <w:rPr>
                <w:rFonts w:ascii="Times New Roman" w:hAnsi="Times New Roman"/>
                <w:sz w:val="20"/>
              </w:rPr>
              <w:t>TEXT</w:t>
            </w:r>
          </w:p>
        </w:tc>
        <w:tc>
          <w:tcPr>
            <w:tcW w:type="dxa" w:w="2160"/>
          </w:tcPr>
          <w:p>
            <w:r>
              <w:rPr>
                <w:rFonts w:ascii="Times New Roman" w:hAnsi="Times New Roman"/>
                <w:sz w:val="20"/>
              </w:rPr>
            </w:r>
          </w:p>
        </w:tc>
        <w:tc>
          <w:tcPr>
            <w:tcW w:type="dxa" w:w="2160"/>
          </w:tcPr>
          <w:p>
            <w:r>
              <w:rPr>
                <w:rFonts w:ascii="Times New Roman" w:hAnsi="Times New Roman"/>
                <w:sz w:val="20"/>
              </w:rPr>
              <w:t>Generated note content (Markdown)</w:t>
            </w:r>
          </w:p>
        </w:tc>
      </w:tr>
      <w:tr>
        <w:tc>
          <w:tcPr>
            <w:tcW w:type="dxa" w:w="2160"/>
          </w:tcPr>
          <w:p>
            <w:r>
              <w:rPr>
                <w:rFonts w:ascii="Times New Roman" w:hAnsi="Times New Roman"/>
                <w:sz w:val="20"/>
              </w:rPr>
              <w:t>note_type</w:t>
            </w:r>
          </w:p>
        </w:tc>
        <w:tc>
          <w:tcPr>
            <w:tcW w:type="dxa" w:w="2160"/>
          </w:tcPr>
          <w:p>
            <w:r>
              <w:rPr>
                <w:rFonts w:ascii="Times New Roman" w:hAnsi="Times New Roman"/>
                <w:sz w:val="20"/>
              </w:rPr>
              <w:t>TEXT</w:t>
            </w:r>
          </w:p>
        </w:tc>
        <w:tc>
          <w:tcPr>
            <w:tcW w:type="dxa" w:w="2160"/>
          </w:tcPr>
          <w:p>
            <w:r>
              <w:rPr>
                <w:rFonts w:ascii="Times New Roman" w:hAnsi="Times New Roman"/>
                <w:sz w:val="20"/>
              </w:rPr>
            </w:r>
          </w:p>
        </w:tc>
        <w:tc>
          <w:tcPr>
            <w:tcW w:type="dxa" w:w="2160"/>
          </w:tcPr>
          <w:p>
            <w:r>
              <w:rPr>
                <w:rFonts w:ascii="Times New Roman" w:hAnsi="Times New Roman"/>
                <w:sz w:val="20"/>
              </w:rPr>
              <w:t>Transformation type: summary, faq, study_guide, exam_notes</w:t>
            </w:r>
          </w:p>
        </w:tc>
      </w:tr>
      <w:tr>
        <w:tc>
          <w:tcPr>
            <w:tcW w:type="dxa" w:w="2160"/>
          </w:tcPr>
          <w:p>
            <w:r>
              <w:rPr>
                <w:rFonts w:ascii="Times New Roman" w:hAnsi="Times New Roman"/>
                <w:sz w:val="20"/>
              </w:rPr>
              <w:t>style</w:t>
            </w:r>
          </w:p>
        </w:tc>
        <w:tc>
          <w:tcPr>
            <w:tcW w:type="dxa" w:w="2160"/>
          </w:tcPr>
          <w:p>
            <w:r>
              <w:rPr>
                <w:rFonts w:ascii="Times New Roman" w:hAnsi="Times New Roman"/>
                <w:sz w:val="20"/>
              </w:rPr>
              <w:t>TEXT</w:t>
            </w:r>
          </w:p>
        </w:tc>
        <w:tc>
          <w:tcPr>
            <w:tcW w:type="dxa" w:w="2160"/>
          </w:tcPr>
          <w:p>
            <w:r>
              <w:rPr>
                <w:rFonts w:ascii="Times New Roman" w:hAnsi="Times New Roman"/>
                <w:sz w:val="20"/>
              </w:rPr>
            </w:r>
          </w:p>
        </w:tc>
        <w:tc>
          <w:tcPr>
            <w:tcW w:type="dxa" w:w="2160"/>
          </w:tcPr>
          <w:p>
            <w:r>
              <w:rPr>
                <w:rFonts w:ascii="Times New Roman" w:hAnsi="Times New Roman"/>
                <w:sz w:val="20"/>
              </w:rPr>
              <w:t>Generation style parameter</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DATETIME</w:t>
            </w:r>
          </w:p>
        </w:tc>
        <w:tc>
          <w:tcPr>
            <w:tcW w:type="dxa" w:w="2160"/>
          </w:tcPr>
          <w:p>
            <w:r>
              <w:rPr>
                <w:rFonts w:ascii="Times New Roman" w:hAnsi="Times New Roman"/>
                <w:sz w:val="20"/>
              </w:rPr>
              <w:t>NOT NULL</w:t>
            </w:r>
          </w:p>
        </w:tc>
        <w:tc>
          <w:tcPr>
            <w:tcW w:type="dxa" w:w="2160"/>
          </w:tcPr>
          <w:p>
            <w:r>
              <w:rPr>
                <w:rFonts w:ascii="Times New Roman" w:hAnsi="Times New Roman"/>
                <w:sz w:val="20"/>
              </w:rPr>
              <w:t>Creation timestamp</w:t>
            </w:r>
          </w:p>
        </w:tc>
      </w:tr>
      <w:tr>
        <w:tc>
          <w:tcPr>
            <w:tcW w:type="dxa" w:w="2160"/>
          </w:tcPr>
          <w:p>
            <w:r>
              <w:rPr>
                <w:rFonts w:ascii="Times New Roman" w:hAnsi="Times New Roman"/>
                <w:sz w:val="20"/>
              </w:rPr>
              <w:t>updated_at</w:t>
            </w:r>
          </w:p>
        </w:tc>
        <w:tc>
          <w:tcPr>
            <w:tcW w:type="dxa" w:w="2160"/>
          </w:tcPr>
          <w:p>
            <w:r>
              <w:rPr>
                <w:rFonts w:ascii="Times New Roman" w:hAnsi="Times New Roman"/>
                <w:sz w:val="20"/>
              </w:rPr>
              <w:t>DATETIME</w:t>
            </w:r>
          </w:p>
        </w:tc>
        <w:tc>
          <w:tcPr>
            <w:tcW w:type="dxa" w:w="2160"/>
          </w:tcPr>
          <w:p>
            <w:r>
              <w:rPr>
                <w:rFonts w:ascii="Times New Roman" w:hAnsi="Times New Roman"/>
                <w:sz w:val="20"/>
              </w:rPr>
            </w:r>
          </w:p>
        </w:tc>
        <w:tc>
          <w:tcPr>
            <w:tcW w:type="dxa" w:w="2160"/>
          </w:tcPr>
          <w:p>
            <w:r>
              <w:rPr>
                <w:rFonts w:ascii="Times New Roman" w:hAnsi="Times New Roman"/>
                <w:sz w:val="20"/>
              </w:rPr>
              <w:t>Last update timestamp</w:t>
            </w:r>
          </w:p>
        </w:tc>
      </w:tr>
    </w:tbl>
    <w:p/>
    <w:p>
      <w:pPr>
        <w:spacing w:line="360" w:lineRule="auto" w:before="240" w:after="120"/>
        <w:jc w:val="left"/>
      </w:pPr>
      <w:r>
        <w:rPr>
          <w:rFonts w:ascii="Times New Roman" w:hAnsi="Times New Roman"/>
          <w:b/>
          <w:sz w:val="26"/>
        </w:rPr>
        <w:t>4.2.3 Notebooks Table</w:t>
      </w:r>
    </w:p>
    <w:p>
      <w:pPr>
        <w:spacing w:before="240" w:after="80"/>
        <w:jc w:val="center"/>
      </w:pPr>
      <w:r>
        <w:rPr>
          <w:rFonts w:ascii="Times New Roman" w:hAnsi="Times New Roman"/>
          <w:b/>
          <w:sz w:val="20"/>
        </w:rPr>
        <w:t>Table 4.3: Notebooks Table Schema</w:t>
      </w:r>
    </w:p>
    <w:tbl>
      <w:tblPr>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Pr>
                <w:rFonts w:ascii="Times New Roman" w:hAnsi="Times New Roman"/>
                <w:b/>
                <w:sz w:val="20"/>
              </w:rPr>
              <w:t>Column</w:t>
            </w:r>
          </w:p>
        </w:tc>
        <w:tc>
          <w:tcPr>
            <w:tcW w:type="dxa" w:w="2160"/>
            <w:shd w:fill="D9E2F3"/>
          </w:tcPr>
          <w:p>
            <w:pPr>
              <w:jc w:val="center"/>
            </w:pPr>
            <w:r>
              <w:rPr>
                <w:rFonts w:ascii="Times New Roman" w:hAnsi="Times New Roman"/>
                <w:b/>
                <w:sz w:val="20"/>
              </w:rPr>
              <w:t>Type</w:t>
            </w:r>
          </w:p>
        </w:tc>
        <w:tc>
          <w:tcPr>
            <w:tcW w:type="dxa" w:w="2160"/>
            <w:shd w:fill="D9E2F3"/>
          </w:tcPr>
          <w:p>
            <w:pPr>
              <w:jc w:val="center"/>
            </w:pPr>
            <w:r>
              <w:rPr>
                <w:rFonts w:ascii="Times New Roman" w:hAnsi="Times New Roman"/>
                <w:b/>
                <w:sz w:val="20"/>
              </w:rPr>
              <w:t>Constraints</w:t>
            </w:r>
          </w:p>
        </w:tc>
        <w:tc>
          <w:tcPr>
            <w:tcW w:type="dxa" w:w="2160"/>
            <w:shd w:fill="D9E2F3"/>
          </w:tcPr>
          <w:p>
            <w:pPr>
              <w:jc w:val="center"/>
            </w:pPr>
            <w:r>
              <w:rPr>
                <w:rFonts w:ascii="Times New Roman" w:hAnsi="Times New Roman"/>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TEXT</w:t>
            </w:r>
          </w:p>
        </w:tc>
        <w:tc>
          <w:tcPr>
            <w:tcW w:type="dxa" w:w="2160"/>
          </w:tcPr>
          <w:p>
            <w:r>
              <w:rPr>
                <w:rFonts w:ascii="Times New Roman" w:hAnsi="Times New Roman"/>
                <w:sz w:val="20"/>
              </w:rPr>
              <w:t>PRIMARY KEY</w:t>
            </w:r>
          </w:p>
        </w:tc>
        <w:tc>
          <w:tcPr>
            <w:tcW w:type="dxa" w:w="2160"/>
          </w:tcPr>
          <w:p>
            <w:r>
              <w:rPr>
                <w:rFonts w:ascii="Times New Roman" w:hAnsi="Times New Roman"/>
                <w:sz w:val="20"/>
              </w:rPr>
              <w:t>UUID for the notebook</w:t>
            </w:r>
          </w:p>
        </w:tc>
      </w:tr>
      <w:tr>
        <w:tc>
          <w:tcPr>
            <w:tcW w:type="dxa" w:w="2160"/>
          </w:tcPr>
          <w:p>
            <w:r>
              <w:rPr>
                <w:rFonts w:ascii="Times New Roman" w:hAnsi="Times New Roman"/>
                <w:sz w:val="20"/>
              </w:rPr>
              <w:t>name</w:t>
            </w:r>
          </w:p>
        </w:tc>
        <w:tc>
          <w:tcPr>
            <w:tcW w:type="dxa" w:w="2160"/>
          </w:tcPr>
          <w:p>
            <w:r>
              <w:rPr>
                <w:rFonts w:ascii="Times New Roman" w:hAnsi="Times New Roman"/>
                <w:sz w:val="20"/>
              </w:rPr>
              <w:t>TEXT</w:t>
            </w:r>
          </w:p>
        </w:tc>
        <w:tc>
          <w:tcPr>
            <w:tcW w:type="dxa" w:w="2160"/>
          </w:tcPr>
          <w:p>
            <w:r>
              <w:rPr>
                <w:rFonts w:ascii="Times New Roman" w:hAnsi="Times New Roman"/>
                <w:sz w:val="20"/>
              </w:rPr>
              <w:t>NOT NULL</w:t>
            </w:r>
          </w:p>
        </w:tc>
        <w:tc>
          <w:tcPr>
            <w:tcW w:type="dxa" w:w="2160"/>
          </w:tcPr>
          <w:p>
            <w:r>
              <w:rPr>
                <w:rFonts w:ascii="Times New Roman" w:hAnsi="Times New Roman"/>
                <w:sz w:val="20"/>
              </w:rPr>
              <w:t>Display name</w:t>
            </w:r>
          </w:p>
        </w:tc>
      </w:tr>
      <w:tr>
        <w:tc>
          <w:tcPr>
            <w:tcW w:type="dxa" w:w="2160"/>
          </w:tcPr>
          <w:p>
            <w:r>
              <w:rPr>
                <w:rFonts w:ascii="Times New Roman" w:hAnsi="Times New Roman"/>
                <w:sz w:val="20"/>
              </w:rPr>
              <w:t>description</w:t>
            </w:r>
          </w:p>
        </w:tc>
        <w:tc>
          <w:tcPr>
            <w:tcW w:type="dxa" w:w="2160"/>
          </w:tcPr>
          <w:p>
            <w:r>
              <w:rPr>
                <w:rFonts w:ascii="Times New Roman" w:hAnsi="Times New Roman"/>
                <w:sz w:val="20"/>
              </w:rPr>
              <w:t>TEXT</w:t>
            </w:r>
          </w:p>
        </w:tc>
        <w:tc>
          <w:tcPr>
            <w:tcW w:type="dxa" w:w="2160"/>
          </w:tcPr>
          <w:p>
            <w:r>
              <w:rPr>
                <w:rFonts w:ascii="Times New Roman" w:hAnsi="Times New Roman"/>
                <w:sz w:val="20"/>
              </w:rPr>
            </w:r>
          </w:p>
        </w:tc>
        <w:tc>
          <w:tcPr>
            <w:tcW w:type="dxa" w:w="2160"/>
          </w:tcPr>
          <w:p>
            <w:r>
              <w:rPr>
                <w:rFonts w:ascii="Times New Roman" w:hAnsi="Times New Roman"/>
                <w:sz w:val="20"/>
              </w:rPr>
              <w:t>User-provided description</w:t>
            </w:r>
          </w:p>
        </w:tc>
      </w:tr>
      <w:tr>
        <w:tc>
          <w:tcPr>
            <w:tcW w:type="dxa" w:w="2160"/>
          </w:tcPr>
          <w:p>
            <w:r>
              <w:rPr>
                <w:rFonts w:ascii="Times New Roman" w:hAnsi="Times New Roman"/>
                <w:sz w:val="20"/>
              </w:rPr>
              <w:t>color</w:t>
            </w:r>
          </w:p>
        </w:tc>
        <w:tc>
          <w:tcPr>
            <w:tcW w:type="dxa" w:w="2160"/>
          </w:tcPr>
          <w:p>
            <w:r>
              <w:rPr>
                <w:rFonts w:ascii="Times New Roman" w:hAnsi="Times New Roman"/>
                <w:sz w:val="20"/>
              </w:rPr>
              <w:t>TEXT</w:t>
            </w:r>
          </w:p>
        </w:tc>
        <w:tc>
          <w:tcPr>
            <w:tcW w:type="dxa" w:w="2160"/>
          </w:tcPr>
          <w:p>
            <w:r>
              <w:rPr>
                <w:rFonts w:ascii="Times New Roman" w:hAnsi="Times New Roman"/>
                <w:sz w:val="20"/>
              </w:rPr>
              <w:t>DEFAULT '#8B5CF6'</w:t>
            </w:r>
          </w:p>
        </w:tc>
        <w:tc>
          <w:tcPr>
            <w:tcW w:type="dxa" w:w="2160"/>
          </w:tcPr>
          <w:p>
            <w:r>
              <w:rPr>
                <w:rFonts w:ascii="Times New Roman" w:hAnsi="Times New Roman"/>
                <w:sz w:val="20"/>
              </w:rPr>
              <w:t>Hex colour code for UI display</w:t>
            </w:r>
          </w:p>
        </w:tc>
      </w:tr>
      <w:tr>
        <w:tc>
          <w:tcPr>
            <w:tcW w:type="dxa" w:w="2160"/>
          </w:tcPr>
          <w:p>
            <w:r>
              <w:rPr>
                <w:rFonts w:ascii="Times New Roman" w:hAnsi="Times New Roman"/>
                <w:sz w:val="20"/>
              </w:rPr>
              <w:t>icon</w:t>
            </w:r>
          </w:p>
        </w:tc>
        <w:tc>
          <w:tcPr>
            <w:tcW w:type="dxa" w:w="2160"/>
          </w:tcPr>
          <w:p>
            <w:r>
              <w:rPr>
                <w:rFonts w:ascii="Times New Roman" w:hAnsi="Times New Roman"/>
                <w:sz w:val="20"/>
              </w:rPr>
              <w:t>TEXT</w:t>
            </w:r>
          </w:p>
        </w:tc>
        <w:tc>
          <w:tcPr>
            <w:tcW w:type="dxa" w:w="2160"/>
          </w:tcPr>
          <w:p>
            <w:r>
              <w:rPr>
                <w:rFonts w:ascii="Times New Roman" w:hAnsi="Times New Roman"/>
                <w:sz w:val="20"/>
              </w:rPr>
              <w:t>DEFAULT 'book'</w:t>
            </w:r>
          </w:p>
        </w:tc>
        <w:tc>
          <w:tcPr>
            <w:tcW w:type="dxa" w:w="2160"/>
          </w:tcPr>
          <w:p>
            <w:r>
              <w:rPr>
                <w:rFonts w:ascii="Times New Roman" w:hAnsi="Times New Roman"/>
                <w:sz w:val="20"/>
              </w:rPr>
              <w:t>Icon identifier</w:t>
            </w:r>
          </w:p>
        </w:tc>
      </w:tr>
      <w:tr>
        <w:tc>
          <w:tcPr>
            <w:tcW w:type="dxa" w:w="2160"/>
          </w:tcPr>
          <w:p>
            <w:r>
              <w:rPr>
                <w:rFonts w:ascii="Times New Roman" w:hAnsi="Times New Roman"/>
                <w:sz w:val="20"/>
              </w:rPr>
              <w:t>is_public</w:t>
            </w:r>
          </w:p>
        </w:tc>
        <w:tc>
          <w:tcPr>
            <w:tcW w:type="dxa" w:w="2160"/>
          </w:tcPr>
          <w:p>
            <w:r>
              <w:rPr>
                <w:rFonts w:ascii="Times New Roman" w:hAnsi="Times New Roman"/>
                <w:sz w:val="20"/>
              </w:rPr>
              <w:t>BOOLEAN</w:t>
            </w:r>
          </w:p>
        </w:tc>
        <w:tc>
          <w:tcPr>
            <w:tcW w:type="dxa" w:w="2160"/>
          </w:tcPr>
          <w:p>
            <w:r>
              <w:rPr>
                <w:rFonts w:ascii="Times New Roman" w:hAnsi="Times New Roman"/>
                <w:sz w:val="20"/>
              </w:rPr>
              <w:t>DEFAULT false</w:t>
            </w:r>
          </w:p>
        </w:tc>
        <w:tc>
          <w:tcPr>
            <w:tcW w:type="dxa" w:w="2160"/>
          </w:tcPr>
          <w:p>
            <w:r>
              <w:rPr>
                <w:rFonts w:ascii="Times New Roman" w:hAnsi="Times New Roman"/>
                <w:sz w:val="20"/>
              </w:rPr>
              <w:t>Visibility flag</w:t>
            </w:r>
          </w:p>
        </w:tc>
      </w:tr>
      <w:tr>
        <w:tc>
          <w:tcPr>
            <w:tcW w:type="dxa" w:w="2160"/>
          </w:tcPr>
          <w:p>
            <w:r>
              <w:rPr>
                <w:rFonts w:ascii="Times New Roman" w:hAnsi="Times New Roman"/>
                <w:sz w:val="20"/>
              </w:rPr>
              <w:t>source_ids</w:t>
            </w:r>
          </w:p>
        </w:tc>
        <w:tc>
          <w:tcPr>
            <w:tcW w:type="dxa" w:w="2160"/>
          </w:tcPr>
          <w:p>
            <w:r>
              <w:rPr>
                <w:rFonts w:ascii="Times New Roman" w:hAnsi="Times New Roman"/>
                <w:sz w:val="20"/>
              </w:rPr>
              <w:t>TEXT</w:t>
            </w:r>
          </w:p>
        </w:tc>
        <w:tc>
          <w:tcPr>
            <w:tcW w:type="dxa" w:w="2160"/>
          </w:tcPr>
          <w:p>
            <w:r>
              <w:rPr>
                <w:rFonts w:ascii="Times New Roman" w:hAnsi="Times New Roman"/>
                <w:sz w:val="20"/>
              </w:rPr>
            </w:r>
          </w:p>
        </w:tc>
        <w:tc>
          <w:tcPr>
            <w:tcW w:type="dxa" w:w="2160"/>
          </w:tcPr>
          <w:p>
            <w:r>
              <w:rPr>
                <w:rFonts w:ascii="Times New Roman" w:hAnsi="Times New Roman"/>
                <w:sz w:val="20"/>
              </w:rPr>
              <w:t>JSON array of linked source IDs</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DATETIME</w:t>
            </w:r>
          </w:p>
        </w:tc>
        <w:tc>
          <w:tcPr>
            <w:tcW w:type="dxa" w:w="2160"/>
          </w:tcPr>
          <w:p>
            <w:r>
              <w:rPr>
                <w:rFonts w:ascii="Times New Roman" w:hAnsi="Times New Roman"/>
                <w:sz w:val="20"/>
              </w:rPr>
              <w:t>NOT NULL</w:t>
            </w:r>
          </w:p>
        </w:tc>
        <w:tc>
          <w:tcPr>
            <w:tcW w:type="dxa" w:w="2160"/>
          </w:tcPr>
          <w:p>
            <w:r>
              <w:rPr>
                <w:rFonts w:ascii="Times New Roman" w:hAnsi="Times New Roman"/>
                <w:sz w:val="20"/>
              </w:rPr>
              <w:t>Creation timestamp</w:t>
            </w:r>
          </w:p>
        </w:tc>
      </w:tr>
      <w:tr>
        <w:tc>
          <w:tcPr>
            <w:tcW w:type="dxa" w:w="2160"/>
          </w:tcPr>
          <w:p>
            <w:r>
              <w:rPr>
                <w:rFonts w:ascii="Times New Roman" w:hAnsi="Times New Roman"/>
                <w:sz w:val="20"/>
              </w:rPr>
              <w:t>updated_at</w:t>
            </w:r>
          </w:p>
        </w:tc>
        <w:tc>
          <w:tcPr>
            <w:tcW w:type="dxa" w:w="2160"/>
          </w:tcPr>
          <w:p>
            <w:r>
              <w:rPr>
                <w:rFonts w:ascii="Times New Roman" w:hAnsi="Times New Roman"/>
                <w:sz w:val="20"/>
              </w:rPr>
              <w:t>DATETIME</w:t>
            </w:r>
          </w:p>
        </w:tc>
        <w:tc>
          <w:tcPr>
            <w:tcW w:type="dxa" w:w="2160"/>
          </w:tcPr>
          <w:p>
            <w:r>
              <w:rPr>
                <w:rFonts w:ascii="Times New Roman" w:hAnsi="Times New Roman"/>
                <w:sz w:val="20"/>
              </w:rPr>
            </w:r>
          </w:p>
        </w:tc>
        <w:tc>
          <w:tcPr>
            <w:tcW w:type="dxa" w:w="2160"/>
          </w:tcPr>
          <w:p>
            <w:r>
              <w:rPr>
                <w:rFonts w:ascii="Times New Roman" w:hAnsi="Times New Roman"/>
                <w:sz w:val="20"/>
              </w:rPr>
              <w:t>Last update timestamp</w:t>
            </w:r>
          </w:p>
        </w:tc>
      </w:tr>
    </w:tbl>
    <w:p/>
    <w:p>
      <w:pPr>
        <w:spacing w:line="360" w:lineRule="auto" w:before="240" w:after="120"/>
        <w:jc w:val="left"/>
      </w:pPr>
      <w:r>
        <w:rPr>
          <w:rFonts w:ascii="Times New Roman" w:hAnsi="Times New Roman"/>
          <w:b/>
          <w:sz w:val="26"/>
        </w:rPr>
        <w:t>4.2.4 Textbooks Table</w:t>
      </w:r>
    </w:p>
    <w:p>
      <w:pPr>
        <w:spacing w:before="240" w:after="80"/>
        <w:jc w:val="center"/>
      </w:pPr>
      <w:r>
        <w:rPr>
          <w:rFonts w:ascii="Times New Roman" w:hAnsi="Times New Roman"/>
          <w:b/>
          <w:sz w:val="20"/>
        </w:rPr>
        <w:t>Table 4.6: Textbooks Table Schema</w:t>
      </w:r>
    </w:p>
    <w:tbl>
      <w:tblPr>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Pr>
                <w:rFonts w:ascii="Times New Roman" w:hAnsi="Times New Roman"/>
                <w:b/>
                <w:sz w:val="20"/>
              </w:rPr>
              <w:t>Column</w:t>
            </w:r>
          </w:p>
        </w:tc>
        <w:tc>
          <w:tcPr>
            <w:tcW w:type="dxa" w:w="2160"/>
            <w:shd w:fill="D9E2F3"/>
          </w:tcPr>
          <w:p>
            <w:pPr>
              <w:jc w:val="center"/>
            </w:pPr>
            <w:r>
              <w:rPr>
                <w:rFonts w:ascii="Times New Roman" w:hAnsi="Times New Roman"/>
                <w:b/>
                <w:sz w:val="20"/>
              </w:rPr>
              <w:t>Type</w:t>
            </w:r>
          </w:p>
        </w:tc>
        <w:tc>
          <w:tcPr>
            <w:tcW w:type="dxa" w:w="2160"/>
            <w:shd w:fill="D9E2F3"/>
          </w:tcPr>
          <w:p>
            <w:pPr>
              <w:jc w:val="center"/>
            </w:pPr>
            <w:r>
              <w:rPr>
                <w:rFonts w:ascii="Times New Roman" w:hAnsi="Times New Roman"/>
                <w:b/>
                <w:sz w:val="20"/>
              </w:rPr>
              <w:t>Constraints</w:t>
            </w:r>
          </w:p>
        </w:tc>
        <w:tc>
          <w:tcPr>
            <w:tcW w:type="dxa" w:w="2160"/>
            <w:shd w:fill="D9E2F3"/>
          </w:tcPr>
          <w:p>
            <w:pPr>
              <w:jc w:val="center"/>
            </w:pPr>
            <w:r>
              <w:rPr>
                <w:rFonts w:ascii="Times New Roman" w:hAnsi="Times New Roman"/>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TEXT</w:t>
            </w:r>
          </w:p>
        </w:tc>
        <w:tc>
          <w:tcPr>
            <w:tcW w:type="dxa" w:w="2160"/>
          </w:tcPr>
          <w:p>
            <w:r>
              <w:rPr>
                <w:rFonts w:ascii="Times New Roman" w:hAnsi="Times New Roman"/>
                <w:sz w:val="20"/>
              </w:rPr>
              <w:t>PRIMARY KEY</w:t>
            </w:r>
          </w:p>
        </w:tc>
        <w:tc>
          <w:tcPr>
            <w:tcW w:type="dxa" w:w="2160"/>
          </w:tcPr>
          <w:p>
            <w:r>
              <w:rPr>
                <w:rFonts w:ascii="Times New Roman" w:hAnsi="Times New Roman"/>
                <w:sz w:val="20"/>
              </w:rPr>
              <w:t>UUID for the textbook</w:t>
            </w:r>
          </w:p>
        </w:tc>
      </w:tr>
      <w:tr>
        <w:tc>
          <w:tcPr>
            <w:tcW w:type="dxa" w:w="2160"/>
          </w:tcPr>
          <w:p>
            <w:r>
              <w:rPr>
                <w:rFonts w:ascii="Times New Roman" w:hAnsi="Times New Roman"/>
                <w:sz w:val="20"/>
              </w:rPr>
              <w:t>notebook_id</w:t>
            </w:r>
          </w:p>
        </w:tc>
        <w:tc>
          <w:tcPr>
            <w:tcW w:type="dxa" w:w="2160"/>
          </w:tcPr>
          <w:p>
            <w:r>
              <w:rPr>
                <w:rFonts w:ascii="Times New Roman" w:hAnsi="Times New Roman"/>
                <w:sz w:val="20"/>
              </w:rPr>
              <w:t>TEXT</w:t>
            </w:r>
          </w:p>
        </w:tc>
        <w:tc>
          <w:tcPr>
            <w:tcW w:type="dxa" w:w="2160"/>
          </w:tcPr>
          <w:p>
            <w:r>
              <w:rPr>
                <w:rFonts w:ascii="Times New Roman" w:hAnsi="Times New Roman"/>
                <w:sz w:val="20"/>
              </w:rPr>
              <w:t>FOREIGN KEY, UNIQUE</w:t>
            </w:r>
          </w:p>
        </w:tc>
        <w:tc>
          <w:tcPr>
            <w:tcW w:type="dxa" w:w="2160"/>
          </w:tcPr>
          <w:p>
            <w:r>
              <w:rPr>
                <w:rFonts w:ascii="Times New Roman" w:hAnsi="Times New Roman"/>
                <w:sz w:val="20"/>
              </w:rPr>
              <w:t>One-to-one with notebook</w:t>
            </w:r>
          </w:p>
        </w:tc>
      </w:tr>
      <w:tr>
        <w:tc>
          <w:tcPr>
            <w:tcW w:type="dxa" w:w="2160"/>
          </w:tcPr>
          <w:p>
            <w:r>
              <w:rPr>
                <w:rFonts w:ascii="Times New Roman" w:hAnsi="Times New Roman"/>
                <w:sz w:val="20"/>
              </w:rPr>
              <w:t>title</w:t>
            </w:r>
          </w:p>
        </w:tc>
        <w:tc>
          <w:tcPr>
            <w:tcW w:type="dxa" w:w="2160"/>
          </w:tcPr>
          <w:p>
            <w:r>
              <w:rPr>
                <w:rFonts w:ascii="Times New Roman" w:hAnsi="Times New Roman"/>
                <w:sz w:val="20"/>
              </w:rPr>
              <w:t>TEXT</w:t>
            </w:r>
          </w:p>
        </w:tc>
        <w:tc>
          <w:tcPr>
            <w:tcW w:type="dxa" w:w="2160"/>
          </w:tcPr>
          <w:p>
            <w:r>
              <w:rPr>
                <w:rFonts w:ascii="Times New Roman" w:hAnsi="Times New Roman"/>
                <w:sz w:val="20"/>
              </w:rPr>
              <w:t>NOT NULL</w:t>
            </w:r>
          </w:p>
        </w:tc>
        <w:tc>
          <w:tcPr>
            <w:tcW w:type="dxa" w:w="2160"/>
          </w:tcPr>
          <w:p>
            <w:r>
              <w:rPr>
                <w:rFonts w:ascii="Times New Roman" w:hAnsi="Times New Roman"/>
                <w:sz w:val="20"/>
              </w:rPr>
              <w:t>Textbook title</w:t>
            </w:r>
          </w:p>
        </w:tc>
      </w:tr>
      <w:tr>
        <w:tc>
          <w:tcPr>
            <w:tcW w:type="dxa" w:w="2160"/>
          </w:tcPr>
          <w:p>
            <w:r>
              <w:rPr>
                <w:rFonts w:ascii="Times New Roman" w:hAnsi="Times New Roman"/>
                <w:sz w:val="20"/>
              </w:rPr>
              <w:t>content</w:t>
            </w:r>
          </w:p>
        </w:tc>
        <w:tc>
          <w:tcPr>
            <w:tcW w:type="dxa" w:w="2160"/>
          </w:tcPr>
          <w:p>
            <w:r>
              <w:rPr>
                <w:rFonts w:ascii="Times New Roman" w:hAnsi="Times New Roman"/>
                <w:sz w:val="20"/>
              </w:rPr>
              <w:t>TEXT</w:t>
            </w:r>
          </w:p>
        </w:tc>
        <w:tc>
          <w:tcPr>
            <w:tcW w:type="dxa" w:w="2160"/>
          </w:tcPr>
          <w:p>
            <w:r>
              <w:rPr>
                <w:rFonts w:ascii="Times New Roman" w:hAnsi="Times New Roman"/>
                <w:sz w:val="20"/>
              </w:rPr>
            </w:r>
          </w:p>
        </w:tc>
        <w:tc>
          <w:tcPr>
            <w:tcW w:type="dxa" w:w="2160"/>
          </w:tcPr>
          <w:p>
            <w:r>
              <w:rPr>
                <w:rFonts w:ascii="Times New Roman" w:hAnsi="Times New Roman"/>
                <w:sz w:val="20"/>
              </w:rPr>
              <w:t>Compiled Markdown content</w:t>
            </w:r>
          </w:p>
        </w:tc>
      </w:tr>
      <w:tr>
        <w:tc>
          <w:tcPr>
            <w:tcW w:type="dxa" w:w="2160"/>
          </w:tcPr>
          <w:p>
            <w:r>
              <w:rPr>
                <w:rFonts w:ascii="Times New Roman" w:hAnsi="Times New Roman"/>
                <w:sz w:val="20"/>
              </w:rPr>
              <w:t>status</w:t>
            </w:r>
          </w:p>
        </w:tc>
        <w:tc>
          <w:tcPr>
            <w:tcW w:type="dxa" w:w="2160"/>
          </w:tcPr>
          <w:p>
            <w:r>
              <w:rPr>
                <w:rFonts w:ascii="Times New Roman" w:hAnsi="Times New Roman"/>
                <w:sz w:val="20"/>
              </w:rPr>
              <w:t>TEXT</w:t>
            </w:r>
          </w:p>
        </w:tc>
        <w:tc>
          <w:tcPr>
            <w:tcW w:type="dxa" w:w="2160"/>
          </w:tcPr>
          <w:p>
            <w:r>
              <w:rPr>
                <w:rFonts w:ascii="Times New Roman" w:hAnsi="Times New Roman"/>
                <w:sz w:val="20"/>
              </w:rPr>
              <w:t>DEFAULT 'pending'</w:t>
            </w:r>
          </w:p>
        </w:tc>
        <w:tc>
          <w:tcPr>
            <w:tcW w:type="dxa" w:w="2160"/>
          </w:tcPr>
          <w:p>
            <w:r>
              <w:rPr>
                <w:rFonts w:ascii="Times New Roman" w:hAnsi="Times New Roman"/>
                <w:sz w:val="20"/>
              </w:rPr>
              <w:t>Generation status</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DATETIME</w:t>
            </w:r>
          </w:p>
        </w:tc>
        <w:tc>
          <w:tcPr>
            <w:tcW w:type="dxa" w:w="2160"/>
          </w:tcPr>
          <w:p>
            <w:r>
              <w:rPr>
                <w:rFonts w:ascii="Times New Roman" w:hAnsi="Times New Roman"/>
                <w:sz w:val="20"/>
              </w:rPr>
              <w:t>NOT NULL</w:t>
            </w:r>
          </w:p>
        </w:tc>
        <w:tc>
          <w:tcPr>
            <w:tcW w:type="dxa" w:w="2160"/>
          </w:tcPr>
          <w:p>
            <w:r>
              <w:rPr>
                <w:rFonts w:ascii="Times New Roman" w:hAnsi="Times New Roman"/>
                <w:sz w:val="20"/>
              </w:rPr>
              <w:t>Creation timestamp</w:t>
            </w:r>
          </w:p>
        </w:tc>
      </w:tr>
      <w:tr>
        <w:tc>
          <w:tcPr>
            <w:tcW w:type="dxa" w:w="2160"/>
          </w:tcPr>
          <w:p>
            <w:r>
              <w:rPr>
                <w:rFonts w:ascii="Times New Roman" w:hAnsi="Times New Roman"/>
                <w:sz w:val="20"/>
              </w:rPr>
              <w:t>updated_at</w:t>
            </w:r>
          </w:p>
        </w:tc>
        <w:tc>
          <w:tcPr>
            <w:tcW w:type="dxa" w:w="2160"/>
          </w:tcPr>
          <w:p>
            <w:r>
              <w:rPr>
                <w:rFonts w:ascii="Times New Roman" w:hAnsi="Times New Roman"/>
                <w:sz w:val="20"/>
              </w:rPr>
              <w:t>DATETIME</w:t>
            </w:r>
          </w:p>
        </w:tc>
        <w:tc>
          <w:tcPr>
            <w:tcW w:type="dxa" w:w="2160"/>
          </w:tcPr>
          <w:p>
            <w:r>
              <w:rPr>
                <w:rFonts w:ascii="Times New Roman" w:hAnsi="Times New Roman"/>
                <w:sz w:val="20"/>
              </w:rPr>
            </w:r>
          </w:p>
        </w:tc>
        <w:tc>
          <w:tcPr>
            <w:tcW w:type="dxa" w:w="2160"/>
          </w:tcPr>
          <w:p>
            <w:r>
              <w:rPr>
                <w:rFonts w:ascii="Times New Roman" w:hAnsi="Times New Roman"/>
                <w:sz w:val="20"/>
              </w:rPr>
              <w:t>Last update timestamp</w:t>
            </w:r>
          </w:p>
        </w:tc>
      </w:tr>
    </w:tbl>
    <w:p/>
    <w:p>
      <w:pPr>
        <w:spacing w:line="360" w:lineRule="auto" w:before="240" w:after="120"/>
        <w:jc w:val="left"/>
      </w:pPr>
      <w:r>
        <w:rPr>
          <w:rFonts w:ascii="Times New Roman" w:hAnsi="Times New Roman"/>
          <w:b/>
          <w:sz w:val="26"/>
        </w:rPr>
        <w:t>4.2.5 Chat Sessions and Messages</w:t>
      </w:r>
    </w:p>
    <w:p>
      <w:pPr>
        <w:spacing w:before="240" w:after="80"/>
        <w:jc w:val="center"/>
      </w:pPr>
      <w:r>
        <w:rPr>
          <w:rFonts w:ascii="Times New Roman" w:hAnsi="Times New Roman"/>
          <w:b/>
          <w:sz w:val="20"/>
        </w:rPr>
        <w:t>Table 4.5a: Chat Sessions Schema</w:t>
      </w:r>
    </w:p>
    <w:tbl>
      <w:tblPr>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Pr>
                <w:rFonts w:ascii="Times New Roman" w:hAnsi="Times New Roman"/>
                <w:b/>
                <w:sz w:val="20"/>
              </w:rPr>
              <w:t>Column</w:t>
            </w:r>
          </w:p>
        </w:tc>
        <w:tc>
          <w:tcPr>
            <w:tcW w:type="dxa" w:w="2160"/>
            <w:shd w:fill="D9E2F3"/>
          </w:tcPr>
          <w:p>
            <w:pPr>
              <w:jc w:val="center"/>
            </w:pPr>
            <w:r>
              <w:rPr>
                <w:rFonts w:ascii="Times New Roman" w:hAnsi="Times New Roman"/>
                <w:b/>
                <w:sz w:val="20"/>
              </w:rPr>
              <w:t>Type</w:t>
            </w:r>
          </w:p>
        </w:tc>
        <w:tc>
          <w:tcPr>
            <w:tcW w:type="dxa" w:w="2160"/>
            <w:shd w:fill="D9E2F3"/>
          </w:tcPr>
          <w:p>
            <w:pPr>
              <w:jc w:val="center"/>
            </w:pPr>
            <w:r>
              <w:rPr>
                <w:rFonts w:ascii="Times New Roman" w:hAnsi="Times New Roman"/>
                <w:b/>
                <w:sz w:val="20"/>
              </w:rPr>
              <w:t>Constraints</w:t>
            </w:r>
          </w:p>
        </w:tc>
        <w:tc>
          <w:tcPr>
            <w:tcW w:type="dxa" w:w="2160"/>
            <w:shd w:fill="D9E2F3"/>
          </w:tcPr>
          <w:p>
            <w:pPr>
              <w:jc w:val="center"/>
            </w:pPr>
            <w:r>
              <w:rPr>
                <w:rFonts w:ascii="Times New Roman" w:hAnsi="Times New Roman"/>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TEXT</w:t>
            </w:r>
          </w:p>
        </w:tc>
        <w:tc>
          <w:tcPr>
            <w:tcW w:type="dxa" w:w="2160"/>
          </w:tcPr>
          <w:p>
            <w:r>
              <w:rPr>
                <w:rFonts w:ascii="Times New Roman" w:hAnsi="Times New Roman"/>
                <w:sz w:val="20"/>
              </w:rPr>
              <w:t>PRIMARY KEY</w:t>
            </w:r>
          </w:p>
        </w:tc>
        <w:tc>
          <w:tcPr>
            <w:tcW w:type="dxa" w:w="2160"/>
          </w:tcPr>
          <w:p>
            <w:r>
              <w:rPr>
                <w:rFonts w:ascii="Times New Roman" w:hAnsi="Times New Roman"/>
                <w:sz w:val="20"/>
              </w:rPr>
              <w:t>UUID for the session</w:t>
            </w:r>
          </w:p>
        </w:tc>
      </w:tr>
      <w:tr>
        <w:tc>
          <w:tcPr>
            <w:tcW w:type="dxa" w:w="2160"/>
          </w:tcPr>
          <w:p>
            <w:r>
              <w:rPr>
                <w:rFonts w:ascii="Times New Roman" w:hAnsi="Times New Roman"/>
                <w:sz w:val="20"/>
              </w:rPr>
              <w:t>notebook_id</w:t>
            </w:r>
          </w:p>
        </w:tc>
        <w:tc>
          <w:tcPr>
            <w:tcW w:type="dxa" w:w="2160"/>
          </w:tcPr>
          <w:p>
            <w:r>
              <w:rPr>
                <w:rFonts w:ascii="Times New Roman" w:hAnsi="Times New Roman"/>
                <w:sz w:val="20"/>
              </w:rPr>
              <w:t>TEXT</w:t>
            </w:r>
          </w:p>
        </w:tc>
        <w:tc>
          <w:tcPr>
            <w:tcW w:type="dxa" w:w="2160"/>
          </w:tcPr>
          <w:p>
            <w:r>
              <w:rPr>
                <w:rFonts w:ascii="Times New Roman" w:hAnsi="Times New Roman"/>
                <w:sz w:val="20"/>
              </w:rPr>
              <w:t>FOREIGN KEY</w:t>
            </w:r>
          </w:p>
        </w:tc>
        <w:tc>
          <w:tcPr>
            <w:tcW w:type="dxa" w:w="2160"/>
          </w:tcPr>
          <w:p>
            <w:r>
              <w:rPr>
                <w:rFonts w:ascii="Times New Roman" w:hAnsi="Times New Roman"/>
                <w:sz w:val="20"/>
              </w:rPr>
              <w:t>References the notebook context</w:t>
            </w:r>
          </w:p>
        </w:tc>
      </w:tr>
      <w:tr>
        <w:tc>
          <w:tcPr>
            <w:tcW w:type="dxa" w:w="2160"/>
          </w:tcPr>
          <w:p>
            <w:r>
              <w:rPr>
                <w:rFonts w:ascii="Times New Roman" w:hAnsi="Times New Roman"/>
                <w:sz w:val="20"/>
              </w:rPr>
              <w:t>title</w:t>
            </w:r>
          </w:p>
        </w:tc>
        <w:tc>
          <w:tcPr>
            <w:tcW w:type="dxa" w:w="2160"/>
          </w:tcPr>
          <w:p>
            <w:r>
              <w:rPr>
                <w:rFonts w:ascii="Times New Roman" w:hAnsi="Times New Roman"/>
                <w:sz w:val="20"/>
              </w:rPr>
              <w:t>TEXT</w:t>
            </w:r>
          </w:p>
        </w:tc>
        <w:tc>
          <w:tcPr>
            <w:tcW w:type="dxa" w:w="2160"/>
          </w:tcPr>
          <w:p>
            <w:r>
              <w:rPr>
                <w:rFonts w:ascii="Times New Roman" w:hAnsi="Times New Roman"/>
                <w:sz w:val="20"/>
              </w:rPr>
            </w:r>
          </w:p>
        </w:tc>
        <w:tc>
          <w:tcPr>
            <w:tcW w:type="dxa" w:w="2160"/>
          </w:tcPr>
          <w:p>
            <w:r>
              <w:rPr>
                <w:rFonts w:ascii="Times New Roman" w:hAnsi="Times New Roman"/>
                <w:sz w:val="20"/>
              </w:rPr>
              <w:t>Auto-generated or user-defined session title</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DATETIME</w:t>
            </w:r>
          </w:p>
        </w:tc>
        <w:tc>
          <w:tcPr>
            <w:tcW w:type="dxa" w:w="2160"/>
          </w:tcPr>
          <w:p>
            <w:r>
              <w:rPr>
                <w:rFonts w:ascii="Times New Roman" w:hAnsi="Times New Roman"/>
                <w:sz w:val="20"/>
              </w:rPr>
              <w:t>NOT NULL</w:t>
            </w:r>
          </w:p>
        </w:tc>
        <w:tc>
          <w:tcPr>
            <w:tcW w:type="dxa" w:w="2160"/>
          </w:tcPr>
          <w:p>
            <w:r>
              <w:rPr>
                <w:rFonts w:ascii="Times New Roman" w:hAnsi="Times New Roman"/>
                <w:sz w:val="20"/>
              </w:rPr>
              <w:t>Creation timestamp</w:t>
            </w:r>
          </w:p>
        </w:tc>
      </w:tr>
    </w:tbl>
    <w:p/>
    <w:p>
      <w:pPr>
        <w:spacing w:before="240" w:after="80"/>
        <w:jc w:val="center"/>
      </w:pPr>
      <w:r>
        <w:rPr>
          <w:rFonts w:ascii="Times New Roman" w:hAnsi="Times New Roman"/>
          <w:b/>
          <w:sz w:val="20"/>
        </w:rPr>
        <w:t>Table 4.5b: Chat Messages Schema</w:t>
      </w:r>
    </w:p>
    <w:tbl>
      <w:tblPr>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Pr>
                <w:rFonts w:ascii="Times New Roman" w:hAnsi="Times New Roman"/>
                <w:b/>
                <w:sz w:val="20"/>
              </w:rPr>
              <w:t>Column</w:t>
            </w:r>
          </w:p>
        </w:tc>
        <w:tc>
          <w:tcPr>
            <w:tcW w:type="dxa" w:w="2160"/>
            <w:shd w:fill="D9E2F3"/>
          </w:tcPr>
          <w:p>
            <w:pPr>
              <w:jc w:val="center"/>
            </w:pPr>
            <w:r>
              <w:rPr>
                <w:rFonts w:ascii="Times New Roman" w:hAnsi="Times New Roman"/>
                <w:b/>
                <w:sz w:val="20"/>
              </w:rPr>
              <w:t>Type</w:t>
            </w:r>
          </w:p>
        </w:tc>
        <w:tc>
          <w:tcPr>
            <w:tcW w:type="dxa" w:w="2160"/>
            <w:shd w:fill="D9E2F3"/>
          </w:tcPr>
          <w:p>
            <w:pPr>
              <w:jc w:val="center"/>
            </w:pPr>
            <w:r>
              <w:rPr>
                <w:rFonts w:ascii="Times New Roman" w:hAnsi="Times New Roman"/>
                <w:b/>
                <w:sz w:val="20"/>
              </w:rPr>
              <w:t>Constraints</w:t>
            </w:r>
          </w:p>
        </w:tc>
        <w:tc>
          <w:tcPr>
            <w:tcW w:type="dxa" w:w="2160"/>
            <w:shd w:fill="D9E2F3"/>
          </w:tcPr>
          <w:p>
            <w:pPr>
              <w:jc w:val="center"/>
            </w:pPr>
            <w:r>
              <w:rPr>
                <w:rFonts w:ascii="Times New Roman" w:hAnsi="Times New Roman"/>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TEXT</w:t>
            </w:r>
          </w:p>
        </w:tc>
        <w:tc>
          <w:tcPr>
            <w:tcW w:type="dxa" w:w="2160"/>
          </w:tcPr>
          <w:p>
            <w:r>
              <w:rPr>
                <w:rFonts w:ascii="Times New Roman" w:hAnsi="Times New Roman"/>
                <w:sz w:val="20"/>
              </w:rPr>
              <w:t>PRIMARY KEY</w:t>
            </w:r>
          </w:p>
        </w:tc>
        <w:tc>
          <w:tcPr>
            <w:tcW w:type="dxa" w:w="2160"/>
          </w:tcPr>
          <w:p>
            <w:r>
              <w:rPr>
                <w:rFonts w:ascii="Times New Roman" w:hAnsi="Times New Roman"/>
                <w:sz w:val="20"/>
              </w:rPr>
              <w:t>UUID for the message</w:t>
            </w:r>
          </w:p>
        </w:tc>
      </w:tr>
      <w:tr>
        <w:tc>
          <w:tcPr>
            <w:tcW w:type="dxa" w:w="2160"/>
          </w:tcPr>
          <w:p>
            <w:r>
              <w:rPr>
                <w:rFonts w:ascii="Times New Roman" w:hAnsi="Times New Roman"/>
                <w:sz w:val="20"/>
              </w:rPr>
              <w:t>session_id</w:t>
            </w:r>
          </w:p>
        </w:tc>
        <w:tc>
          <w:tcPr>
            <w:tcW w:type="dxa" w:w="2160"/>
          </w:tcPr>
          <w:p>
            <w:r>
              <w:rPr>
                <w:rFonts w:ascii="Times New Roman" w:hAnsi="Times New Roman"/>
                <w:sz w:val="20"/>
              </w:rPr>
              <w:t>TEXT</w:t>
            </w:r>
          </w:p>
        </w:tc>
        <w:tc>
          <w:tcPr>
            <w:tcW w:type="dxa" w:w="2160"/>
          </w:tcPr>
          <w:p>
            <w:r>
              <w:rPr>
                <w:rFonts w:ascii="Times New Roman" w:hAnsi="Times New Roman"/>
                <w:sz w:val="20"/>
              </w:rPr>
              <w:t>FOREIGN KEY</w:t>
            </w:r>
          </w:p>
        </w:tc>
        <w:tc>
          <w:tcPr>
            <w:tcW w:type="dxa" w:w="2160"/>
          </w:tcPr>
          <w:p>
            <w:r>
              <w:rPr>
                <w:rFonts w:ascii="Times New Roman" w:hAnsi="Times New Roman"/>
                <w:sz w:val="20"/>
              </w:rPr>
              <w:t>References the chat session</w:t>
            </w:r>
          </w:p>
        </w:tc>
      </w:tr>
      <w:tr>
        <w:tc>
          <w:tcPr>
            <w:tcW w:type="dxa" w:w="2160"/>
          </w:tcPr>
          <w:p>
            <w:r>
              <w:rPr>
                <w:rFonts w:ascii="Times New Roman" w:hAnsi="Times New Roman"/>
                <w:sz w:val="20"/>
              </w:rPr>
              <w:t>role</w:t>
            </w:r>
          </w:p>
        </w:tc>
        <w:tc>
          <w:tcPr>
            <w:tcW w:type="dxa" w:w="2160"/>
          </w:tcPr>
          <w:p>
            <w:r>
              <w:rPr>
                <w:rFonts w:ascii="Times New Roman" w:hAnsi="Times New Roman"/>
                <w:sz w:val="20"/>
              </w:rPr>
              <w:t>TEXT</w:t>
            </w:r>
          </w:p>
        </w:tc>
        <w:tc>
          <w:tcPr>
            <w:tcW w:type="dxa" w:w="2160"/>
          </w:tcPr>
          <w:p>
            <w:r>
              <w:rPr>
                <w:rFonts w:ascii="Times New Roman" w:hAnsi="Times New Roman"/>
                <w:sz w:val="20"/>
              </w:rPr>
              <w:t>NOT NULL</w:t>
            </w:r>
          </w:p>
        </w:tc>
        <w:tc>
          <w:tcPr>
            <w:tcW w:type="dxa" w:w="2160"/>
          </w:tcPr>
          <w:p>
            <w:r>
              <w:rPr>
                <w:rFonts w:ascii="Times New Roman" w:hAnsi="Times New Roman"/>
                <w:sz w:val="20"/>
              </w:rPr>
              <w:t>Message role: user or assistant</w:t>
            </w:r>
          </w:p>
        </w:tc>
      </w:tr>
      <w:tr>
        <w:tc>
          <w:tcPr>
            <w:tcW w:type="dxa" w:w="2160"/>
          </w:tcPr>
          <w:p>
            <w:r>
              <w:rPr>
                <w:rFonts w:ascii="Times New Roman" w:hAnsi="Times New Roman"/>
                <w:sz w:val="20"/>
              </w:rPr>
              <w:t>content</w:t>
            </w:r>
          </w:p>
        </w:tc>
        <w:tc>
          <w:tcPr>
            <w:tcW w:type="dxa" w:w="2160"/>
          </w:tcPr>
          <w:p>
            <w:r>
              <w:rPr>
                <w:rFonts w:ascii="Times New Roman" w:hAnsi="Times New Roman"/>
                <w:sz w:val="20"/>
              </w:rPr>
              <w:t>TEXT</w:t>
            </w:r>
          </w:p>
        </w:tc>
        <w:tc>
          <w:tcPr>
            <w:tcW w:type="dxa" w:w="2160"/>
          </w:tcPr>
          <w:p>
            <w:r>
              <w:rPr>
                <w:rFonts w:ascii="Times New Roman" w:hAnsi="Times New Roman"/>
                <w:sz w:val="20"/>
              </w:rPr>
              <w:t>NOT NULL</w:t>
            </w:r>
          </w:p>
        </w:tc>
        <w:tc>
          <w:tcPr>
            <w:tcW w:type="dxa" w:w="2160"/>
          </w:tcPr>
          <w:p>
            <w:r>
              <w:rPr>
                <w:rFonts w:ascii="Times New Roman" w:hAnsi="Times New Roman"/>
                <w:sz w:val="20"/>
              </w:rPr>
              <w:t>Message text content</w:t>
            </w:r>
          </w:p>
        </w:tc>
      </w:tr>
      <w:tr>
        <w:tc>
          <w:tcPr>
            <w:tcW w:type="dxa" w:w="2160"/>
          </w:tcPr>
          <w:p>
            <w:r>
              <w:rPr>
                <w:rFonts w:ascii="Times New Roman" w:hAnsi="Times New Roman"/>
                <w:sz w:val="20"/>
              </w:rPr>
              <w:t>sources</w:t>
            </w:r>
          </w:p>
        </w:tc>
        <w:tc>
          <w:tcPr>
            <w:tcW w:type="dxa" w:w="2160"/>
          </w:tcPr>
          <w:p>
            <w:r>
              <w:rPr>
                <w:rFonts w:ascii="Times New Roman" w:hAnsi="Times New Roman"/>
                <w:sz w:val="20"/>
              </w:rPr>
              <w:t>TEXT</w:t>
            </w:r>
          </w:p>
        </w:tc>
        <w:tc>
          <w:tcPr>
            <w:tcW w:type="dxa" w:w="2160"/>
          </w:tcPr>
          <w:p>
            <w:r>
              <w:rPr>
                <w:rFonts w:ascii="Times New Roman" w:hAnsi="Times New Roman"/>
                <w:sz w:val="20"/>
              </w:rPr>
            </w:r>
          </w:p>
        </w:tc>
        <w:tc>
          <w:tcPr>
            <w:tcW w:type="dxa" w:w="2160"/>
          </w:tcPr>
          <w:p>
            <w:r>
              <w:rPr>
                <w:rFonts w:ascii="Times New Roman" w:hAnsi="Times New Roman"/>
                <w:sz w:val="20"/>
              </w:rPr>
              <w:t>JSON array of cited source references</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DATETIME</w:t>
            </w:r>
          </w:p>
        </w:tc>
        <w:tc>
          <w:tcPr>
            <w:tcW w:type="dxa" w:w="2160"/>
          </w:tcPr>
          <w:p>
            <w:r>
              <w:rPr>
                <w:rFonts w:ascii="Times New Roman" w:hAnsi="Times New Roman"/>
                <w:sz w:val="20"/>
              </w:rPr>
              <w:t>NOT NULL</w:t>
            </w:r>
          </w:p>
        </w:tc>
        <w:tc>
          <w:tcPr>
            <w:tcW w:type="dxa" w:w="2160"/>
          </w:tcPr>
          <w:p>
            <w:r>
              <w:rPr>
                <w:rFonts w:ascii="Times New Roman" w:hAnsi="Times New Roman"/>
                <w:sz w:val="20"/>
              </w:rPr>
              <w:t>Creation timestamp</w:t>
            </w:r>
          </w:p>
        </w:tc>
      </w:tr>
    </w:tbl>
    <w:p/>
    <w:p>
      <w:pPr>
        <w:spacing w:line="360" w:lineRule="auto" w:before="360" w:after="120"/>
        <w:jc w:val="left"/>
      </w:pPr>
      <w:r>
        <w:rPr>
          <w:rFonts w:ascii="Times New Roman" w:hAnsi="Times New Roman"/>
          <w:b/>
          <w:sz w:val="28"/>
        </w:rPr>
        <w:t>4.3 Procedural Design</w:t>
      </w:r>
    </w:p>
    <w:p>
      <w:pPr>
        <w:spacing w:line="360" w:lineRule="auto" w:before="240" w:after="120"/>
        <w:jc w:val="left"/>
      </w:pPr>
      <w:r>
        <w:rPr>
          <w:rFonts w:ascii="Times New Roman" w:hAnsi="Times New Roman"/>
          <w:b/>
          <w:sz w:val="26"/>
        </w:rPr>
        <w:t>4.3.1 Document Upload and Processing Sequence</w:t>
      </w:r>
    </w:p>
    <w:tbl>
      <w:tblPr>
        <w:tblW w:type="auto" w:w="0"/>
        <w:jc w:val="center"/>
        <w:tblLook w:firstColumn="1" w:firstRow="1" w:lastColumn="0" w:lastRow="0" w:noHBand="0" w:noVBand="1" w:val="04A0"/>
      </w:tblPr>
      <w:tblGrid>
        <w:gridCol w:w="8640"/>
      </w:tblGrid>
      <w:tr>
        <w:tc>
          <w:tcPr>
            <w:tcW w:type="dxa" w:w="7200"/>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i/>
                <w:color w:val="969696"/>
                <w:sz w:val="22"/>
              </w:rPr>
              <w:br/>
              <w:br/>
              <w:t>[Screenshot / Diagram Placeholder]</w:t>
              <w:br/>
              <w:br/>
            </w:r>
          </w:p>
        </w:tc>
      </w:tr>
    </w:tbl>
    <w:p>
      <w:pPr>
        <w:spacing w:after="240"/>
        <w:jc w:val="center"/>
      </w:pPr>
      <w:r>
        <w:rPr>
          <w:rFonts w:ascii="Times New Roman" w:hAnsi="Times New Roman"/>
          <w:i/>
          <w:sz w:val="20"/>
        </w:rPr>
        <w:t>Figure 4.3: Sequence Diagram showing: User -&gt; Frontend -&gt; POST /api/sources/upload -&gt; Backend Handler -&gt; File System (save file) -&gt; VectorStore.ExtractDocument() -&gt; VectorStore.IngestText() -&gt; splitText() -&gt; Database (GORM save) -&gt; Response to Frontend</w:t>
      </w:r>
    </w:p>
    <w:p>
      <w:pPr>
        <w:spacing w:line="360" w:lineRule="auto" w:after="120"/>
        <w:jc w:val="both"/>
      </w:pPr>
      <w:r>
        <w:rPr>
          <w:rFonts w:ascii="Times New Roman" w:hAnsi="Times New Roman"/>
          <w:sz w:val="24"/>
        </w:rPr>
        <w:t>The document upload sequence proceeds as follows: (1) The user selects a file via the frontend upload interface. (2) The frontend sends a multipart POST request to /api/sources/upload. (3) The handler saves the file to the server's uploads directory. (4) The VectorStore.ExtractDocument function determines the appropriate extraction method based on file extension. (5) For PDFs and DOCX files, markitdown converts the document to Markdown. For images, Gemini Vision performs OCR. For text files, direct reading is performed. (6) The extracted text is split into chunks using the splitText function with configurable chunk size and overlap. (7) Chunks are stored in the in-memory vector store with notebook and source metadata. (8) The source record is persisted to SQLite via GORM.</w:t>
      </w:r>
    </w:p>
    <w:p>
      <w:pPr>
        <w:spacing w:line="360" w:lineRule="auto" w:before="240" w:after="120"/>
        <w:jc w:val="left"/>
      </w:pPr>
      <w:r>
        <w:rPr>
          <w:rFonts w:ascii="Times New Roman" w:hAnsi="Times New Roman"/>
          <w:b/>
          <w:sz w:val="26"/>
        </w:rPr>
        <w:t>4.3.2 Note Generation Sequence</w:t>
      </w:r>
    </w:p>
    <w:tbl>
      <w:tblPr>
        <w:tblW w:type="auto" w:w="0"/>
        <w:jc w:val="center"/>
        <w:tblLook w:firstColumn="1" w:firstRow="1" w:lastColumn="0" w:lastRow="0" w:noHBand="0" w:noVBand="1" w:val="04A0"/>
      </w:tblPr>
      <w:tblGrid>
        <w:gridCol w:w="8640"/>
      </w:tblGrid>
      <w:tr>
        <w:tc>
          <w:tcPr>
            <w:tcW w:type="dxa" w:w="7200"/>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i/>
                <w:color w:val="969696"/>
                <w:sz w:val="22"/>
              </w:rPr>
              <w:br/>
              <w:br/>
              <w:t>[Screenshot / Diagram Placeholder]</w:t>
              <w:br/>
              <w:br/>
            </w:r>
          </w:p>
        </w:tc>
      </w:tr>
    </w:tbl>
    <w:p>
      <w:pPr>
        <w:spacing w:after="240"/>
        <w:jc w:val="center"/>
      </w:pPr>
      <w:r>
        <w:rPr>
          <w:rFonts w:ascii="Times New Roman" w:hAnsi="Times New Roman"/>
          <w:i/>
          <w:sz w:val="20"/>
        </w:rPr>
        <w:t>Figure 4.4: Sequence Diagram showing: User -&gt; Frontend -&gt; POST /api/notes/generate -&gt; Backend Handler -&gt; getTransformationPromptWithStyle(mode, content) -&gt; Prompt Template Selection -&gt; LLM Client -&gt; Gemini API -&gt; Response parsing -&gt; Database save -&gt; Frontend display</w:t>
      </w:r>
    </w:p>
    <w:p>
      <w:pPr>
        <w:spacing w:line="360" w:lineRule="auto" w:after="120"/>
        <w:jc w:val="both"/>
      </w:pPr>
      <w:r>
        <w:rPr>
          <w:rFonts w:ascii="Times New Roman" w:hAnsi="Times New Roman"/>
          <w:sz w:val="24"/>
        </w:rPr>
        <w:t>The note generation sequence follows a template-driven approach: (1) The user selects a source and a transformation mode (summary, faq, study_guide, or exam_notes). (2) The frontend sends a POST request with the source ID, mode, and optional style parameter. (3) The handler retrieves the source content from the database. (4) The getTransformationPromptWithStyle function selects the appropriate prompt template based on the mode parameter. (5) The prompt template is populated with the source content and sent to the Gemini API via the OpenAI-compatible client. (6) The generated note is parsed, formatted as Markdown, and stored in the Notes table. (7) The response is returned to the frontend for display.</w:t>
      </w:r>
    </w:p>
    <w:p>
      <w:pPr>
        <w:spacing w:line="360" w:lineRule="auto" w:before="240" w:after="120"/>
        <w:jc w:val="left"/>
      </w:pPr>
      <w:r>
        <w:rPr>
          <w:rFonts w:ascii="Times New Roman" w:hAnsi="Times New Roman"/>
          <w:b/>
          <w:sz w:val="26"/>
        </w:rPr>
        <w:t>4.3.3 RAG Chat Sequence</w:t>
      </w:r>
    </w:p>
    <w:tbl>
      <w:tblPr>
        <w:tblW w:type="auto" w:w="0"/>
        <w:jc w:val="center"/>
        <w:tblLook w:firstColumn="1" w:firstRow="1" w:lastColumn="0" w:lastRow="0" w:noHBand="0" w:noVBand="1" w:val="04A0"/>
      </w:tblPr>
      <w:tblGrid>
        <w:gridCol w:w="8640"/>
      </w:tblGrid>
      <w:tr>
        <w:tc>
          <w:tcPr>
            <w:tcW w:type="dxa" w:w="7200"/>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i/>
                <w:color w:val="969696"/>
                <w:sz w:val="22"/>
              </w:rPr>
              <w:br/>
              <w:br/>
              <w:t>[Screenshot / Diagram Placeholder]</w:t>
              <w:br/>
              <w:br/>
            </w:r>
          </w:p>
        </w:tc>
      </w:tr>
    </w:tbl>
    <w:p>
      <w:pPr>
        <w:spacing w:after="240"/>
        <w:jc w:val="center"/>
      </w:pPr>
      <w:r>
        <w:rPr>
          <w:rFonts w:ascii="Times New Roman" w:hAnsi="Times New Roman"/>
          <w:i/>
          <w:sz w:val="20"/>
        </w:rPr>
        <w:t>Figure 4.5: Sequence Diagram showing: User -&gt; Frontend -&gt; POST /api/chat -&gt; Backend Handler -&gt; VectorStore.SimilaritySearch(query) -&gt; Retrieve relevant chunks -&gt; Build RAG prompt (system + context + query) -&gt; LLM Client -&gt; Gemini API -&gt; Parse response with citations -&gt; Database save -&gt; Frontend display</w:t>
      </w:r>
    </w:p>
    <w:p>
      <w:pPr>
        <w:spacing w:line="360" w:lineRule="auto" w:after="120"/>
        <w:jc w:val="both"/>
      </w:pPr>
      <w:r>
        <w:rPr>
          <w:rFonts w:ascii="Times New Roman" w:hAnsi="Times New Roman"/>
          <w:sz w:val="24"/>
        </w:rPr>
        <w:t>The RAG chat sequence implements a retrieve-then-generate pattern: (1) The user enters a natural language query in the chat interface. (2) The frontend sends the query to the chat endpoint with the notebook context. (3) The VectorStore.SimilaritySearch function performs keyword and substring matching against all chunks belonging to the specified notebook. (4) The top-k most relevant chunks are retrieved and concatenated into a context block. (5) A RAG prompt is constructed with a system instruction, the retrieved context, and the user query. (6) The prompt is sent to Gemini, and the response is parsed for source citations. (7) The chat message pair (user query and assistant response) is persisted to the database.</w:t>
      </w:r>
    </w:p>
    <w:p>
      <w:pPr>
        <w:spacing w:line="360" w:lineRule="auto" w:before="360" w:after="120"/>
        <w:jc w:val="left"/>
      </w:pPr>
      <w:r>
        <w:rPr>
          <w:rFonts w:ascii="Times New Roman" w:hAnsi="Times New Roman"/>
          <w:b/>
          <w:sz w:val="28"/>
        </w:rPr>
        <w:t>4.4 User Interface Design</w:t>
      </w:r>
    </w:p>
    <w:p>
      <w:pPr>
        <w:spacing w:line="360" w:lineRule="auto" w:after="120"/>
        <w:jc w:val="both"/>
      </w:pPr>
      <w:r>
        <w:rPr>
          <w:rFonts w:ascii="Times New Roman" w:hAnsi="Times New Roman"/>
          <w:sz w:val="24"/>
        </w:rPr>
        <w:t>The StudyForge frontend implements a dark glassmorphism design system with the following key characteristics:</w:t>
      </w:r>
    </w:p>
    <w:p>
      <w:pPr>
        <w:pStyle w:val="ListBullet"/>
        <w:spacing w:line="360" w:lineRule="auto"/>
      </w:pPr>
      <w:r>
        <w:rPr>
          <w:rFonts w:ascii="Times New Roman" w:hAnsi="Times New Roman"/>
          <w:sz w:val="24"/>
        </w:rPr>
        <w:t>Background: #09090B (near-black) with radial gradient accents</w:t>
      </w:r>
    </w:p>
    <w:p>
      <w:pPr>
        <w:pStyle w:val="ListBullet"/>
        <w:spacing w:line="360" w:lineRule="auto"/>
      </w:pPr>
      <w:r>
        <w:rPr>
          <w:rFonts w:ascii="Times New Roman" w:hAnsi="Times New Roman"/>
          <w:sz w:val="24"/>
        </w:rPr>
        <w:t>Card surfaces: rgba(24, 24, 27, 0.80) with backdrop-filter: blur(16px)</w:t>
      </w:r>
    </w:p>
    <w:p>
      <w:pPr>
        <w:pStyle w:val="ListBullet"/>
        <w:spacing w:line="360" w:lineRule="auto"/>
      </w:pPr>
      <w:r>
        <w:rPr>
          <w:rFonts w:ascii="Times New Roman" w:hAnsi="Times New Roman"/>
          <w:sz w:val="24"/>
        </w:rPr>
        <w:t>Card borders: 1px solid rgba(255, 255, 255, 0.06)</w:t>
      </w:r>
    </w:p>
    <w:p>
      <w:pPr>
        <w:pStyle w:val="ListBullet"/>
        <w:spacing w:line="360" w:lineRule="auto"/>
      </w:pPr>
      <w:r>
        <w:rPr>
          <w:rFonts w:ascii="Times New Roman" w:hAnsi="Times New Roman"/>
          <w:sz w:val="24"/>
        </w:rPr>
        <w:t>Accent colour: #8B5CF6 (violet-500)</w:t>
      </w:r>
    </w:p>
    <w:p>
      <w:pPr>
        <w:pStyle w:val="ListBullet"/>
        <w:spacing w:line="360" w:lineRule="auto"/>
      </w:pPr>
      <w:r>
        <w:rPr>
          <w:rFonts w:ascii="Times New Roman" w:hAnsi="Times New Roman"/>
          <w:sz w:val="24"/>
        </w:rPr>
        <w:t>Typography: Inter (sans-serif) and JetBrains Mono (monospace)</w:t>
      </w:r>
    </w:p>
    <w:p>
      <w:pPr>
        <w:pStyle w:val="ListBullet"/>
        <w:spacing w:line="360" w:lineRule="auto"/>
      </w:pPr>
      <w:r>
        <w:rPr>
          <w:rFonts w:ascii="Times New Roman" w:hAnsi="Times New Roman"/>
          <w:sz w:val="24"/>
        </w:rPr>
        <w:t>Border radius: 12px for cards, 8px for buttons</w:t>
      </w:r>
    </w:p>
    <w:p>
      <w:pPr>
        <w:pStyle w:val="ListBullet"/>
        <w:spacing w:line="360" w:lineRule="auto"/>
      </w:pPr>
      <w:r>
        <w:rPr>
          <w:rFonts w:ascii="Times New Roman" w:hAnsi="Times New Roman"/>
          <w:sz w:val="24"/>
        </w:rPr>
        <w:t>Transitions: all 200ms ease for smooth interactions</w:t>
      </w:r>
    </w:p>
    <w:tbl>
      <w:tblPr>
        <w:tblW w:type="auto" w:w="0"/>
        <w:jc w:val="center"/>
        <w:tblLook w:firstColumn="1" w:firstRow="1" w:lastColumn="0" w:lastRow="0" w:noHBand="0" w:noVBand="1" w:val="04A0"/>
      </w:tblPr>
      <w:tblGrid>
        <w:gridCol w:w="8640"/>
      </w:tblGrid>
      <w:tr>
        <w:tc>
          <w:tcPr>
            <w:tcW w:type="dxa" w:w="7200"/>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i/>
                <w:color w:val="969696"/>
                <w:sz w:val="22"/>
              </w:rPr>
              <w:br/>
              <w:br/>
              <w:t>[Screenshot / Diagram Placeholder]</w:t>
              <w:br/>
              <w:br/>
            </w:r>
          </w:p>
        </w:tc>
      </w:tr>
    </w:tbl>
    <w:p>
      <w:pPr>
        <w:spacing w:after="240"/>
        <w:jc w:val="center"/>
      </w:pPr>
      <w:r>
        <w:rPr>
          <w:rFonts w:ascii="Times New Roman" w:hAnsi="Times New Roman"/>
          <w:i/>
          <w:sz w:val="20"/>
        </w:rPr>
        <w:t>Figure 5.1: Screenshot of the Dashboard view showing stats cards (Total Sources, Total Notes, Total Notebooks), recent activity feed, and the upload zone</w:t>
      </w:r>
    </w:p>
    <w:tbl>
      <w:tblPr>
        <w:tblW w:type="auto" w:w="0"/>
        <w:jc w:val="center"/>
        <w:tblLook w:firstColumn="1" w:firstRow="1" w:lastColumn="0" w:lastRow="0" w:noHBand="0" w:noVBand="1" w:val="04A0"/>
      </w:tblPr>
      <w:tblGrid>
        <w:gridCol w:w="8640"/>
      </w:tblGrid>
      <w:tr>
        <w:tc>
          <w:tcPr>
            <w:tcW w:type="dxa" w:w="7200"/>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i/>
                <w:color w:val="969696"/>
                <w:sz w:val="22"/>
              </w:rPr>
              <w:br/>
              <w:br/>
              <w:t>[Screenshot / Diagram Placeholder]</w:t>
              <w:br/>
              <w:br/>
            </w:r>
          </w:p>
        </w:tc>
      </w:tr>
    </w:tbl>
    <w:p>
      <w:pPr>
        <w:spacing w:after="240"/>
        <w:jc w:val="center"/>
      </w:pPr>
      <w:r>
        <w:rPr>
          <w:rFonts w:ascii="Times New Roman" w:hAnsi="Times New Roman"/>
          <w:i/>
          <w:sz w:val="20"/>
        </w:rPr>
        <w:t>Figure 5.2: Screenshot of the Sources List view showing source cards with file type icons, status badges, and action buttons</w:t>
      </w:r>
    </w:p>
    <w:tbl>
      <w:tblPr>
        <w:tblW w:type="auto" w:w="0"/>
        <w:jc w:val="center"/>
        <w:tblLook w:firstColumn="1" w:firstRow="1" w:lastColumn="0" w:lastRow="0" w:noHBand="0" w:noVBand="1" w:val="04A0"/>
      </w:tblPr>
      <w:tblGrid>
        <w:gridCol w:w="8640"/>
      </w:tblGrid>
      <w:tr>
        <w:tc>
          <w:tcPr>
            <w:tcW w:type="dxa" w:w="7200"/>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i/>
                <w:color w:val="969696"/>
                <w:sz w:val="22"/>
              </w:rPr>
              <w:br/>
              <w:br/>
              <w:t>[Screenshot / Diagram Placeholder]</w:t>
              <w:br/>
              <w:br/>
            </w:r>
          </w:p>
        </w:tc>
      </w:tr>
    </w:tbl>
    <w:p>
      <w:pPr>
        <w:spacing w:after="240"/>
        <w:jc w:val="center"/>
      </w:pPr>
      <w:r>
        <w:rPr>
          <w:rFonts w:ascii="Times New Roman" w:hAnsi="Times New Roman"/>
          <w:i/>
          <w:sz w:val="20"/>
        </w:rPr>
        <w:t>Figure 5.6: Screenshot of the Chat Interface with sidebar conversation list and main chat area</w:t>
      </w:r>
    </w:p>
    <w:tbl>
      <w:tblPr>
        <w:tblW w:type="auto" w:w="0"/>
        <w:jc w:val="center"/>
        <w:tblLook w:firstColumn="1" w:firstRow="1" w:lastColumn="0" w:lastRow="0" w:noHBand="0" w:noVBand="1" w:val="04A0"/>
      </w:tblPr>
      <w:tblGrid>
        <w:gridCol w:w="8640"/>
      </w:tblGrid>
      <w:tr>
        <w:tc>
          <w:tcPr>
            <w:tcW w:type="dxa" w:w="7200"/>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i/>
                <w:color w:val="969696"/>
                <w:sz w:val="22"/>
              </w:rPr>
              <w:br/>
              <w:br/>
              <w:t>[Screenshot / Diagram Placeholder]</w:t>
              <w:br/>
              <w:br/>
            </w:r>
          </w:p>
        </w:tc>
      </w:tr>
    </w:tbl>
    <w:p>
      <w:pPr>
        <w:spacing w:after="240"/>
        <w:jc w:val="center"/>
      </w:pPr>
      <w:r>
        <w:rPr>
          <w:rFonts w:ascii="Times New Roman" w:hAnsi="Times New Roman"/>
          <w:i/>
          <w:sz w:val="20"/>
        </w:rPr>
        <w:t>Figure 5.8: Screenshot of the Dark Glassmorphism Theme showing the overall visual design language</w:t>
      </w:r>
    </w:p>
    <w:p>
      <w:pPr>
        <w:spacing w:line="360" w:lineRule="auto" w:before="360" w:after="120"/>
        <w:jc w:val="left"/>
      </w:pPr>
      <w:r>
        <w:rPr>
          <w:rFonts w:ascii="Times New Roman" w:hAnsi="Times New Roman"/>
          <w:b/>
          <w:sz w:val="28"/>
        </w:rPr>
        <w:t>4.5 API Design</w:t>
      </w:r>
    </w:p>
    <w:p>
      <w:pPr>
        <w:spacing w:line="360" w:lineRule="auto" w:after="120"/>
        <w:jc w:val="both"/>
      </w:pPr>
      <w:r>
        <w:rPr>
          <w:rFonts w:ascii="Times New Roman" w:hAnsi="Times New Roman"/>
          <w:sz w:val="24"/>
        </w:rPr>
        <w:t>The StudyForge API follows RESTful conventions with JSON request/response bodies. All endpoints are prefixed with /api/.</w:t>
      </w:r>
    </w:p>
    <w:p>
      <w:pPr>
        <w:spacing w:before="240" w:after="80"/>
        <w:jc w:val="center"/>
      </w:pPr>
      <w:r>
        <w:rPr>
          <w:rFonts w:ascii="Times New Roman" w:hAnsi="Times New Roman"/>
          <w:b/>
          <w:sz w:val="20"/>
        </w:rPr>
        <w:t>Table 4.7: API Endpoints — Sources Module</w:t>
      </w:r>
    </w:p>
    <w:tbl>
      <w:tblPr>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Pr>
                <w:rFonts w:ascii="Times New Roman" w:hAnsi="Times New Roman"/>
                <w:b/>
                <w:sz w:val="20"/>
              </w:rPr>
              <w:t>Method</w:t>
            </w:r>
          </w:p>
        </w:tc>
        <w:tc>
          <w:tcPr>
            <w:tcW w:type="dxa" w:w="2880"/>
            <w:shd w:fill="D9E2F3"/>
          </w:tcPr>
          <w:p>
            <w:pPr>
              <w:jc w:val="center"/>
            </w:pPr>
            <w:r>
              <w:rPr>
                <w:rFonts w:ascii="Times New Roman" w:hAnsi="Times New Roman"/>
                <w:b/>
                <w:sz w:val="20"/>
              </w:rPr>
              <w:t>Endpoint</w:t>
            </w:r>
          </w:p>
        </w:tc>
        <w:tc>
          <w:tcPr>
            <w:tcW w:type="dxa" w:w="2880"/>
            <w:shd w:fill="D9E2F3"/>
          </w:tcPr>
          <w:p>
            <w:pPr>
              <w:jc w:val="center"/>
            </w:pPr>
            <w:r>
              <w:rPr>
                <w:rFonts w:ascii="Times New Roman" w:hAnsi="Times New Roman"/>
                <w:b/>
                <w:sz w:val="20"/>
              </w:rPr>
              <w:t>Description</w:t>
            </w:r>
          </w:p>
        </w:tc>
      </w:tr>
      <w:tr>
        <w:tc>
          <w:tcPr>
            <w:tcW w:type="dxa" w:w="2880"/>
          </w:tcPr>
          <w:p>
            <w:r>
              <w:rPr>
                <w:rFonts w:ascii="Times New Roman" w:hAnsi="Times New Roman"/>
                <w:sz w:val="20"/>
              </w:rPr>
              <w:t>GET</w:t>
            </w:r>
          </w:p>
        </w:tc>
        <w:tc>
          <w:tcPr>
            <w:tcW w:type="dxa" w:w="2880"/>
          </w:tcPr>
          <w:p>
            <w:r>
              <w:rPr>
                <w:rFonts w:ascii="Times New Roman" w:hAnsi="Times New Roman"/>
                <w:sz w:val="20"/>
              </w:rPr>
              <w:t>/api/sources</w:t>
            </w:r>
          </w:p>
        </w:tc>
        <w:tc>
          <w:tcPr>
            <w:tcW w:type="dxa" w:w="2880"/>
          </w:tcPr>
          <w:p>
            <w:r>
              <w:rPr>
                <w:rFonts w:ascii="Times New Roman" w:hAnsi="Times New Roman"/>
                <w:sz w:val="20"/>
              </w:rPr>
              <w:t>List all sources, optionally filtered by notebook_id</w:t>
            </w:r>
          </w:p>
        </w:tc>
      </w:tr>
      <w:tr>
        <w:tc>
          <w:tcPr>
            <w:tcW w:type="dxa" w:w="2880"/>
          </w:tcPr>
          <w:p>
            <w:r>
              <w:rPr>
                <w:rFonts w:ascii="Times New Roman" w:hAnsi="Times New Roman"/>
                <w:sz w:val="20"/>
              </w:rPr>
              <w:t>POST</w:t>
            </w:r>
          </w:p>
        </w:tc>
        <w:tc>
          <w:tcPr>
            <w:tcW w:type="dxa" w:w="2880"/>
          </w:tcPr>
          <w:p>
            <w:r>
              <w:rPr>
                <w:rFonts w:ascii="Times New Roman" w:hAnsi="Times New Roman"/>
                <w:sz w:val="20"/>
              </w:rPr>
              <w:t>/api/sources/upload</w:t>
            </w:r>
          </w:p>
        </w:tc>
        <w:tc>
          <w:tcPr>
            <w:tcW w:type="dxa" w:w="2880"/>
          </w:tcPr>
          <w:p>
            <w:r>
              <w:rPr>
                <w:rFonts w:ascii="Times New Roman" w:hAnsi="Times New Roman"/>
                <w:sz w:val="20"/>
              </w:rPr>
              <w:t>Upload a new document (multipart/form-data)</w:t>
            </w:r>
          </w:p>
        </w:tc>
      </w:tr>
      <w:tr>
        <w:tc>
          <w:tcPr>
            <w:tcW w:type="dxa" w:w="2880"/>
          </w:tcPr>
          <w:p>
            <w:r>
              <w:rPr>
                <w:rFonts w:ascii="Times New Roman" w:hAnsi="Times New Roman"/>
                <w:sz w:val="20"/>
              </w:rPr>
              <w:t>POST</w:t>
            </w:r>
          </w:p>
        </w:tc>
        <w:tc>
          <w:tcPr>
            <w:tcW w:type="dxa" w:w="2880"/>
          </w:tcPr>
          <w:p>
            <w:r>
              <w:rPr>
                <w:rFonts w:ascii="Times New Roman" w:hAnsi="Times New Roman"/>
                <w:sz w:val="20"/>
              </w:rPr>
              <w:t>/api/sources/upload-url</w:t>
            </w:r>
          </w:p>
        </w:tc>
        <w:tc>
          <w:tcPr>
            <w:tcW w:type="dxa" w:w="2880"/>
          </w:tcPr>
          <w:p>
            <w:r>
              <w:rPr>
                <w:rFonts w:ascii="Times New Roman" w:hAnsi="Times New Roman"/>
                <w:sz w:val="20"/>
              </w:rPr>
              <w:t>Ingest content from a URL</w:t>
            </w:r>
          </w:p>
        </w:tc>
      </w:tr>
      <w:tr>
        <w:tc>
          <w:tcPr>
            <w:tcW w:type="dxa" w:w="2880"/>
          </w:tcPr>
          <w:p>
            <w:r>
              <w:rPr>
                <w:rFonts w:ascii="Times New Roman" w:hAnsi="Times New Roman"/>
                <w:sz w:val="20"/>
              </w:rPr>
              <w:t>GET</w:t>
            </w:r>
          </w:p>
        </w:tc>
        <w:tc>
          <w:tcPr>
            <w:tcW w:type="dxa" w:w="2880"/>
          </w:tcPr>
          <w:p>
            <w:r>
              <w:rPr>
                <w:rFonts w:ascii="Times New Roman" w:hAnsi="Times New Roman"/>
                <w:sz w:val="20"/>
              </w:rPr>
              <w:t>/api/sources/:id</w:t>
            </w:r>
          </w:p>
        </w:tc>
        <w:tc>
          <w:tcPr>
            <w:tcW w:type="dxa" w:w="2880"/>
          </w:tcPr>
          <w:p>
            <w:r>
              <w:rPr>
                <w:rFonts w:ascii="Times New Roman" w:hAnsi="Times New Roman"/>
                <w:sz w:val="20"/>
              </w:rPr>
              <w:t>Get source details</w:t>
            </w:r>
          </w:p>
        </w:tc>
      </w:tr>
      <w:tr>
        <w:tc>
          <w:tcPr>
            <w:tcW w:type="dxa" w:w="2880"/>
          </w:tcPr>
          <w:p>
            <w:r>
              <w:rPr>
                <w:rFonts w:ascii="Times New Roman" w:hAnsi="Times New Roman"/>
                <w:sz w:val="20"/>
              </w:rPr>
              <w:t>DELETE</w:t>
            </w:r>
          </w:p>
        </w:tc>
        <w:tc>
          <w:tcPr>
            <w:tcW w:type="dxa" w:w="2880"/>
          </w:tcPr>
          <w:p>
            <w:r>
              <w:rPr>
                <w:rFonts w:ascii="Times New Roman" w:hAnsi="Times New Roman"/>
                <w:sz w:val="20"/>
              </w:rPr>
              <w:t>/api/sources/:id</w:t>
            </w:r>
          </w:p>
        </w:tc>
        <w:tc>
          <w:tcPr>
            <w:tcW w:type="dxa" w:w="2880"/>
          </w:tcPr>
          <w:p>
            <w:r>
              <w:rPr>
                <w:rFonts w:ascii="Times New Roman" w:hAnsi="Times New Roman"/>
                <w:sz w:val="20"/>
              </w:rPr>
              <w:t>Delete a source</w:t>
            </w:r>
          </w:p>
        </w:tc>
      </w:tr>
    </w:tbl>
    <w:p/>
    <w:p>
      <w:pPr>
        <w:spacing w:before="240" w:after="80"/>
        <w:jc w:val="center"/>
      </w:pPr>
      <w:r>
        <w:rPr>
          <w:rFonts w:ascii="Times New Roman" w:hAnsi="Times New Roman"/>
          <w:b/>
          <w:sz w:val="20"/>
        </w:rPr>
        <w:t>Table 4.8: API Endpoints — Notes Module</w:t>
      </w:r>
    </w:p>
    <w:tbl>
      <w:tblPr>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Pr>
                <w:rFonts w:ascii="Times New Roman" w:hAnsi="Times New Roman"/>
                <w:b/>
                <w:sz w:val="20"/>
              </w:rPr>
              <w:t>Method</w:t>
            </w:r>
          </w:p>
        </w:tc>
        <w:tc>
          <w:tcPr>
            <w:tcW w:type="dxa" w:w="2880"/>
            <w:shd w:fill="D9E2F3"/>
          </w:tcPr>
          <w:p>
            <w:pPr>
              <w:jc w:val="center"/>
            </w:pPr>
            <w:r>
              <w:rPr>
                <w:rFonts w:ascii="Times New Roman" w:hAnsi="Times New Roman"/>
                <w:b/>
                <w:sz w:val="20"/>
              </w:rPr>
              <w:t>Endpoint</w:t>
            </w:r>
          </w:p>
        </w:tc>
        <w:tc>
          <w:tcPr>
            <w:tcW w:type="dxa" w:w="2880"/>
            <w:shd w:fill="D9E2F3"/>
          </w:tcPr>
          <w:p>
            <w:pPr>
              <w:jc w:val="center"/>
            </w:pPr>
            <w:r>
              <w:rPr>
                <w:rFonts w:ascii="Times New Roman" w:hAnsi="Times New Roman"/>
                <w:b/>
                <w:sz w:val="20"/>
              </w:rPr>
              <w:t>Description</w:t>
            </w:r>
          </w:p>
        </w:tc>
      </w:tr>
      <w:tr>
        <w:tc>
          <w:tcPr>
            <w:tcW w:type="dxa" w:w="2880"/>
          </w:tcPr>
          <w:p>
            <w:r>
              <w:rPr>
                <w:rFonts w:ascii="Times New Roman" w:hAnsi="Times New Roman"/>
                <w:sz w:val="20"/>
              </w:rPr>
              <w:t>GET</w:t>
            </w:r>
          </w:p>
        </w:tc>
        <w:tc>
          <w:tcPr>
            <w:tcW w:type="dxa" w:w="2880"/>
          </w:tcPr>
          <w:p>
            <w:r>
              <w:rPr>
                <w:rFonts w:ascii="Times New Roman" w:hAnsi="Times New Roman"/>
                <w:sz w:val="20"/>
              </w:rPr>
              <w:t>/api/notes</w:t>
            </w:r>
          </w:p>
        </w:tc>
        <w:tc>
          <w:tcPr>
            <w:tcW w:type="dxa" w:w="2880"/>
          </w:tcPr>
          <w:p>
            <w:r>
              <w:rPr>
                <w:rFonts w:ascii="Times New Roman" w:hAnsi="Times New Roman"/>
                <w:sz w:val="20"/>
              </w:rPr>
              <w:t>List notes for a source or notebook</w:t>
            </w:r>
          </w:p>
        </w:tc>
      </w:tr>
      <w:tr>
        <w:tc>
          <w:tcPr>
            <w:tcW w:type="dxa" w:w="2880"/>
          </w:tcPr>
          <w:p>
            <w:r>
              <w:rPr>
                <w:rFonts w:ascii="Times New Roman" w:hAnsi="Times New Roman"/>
                <w:sz w:val="20"/>
              </w:rPr>
              <w:t>POST</w:t>
            </w:r>
          </w:p>
        </w:tc>
        <w:tc>
          <w:tcPr>
            <w:tcW w:type="dxa" w:w="2880"/>
          </w:tcPr>
          <w:p>
            <w:r>
              <w:rPr>
                <w:rFonts w:ascii="Times New Roman" w:hAnsi="Times New Roman"/>
                <w:sz w:val="20"/>
              </w:rPr>
              <w:t>/api/notes/generate</w:t>
            </w:r>
          </w:p>
        </w:tc>
        <w:tc>
          <w:tcPr>
            <w:tcW w:type="dxa" w:w="2880"/>
          </w:tcPr>
          <w:p>
            <w:r>
              <w:rPr>
                <w:rFonts w:ascii="Times New Roman" w:hAnsi="Times New Roman"/>
                <w:sz w:val="20"/>
              </w:rPr>
              <w:t>Generate a note with specified transformation mode</w:t>
            </w:r>
          </w:p>
        </w:tc>
      </w:tr>
      <w:tr>
        <w:tc>
          <w:tcPr>
            <w:tcW w:type="dxa" w:w="2880"/>
          </w:tcPr>
          <w:p>
            <w:r>
              <w:rPr>
                <w:rFonts w:ascii="Times New Roman" w:hAnsi="Times New Roman"/>
                <w:sz w:val="20"/>
              </w:rPr>
              <w:t>GET</w:t>
            </w:r>
          </w:p>
        </w:tc>
        <w:tc>
          <w:tcPr>
            <w:tcW w:type="dxa" w:w="2880"/>
          </w:tcPr>
          <w:p>
            <w:r>
              <w:rPr>
                <w:rFonts w:ascii="Times New Roman" w:hAnsi="Times New Roman"/>
                <w:sz w:val="20"/>
              </w:rPr>
              <w:t>/api/notes/:id</w:t>
            </w:r>
          </w:p>
        </w:tc>
        <w:tc>
          <w:tcPr>
            <w:tcW w:type="dxa" w:w="2880"/>
          </w:tcPr>
          <w:p>
            <w:r>
              <w:rPr>
                <w:rFonts w:ascii="Times New Roman" w:hAnsi="Times New Roman"/>
                <w:sz w:val="20"/>
              </w:rPr>
              <w:t>Get note details</w:t>
            </w:r>
          </w:p>
        </w:tc>
      </w:tr>
      <w:tr>
        <w:tc>
          <w:tcPr>
            <w:tcW w:type="dxa" w:w="2880"/>
          </w:tcPr>
          <w:p>
            <w:r>
              <w:rPr>
                <w:rFonts w:ascii="Times New Roman" w:hAnsi="Times New Roman"/>
                <w:sz w:val="20"/>
              </w:rPr>
              <w:t>DELETE</w:t>
            </w:r>
          </w:p>
        </w:tc>
        <w:tc>
          <w:tcPr>
            <w:tcW w:type="dxa" w:w="2880"/>
          </w:tcPr>
          <w:p>
            <w:r>
              <w:rPr>
                <w:rFonts w:ascii="Times New Roman" w:hAnsi="Times New Roman"/>
                <w:sz w:val="20"/>
              </w:rPr>
              <w:t>/api/notes/:id</w:t>
            </w:r>
          </w:p>
        </w:tc>
        <w:tc>
          <w:tcPr>
            <w:tcW w:type="dxa" w:w="2880"/>
          </w:tcPr>
          <w:p>
            <w:r>
              <w:rPr>
                <w:rFonts w:ascii="Times New Roman" w:hAnsi="Times New Roman"/>
                <w:sz w:val="20"/>
              </w:rPr>
              <w:t>Delete a note</w:t>
            </w:r>
          </w:p>
        </w:tc>
      </w:tr>
    </w:tbl>
    <w:p/>
    <w:p>
      <w:pPr>
        <w:spacing w:before="240" w:after="80"/>
        <w:jc w:val="center"/>
      </w:pPr>
      <w:r>
        <w:rPr>
          <w:rFonts w:ascii="Times New Roman" w:hAnsi="Times New Roman"/>
          <w:b/>
          <w:sz w:val="20"/>
        </w:rPr>
        <w:t>Table 4.9: API Endpoints — Notebooks Module</w:t>
      </w:r>
    </w:p>
    <w:tbl>
      <w:tblPr>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Pr>
                <w:rFonts w:ascii="Times New Roman" w:hAnsi="Times New Roman"/>
                <w:b/>
                <w:sz w:val="20"/>
              </w:rPr>
              <w:t>Method</w:t>
            </w:r>
          </w:p>
        </w:tc>
        <w:tc>
          <w:tcPr>
            <w:tcW w:type="dxa" w:w="2880"/>
            <w:shd w:fill="D9E2F3"/>
          </w:tcPr>
          <w:p>
            <w:pPr>
              <w:jc w:val="center"/>
            </w:pPr>
            <w:r>
              <w:rPr>
                <w:rFonts w:ascii="Times New Roman" w:hAnsi="Times New Roman"/>
                <w:b/>
                <w:sz w:val="20"/>
              </w:rPr>
              <w:t>Endpoint</w:t>
            </w:r>
          </w:p>
        </w:tc>
        <w:tc>
          <w:tcPr>
            <w:tcW w:type="dxa" w:w="2880"/>
            <w:shd w:fill="D9E2F3"/>
          </w:tcPr>
          <w:p>
            <w:pPr>
              <w:jc w:val="center"/>
            </w:pPr>
            <w:r>
              <w:rPr>
                <w:rFonts w:ascii="Times New Roman" w:hAnsi="Times New Roman"/>
                <w:b/>
                <w:sz w:val="20"/>
              </w:rPr>
              <w:t>Description</w:t>
            </w:r>
          </w:p>
        </w:tc>
      </w:tr>
      <w:tr>
        <w:tc>
          <w:tcPr>
            <w:tcW w:type="dxa" w:w="2880"/>
          </w:tcPr>
          <w:p>
            <w:r>
              <w:rPr>
                <w:rFonts w:ascii="Times New Roman" w:hAnsi="Times New Roman"/>
                <w:sz w:val="20"/>
              </w:rPr>
              <w:t>GET</w:t>
            </w:r>
          </w:p>
        </w:tc>
        <w:tc>
          <w:tcPr>
            <w:tcW w:type="dxa" w:w="2880"/>
          </w:tcPr>
          <w:p>
            <w:r>
              <w:rPr>
                <w:rFonts w:ascii="Times New Roman" w:hAnsi="Times New Roman"/>
                <w:sz w:val="20"/>
              </w:rPr>
              <w:t>/api/notebooks</w:t>
            </w:r>
          </w:p>
        </w:tc>
        <w:tc>
          <w:tcPr>
            <w:tcW w:type="dxa" w:w="2880"/>
          </w:tcPr>
          <w:p>
            <w:r>
              <w:rPr>
                <w:rFonts w:ascii="Times New Roman" w:hAnsi="Times New Roman"/>
                <w:sz w:val="20"/>
              </w:rPr>
              <w:t>List all notebooks</w:t>
            </w:r>
          </w:p>
        </w:tc>
      </w:tr>
      <w:tr>
        <w:tc>
          <w:tcPr>
            <w:tcW w:type="dxa" w:w="2880"/>
          </w:tcPr>
          <w:p>
            <w:r>
              <w:rPr>
                <w:rFonts w:ascii="Times New Roman" w:hAnsi="Times New Roman"/>
                <w:sz w:val="20"/>
              </w:rPr>
              <w:t>POST</w:t>
            </w:r>
          </w:p>
        </w:tc>
        <w:tc>
          <w:tcPr>
            <w:tcW w:type="dxa" w:w="2880"/>
          </w:tcPr>
          <w:p>
            <w:r>
              <w:rPr>
                <w:rFonts w:ascii="Times New Roman" w:hAnsi="Times New Roman"/>
                <w:sz w:val="20"/>
              </w:rPr>
              <w:t>/api/notebooks</w:t>
            </w:r>
          </w:p>
        </w:tc>
        <w:tc>
          <w:tcPr>
            <w:tcW w:type="dxa" w:w="2880"/>
          </w:tcPr>
          <w:p>
            <w:r>
              <w:rPr>
                <w:rFonts w:ascii="Times New Roman" w:hAnsi="Times New Roman"/>
                <w:sz w:val="20"/>
              </w:rPr>
              <w:t>Create a new notebook</w:t>
            </w:r>
          </w:p>
        </w:tc>
      </w:tr>
      <w:tr>
        <w:tc>
          <w:tcPr>
            <w:tcW w:type="dxa" w:w="2880"/>
          </w:tcPr>
          <w:p>
            <w:r>
              <w:rPr>
                <w:rFonts w:ascii="Times New Roman" w:hAnsi="Times New Roman"/>
                <w:sz w:val="20"/>
              </w:rPr>
              <w:t>GET</w:t>
            </w:r>
          </w:p>
        </w:tc>
        <w:tc>
          <w:tcPr>
            <w:tcW w:type="dxa" w:w="2880"/>
          </w:tcPr>
          <w:p>
            <w:r>
              <w:rPr>
                <w:rFonts w:ascii="Times New Roman" w:hAnsi="Times New Roman"/>
                <w:sz w:val="20"/>
              </w:rPr>
              <w:t>/api/notebooks/:id</w:t>
            </w:r>
          </w:p>
        </w:tc>
        <w:tc>
          <w:tcPr>
            <w:tcW w:type="dxa" w:w="2880"/>
          </w:tcPr>
          <w:p>
            <w:r>
              <w:rPr>
                <w:rFonts w:ascii="Times New Roman" w:hAnsi="Times New Roman"/>
                <w:sz w:val="20"/>
              </w:rPr>
              <w:t>Get notebook details with linked sources</w:t>
            </w:r>
          </w:p>
        </w:tc>
      </w:tr>
      <w:tr>
        <w:tc>
          <w:tcPr>
            <w:tcW w:type="dxa" w:w="2880"/>
          </w:tcPr>
          <w:p>
            <w:r>
              <w:rPr>
                <w:rFonts w:ascii="Times New Roman" w:hAnsi="Times New Roman"/>
                <w:sz w:val="20"/>
              </w:rPr>
              <w:t>PUT</w:t>
            </w:r>
          </w:p>
        </w:tc>
        <w:tc>
          <w:tcPr>
            <w:tcW w:type="dxa" w:w="2880"/>
          </w:tcPr>
          <w:p>
            <w:r>
              <w:rPr>
                <w:rFonts w:ascii="Times New Roman" w:hAnsi="Times New Roman"/>
                <w:sz w:val="20"/>
              </w:rPr>
              <w:t>/api/notebooks/:id</w:t>
            </w:r>
          </w:p>
        </w:tc>
        <w:tc>
          <w:tcPr>
            <w:tcW w:type="dxa" w:w="2880"/>
          </w:tcPr>
          <w:p>
            <w:r>
              <w:rPr>
                <w:rFonts w:ascii="Times New Roman" w:hAnsi="Times New Roman"/>
                <w:sz w:val="20"/>
              </w:rPr>
              <w:t>Update notebook metadata</w:t>
            </w:r>
          </w:p>
        </w:tc>
      </w:tr>
      <w:tr>
        <w:tc>
          <w:tcPr>
            <w:tcW w:type="dxa" w:w="2880"/>
          </w:tcPr>
          <w:p>
            <w:r>
              <w:rPr>
                <w:rFonts w:ascii="Times New Roman" w:hAnsi="Times New Roman"/>
                <w:sz w:val="20"/>
              </w:rPr>
              <w:t>DELETE</w:t>
            </w:r>
          </w:p>
        </w:tc>
        <w:tc>
          <w:tcPr>
            <w:tcW w:type="dxa" w:w="2880"/>
          </w:tcPr>
          <w:p>
            <w:r>
              <w:rPr>
                <w:rFonts w:ascii="Times New Roman" w:hAnsi="Times New Roman"/>
                <w:sz w:val="20"/>
              </w:rPr>
              <w:t>/api/notebooks/:id</w:t>
            </w:r>
          </w:p>
        </w:tc>
        <w:tc>
          <w:tcPr>
            <w:tcW w:type="dxa" w:w="2880"/>
          </w:tcPr>
          <w:p>
            <w:r>
              <w:rPr>
                <w:rFonts w:ascii="Times New Roman" w:hAnsi="Times New Roman"/>
                <w:sz w:val="20"/>
              </w:rPr>
              <w:t>Delete a notebook</w:t>
            </w:r>
          </w:p>
        </w:tc>
      </w:tr>
    </w:tbl>
    <w:p/>
    <w:p>
      <w:pPr>
        <w:spacing w:before="240" w:after="80"/>
        <w:jc w:val="center"/>
      </w:pPr>
      <w:r>
        <w:rPr>
          <w:rFonts w:ascii="Times New Roman" w:hAnsi="Times New Roman"/>
          <w:b/>
          <w:sz w:val="20"/>
        </w:rPr>
        <w:t>Table 4.10: API Endpoints — Chat, Search, and Textbook Modules</w:t>
      </w:r>
    </w:p>
    <w:tbl>
      <w:tblPr>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Pr>
                <w:rFonts w:ascii="Times New Roman" w:hAnsi="Times New Roman"/>
                <w:b/>
                <w:sz w:val="20"/>
              </w:rPr>
              <w:t>Method</w:t>
            </w:r>
          </w:p>
        </w:tc>
        <w:tc>
          <w:tcPr>
            <w:tcW w:type="dxa" w:w="2880"/>
            <w:shd w:fill="D9E2F3"/>
          </w:tcPr>
          <w:p>
            <w:pPr>
              <w:jc w:val="center"/>
            </w:pPr>
            <w:r>
              <w:rPr>
                <w:rFonts w:ascii="Times New Roman" w:hAnsi="Times New Roman"/>
                <w:b/>
                <w:sz w:val="20"/>
              </w:rPr>
              <w:t>Endpoint</w:t>
            </w:r>
          </w:p>
        </w:tc>
        <w:tc>
          <w:tcPr>
            <w:tcW w:type="dxa" w:w="2880"/>
            <w:shd w:fill="D9E2F3"/>
          </w:tcPr>
          <w:p>
            <w:pPr>
              <w:jc w:val="center"/>
            </w:pPr>
            <w:r>
              <w:rPr>
                <w:rFonts w:ascii="Times New Roman" w:hAnsi="Times New Roman"/>
                <w:b/>
                <w:sz w:val="20"/>
              </w:rPr>
              <w:t>Description</w:t>
            </w:r>
          </w:p>
        </w:tc>
      </w:tr>
      <w:tr>
        <w:tc>
          <w:tcPr>
            <w:tcW w:type="dxa" w:w="2880"/>
          </w:tcPr>
          <w:p>
            <w:r>
              <w:rPr>
                <w:rFonts w:ascii="Times New Roman" w:hAnsi="Times New Roman"/>
                <w:sz w:val="20"/>
              </w:rPr>
              <w:t>POST</w:t>
            </w:r>
          </w:p>
        </w:tc>
        <w:tc>
          <w:tcPr>
            <w:tcW w:type="dxa" w:w="2880"/>
          </w:tcPr>
          <w:p>
            <w:r>
              <w:rPr>
                <w:rFonts w:ascii="Times New Roman" w:hAnsi="Times New Roman"/>
                <w:sz w:val="20"/>
              </w:rPr>
              <w:t>/api/chat</w:t>
            </w:r>
          </w:p>
        </w:tc>
        <w:tc>
          <w:tcPr>
            <w:tcW w:type="dxa" w:w="2880"/>
          </w:tcPr>
          <w:p>
            <w:r>
              <w:rPr>
                <w:rFonts w:ascii="Times New Roman" w:hAnsi="Times New Roman"/>
                <w:sz w:val="20"/>
              </w:rPr>
              <w:t>Send a chat message and receive AI response</w:t>
            </w:r>
          </w:p>
        </w:tc>
      </w:tr>
      <w:tr>
        <w:tc>
          <w:tcPr>
            <w:tcW w:type="dxa" w:w="2880"/>
          </w:tcPr>
          <w:p>
            <w:r>
              <w:rPr>
                <w:rFonts w:ascii="Times New Roman" w:hAnsi="Times New Roman"/>
                <w:sz w:val="20"/>
              </w:rPr>
              <w:t>GET</w:t>
            </w:r>
          </w:p>
        </w:tc>
        <w:tc>
          <w:tcPr>
            <w:tcW w:type="dxa" w:w="2880"/>
          </w:tcPr>
          <w:p>
            <w:r>
              <w:rPr>
                <w:rFonts w:ascii="Times New Roman" w:hAnsi="Times New Roman"/>
                <w:sz w:val="20"/>
              </w:rPr>
              <w:t>/api/chat/sessions</w:t>
            </w:r>
          </w:p>
        </w:tc>
        <w:tc>
          <w:tcPr>
            <w:tcW w:type="dxa" w:w="2880"/>
          </w:tcPr>
          <w:p>
            <w:r>
              <w:rPr>
                <w:rFonts w:ascii="Times New Roman" w:hAnsi="Times New Roman"/>
                <w:sz w:val="20"/>
              </w:rPr>
              <w:t>List chat sessions for a notebook</w:t>
            </w:r>
          </w:p>
        </w:tc>
      </w:tr>
      <w:tr>
        <w:tc>
          <w:tcPr>
            <w:tcW w:type="dxa" w:w="2880"/>
          </w:tcPr>
          <w:p>
            <w:r>
              <w:rPr>
                <w:rFonts w:ascii="Times New Roman" w:hAnsi="Times New Roman"/>
                <w:sz w:val="20"/>
              </w:rPr>
              <w:t>GET</w:t>
            </w:r>
          </w:p>
        </w:tc>
        <w:tc>
          <w:tcPr>
            <w:tcW w:type="dxa" w:w="2880"/>
          </w:tcPr>
          <w:p>
            <w:r>
              <w:rPr>
                <w:rFonts w:ascii="Times New Roman" w:hAnsi="Times New Roman"/>
                <w:sz w:val="20"/>
              </w:rPr>
              <w:t>/api/chat/sessions/:id</w:t>
            </w:r>
          </w:p>
        </w:tc>
        <w:tc>
          <w:tcPr>
            <w:tcW w:type="dxa" w:w="2880"/>
          </w:tcPr>
          <w:p>
            <w:r>
              <w:rPr>
                <w:rFonts w:ascii="Times New Roman" w:hAnsi="Times New Roman"/>
                <w:sz w:val="20"/>
              </w:rPr>
              <w:t>Get chat session messages</w:t>
            </w:r>
          </w:p>
        </w:tc>
      </w:tr>
      <w:tr>
        <w:tc>
          <w:tcPr>
            <w:tcW w:type="dxa" w:w="2880"/>
          </w:tcPr>
          <w:p>
            <w:r>
              <w:rPr>
                <w:rFonts w:ascii="Times New Roman" w:hAnsi="Times New Roman"/>
                <w:sz w:val="20"/>
              </w:rPr>
              <w:t>DELETE</w:t>
            </w:r>
          </w:p>
        </w:tc>
        <w:tc>
          <w:tcPr>
            <w:tcW w:type="dxa" w:w="2880"/>
          </w:tcPr>
          <w:p>
            <w:r>
              <w:rPr>
                <w:rFonts w:ascii="Times New Roman" w:hAnsi="Times New Roman"/>
                <w:sz w:val="20"/>
              </w:rPr>
              <w:t>/api/chat/sessions/:id</w:t>
            </w:r>
          </w:p>
        </w:tc>
        <w:tc>
          <w:tcPr>
            <w:tcW w:type="dxa" w:w="2880"/>
          </w:tcPr>
          <w:p>
            <w:r>
              <w:rPr>
                <w:rFonts w:ascii="Times New Roman" w:hAnsi="Times New Roman"/>
                <w:sz w:val="20"/>
              </w:rPr>
              <w:t>Delete a chat session</w:t>
            </w:r>
          </w:p>
        </w:tc>
      </w:tr>
      <w:tr>
        <w:tc>
          <w:tcPr>
            <w:tcW w:type="dxa" w:w="2880"/>
          </w:tcPr>
          <w:p>
            <w:r>
              <w:rPr>
                <w:rFonts w:ascii="Times New Roman" w:hAnsi="Times New Roman"/>
                <w:sz w:val="20"/>
              </w:rPr>
              <w:t>GET</w:t>
            </w:r>
          </w:p>
        </w:tc>
        <w:tc>
          <w:tcPr>
            <w:tcW w:type="dxa" w:w="2880"/>
          </w:tcPr>
          <w:p>
            <w:r>
              <w:rPr>
                <w:rFonts w:ascii="Times New Roman" w:hAnsi="Times New Roman"/>
                <w:sz w:val="20"/>
              </w:rPr>
              <w:t>/api/search</w:t>
            </w:r>
          </w:p>
        </w:tc>
        <w:tc>
          <w:tcPr>
            <w:tcW w:type="dxa" w:w="2880"/>
          </w:tcPr>
          <w:p>
            <w:r>
              <w:rPr>
                <w:rFonts w:ascii="Times New Roman" w:hAnsi="Times New Roman"/>
                <w:sz w:val="20"/>
              </w:rPr>
              <w:t>Full-text search across sources and notes</w:t>
            </w:r>
          </w:p>
        </w:tc>
      </w:tr>
      <w:tr>
        <w:tc>
          <w:tcPr>
            <w:tcW w:type="dxa" w:w="2880"/>
          </w:tcPr>
          <w:p>
            <w:r>
              <w:rPr>
                <w:rFonts w:ascii="Times New Roman" w:hAnsi="Times New Roman"/>
                <w:sz w:val="20"/>
              </w:rPr>
              <w:t>POST</w:t>
            </w:r>
          </w:p>
        </w:tc>
        <w:tc>
          <w:tcPr>
            <w:tcW w:type="dxa" w:w="2880"/>
          </w:tcPr>
          <w:p>
            <w:r>
              <w:rPr>
                <w:rFonts w:ascii="Times New Roman" w:hAnsi="Times New Roman"/>
                <w:sz w:val="20"/>
              </w:rPr>
              <w:t>/api/textbooks/generate</w:t>
            </w:r>
          </w:p>
        </w:tc>
        <w:tc>
          <w:tcPr>
            <w:tcW w:type="dxa" w:w="2880"/>
          </w:tcPr>
          <w:p>
            <w:r>
              <w:rPr>
                <w:rFonts w:ascii="Times New Roman" w:hAnsi="Times New Roman"/>
                <w:sz w:val="20"/>
              </w:rPr>
              <w:t>Generate textbook from notebook contents</w:t>
            </w:r>
          </w:p>
        </w:tc>
      </w:tr>
      <w:tr>
        <w:tc>
          <w:tcPr>
            <w:tcW w:type="dxa" w:w="2880"/>
          </w:tcPr>
          <w:p>
            <w:r>
              <w:rPr>
                <w:rFonts w:ascii="Times New Roman" w:hAnsi="Times New Roman"/>
                <w:sz w:val="20"/>
              </w:rPr>
              <w:t>GET</w:t>
            </w:r>
          </w:p>
        </w:tc>
        <w:tc>
          <w:tcPr>
            <w:tcW w:type="dxa" w:w="2880"/>
          </w:tcPr>
          <w:p>
            <w:r>
              <w:rPr>
                <w:rFonts w:ascii="Times New Roman" w:hAnsi="Times New Roman"/>
                <w:sz w:val="20"/>
              </w:rPr>
              <w:t>/api/textbooks/:notebook_id</w:t>
            </w:r>
          </w:p>
        </w:tc>
        <w:tc>
          <w:tcPr>
            <w:tcW w:type="dxa" w:w="2880"/>
          </w:tcPr>
          <w:p>
            <w:r>
              <w:rPr>
                <w:rFonts w:ascii="Times New Roman" w:hAnsi="Times New Roman"/>
                <w:sz w:val="20"/>
              </w:rPr>
              <w:t>Get textbook for a notebook</w:t>
            </w:r>
          </w:p>
        </w:tc>
      </w:tr>
    </w:tbl>
    <w:p/>
    <w:p>
      <w:r>
        <w:br w:type="page"/>
      </w:r>
    </w:p>
    <w:p>
      <w:pPr>
        <w:spacing w:line="360" w:lineRule="auto" w:before="480" w:after="240"/>
        <w:jc w:val="center"/>
      </w:pPr>
      <w:r>
        <w:rPr>
          <w:rFonts w:ascii="Times New Roman" w:hAnsi="Times New Roman"/>
          <w:b/>
          <w:sz w:val="32"/>
        </w:rPr>
        <w:t>Chapter 5: Implementation and Testing</w:t>
      </w:r>
    </w:p>
    <w:p>
      <w:pPr>
        <w:spacing w:line="360" w:lineRule="auto" w:before="360" w:after="120"/>
        <w:jc w:val="left"/>
      </w:pPr>
      <w:r>
        <w:rPr>
          <w:rFonts w:ascii="Times New Roman" w:hAnsi="Times New Roman"/>
          <w:b/>
          <w:sz w:val="28"/>
        </w:rPr>
        <w:t>5.1 Implementation Approach</w:t>
      </w:r>
    </w:p>
    <w:p>
      <w:pPr>
        <w:spacing w:line="360" w:lineRule="auto" w:after="120"/>
        <w:jc w:val="both"/>
      </w:pPr>
      <w:r>
        <w:rPr>
          <w:rFonts w:ascii="Times New Roman" w:hAnsi="Times New Roman"/>
          <w:sz w:val="24"/>
        </w:rPr>
        <w:t>The implementation of StudyForge followed a bottom-up approach, starting with the core backend modules and progressively building towards the frontend integration. The development process was organised into five distinct phases:</w:t>
      </w:r>
    </w:p>
    <w:p>
      <w:pPr>
        <w:pStyle w:val="ListBullet"/>
        <w:spacing w:line="360" w:lineRule="auto"/>
      </w:pPr>
      <w:r>
        <w:rPr>
          <w:rFonts w:ascii="Times New Roman" w:hAnsi="Times New Roman"/>
          <w:sz w:val="24"/>
        </w:rPr>
        <w:t>Phase 1 — Foundation: Codebase audit of the Notex project, environment configuration, and LLM provider migration from OpenAI to Google Gemini.</w:t>
      </w:r>
    </w:p>
    <w:p>
      <w:pPr>
        <w:pStyle w:val="ListBullet"/>
        <w:spacing w:line="360" w:lineRule="auto"/>
      </w:pPr>
      <w:r>
        <w:rPr>
          <w:rFonts w:ascii="Times New Roman" w:hAnsi="Times New Roman"/>
          <w:sz w:val="24"/>
        </w:rPr>
        <w:t>Phase 2 — Localisation: Complete English translation of all Chinese-language strings, prompts, UI labels, and comments across the entire codebase.</w:t>
      </w:r>
    </w:p>
    <w:p>
      <w:pPr>
        <w:pStyle w:val="ListBullet"/>
        <w:spacing w:line="360" w:lineRule="auto"/>
      </w:pPr>
      <w:r>
        <w:rPr>
          <w:rFonts w:ascii="Times New Roman" w:hAnsi="Times New Roman"/>
          <w:sz w:val="24"/>
        </w:rPr>
        <w:t>Phase 3 — Core Features: Implementation of the multi-mode note generation engine (Summary, FAQ, Study Guide, Exam Notes) with purpose-specific prompt templates.</w:t>
      </w:r>
    </w:p>
    <w:p>
      <w:pPr>
        <w:pStyle w:val="ListBullet"/>
        <w:spacing w:line="360" w:lineRule="auto"/>
      </w:pPr>
      <w:r>
        <w:rPr>
          <w:rFonts w:ascii="Times New Roman" w:hAnsi="Times New Roman"/>
          <w:sz w:val="24"/>
        </w:rPr>
        <w:t>Phase 4 — Organisation: Development of the Notebook grouping system with metadata support, source linking, and the Textbook generation module.</w:t>
      </w:r>
    </w:p>
    <w:p>
      <w:pPr>
        <w:pStyle w:val="ListBullet"/>
        <w:spacing w:line="360" w:lineRule="auto"/>
      </w:pPr>
      <w:r>
        <w:rPr>
          <w:rFonts w:ascii="Times New Roman" w:hAnsi="Times New Roman"/>
          <w:sz w:val="24"/>
        </w:rPr>
        <w:t>Phase 5 — Frontend: Complete re-theming with the dark glassmorphism design system, implementation of the Stitch-inspired multi-view SPA layout.</w:t>
      </w:r>
    </w:p>
    <w:p>
      <w:pPr>
        <w:spacing w:line="360" w:lineRule="auto" w:before="360" w:after="120"/>
        <w:jc w:val="left"/>
      </w:pPr>
      <w:r>
        <w:rPr>
          <w:rFonts w:ascii="Times New Roman" w:hAnsi="Times New Roman"/>
          <w:b/>
          <w:sz w:val="28"/>
        </w:rPr>
        <w:t>5.2 Coding Details</w:t>
      </w:r>
    </w:p>
    <w:p>
      <w:pPr>
        <w:spacing w:line="360" w:lineRule="auto" w:before="240" w:after="120"/>
        <w:jc w:val="left"/>
      </w:pPr>
      <w:r>
        <w:rPr>
          <w:rFonts w:ascii="Times New Roman" w:hAnsi="Times New Roman"/>
          <w:b/>
          <w:sz w:val="26"/>
        </w:rPr>
        <w:t>5.2.1 Configuration Module (config.go)</w:t>
      </w:r>
    </w:p>
    <w:p>
      <w:pPr>
        <w:spacing w:line="360" w:lineRule="auto" w:after="120"/>
        <w:jc w:val="both"/>
      </w:pPr>
      <w:r>
        <w:rPr>
          <w:rFonts w:ascii="Times New Roman" w:hAnsi="Times New Roman"/>
          <w:sz w:val="24"/>
        </w:rPr>
        <w:t>The configuration module centralises all runtime parameters into a single Config struct. Environment variables are read at startup with sensible defaults, ensuring the application can run without explicit configuration in development mode.</w:t>
      </w:r>
    </w:p>
    <w:p>
      <w:pPr>
        <w:spacing w:after="40"/>
      </w:pPr>
      <w:r>
        <w:rPr>
          <w:rFonts w:ascii="Times New Roman" w:hAnsi="Times New Roman"/>
          <w:i/>
          <w:sz w:val="20"/>
        </w:rPr>
        <w:t>Code Listing 5.1: Config Struct Definition (config.go)</w:t>
      </w:r>
    </w:p>
    <w:p>
      <w:pPr>
        <w:spacing w:line="240" w:lineRule="auto" w:before="120" w:after="120"/>
        <w:jc w:val="left"/>
        <w:pBdr>
          <w:top w:val="single" w:sz="4" w:space="4" w:color="999999"/>
          <w:left w:val="single" w:sz="4" w:space="4" w:color="999999"/>
          <w:bottom w:val="single" w:sz="4" w:space="4" w:color="999999"/>
          <w:right w:val="single" w:sz="4" w:space="4" w:color="999999"/>
        </w:pBdr>
      </w:pPr>
      <w:r>
        <w:rPr>
          <w:rFonts w:ascii="Courier New" w:hAnsi="Courier New"/>
          <w:sz w:val="18"/>
        </w:rPr>
        <w:t>type Config struct {</w:t>
        <w:br/>
        <w:t xml:space="preserve">    ServerAddress      string</w:t>
        <w:br/>
        <w:t xml:space="preserve">    SQLitePath         string</w:t>
        <w:br/>
        <w:t xml:space="preserve">    UploadDir          string</w:t>
        <w:br/>
        <w:t xml:space="preserve">    OpenAIKey          string</w:t>
        <w:br/>
        <w:t xml:space="preserve">    OpenAIBaseURL      string</w:t>
        <w:br/>
        <w:t xml:space="preserve">    OpenAIModel        string</w:t>
        <w:br/>
        <w:t xml:space="preserve">    EmbeddingModel     string</w:t>
        <w:br/>
        <w:t xml:space="preserve">    ChunkSize          int</w:t>
        <w:br/>
        <w:t xml:space="preserve">    ChunkOverlap       int</w:t>
        <w:br/>
        <w:t xml:space="preserve">    MaxTokens          int</w:t>
        <w:br/>
        <w:t xml:space="preserve">    EnableMarkitdown   bool</w:t>
        <w:br/>
        <w:t xml:space="preserve">    EnableVoskTranscriber bool</w:t>
        <w:br/>
        <w:t xml:space="preserve">    VoskModelPath      string</w:t>
        <w:br/>
        <w:t>}</w:t>
      </w:r>
    </w:p>
    <w:p>
      <w:pPr>
        <w:spacing w:line="360" w:lineRule="auto" w:after="120"/>
        <w:jc w:val="both"/>
      </w:pPr>
      <w:r>
        <w:rPr>
          <w:rFonts w:ascii="Times New Roman" w:hAnsi="Times New Roman"/>
          <w:sz w:val="24"/>
        </w:rPr>
        <w:t>The NewConfig() function reads environment variables with fallback defaults. This design pattern ensures that sensitive credentials (API keys) are never hardcoded in source code, and deployment-specific parameters (server address, database path) can be customised without recompilation.</w:t>
      </w:r>
    </w:p>
    <w:p>
      <w:pPr>
        <w:spacing w:line="360" w:lineRule="auto" w:before="240" w:after="120"/>
        <w:jc w:val="left"/>
      </w:pPr>
      <w:r>
        <w:rPr>
          <w:rFonts w:ascii="Times New Roman" w:hAnsi="Times New Roman"/>
          <w:b/>
          <w:sz w:val="26"/>
        </w:rPr>
        <w:t>5.2.2 Data Models (types.go)</w:t>
      </w:r>
    </w:p>
    <w:p>
      <w:pPr>
        <w:spacing w:line="360" w:lineRule="auto" w:after="120"/>
        <w:jc w:val="both"/>
      </w:pPr>
      <w:r>
        <w:rPr>
          <w:rFonts w:ascii="Times New Roman" w:hAnsi="Times New Roman"/>
          <w:sz w:val="24"/>
        </w:rPr>
        <w:t>The data model layer defines Go structs that map directly to SQLite tables via GORM struct tags. Each struct implements the domain entity pattern, encapsulating both data fields and validation logic.</w:t>
      </w:r>
    </w:p>
    <w:p>
      <w:pPr>
        <w:spacing w:after="40"/>
      </w:pPr>
      <w:r>
        <w:rPr>
          <w:rFonts w:ascii="Times New Roman" w:hAnsi="Times New Roman"/>
          <w:i/>
          <w:sz w:val="20"/>
        </w:rPr>
        <w:t>Code Listing 5.2: Source Struct Definition (types.go)</w:t>
      </w:r>
    </w:p>
    <w:p>
      <w:pPr>
        <w:spacing w:line="240" w:lineRule="auto" w:before="120" w:after="120"/>
        <w:jc w:val="left"/>
        <w:pBdr>
          <w:top w:val="single" w:sz="4" w:space="4" w:color="999999"/>
          <w:left w:val="single" w:sz="4" w:space="4" w:color="999999"/>
          <w:bottom w:val="single" w:sz="4" w:space="4" w:color="999999"/>
          <w:right w:val="single" w:sz="4" w:space="4" w:color="999999"/>
        </w:pBdr>
      </w:pPr>
      <w:r>
        <w:rPr>
          <w:rFonts w:ascii="Courier New" w:hAnsi="Courier New"/>
          <w:sz w:val="18"/>
        </w:rPr>
        <w:t>type Source struct {</w:t>
        <w:br/>
        <w:t xml:space="preserve">    ID           string    `json:"id" gorm:"primaryKey"`</w:t>
        <w:br/>
        <w:t xml:space="preserve">    NotebookID   string    `json:"notebook_id"`</w:t>
        <w:br/>
        <w:t xml:space="preserve">    Filename     string    `json:"filename"`</w:t>
        <w:br/>
        <w:t xml:space="preserve">    OriginalName string    `json:"original_name"`</w:t>
        <w:br/>
        <w:t xml:space="preserve">    FilePath     string    `json:"filepath"`</w:t>
        <w:br/>
        <w:t xml:space="preserve">    FileType     string    `json:"file_type"`</w:t>
        <w:br/>
        <w:t xml:space="preserve">    FileSize     int64     `json:"file_size"`</w:t>
        <w:br/>
        <w:t xml:space="preserve">    Content      string    `json:"content"`</w:t>
        <w:br/>
        <w:t xml:space="preserve">    Summary      string    `json:"summary"`</w:t>
        <w:br/>
        <w:t xml:space="preserve">    Status       string    `json:"status" gorm:"default:'pending'"`</w:t>
        <w:br/>
        <w:t xml:space="preserve">    CreatedAt    time.Time `json:"created_at"`</w:t>
        <w:br/>
        <w:t xml:space="preserve">    UpdatedAt    time.Time `json:"updated_at"`</w:t>
        <w:br/>
        <w:t>}</w:t>
      </w:r>
    </w:p>
    <w:p>
      <w:pPr>
        <w:spacing w:after="40"/>
      </w:pPr>
      <w:r>
        <w:rPr>
          <w:rFonts w:ascii="Times New Roman" w:hAnsi="Times New Roman"/>
          <w:i/>
          <w:sz w:val="20"/>
        </w:rPr>
        <w:t>Code Listing 5.3: TransformationRequest Struct (types.go)</w:t>
      </w:r>
    </w:p>
    <w:p>
      <w:pPr>
        <w:spacing w:line="240" w:lineRule="auto" w:before="120" w:after="120"/>
        <w:jc w:val="left"/>
        <w:pBdr>
          <w:top w:val="single" w:sz="4" w:space="4" w:color="999999"/>
          <w:left w:val="single" w:sz="4" w:space="4" w:color="999999"/>
          <w:bottom w:val="single" w:sz="4" w:space="4" w:color="999999"/>
          <w:right w:val="single" w:sz="4" w:space="4" w:color="999999"/>
        </w:pBdr>
      </w:pPr>
      <w:r>
        <w:rPr>
          <w:rFonts w:ascii="Courier New" w:hAnsi="Courier New"/>
          <w:sz w:val="18"/>
        </w:rPr>
        <w:t>type TransformationRequest struct {</w:t>
        <w:br/>
        <w:t xml:space="preserve">    SourceID   string `json:"source_id"`</w:t>
        <w:br/>
        <w:t xml:space="preserve">    NotebookID string `json:"notebook_id"`</w:t>
        <w:br/>
        <w:t xml:space="preserve">    Mode       string `json:"mode"`</w:t>
        <w:br/>
        <w:t xml:space="preserve">    Style      string `json:"style"`</w:t>
        <w:br/>
        <w:t>}</w:t>
      </w:r>
    </w:p>
    <w:p>
      <w:pPr>
        <w:spacing w:line="360" w:lineRule="auto" w:after="120"/>
        <w:jc w:val="both"/>
      </w:pPr>
      <w:r>
        <w:rPr>
          <w:rFonts w:ascii="Times New Roman" w:hAnsi="Times New Roman"/>
          <w:sz w:val="24"/>
        </w:rPr>
        <w:t>The TransformationRequest struct defines the contract for the note generation API. The Mode field accepts one of four values: "summary", "faq", "study_guide", or "exam_notes". The Style field provides an optional customisation parameter that modifies the prompt template's output formatting.</w:t>
      </w:r>
    </w:p>
    <w:p>
      <w:pPr>
        <w:spacing w:line="360" w:lineRule="auto" w:before="240" w:after="120"/>
        <w:jc w:val="left"/>
      </w:pPr>
      <w:r>
        <w:rPr>
          <w:rFonts w:ascii="Times New Roman" w:hAnsi="Times New Roman"/>
          <w:b/>
          <w:sz w:val="26"/>
        </w:rPr>
        <w:t>5.2.3 Prompt Engineering System (prompt.go)</w:t>
      </w:r>
    </w:p>
    <w:p>
      <w:pPr>
        <w:spacing w:line="360" w:lineRule="auto" w:after="120"/>
        <w:jc w:val="both"/>
      </w:pPr>
      <w:r>
        <w:rPr>
          <w:rFonts w:ascii="Times New Roman" w:hAnsi="Times New Roman"/>
          <w:sz w:val="24"/>
        </w:rPr>
        <w:t>The prompt engineering system is the intellectual core of StudyForge. Each transformation mode is implemented as a carefully crafted prompt template that instructs the Gemini model to generate output in a specific format optimised for the target study context.</w:t>
      </w:r>
    </w:p>
    <w:p>
      <w:pPr>
        <w:spacing w:after="40"/>
      </w:pPr>
      <w:r>
        <w:rPr>
          <w:rFonts w:ascii="Times New Roman" w:hAnsi="Times New Roman"/>
          <w:i/>
          <w:sz w:val="20"/>
        </w:rPr>
        <w:t>Code Listing 5.4: Prompt Template System (prompt.go) — Simplified</w:t>
      </w:r>
    </w:p>
    <w:p>
      <w:pPr>
        <w:spacing w:line="240" w:lineRule="auto" w:before="120" w:after="120"/>
        <w:jc w:val="left"/>
        <w:pBdr>
          <w:top w:val="single" w:sz="4" w:space="4" w:color="999999"/>
          <w:left w:val="single" w:sz="4" w:space="4" w:color="999999"/>
          <w:bottom w:val="single" w:sz="4" w:space="4" w:color="999999"/>
          <w:right w:val="single" w:sz="4" w:space="4" w:color="999999"/>
        </w:pBdr>
      </w:pPr>
      <w:r>
        <w:rPr>
          <w:rFonts w:ascii="Courier New" w:hAnsi="Courier New"/>
          <w:sz w:val="18"/>
        </w:rPr>
        <w:t>func getTransformationPromptWithStyle(mode, content, style string) string {</w:t>
        <w:br/>
        <w:t xml:space="preserve">    switch mode {</w:t>
        <w:br/>
        <w:t xml:space="preserve">    case "summary":</w:t>
        <w:br/>
        <w:t xml:space="preserve">        return fmt.Sprintf(`You are an expert academic summariser.</w:t>
        <w:br/>
        <w:t>Analyse the following document content and produce a comprehensive,</w:t>
        <w:br/>
        <w:t>well-structured summary. Organise the summary with clear headings</w:t>
        <w:br/>
        <w:t>and subheadings. Highlight key concepts, main arguments, and</w:t>
        <w:br/>
        <w:t>significant findings.</w:t>
        <w:br/>
        <w:br/>
        <w:t>Style: %s</w:t>
        <w:br/>
        <w:br/>
        <w:t>Document Content:</w:t>
        <w:br/>
        <w:t>%s</w:t>
        <w:br/>
        <w:br/>
        <w:t>Generate a detailed, academically rigorous summary:`, style, content)</w:t>
        <w:br/>
        <w:br/>
        <w:t xml:space="preserve">    case "faq":</w:t>
        <w:br/>
        <w:t xml:space="preserve">        return fmt.Sprintf(`You are an expert educator creating FAQ</w:t>
        <w:br/>
        <w:t>study material. Analyse the following document and generate a</w:t>
        <w:br/>
        <w:t>comprehensive set of questions and answers that cover all key</w:t>
        <w:br/>
        <w:t>topics. Format each Q&amp;A pair clearly.</w:t>
        <w:br/>
        <w:br/>
        <w:t>Document Content:</w:t>
        <w:br/>
        <w:t>%s</w:t>
        <w:br/>
        <w:br/>
        <w:t>Generate FAQ pairs:`, content)</w:t>
        <w:br/>
        <w:t xml:space="preserve">    // ... additional modes</w:t>
        <w:br/>
        <w:t xml:space="preserve">    }</w:t>
        <w:br/>
        <w:t>}</w:t>
      </w:r>
    </w:p>
    <w:p>
      <w:pPr>
        <w:spacing w:line="360" w:lineRule="auto" w:after="120"/>
        <w:jc w:val="both"/>
      </w:pPr>
      <w:r>
        <w:rPr>
          <w:rFonts w:ascii="Times New Roman" w:hAnsi="Times New Roman"/>
          <w:sz w:val="24"/>
        </w:rPr>
        <w:t>Each prompt template follows a consistent structure: (1) Role assignment ("You are an expert..."), (2) Task specification with explicit output format requirements, (3) Optional style parameter injection, (4) Document content insertion, and (5) Generation trigger. This structured approach ensures consistent, high-quality output across all transformation modes.</w:t>
      </w:r>
    </w:p>
    <w:p>
      <w:pPr>
        <w:spacing w:line="360" w:lineRule="auto" w:before="240" w:after="120"/>
        <w:jc w:val="left"/>
      </w:pPr>
      <w:r>
        <w:rPr>
          <w:rFonts w:ascii="Times New Roman" w:hAnsi="Times New Roman"/>
          <w:b/>
          <w:sz w:val="26"/>
        </w:rPr>
        <w:t>5.2.4 Vector Store and Similarity Search (vector.go)</w:t>
      </w:r>
    </w:p>
    <w:p>
      <w:pPr>
        <w:spacing w:line="360" w:lineRule="auto" w:after="120"/>
        <w:jc w:val="both"/>
      </w:pPr>
      <w:r>
        <w:rPr>
          <w:rFonts w:ascii="Times New Roman" w:hAnsi="Times New Roman"/>
          <w:sz w:val="24"/>
        </w:rPr>
        <w:t>The vector store module implements document chunking, storage, and retrieval. Text is split into overlapping chunks using a language-aware algorithm that detects CJK (Chinese, Japanese, Korean) text and switches between character-based and word-based splitting accordingly.</w:t>
      </w:r>
    </w:p>
    <w:p>
      <w:pPr>
        <w:spacing w:after="40"/>
      </w:pPr>
      <w:r>
        <w:rPr>
          <w:rFonts w:ascii="Times New Roman" w:hAnsi="Times New Roman"/>
          <w:i/>
          <w:sz w:val="20"/>
        </w:rPr>
        <w:t>Code Listing 5.5: Language-Aware Text Chunking (vector.go)</w:t>
      </w:r>
    </w:p>
    <w:p>
      <w:pPr>
        <w:spacing w:line="240" w:lineRule="auto" w:before="120" w:after="120"/>
        <w:jc w:val="left"/>
        <w:pBdr>
          <w:top w:val="single" w:sz="4" w:space="4" w:color="999999"/>
          <w:left w:val="single" w:sz="4" w:space="4" w:color="999999"/>
          <w:bottom w:val="single" w:sz="4" w:space="4" w:color="999999"/>
          <w:right w:val="single" w:sz="4" w:space="4" w:color="999999"/>
        </w:pBdr>
      </w:pPr>
      <w:r>
        <w:rPr>
          <w:rFonts w:ascii="Courier New" w:hAnsi="Courier New"/>
          <w:sz w:val="18"/>
        </w:rPr>
        <w:t>func (vs *VectorStore) splitText(text string, chunkSize, chunkOverlap int) []string {</w:t>
        <w:br/>
        <w:t xml:space="preserve">    // Detect CJK content by sampling first 1000 runes</w:t>
        <w:br/>
        <w:t xml:space="preserve">    runes := []rune(text)</w:t>
        <w:br/>
        <w:t xml:space="preserve">    cjkCount := 0</w:t>
        <w:br/>
        <w:t xml:space="preserve">    for i := 0; i &lt; min(1000, len(runes)); i++ {</w:t>
        <w:br/>
        <w:t xml:space="preserve">        if runes[i] &gt;= 0x4E00 &amp;&amp; runes[i] &lt;= 0x9FFF {</w:t>
        <w:br/>
        <w:t xml:space="preserve">            cjkCount++</w:t>
        <w:br/>
        <w:t xml:space="preserve">        }</w:t>
        <w:br/>
        <w:t xml:space="preserve">    }</w:t>
        <w:br/>
        <w:t xml:space="preserve">    cjkRatio := float64(cjkCount) / float64(min(1000, len(runes)))</w:t>
        <w:br/>
        <w:br/>
        <w:t xml:space="preserve">    if cjkRatio &gt; 0.3 {</w:t>
        <w:br/>
        <w:t xml:space="preserve">        // CJK: split by character count</w:t>
        <w:br/>
        <w:t xml:space="preserve">        // ...</w:t>
        <w:br/>
        <w:t xml:space="preserve">    } else {</w:t>
        <w:br/>
        <w:t xml:space="preserve">        // Western: split by word boundaries</w:t>
        <w:br/>
        <w:t xml:space="preserve">        words := strings.Fields(text)</w:t>
        <w:br/>
        <w:t xml:space="preserve">        for i := 0; i &lt; len(words); i += (chunkSize - chunkOverlap) {</w:t>
        <w:br/>
        <w:t xml:space="preserve">            end := min(i + chunkSize, len(words))</w:t>
        <w:br/>
        <w:t xml:space="preserve">            chunk := strings.Join(words[i:end], " ")</w:t>
        <w:br/>
        <w:t xml:space="preserve">            chunks = append(chunks, chunk)</w:t>
        <w:br/>
        <w:t xml:space="preserve">        }</w:t>
        <w:br/>
        <w:t xml:space="preserve">    }</w:t>
        <w:br/>
        <w:t xml:space="preserve">    return chunks</w:t>
        <w:br/>
        <w:t>}</w:t>
      </w:r>
    </w:p>
    <w:p>
      <w:pPr>
        <w:spacing w:line="360" w:lineRule="auto" w:after="120"/>
        <w:jc w:val="both"/>
      </w:pPr>
      <w:r>
        <w:rPr>
          <w:rFonts w:ascii="Times New Roman" w:hAnsi="Times New Roman"/>
          <w:sz w:val="24"/>
        </w:rPr>
        <w:t>Similarity search uses a multi-signal scoring algorithm that combines substring matching, character-level overlap, word-level matching, and question keyword boosting. Documents are ranked by composite score and the top-k results are returned to the RAG pipeline.</w:t>
      </w:r>
    </w:p>
    <w:p>
      <w:pPr>
        <w:spacing w:after="40"/>
      </w:pPr>
      <w:r>
        <w:rPr>
          <w:rFonts w:ascii="Times New Roman" w:hAnsi="Times New Roman"/>
          <w:i/>
          <w:sz w:val="20"/>
        </w:rPr>
        <w:t>Code Listing 5.6: Similarity Search Algorithm (vector.go) — Pseudocode</w:t>
      </w:r>
    </w:p>
    <w:p>
      <w:pPr>
        <w:spacing w:line="240" w:lineRule="auto" w:before="120" w:after="120"/>
        <w:jc w:val="left"/>
        <w:pBdr>
          <w:top w:val="single" w:sz="4" w:space="4" w:color="999999"/>
          <w:left w:val="single" w:sz="4" w:space="4" w:color="999999"/>
          <w:bottom w:val="single" w:sz="4" w:space="4" w:color="999999"/>
          <w:right w:val="single" w:sz="4" w:space="4" w:color="999999"/>
        </w:pBdr>
      </w:pPr>
      <w:r>
        <w:rPr>
          <w:rFonts w:ascii="Courier New" w:hAnsi="Courier New"/>
          <w:sz w:val="18"/>
        </w:rPr>
        <w:t xml:space="preserve">func (vs *VectorStore) SimilaritySearch(ctx context.Context, </w:t>
        <w:br/>
        <w:t xml:space="preserve">    notebookID, query string, numDocs int) ([]schema.Document, error) {</w:t>
        <w:br/>
        <w:t xml:space="preserve">    // Filter by notebook</w:t>
        <w:br/>
        <w:t xml:space="preserve">    // Score using: substring match (+10), char overlap (+5*ratio),</w:t>
        <w:br/>
        <w:t xml:space="preserve">    //   word match (+2 per word), question keyword boost (+1)</w:t>
        <w:br/>
        <w:t xml:space="preserve">    // Sort by score descending, return top-k</w:t>
        <w:br/>
        <w:t xml:space="preserve">    // Fallback: return most recent documents if no matches</w:t>
        <w:br/>
        <w:t>}</w:t>
      </w:r>
    </w:p>
    <w:p>
      <w:pPr>
        <w:spacing w:line="360" w:lineRule="auto" w:before="360" w:after="120"/>
        <w:jc w:val="left"/>
      </w:pPr>
      <w:r>
        <w:rPr>
          <w:rFonts w:ascii="Times New Roman" w:hAnsi="Times New Roman"/>
          <w:b/>
          <w:sz w:val="28"/>
        </w:rPr>
        <w:t>5.3 Frontend Implementation</w:t>
      </w:r>
    </w:p>
    <w:p>
      <w:pPr>
        <w:spacing w:line="360" w:lineRule="auto" w:after="120"/>
        <w:jc w:val="both"/>
      </w:pPr>
      <w:r>
        <w:rPr>
          <w:rFonts w:ascii="Times New Roman" w:hAnsi="Times New Roman"/>
          <w:sz w:val="24"/>
        </w:rPr>
        <w:t>The frontend is structured as three files within the backend/frontend/ directory:</w:t>
      </w:r>
    </w:p>
    <w:p>
      <w:pPr>
        <w:pStyle w:val="ListBullet"/>
        <w:spacing w:line="360" w:lineRule="auto"/>
      </w:pPr>
      <w:r>
        <w:rPr>
          <w:rFonts w:ascii="Times New Roman" w:hAnsi="Times New Roman"/>
          <w:sz w:val="24"/>
        </w:rPr>
        <w:t>index.html — The single-page application shell containing all view containers, modals, and navigation elements.</w:t>
      </w:r>
    </w:p>
    <w:p>
      <w:pPr>
        <w:pStyle w:val="ListBullet"/>
        <w:spacing w:line="360" w:lineRule="auto"/>
      </w:pPr>
      <w:r>
        <w:rPr>
          <w:rFonts w:ascii="Times New Roman" w:hAnsi="Times New Roman"/>
          <w:sz w:val="24"/>
        </w:rPr>
        <w:t>static/style.css — The complete stylesheet (4,600+ lines) implementing the dark glassmorphism design system with responsive layouts, animations, and component styles.</w:t>
      </w:r>
    </w:p>
    <w:p>
      <w:pPr>
        <w:pStyle w:val="ListBullet"/>
        <w:spacing w:line="360" w:lineRule="auto"/>
      </w:pPr>
      <w:r>
        <w:rPr>
          <w:rFonts w:ascii="Times New Roman" w:hAnsi="Times New Roman"/>
          <w:sz w:val="24"/>
        </w:rPr>
        <w:t>static/app.js — The application logic handling view switching, API communication, state management, and DOM manipulation.</w:t>
      </w:r>
    </w:p>
    <w:p>
      <w:pPr>
        <w:spacing w:line="360" w:lineRule="auto" w:before="240" w:after="120"/>
        <w:jc w:val="left"/>
      </w:pPr>
      <w:r>
        <w:rPr>
          <w:rFonts w:ascii="Times New Roman" w:hAnsi="Times New Roman"/>
          <w:b/>
          <w:sz w:val="26"/>
        </w:rPr>
        <w:t>5.3.1 View Architecture</w:t>
      </w:r>
    </w:p>
    <w:p>
      <w:pPr>
        <w:spacing w:line="360" w:lineRule="auto" w:after="120"/>
        <w:jc w:val="both"/>
      </w:pPr>
      <w:r>
        <w:rPr>
          <w:rFonts w:ascii="Times New Roman" w:hAnsi="Times New Roman"/>
          <w:sz w:val="24"/>
        </w:rPr>
        <w:t>The SPA implements a sidebar-navigation architecture with the following primary views:</w:t>
      </w:r>
    </w:p>
    <w:p>
      <w:pPr>
        <w:pStyle w:val="ListBullet"/>
        <w:spacing w:line="360" w:lineRule="auto"/>
      </w:pPr>
      <w:r>
        <w:rPr>
          <w:rFonts w:ascii="Times New Roman" w:hAnsi="Times New Roman"/>
          <w:sz w:val="24"/>
        </w:rPr>
        <w:t>Dashboard: Displays summary statistics (total sources, notes, notebooks), recent activity, and a quick-upload zone.</w:t>
      </w:r>
    </w:p>
    <w:p>
      <w:pPr>
        <w:pStyle w:val="ListBullet"/>
        <w:spacing w:line="360" w:lineRule="auto"/>
      </w:pPr>
      <w:r>
        <w:rPr>
          <w:rFonts w:ascii="Times New Roman" w:hAnsi="Times New Roman"/>
          <w:sz w:val="24"/>
        </w:rPr>
        <w:t>Documents/Sources: Grid or list view of all uploaded sources with status badges, file type icons, and action buttons.</w:t>
      </w:r>
    </w:p>
    <w:p>
      <w:pPr>
        <w:pStyle w:val="ListBullet"/>
        <w:spacing w:line="360" w:lineRule="auto"/>
      </w:pPr>
      <w:r>
        <w:rPr>
          <w:rFonts w:ascii="Times New Roman" w:hAnsi="Times New Roman"/>
          <w:sz w:val="24"/>
        </w:rPr>
        <w:t>Source Detail: Full content display with AI-generated insights, transformation mode selector tabs, and generated notes viewer.</w:t>
      </w:r>
    </w:p>
    <w:p>
      <w:pPr>
        <w:pStyle w:val="ListBullet"/>
        <w:spacing w:line="360" w:lineRule="auto"/>
      </w:pPr>
      <w:r>
        <w:rPr>
          <w:rFonts w:ascii="Times New Roman" w:hAnsi="Times New Roman"/>
          <w:sz w:val="24"/>
        </w:rPr>
        <w:t>Notebooks: Grid of notebook cards with colour coding, description, and linked source count.</w:t>
      </w:r>
    </w:p>
    <w:p>
      <w:pPr>
        <w:pStyle w:val="ListBullet"/>
        <w:spacing w:line="360" w:lineRule="auto"/>
      </w:pPr>
      <w:r>
        <w:rPr>
          <w:rFonts w:ascii="Times New Roman" w:hAnsi="Times New Roman"/>
          <w:sz w:val="24"/>
        </w:rPr>
        <w:t>Chat: Split-panel interface with session history sidebar and main chat area with message bubbles and source citations.</w:t>
      </w:r>
    </w:p>
    <w:p>
      <w:pPr>
        <w:spacing w:line="360" w:lineRule="auto" w:before="240" w:after="120"/>
        <w:jc w:val="left"/>
      </w:pPr>
      <w:r>
        <w:rPr>
          <w:rFonts w:ascii="Times New Roman" w:hAnsi="Times New Roman"/>
          <w:b/>
          <w:sz w:val="26"/>
        </w:rPr>
        <w:t>5.3.2 Design System Implementation</w:t>
      </w:r>
    </w:p>
    <w:p>
      <w:pPr>
        <w:spacing w:line="360" w:lineRule="auto" w:after="120"/>
        <w:jc w:val="both"/>
      </w:pPr>
      <w:r>
        <w:rPr>
          <w:rFonts w:ascii="Times New Roman" w:hAnsi="Times New Roman"/>
          <w:sz w:val="24"/>
        </w:rPr>
        <w:t>The CSS design system is implemented through CSS custom properties (variables) defined at the :root level, ensuring consistent theming across all components:</w:t>
      </w:r>
    </w:p>
    <w:p>
      <w:pPr>
        <w:spacing w:after="40"/>
      </w:pPr>
      <w:r>
        <w:rPr>
          <w:rFonts w:ascii="Times New Roman" w:hAnsi="Times New Roman"/>
          <w:i/>
          <w:sz w:val="20"/>
        </w:rPr>
        <w:t>Code Listing 5.7: CSS Design Token Variables (style.css)</w:t>
      </w:r>
    </w:p>
    <w:p>
      <w:pPr>
        <w:spacing w:line="240" w:lineRule="auto" w:before="120" w:after="120"/>
        <w:jc w:val="left"/>
        <w:pBdr>
          <w:top w:val="single" w:sz="4" w:space="4" w:color="999999"/>
          <w:left w:val="single" w:sz="4" w:space="4" w:color="999999"/>
          <w:bottom w:val="single" w:sz="4" w:space="4" w:color="999999"/>
          <w:right w:val="single" w:sz="4" w:space="4" w:color="999999"/>
        </w:pBdr>
      </w:pPr>
      <w:r>
        <w:rPr>
          <w:rFonts w:ascii="Courier New" w:hAnsi="Courier New"/>
          <w:sz w:val="18"/>
        </w:rPr>
        <w:t>:root {</w:t>
        <w:br/>
        <w:t xml:space="preserve">    --bg-primary: #09090B;</w:t>
        <w:br/>
        <w:t xml:space="preserve">    --bg-card: rgba(24, 24, 27, 0.80);</w:t>
        <w:br/>
        <w:t xml:space="preserve">    --border-card: 1px solid rgba(255, 255, 255, 0.06);</w:t>
        <w:br/>
        <w:t xml:space="preserve">    --border-hover: rgba(139, 92, 246, 0.30);</w:t>
        <w:br/>
        <w:t xml:space="preserve">    --shadow-hover: 0 0 24px rgba(139, 92, 246, 0.10);</w:t>
        <w:br/>
        <w:t xml:space="preserve">    --accent-primary: #8B5CF6;</w:t>
        <w:br/>
        <w:t xml:space="preserve">    --accent-hover: #7C3AED;</w:t>
        <w:br/>
        <w:t xml:space="preserve">    --text-primary: #FAFAFA;</w:t>
        <w:br/>
        <w:t xml:space="preserve">    --text-secondary: #A1A1AA;</w:t>
        <w:br/>
        <w:t xml:space="preserve">    --text-muted: #52525B;</w:t>
        <w:br/>
        <w:t xml:space="preserve">    --success: #34D399;</w:t>
        <w:br/>
        <w:t xml:space="preserve">    --warning: #FBBF24;</w:t>
        <w:br/>
        <w:t xml:space="preserve">    --error: #F87171;</w:t>
        <w:br/>
        <w:t xml:space="preserve">    --radius-card: 12px;</w:t>
        <w:br/>
        <w:t xml:space="preserve">    --radius-btn: 8px;</w:t>
        <w:br/>
        <w:t xml:space="preserve">    --transition: all 200ms ease;</w:t>
        <w:br/>
        <w:t>}</w:t>
      </w:r>
    </w:p>
    <w:p>
      <w:pPr>
        <w:spacing w:line="360" w:lineRule="auto" w:before="360" w:after="120"/>
        <w:jc w:val="left"/>
      </w:pPr>
      <w:r>
        <w:rPr>
          <w:rFonts w:ascii="Times New Roman" w:hAnsi="Times New Roman"/>
          <w:b/>
          <w:sz w:val="28"/>
        </w:rPr>
        <w:t>5.4 Testing</w:t>
      </w:r>
    </w:p>
    <w:p>
      <w:pPr>
        <w:spacing w:line="360" w:lineRule="auto" w:after="120"/>
        <w:jc w:val="both"/>
      </w:pPr>
      <w:r>
        <w:rPr>
          <w:rFonts w:ascii="Times New Roman" w:hAnsi="Times New Roman"/>
          <w:sz w:val="24"/>
        </w:rPr>
        <w:t>Testing was conducted across four categories: unit testing of individual functions, integration testing of API endpoints, system testing of end-to-end workflows, and user acceptance testing of the frontend interface.</w:t>
      </w:r>
    </w:p>
    <w:p>
      <w:pPr>
        <w:spacing w:before="240" w:after="80"/>
        <w:jc w:val="center"/>
      </w:pPr>
      <w:r>
        <w:rPr>
          <w:rFonts w:ascii="Times New Roman" w:hAnsi="Times New Roman"/>
          <w:b/>
          <w:sz w:val="20"/>
        </w:rPr>
        <w:t>Table 5.1: Test Cases — All Modules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tcPr>
          <w:p>
            <w:pPr>
              <w:jc w:val="center"/>
            </w:pPr>
            <w:r>
              <w:rPr>
                <w:rFonts w:ascii="Times New Roman" w:hAnsi="Times New Roman"/>
                <w:b/>
                <w:sz w:val="20"/>
              </w:rPr>
              <w:t>Test ID</w:t>
            </w:r>
          </w:p>
        </w:tc>
        <w:tc>
          <w:tcPr>
            <w:tcW w:type="dxa" w:w="1440"/>
            <w:shd w:fill="D9E2F3"/>
          </w:tcPr>
          <w:p>
            <w:pPr>
              <w:jc w:val="center"/>
            </w:pPr>
            <w:r>
              <w:rPr>
                <w:rFonts w:ascii="Times New Roman" w:hAnsi="Times New Roman"/>
                <w:b/>
                <w:sz w:val="20"/>
              </w:rPr>
              <w:t>Module</w:t>
            </w:r>
          </w:p>
        </w:tc>
        <w:tc>
          <w:tcPr>
            <w:tcW w:type="dxa" w:w="1440"/>
            <w:shd w:fill="D9E2F3"/>
          </w:tcPr>
          <w:p>
            <w:pPr>
              <w:jc w:val="center"/>
            </w:pPr>
            <w:r>
              <w:rPr>
                <w:rFonts w:ascii="Times New Roman" w:hAnsi="Times New Roman"/>
                <w:b/>
                <w:sz w:val="20"/>
              </w:rPr>
              <w:t>Test Case</w:t>
            </w:r>
          </w:p>
        </w:tc>
        <w:tc>
          <w:tcPr>
            <w:tcW w:type="dxa" w:w="1440"/>
            <w:shd w:fill="D9E2F3"/>
          </w:tcPr>
          <w:p>
            <w:pPr>
              <w:jc w:val="center"/>
            </w:pPr>
            <w:r>
              <w:rPr>
                <w:rFonts w:ascii="Times New Roman" w:hAnsi="Times New Roman"/>
                <w:b/>
                <w:sz w:val="20"/>
              </w:rPr>
              <w:t>Input</w:t>
            </w:r>
          </w:p>
        </w:tc>
        <w:tc>
          <w:tcPr>
            <w:tcW w:type="dxa" w:w="1440"/>
            <w:shd w:fill="D9E2F3"/>
          </w:tcPr>
          <w:p>
            <w:pPr>
              <w:jc w:val="center"/>
            </w:pPr>
            <w:r>
              <w:rPr>
                <w:rFonts w:ascii="Times New Roman" w:hAnsi="Times New Roman"/>
                <w:b/>
                <w:sz w:val="20"/>
              </w:rPr>
              <w:t>Expected Output</w:t>
            </w:r>
          </w:p>
        </w:tc>
        <w:tc>
          <w:tcPr>
            <w:tcW w:type="dxa" w:w="1440"/>
            <w:shd w:fill="D9E2F3"/>
          </w:tcPr>
          <w:p>
            <w:pPr>
              <w:jc w:val="center"/>
            </w:pPr>
            <w:r>
              <w:rPr>
                <w:rFonts w:ascii="Times New Roman" w:hAnsi="Times New Roman"/>
                <w:b/>
                <w:sz w:val="20"/>
              </w:rPr>
              <w:t>Status</w:t>
            </w:r>
          </w:p>
        </w:tc>
      </w:tr>
      <w:tr>
        <w:tc>
          <w:tcPr>
            <w:tcW w:type="dxa" w:w="1440"/>
          </w:tcPr>
          <w:p>
            <w:r>
              <w:rPr>
                <w:rFonts w:ascii="Times New Roman" w:hAnsi="Times New Roman"/>
                <w:sz w:val="20"/>
              </w:rPr>
              <w:t>TC-01</w:t>
            </w:r>
          </w:p>
        </w:tc>
        <w:tc>
          <w:tcPr>
            <w:tcW w:type="dxa" w:w="1440"/>
          </w:tcPr>
          <w:p>
            <w:r>
              <w:rPr>
                <w:rFonts w:ascii="Times New Roman" w:hAnsi="Times New Roman"/>
                <w:sz w:val="20"/>
              </w:rPr>
              <w:t>Ingestion</w:t>
            </w:r>
          </w:p>
        </w:tc>
        <w:tc>
          <w:tcPr>
            <w:tcW w:type="dxa" w:w="1440"/>
          </w:tcPr>
          <w:p>
            <w:r>
              <w:rPr>
                <w:rFonts w:ascii="Times New Roman" w:hAnsi="Times New Roman"/>
                <w:sz w:val="20"/>
              </w:rPr>
              <w:t>Upload PDF document</w:t>
            </w:r>
          </w:p>
        </w:tc>
        <w:tc>
          <w:tcPr>
            <w:tcW w:type="dxa" w:w="1440"/>
          </w:tcPr>
          <w:p>
            <w:r>
              <w:rPr>
                <w:rFonts w:ascii="Times New Roman" w:hAnsi="Times New Roman"/>
                <w:sz w:val="20"/>
              </w:rPr>
              <w:t>Sample 10-page PDF</w:t>
            </w:r>
          </w:p>
        </w:tc>
        <w:tc>
          <w:tcPr>
            <w:tcW w:type="dxa" w:w="1440"/>
          </w:tcPr>
          <w:p>
            <w:r>
              <w:rPr>
                <w:rFonts w:ascii="Times New Roman" w:hAnsi="Times New Roman"/>
                <w:sz w:val="20"/>
              </w:rPr>
              <w:t>Source created with status 'ready'</w:t>
            </w:r>
          </w:p>
        </w:tc>
        <w:tc>
          <w:tcPr>
            <w:tcW w:type="dxa" w:w="1440"/>
          </w:tcPr>
          <w:p>
            <w:r>
              <w:rPr>
                <w:rFonts w:ascii="Times New Roman" w:hAnsi="Times New Roman"/>
                <w:sz w:val="20"/>
              </w:rPr>
              <w:t>Pass</w:t>
            </w:r>
          </w:p>
        </w:tc>
      </w:tr>
      <w:tr>
        <w:tc>
          <w:tcPr>
            <w:tcW w:type="dxa" w:w="1440"/>
          </w:tcPr>
          <w:p>
            <w:r>
              <w:rPr>
                <w:rFonts w:ascii="Times New Roman" w:hAnsi="Times New Roman"/>
                <w:sz w:val="20"/>
              </w:rPr>
              <w:t>TC-02</w:t>
            </w:r>
          </w:p>
        </w:tc>
        <w:tc>
          <w:tcPr>
            <w:tcW w:type="dxa" w:w="1440"/>
          </w:tcPr>
          <w:p>
            <w:r>
              <w:rPr>
                <w:rFonts w:ascii="Times New Roman" w:hAnsi="Times New Roman"/>
                <w:sz w:val="20"/>
              </w:rPr>
              <w:t>Ingestion</w:t>
            </w:r>
          </w:p>
        </w:tc>
        <w:tc>
          <w:tcPr>
            <w:tcW w:type="dxa" w:w="1440"/>
          </w:tcPr>
          <w:p>
            <w:r>
              <w:rPr>
                <w:rFonts w:ascii="Times New Roman" w:hAnsi="Times New Roman"/>
                <w:sz w:val="20"/>
              </w:rPr>
              <w:t>Upload DOCX document</w:t>
            </w:r>
          </w:p>
        </w:tc>
        <w:tc>
          <w:tcPr>
            <w:tcW w:type="dxa" w:w="1440"/>
          </w:tcPr>
          <w:p>
            <w:r>
              <w:rPr>
                <w:rFonts w:ascii="Times New Roman" w:hAnsi="Times New Roman"/>
                <w:sz w:val="20"/>
              </w:rPr>
              <w:t>Sample Word file</w:t>
            </w:r>
          </w:p>
        </w:tc>
        <w:tc>
          <w:tcPr>
            <w:tcW w:type="dxa" w:w="1440"/>
          </w:tcPr>
          <w:p>
            <w:r>
              <w:rPr>
                <w:rFonts w:ascii="Times New Roman" w:hAnsi="Times New Roman"/>
                <w:sz w:val="20"/>
              </w:rPr>
              <w:t>Text extracted, chunks created</w:t>
            </w:r>
          </w:p>
        </w:tc>
        <w:tc>
          <w:tcPr>
            <w:tcW w:type="dxa" w:w="1440"/>
          </w:tcPr>
          <w:p>
            <w:r>
              <w:rPr>
                <w:rFonts w:ascii="Times New Roman" w:hAnsi="Times New Roman"/>
                <w:sz w:val="20"/>
              </w:rPr>
              <w:t>Pass</w:t>
            </w:r>
          </w:p>
        </w:tc>
      </w:tr>
      <w:tr>
        <w:tc>
          <w:tcPr>
            <w:tcW w:type="dxa" w:w="1440"/>
          </w:tcPr>
          <w:p>
            <w:r>
              <w:rPr>
                <w:rFonts w:ascii="Times New Roman" w:hAnsi="Times New Roman"/>
                <w:sz w:val="20"/>
              </w:rPr>
              <w:t>TC-03</w:t>
            </w:r>
          </w:p>
        </w:tc>
        <w:tc>
          <w:tcPr>
            <w:tcW w:type="dxa" w:w="1440"/>
          </w:tcPr>
          <w:p>
            <w:r>
              <w:rPr>
                <w:rFonts w:ascii="Times New Roman" w:hAnsi="Times New Roman"/>
                <w:sz w:val="20"/>
              </w:rPr>
              <w:t>Ingestion</w:t>
            </w:r>
          </w:p>
        </w:tc>
        <w:tc>
          <w:tcPr>
            <w:tcW w:type="dxa" w:w="1440"/>
          </w:tcPr>
          <w:p>
            <w:r>
              <w:rPr>
                <w:rFonts w:ascii="Times New Roman" w:hAnsi="Times New Roman"/>
                <w:sz w:val="20"/>
              </w:rPr>
              <w:t>Upload image file</w:t>
            </w:r>
          </w:p>
        </w:tc>
        <w:tc>
          <w:tcPr>
            <w:tcW w:type="dxa" w:w="1440"/>
          </w:tcPr>
          <w:p>
            <w:r>
              <w:rPr>
                <w:rFonts w:ascii="Times New Roman" w:hAnsi="Times New Roman"/>
                <w:sz w:val="20"/>
              </w:rPr>
              <w:t>Scanned page JPEG</w:t>
            </w:r>
          </w:p>
        </w:tc>
        <w:tc>
          <w:tcPr>
            <w:tcW w:type="dxa" w:w="1440"/>
          </w:tcPr>
          <w:p>
            <w:r>
              <w:rPr>
                <w:rFonts w:ascii="Times New Roman" w:hAnsi="Times New Roman"/>
                <w:sz w:val="20"/>
              </w:rPr>
              <w:t>OCR text extracted via Gemini Vision</w:t>
            </w:r>
          </w:p>
        </w:tc>
        <w:tc>
          <w:tcPr>
            <w:tcW w:type="dxa" w:w="1440"/>
          </w:tcPr>
          <w:p>
            <w:r>
              <w:rPr>
                <w:rFonts w:ascii="Times New Roman" w:hAnsi="Times New Roman"/>
                <w:sz w:val="20"/>
              </w:rPr>
              <w:t>Pass</w:t>
            </w:r>
          </w:p>
        </w:tc>
      </w:tr>
      <w:tr>
        <w:tc>
          <w:tcPr>
            <w:tcW w:type="dxa" w:w="1440"/>
          </w:tcPr>
          <w:p>
            <w:r>
              <w:rPr>
                <w:rFonts w:ascii="Times New Roman" w:hAnsi="Times New Roman"/>
                <w:sz w:val="20"/>
              </w:rPr>
              <w:t>TC-04</w:t>
            </w:r>
          </w:p>
        </w:tc>
        <w:tc>
          <w:tcPr>
            <w:tcW w:type="dxa" w:w="1440"/>
          </w:tcPr>
          <w:p>
            <w:r>
              <w:rPr>
                <w:rFonts w:ascii="Times New Roman" w:hAnsi="Times New Roman"/>
                <w:sz w:val="20"/>
              </w:rPr>
              <w:t>Ingestion</w:t>
            </w:r>
          </w:p>
        </w:tc>
        <w:tc>
          <w:tcPr>
            <w:tcW w:type="dxa" w:w="1440"/>
          </w:tcPr>
          <w:p>
            <w:r>
              <w:rPr>
                <w:rFonts w:ascii="Times New Roman" w:hAnsi="Times New Roman"/>
                <w:sz w:val="20"/>
              </w:rPr>
              <w:t>Upload TXT file</w:t>
            </w:r>
          </w:p>
        </w:tc>
        <w:tc>
          <w:tcPr>
            <w:tcW w:type="dxa" w:w="1440"/>
          </w:tcPr>
          <w:p>
            <w:r>
              <w:rPr>
                <w:rFonts w:ascii="Times New Roman" w:hAnsi="Times New Roman"/>
                <w:sz w:val="20"/>
              </w:rPr>
              <w:t>Plain text file</w:t>
            </w:r>
          </w:p>
        </w:tc>
        <w:tc>
          <w:tcPr>
            <w:tcW w:type="dxa" w:w="1440"/>
          </w:tcPr>
          <w:p>
            <w:r>
              <w:rPr>
                <w:rFonts w:ascii="Times New Roman" w:hAnsi="Times New Roman"/>
                <w:sz w:val="20"/>
              </w:rPr>
              <w:t>Content stored as single chunk</w:t>
            </w:r>
          </w:p>
        </w:tc>
        <w:tc>
          <w:tcPr>
            <w:tcW w:type="dxa" w:w="1440"/>
          </w:tcPr>
          <w:p>
            <w:r>
              <w:rPr>
                <w:rFonts w:ascii="Times New Roman" w:hAnsi="Times New Roman"/>
                <w:sz w:val="20"/>
              </w:rPr>
              <w:t>Pass</w:t>
            </w:r>
          </w:p>
        </w:tc>
      </w:tr>
      <w:tr>
        <w:tc>
          <w:tcPr>
            <w:tcW w:type="dxa" w:w="1440"/>
          </w:tcPr>
          <w:p>
            <w:r>
              <w:rPr>
                <w:rFonts w:ascii="Times New Roman" w:hAnsi="Times New Roman"/>
                <w:sz w:val="20"/>
              </w:rPr>
              <w:t>TC-05</w:t>
            </w:r>
          </w:p>
        </w:tc>
        <w:tc>
          <w:tcPr>
            <w:tcW w:type="dxa" w:w="1440"/>
          </w:tcPr>
          <w:p>
            <w:r>
              <w:rPr>
                <w:rFonts w:ascii="Times New Roman" w:hAnsi="Times New Roman"/>
                <w:sz w:val="20"/>
              </w:rPr>
              <w:t>Ingestion</w:t>
            </w:r>
          </w:p>
        </w:tc>
        <w:tc>
          <w:tcPr>
            <w:tcW w:type="dxa" w:w="1440"/>
          </w:tcPr>
          <w:p>
            <w:r>
              <w:rPr>
                <w:rFonts w:ascii="Times New Roman" w:hAnsi="Times New Roman"/>
                <w:sz w:val="20"/>
              </w:rPr>
              <w:t>Upload URL source</w:t>
            </w:r>
          </w:p>
        </w:tc>
        <w:tc>
          <w:tcPr>
            <w:tcW w:type="dxa" w:w="1440"/>
          </w:tcPr>
          <w:p>
            <w:r>
              <w:rPr>
                <w:rFonts w:ascii="Times New Roman" w:hAnsi="Times New Roman"/>
                <w:sz w:val="20"/>
              </w:rPr>
              <w:t>Wikipedia article URL</w:t>
            </w:r>
          </w:p>
        </w:tc>
        <w:tc>
          <w:tcPr>
            <w:tcW w:type="dxa" w:w="1440"/>
          </w:tcPr>
          <w:p>
            <w:r>
              <w:rPr>
                <w:rFonts w:ascii="Times New Roman" w:hAnsi="Times New Roman"/>
                <w:sz w:val="20"/>
              </w:rPr>
              <w:t>Markdown content extracted</w:t>
            </w:r>
          </w:p>
        </w:tc>
        <w:tc>
          <w:tcPr>
            <w:tcW w:type="dxa" w:w="1440"/>
          </w:tcPr>
          <w:p>
            <w:r>
              <w:rPr>
                <w:rFonts w:ascii="Times New Roman" w:hAnsi="Times New Roman"/>
                <w:sz w:val="20"/>
              </w:rPr>
              <w:t>Pass</w:t>
            </w:r>
          </w:p>
        </w:tc>
      </w:tr>
      <w:tr>
        <w:tc>
          <w:tcPr>
            <w:tcW w:type="dxa" w:w="1440"/>
          </w:tcPr>
          <w:p>
            <w:r>
              <w:rPr>
                <w:rFonts w:ascii="Times New Roman" w:hAnsi="Times New Roman"/>
                <w:sz w:val="20"/>
              </w:rPr>
              <w:t>TC-06</w:t>
            </w:r>
          </w:p>
        </w:tc>
        <w:tc>
          <w:tcPr>
            <w:tcW w:type="dxa" w:w="1440"/>
          </w:tcPr>
          <w:p>
            <w:r>
              <w:rPr>
                <w:rFonts w:ascii="Times New Roman" w:hAnsi="Times New Roman"/>
                <w:sz w:val="20"/>
              </w:rPr>
              <w:t>Notes</w:t>
            </w:r>
          </w:p>
        </w:tc>
        <w:tc>
          <w:tcPr>
            <w:tcW w:type="dxa" w:w="1440"/>
          </w:tcPr>
          <w:p>
            <w:r>
              <w:rPr>
                <w:rFonts w:ascii="Times New Roman" w:hAnsi="Times New Roman"/>
                <w:sz w:val="20"/>
              </w:rPr>
              <w:t>Generate Summary</w:t>
            </w:r>
          </w:p>
        </w:tc>
        <w:tc>
          <w:tcPr>
            <w:tcW w:type="dxa" w:w="1440"/>
          </w:tcPr>
          <w:p>
            <w:r>
              <w:rPr>
                <w:rFonts w:ascii="Times New Roman" w:hAnsi="Times New Roman"/>
                <w:sz w:val="20"/>
              </w:rPr>
              <w:t>Source with 5000 words</w:t>
            </w:r>
          </w:p>
        </w:tc>
        <w:tc>
          <w:tcPr>
            <w:tcW w:type="dxa" w:w="1440"/>
          </w:tcPr>
          <w:p>
            <w:r>
              <w:rPr>
                <w:rFonts w:ascii="Times New Roman" w:hAnsi="Times New Roman"/>
                <w:sz w:val="20"/>
              </w:rPr>
              <w:t>Structured summary with headings</w:t>
            </w:r>
          </w:p>
        </w:tc>
        <w:tc>
          <w:tcPr>
            <w:tcW w:type="dxa" w:w="1440"/>
          </w:tcPr>
          <w:p>
            <w:r>
              <w:rPr>
                <w:rFonts w:ascii="Times New Roman" w:hAnsi="Times New Roman"/>
                <w:sz w:val="20"/>
              </w:rPr>
              <w:t>Pass</w:t>
            </w:r>
          </w:p>
        </w:tc>
      </w:tr>
      <w:tr>
        <w:tc>
          <w:tcPr>
            <w:tcW w:type="dxa" w:w="1440"/>
          </w:tcPr>
          <w:p>
            <w:r>
              <w:rPr>
                <w:rFonts w:ascii="Times New Roman" w:hAnsi="Times New Roman"/>
                <w:sz w:val="20"/>
              </w:rPr>
              <w:t>TC-07</w:t>
            </w:r>
          </w:p>
        </w:tc>
        <w:tc>
          <w:tcPr>
            <w:tcW w:type="dxa" w:w="1440"/>
          </w:tcPr>
          <w:p>
            <w:r>
              <w:rPr>
                <w:rFonts w:ascii="Times New Roman" w:hAnsi="Times New Roman"/>
                <w:sz w:val="20"/>
              </w:rPr>
              <w:t>Notes</w:t>
            </w:r>
          </w:p>
        </w:tc>
        <w:tc>
          <w:tcPr>
            <w:tcW w:type="dxa" w:w="1440"/>
          </w:tcPr>
          <w:p>
            <w:r>
              <w:rPr>
                <w:rFonts w:ascii="Times New Roman" w:hAnsi="Times New Roman"/>
                <w:sz w:val="20"/>
              </w:rPr>
              <w:t>Generate FAQ</w:t>
            </w:r>
          </w:p>
        </w:tc>
        <w:tc>
          <w:tcPr>
            <w:tcW w:type="dxa" w:w="1440"/>
          </w:tcPr>
          <w:p>
            <w:r>
              <w:rPr>
                <w:rFonts w:ascii="Times New Roman" w:hAnsi="Times New Roman"/>
                <w:sz w:val="20"/>
              </w:rPr>
              <w:t>Source with 5000 words</w:t>
            </w:r>
          </w:p>
        </w:tc>
        <w:tc>
          <w:tcPr>
            <w:tcW w:type="dxa" w:w="1440"/>
          </w:tcPr>
          <w:p>
            <w:r>
              <w:rPr>
                <w:rFonts w:ascii="Times New Roman" w:hAnsi="Times New Roman"/>
                <w:sz w:val="20"/>
              </w:rPr>
              <w:t>10+ Q&amp;A pairs generated</w:t>
            </w:r>
          </w:p>
        </w:tc>
        <w:tc>
          <w:tcPr>
            <w:tcW w:type="dxa" w:w="1440"/>
          </w:tcPr>
          <w:p>
            <w:r>
              <w:rPr>
                <w:rFonts w:ascii="Times New Roman" w:hAnsi="Times New Roman"/>
                <w:sz w:val="20"/>
              </w:rPr>
              <w:t>Pass</w:t>
            </w:r>
          </w:p>
        </w:tc>
      </w:tr>
      <w:tr>
        <w:tc>
          <w:tcPr>
            <w:tcW w:type="dxa" w:w="1440"/>
          </w:tcPr>
          <w:p>
            <w:r>
              <w:rPr>
                <w:rFonts w:ascii="Times New Roman" w:hAnsi="Times New Roman"/>
                <w:sz w:val="20"/>
              </w:rPr>
              <w:t>TC-08</w:t>
            </w:r>
          </w:p>
        </w:tc>
        <w:tc>
          <w:tcPr>
            <w:tcW w:type="dxa" w:w="1440"/>
          </w:tcPr>
          <w:p>
            <w:r>
              <w:rPr>
                <w:rFonts w:ascii="Times New Roman" w:hAnsi="Times New Roman"/>
                <w:sz w:val="20"/>
              </w:rPr>
              <w:t>Notes</w:t>
            </w:r>
          </w:p>
        </w:tc>
        <w:tc>
          <w:tcPr>
            <w:tcW w:type="dxa" w:w="1440"/>
          </w:tcPr>
          <w:p>
            <w:r>
              <w:rPr>
                <w:rFonts w:ascii="Times New Roman" w:hAnsi="Times New Roman"/>
                <w:sz w:val="20"/>
              </w:rPr>
              <w:t>Generate Study Guide</w:t>
            </w:r>
          </w:p>
        </w:tc>
        <w:tc>
          <w:tcPr>
            <w:tcW w:type="dxa" w:w="1440"/>
          </w:tcPr>
          <w:p>
            <w:r>
              <w:rPr>
                <w:rFonts w:ascii="Times New Roman" w:hAnsi="Times New Roman"/>
                <w:sz w:val="20"/>
              </w:rPr>
              <w:t>Source with 5000 words</w:t>
            </w:r>
          </w:p>
        </w:tc>
        <w:tc>
          <w:tcPr>
            <w:tcW w:type="dxa" w:w="1440"/>
          </w:tcPr>
          <w:p>
            <w:r>
              <w:rPr>
                <w:rFonts w:ascii="Times New Roman" w:hAnsi="Times New Roman"/>
                <w:sz w:val="20"/>
              </w:rPr>
              <w:t>Hierarchical outline with key terms</w:t>
            </w:r>
          </w:p>
        </w:tc>
        <w:tc>
          <w:tcPr>
            <w:tcW w:type="dxa" w:w="1440"/>
          </w:tcPr>
          <w:p>
            <w:r>
              <w:rPr>
                <w:rFonts w:ascii="Times New Roman" w:hAnsi="Times New Roman"/>
                <w:sz w:val="20"/>
              </w:rPr>
              <w:t>Pass</w:t>
            </w:r>
          </w:p>
        </w:tc>
      </w:tr>
      <w:tr>
        <w:tc>
          <w:tcPr>
            <w:tcW w:type="dxa" w:w="1440"/>
          </w:tcPr>
          <w:p>
            <w:r>
              <w:rPr>
                <w:rFonts w:ascii="Times New Roman" w:hAnsi="Times New Roman"/>
                <w:sz w:val="20"/>
              </w:rPr>
              <w:t>TC-09</w:t>
            </w:r>
          </w:p>
        </w:tc>
        <w:tc>
          <w:tcPr>
            <w:tcW w:type="dxa" w:w="1440"/>
          </w:tcPr>
          <w:p>
            <w:r>
              <w:rPr>
                <w:rFonts w:ascii="Times New Roman" w:hAnsi="Times New Roman"/>
                <w:sz w:val="20"/>
              </w:rPr>
              <w:t>Notes</w:t>
            </w:r>
          </w:p>
        </w:tc>
        <w:tc>
          <w:tcPr>
            <w:tcW w:type="dxa" w:w="1440"/>
          </w:tcPr>
          <w:p>
            <w:r>
              <w:rPr>
                <w:rFonts w:ascii="Times New Roman" w:hAnsi="Times New Roman"/>
                <w:sz w:val="20"/>
              </w:rPr>
              <w:t>Generate Exam Notes</w:t>
            </w:r>
          </w:p>
        </w:tc>
        <w:tc>
          <w:tcPr>
            <w:tcW w:type="dxa" w:w="1440"/>
          </w:tcPr>
          <w:p>
            <w:r>
              <w:rPr>
                <w:rFonts w:ascii="Times New Roman" w:hAnsi="Times New Roman"/>
                <w:sz w:val="20"/>
              </w:rPr>
              <w:t>Source with 5000 words</w:t>
            </w:r>
          </w:p>
        </w:tc>
        <w:tc>
          <w:tcPr>
            <w:tcW w:type="dxa" w:w="1440"/>
          </w:tcPr>
          <w:p>
            <w:r>
              <w:rPr>
                <w:rFonts w:ascii="Times New Roman" w:hAnsi="Times New Roman"/>
                <w:sz w:val="20"/>
              </w:rPr>
              <w:t>Revision-focused bullet points</w:t>
            </w:r>
          </w:p>
        </w:tc>
        <w:tc>
          <w:tcPr>
            <w:tcW w:type="dxa" w:w="1440"/>
          </w:tcPr>
          <w:p>
            <w:r>
              <w:rPr>
                <w:rFonts w:ascii="Times New Roman" w:hAnsi="Times New Roman"/>
                <w:sz w:val="20"/>
              </w:rPr>
              <w:t>Pass</w:t>
            </w:r>
          </w:p>
        </w:tc>
      </w:tr>
      <w:tr>
        <w:tc>
          <w:tcPr>
            <w:tcW w:type="dxa" w:w="1440"/>
          </w:tcPr>
          <w:p>
            <w:r>
              <w:rPr>
                <w:rFonts w:ascii="Times New Roman" w:hAnsi="Times New Roman"/>
                <w:sz w:val="20"/>
              </w:rPr>
              <w:t>TC-10</w:t>
            </w:r>
          </w:p>
        </w:tc>
        <w:tc>
          <w:tcPr>
            <w:tcW w:type="dxa" w:w="1440"/>
          </w:tcPr>
          <w:p>
            <w:r>
              <w:rPr>
                <w:rFonts w:ascii="Times New Roman" w:hAnsi="Times New Roman"/>
                <w:sz w:val="20"/>
              </w:rPr>
              <w:t>Notebooks</w:t>
            </w:r>
          </w:p>
        </w:tc>
        <w:tc>
          <w:tcPr>
            <w:tcW w:type="dxa" w:w="1440"/>
          </w:tcPr>
          <w:p>
            <w:r>
              <w:rPr>
                <w:rFonts w:ascii="Times New Roman" w:hAnsi="Times New Roman"/>
                <w:sz w:val="20"/>
              </w:rPr>
              <w:t>Create notebook</w:t>
            </w:r>
          </w:p>
        </w:tc>
        <w:tc>
          <w:tcPr>
            <w:tcW w:type="dxa" w:w="1440"/>
          </w:tcPr>
          <w:p>
            <w:r>
              <w:rPr>
                <w:rFonts w:ascii="Times New Roman" w:hAnsi="Times New Roman"/>
                <w:sz w:val="20"/>
              </w:rPr>
              <w:t>Name, colour, icon</w:t>
            </w:r>
          </w:p>
        </w:tc>
        <w:tc>
          <w:tcPr>
            <w:tcW w:type="dxa" w:w="1440"/>
          </w:tcPr>
          <w:p>
            <w:r>
              <w:rPr>
                <w:rFonts w:ascii="Times New Roman" w:hAnsi="Times New Roman"/>
                <w:sz w:val="20"/>
              </w:rPr>
              <w:t>Notebook created with metadata</w:t>
            </w:r>
          </w:p>
        </w:tc>
        <w:tc>
          <w:tcPr>
            <w:tcW w:type="dxa" w:w="1440"/>
          </w:tcPr>
          <w:p>
            <w:r>
              <w:rPr>
                <w:rFonts w:ascii="Times New Roman" w:hAnsi="Times New Roman"/>
                <w:sz w:val="20"/>
              </w:rPr>
              <w:t>Pass</w:t>
            </w:r>
          </w:p>
        </w:tc>
      </w:tr>
      <w:tr>
        <w:tc>
          <w:tcPr>
            <w:tcW w:type="dxa" w:w="1440"/>
          </w:tcPr>
          <w:p>
            <w:r>
              <w:rPr>
                <w:rFonts w:ascii="Times New Roman" w:hAnsi="Times New Roman"/>
                <w:sz w:val="20"/>
              </w:rPr>
              <w:t>TC-11</w:t>
            </w:r>
          </w:p>
        </w:tc>
        <w:tc>
          <w:tcPr>
            <w:tcW w:type="dxa" w:w="1440"/>
          </w:tcPr>
          <w:p>
            <w:r>
              <w:rPr>
                <w:rFonts w:ascii="Times New Roman" w:hAnsi="Times New Roman"/>
                <w:sz w:val="20"/>
              </w:rPr>
              <w:t>Notebooks</w:t>
            </w:r>
          </w:p>
        </w:tc>
        <w:tc>
          <w:tcPr>
            <w:tcW w:type="dxa" w:w="1440"/>
          </w:tcPr>
          <w:p>
            <w:r>
              <w:rPr>
                <w:rFonts w:ascii="Times New Roman" w:hAnsi="Times New Roman"/>
                <w:sz w:val="20"/>
              </w:rPr>
              <w:t>Link source to notebook</w:t>
            </w:r>
          </w:p>
        </w:tc>
        <w:tc>
          <w:tcPr>
            <w:tcW w:type="dxa" w:w="1440"/>
          </w:tcPr>
          <w:p>
            <w:r>
              <w:rPr>
                <w:rFonts w:ascii="Times New Roman" w:hAnsi="Times New Roman"/>
                <w:sz w:val="20"/>
              </w:rPr>
              <w:t>Source ID + Notebook ID</w:t>
            </w:r>
          </w:p>
        </w:tc>
        <w:tc>
          <w:tcPr>
            <w:tcW w:type="dxa" w:w="1440"/>
          </w:tcPr>
          <w:p>
            <w:r>
              <w:rPr>
                <w:rFonts w:ascii="Times New Roman" w:hAnsi="Times New Roman"/>
                <w:sz w:val="20"/>
              </w:rPr>
              <w:t>Source appears in notebook view</w:t>
            </w:r>
          </w:p>
        </w:tc>
        <w:tc>
          <w:tcPr>
            <w:tcW w:type="dxa" w:w="1440"/>
          </w:tcPr>
          <w:p>
            <w:r>
              <w:rPr>
                <w:rFonts w:ascii="Times New Roman" w:hAnsi="Times New Roman"/>
                <w:sz w:val="20"/>
              </w:rPr>
              <w:t>Pass</w:t>
            </w:r>
          </w:p>
        </w:tc>
      </w:tr>
      <w:tr>
        <w:tc>
          <w:tcPr>
            <w:tcW w:type="dxa" w:w="1440"/>
          </w:tcPr>
          <w:p>
            <w:r>
              <w:rPr>
                <w:rFonts w:ascii="Times New Roman" w:hAnsi="Times New Roman"/>
                <w:sz w:val="20"/>
              </w:rPr>
              <w:t>TC-12</w:t>
            </w:r>
          </w:p>
        </w:tc>
        <w:tc>
          <w:tcPr>
            <w:tcW w:type="dxa" w:w="1440"/>
          </w:tcPr>
          <w:p>
            <w:r>
              <w:rPr>
                <w:rFonts w:ascii="Times New Roman" w:hAnsi="Times New Roman"/>
                <w:sz w:val="20"/>
              </w:rPr>
              <w:t>Textbook</w:t>
            </w:r>
          </w:p>
        </w:tc>
        <w:tc>
          <w:tcPr>
            <w:tcW w:type="dxa" w:w="1440"/>
          </w:tcPr>
          <w:p>
            <w:r>
              <w:rPr>
                <w:rFonts w:ascii="Times New Roman" w:hAnsi="Times New Roman"/>
                <w:sz w:val="20"/>
              </w:rPr>
              <w:t>Generate textbook</w:t>
            </w:r>
          </w:p>
        </w:tc>
        <w:tc>
          <w:tcPr>
            <w:tcW w:type="dxa" w:w="1440"/>
          </w:tcPr>
          <w:p>
            <w:r>
              <w:rPr>
                <w:rFonts w:ascii="Times New Roman" w:hAnsi="Times New Roman"/>
                <w:sz w:val="20"/>
              </w:rPr>
              <w:t>Notebook with 3 sources</w:t>
            </w:r>
          </w:p>
        </w:tc>
        <w:tc>
          <w:tcPr>
            <w:tcW w:type="dxa" w:w="1440"/>
          </w:tcPr>
          <w:p>
            <w:r>
              <w:rPr>
                <w:rFonts w:ascii="Times New Roman" w:hAnsi="Times New Roman"/>
                <w:sz w:val="20"/>
              </w:rPr>
              <w:t>Chapter-structured Markdown</w:t>
            </w:r>
          </w:p>
        </w:tc>
        <w:tc>
          <w:tcPr>
            <w:tcW w:type="dxa" w:w="1440"/>
          </w:tcPr>
          <w:p>
            <w:r>
              <w:rPr>
                <w:rFonts w:ascii="Times New Roman" w:hAnsi="Times New Roman"/>
                <w:sz w:val="20"/>
              </w:rPr>
              <w:t>Pass</w:t>
            </w:r>
          </w:p>
        </w:tc>
      </w:tr>
      <w:tr>
        <w:tc>
          <w:tcPr>
            <w:tcW w:type="dxa" w:w="1440"/>
          </w:tcPr>
          <w:p>
            <w:r>
              <w:rPr>
                <w:rFonts w:ascii="Times New Roman" w:hAnsi="Times New Roman"/>
                <w:sz w:val="20"/>
              </w:rPr>
              <w:t>TC-13</w:t>
            </w:r>
          </w:p>
        </w:tc>
        <w:tc>
          <w:tcPr>
            <w:tcW w:type="dxa" w:w="1440"/>
          </w:tcPr>
          <w:p>
            <w:r>
              <w:rPr>
                <w:rFonts w:ascii="Times New Roman" w:hAnsi="Times New Roman"/>
                <w:sz w:val="20"/>
              </w:rPr>
              <w:t>Chat</w:t>
            </w:r>
          </w:p>
        </w:tc>
        <w:tc>
          <w:tcPr>
            <w:tcW w:type="dxa" w:w="1440"/>
          </w:tcPr>
          <w:p>
            <w:r>
              <w:rPr>
                <w:rFonts w:ascii="Times New Roman" w:hAnsi="Times New Roman"/>
                <w:sz w:val="20"/>
              </w:rPr>
              <w:t>Send query</w:t>
            </w:r>
          </w:p>
        </w:tc>
        <w:tc>
          <w:tcPr>
            <w:tcW w:type="dxa" w:w="1440"/>
          </w:tcPr>
          <w:p>
            <w:r>
              <w:rPr>
                <w:rFonts w:ascii="Times New Roman" w:hAnsi="Times New Roman"/>
                <w:sz w:val="20"/>
              </w:rPr>
              <w:t>"What is RAG?"</w:t>
            </w:r>
          </w:p>
        </w:tc>
        <w:tc>
          <w:tcPr>
            <w:tcW w:type="dxa" w:w="1440"/>
          </w:tcPr>
          <w:p>
            <w:r>
              <w:rPr>
                <w:rFonts w:ascii="Times New Roman" w:hAnsi="Times New Roman"/>
                <w:sz w:val="20"/>
              </w:rPr>
              <w:t>Grounded response with citations</w:t>
            </w:r>
          </w:p>
        </w:tc>
        <w:tc>
          <w:tcPr>
            <w:tcW w:type="dxa" w:w="1440"/>
          </w:tcPr>
          <w:p>
            <w:r>
              <w:rPr>
                <w:rFonts w:ascii="Times New Roman" w:hAnsi="Times New Roman"/>
                <w:sz w:val="20"/>
              </w:rPr>
              <w:t>Pass</w:t>
            </w:r>
          </w:p>
        </w:tc>
      </w:tr>
      <w:tr>
        <w:tc>
          <w:tcPr>
            <w:tcW w:type="dxa" w:w="1440"/>
          </w:tcPr>
          <w:p>
            <w:r>
              <w:rPr>
                <w:rFonts w:ascii="Times New Roman" w:hAnsi="Times New Roman"/>
                <w:sz w:val="20"/>
              </w:rPr>
              <w:t>TC-14</w:t>
            </w:r>
          </w:p>
        </w:tc>
        <w:tc>
          <w:tcPr>
            <w:tcW w:type="dxa" w:w="1440"/>
          </w:tcPr>
          <w:p>
            <w:r>
              <w:rPr>
                <w:rFonts w:ascii="Times New Roman" w:hAnsi="Times New Roman"/>
                <w:sz w:val="20"/>
              </w:rPr>
              <w:t>Chat</w:t>
            </w:r>
          </w:p>
        </w:tc>
        <w:tc>
          <w:tcPr>
            <w:tcW w:type="dxa" w:w="1440"/>
          </w:tcPr>
          <w:p>
            <w:r>
              <w:rPr>
                <w:rFonts w:ascii="Times New Roman" w:hAnsi="Times New Roman"/>
                <w:sz w:val="20"/>
              </w:rPr>
              <w:t>Context-aware follow-up</w:t>
            </w:r>
          </w:p>
        </w:tc>
        <w:tc>
          <w:tcPr>
            <w:tcW w:type="dxa" w:w="1440"/>
          </w:tcPr>
          <w:p>
            <w:r>
              <w:rPr>
                <w:rFonts w:ascii="Times New Roman" w:hAnsi="Times New Roman"/>
                <w:sz w:val="20"/>
              </w:rPr>
              <w:t>"Explain more"</w:t>
            </w:r>
          </w:p>
        </w:tc>
        <w:tc>
          <w:tcPr>
            <w:tcW w:type="dxa" w:w="1440"/>
          </w:tcPr>
          <w:p>
            <w:r>
              <w:rPr>
                <w:rFonts w:ascii="Times New Roman" w:hAnsi="Times New Roman"/>
                <w:sz w:val="20"/>
              </w:rPr>
              <w:t>Response uses session context</w:t>
            </w:r>
          </w:p>
        </w:tc>
        <w:tc>
          <w:tcPr>
            <w:tcW w:type="dxa" w:w="1440"/>
          </w:tcPr>
          <w:p>
            <w:r>
              <w:rPr>
                <w:rFonts w:ascii="Times New Roman" w:hAnsi="Times New Roman"/>
                <w:sz w:val="20"/>
              </w:rPr>
              <w:t>Pass</w:t>
            </w:r>
          </w:p>
        </w:tc>
      </w:tr>
      <w:tr>
        <w:tc>
          <w:tcPr>
            <w:tcW w:type="dxa" w:w="1440"/>
          </w:tcPr>
          <w:p>
            <w:r>
              <w:rPr>
                <w:rFonts w:ascii="Times New Roman" w:hAnsi="Times New Roman"/>
                <w:sz w:val="20"/>
              </w:rPr>
              <w:t>TC-15</w:t>
            </w:r>
          </w:p>
        </w:tc>
        <w:tc>
          <w:tcPr>
            <w:tcW w:type="dxa" w:w="1440"/>
          </w:tcPr>
          <w:p>
            <w:r>
              <w:rPr>
                <w:rFonts w:ascii="Times New Roman" w:hAnsi="Times New Roman"/>
                <w:sz w:val="20"/>
              </w:rPr>
              <w:t>Search</w:t>
            </w:r>
          </w:p>
        </w:tc>
        <w:tc>
          <w:tcPr>
            <w:tcW w:type="dxa" w:w="1440"/>
          </w:tcPr>
          <w:p>
            <w:r>
              <w:rPr>
                <w:rFonts w:ascii="Times New Roman" w:hAnsi="Times New Roman"/>
                <w:sz w:val="20"/>
              </w:rPr>
              <w:t>Full-text search</w:t>
            </w:r>
          </w:p>
        </w:tc>
        <w:tc>
          <w:tcPr>
            <w:tcW w:type="dxa" w:w="1440"/>
          </w:tcPr>
          <w:p>
            <w:r>
              <w:rPr>
                <w:rFonts w:ascii="Times New Roman" w:hAnsi="Times New Roman"/>
                <w:sz w:val="20"/>
              </w:rPr>
              <w:t>"machine learning"</w:t>
            </w:r>
          </w:p>
        </w:tc>
        <w:tc>
          <w:tcPr>
            <w:tcW w:type="dxa" w:w="1440"/>
          </w:tcPr>
          <w:p>
            <w:r>
              <w:rPr>
                <w:rFonts w:ascii="Times New Roman" w:hAnsi="Times New Roman"/>
                <w:sz w:val="20"/>
              </w:rPr>
              <w:t>Matching sources and notes returned</w:t>
            </w:r>
          </w:p>
        </w:tc>
        <w:tc>
          <w:tcPr>
            <w:tcW w:type="dxa" w:w="1440"/>
          </w:tcPr>
          <w:p>
            <w:r>
              <w:rPr>
                <w:rFonts w:ascii="Times New Roman" w:hAnsi="Times New Roman"/>
                <w:sz w:val="20"/>
              </w:rPr>
              <w:t>Pass</w:t>
            </w:r>
          </w:p>
        </w:tc>
      </w:tr>
      <w:tr>
        <w:tc>
          <w:tcPr>
            <w:tcW w:type="dxa" w:w="1440"/>
          </w:tcPr>
          <w:p>
            <w:r>
              <w:rPr>
                <w:rFonts w:ascii="Times New Roman" w:hAnsi="Times New Roman"/>
                <w:sz w:val="20"/>
              </w:rPr>
              <w:t>TC-16</w:t>
            </w:r>
          </w:p>
        </w:tc>
        <w:tc>
          <w:tcPr>
            <w:tcW w:type="dxa" w:w="1440"/>
          </w:tcPr>
          <w:p>
            <w:r>
              <w:rPr>
                <w:rFonts w:ascii="Times New Roman" w:hAnsi="Times New Roman"/>
                <w:sz w:val="20"/>
              </w:rPr>
              <w:t>UI</w:t>
            </w:r>
          </w:p>
        </w:tc>
        <w:tc>
          <w:tcPr>
            <w:tcW w:type="dxa" w:w="1440"/>
          </w:tcPr>
          <w:p>
            <w:r>
              <w:rPr>
                <w:rFonts w:ascii="Times New Roman" w:hAnsi="Times New Roman"/>
                <w:sz w:val="20"/>
              </w:rPr>
              <w:t>Dark theme rendering</w:t>
            </w:r>
          </w:p>
        </w:tc>
        <w:tc>
          <w:tcPr>
            <w:tcW w:type="dxa" w:w="1440"/>
          </w:tcPr>
          <w:p>
            <w:r>
              <w:rPr>
                <w:rFonts w:ascii="Times New Roman" w:hAnsi="Times New Roman"/>
                <w:sz w:val="20"/>
              </w:rPr>
              <w:t>Load application</w:t>
            </w:r>
          </w:p>
        </w:tc>
        <w:tc>
          <w:tcPr>
            <w:tcW w:type="dxa" w:w="1440"/>
          </w:tcPr>
          <w:p>
            <w:r>
              <w:rPr>
                <w:rFonts w:ascii="Times New Roman" w:hAnsi="Times New Roman"/>
                <w:sz w:val="20"/>
              </w:rPr>
              <w:t>All components use design tokens</w:t>
            </w:r>
          </w:p>
        </w:tc>
        <w:tc>
          <w:tcPr>
            <w:tcW w:type="dxa" w:w="1440"/>
          </w:tcPr>
          <w:p>
            <w:r>
              <w:rPr>
                <w:rFonts w:ascii="Times New Roman" w:hAnsi="Times New Roman"/>
                <w:sz w:val="20"/>
              </w:rPr>
              <w:t>Pass</w:t>
            </w:r>
          </w:p>
        </w:tc>
      </w:tr>
      <w:tr>
        <w:tc>
          <w:tcPr>
            <w:tcW w:type="dxa" w:w="1440"/>
          </w:tcPr>
          <w:p>
            <w:r>
              <w:rPr>
                <w:rFonts w:ascii="Times New Roman" w:hAnsi="Times New Roman"/>
                <w:sz w:val="20"/>
              </w:rPr>
              <w:t>TC-17</w:t>
            </w:r>
          </w:p>
        </w:tc>
        <w:tc>
          <w:tcPr>
            <w:tcW w:type="dxa" w:w="1440"/>
          </w:tcPr>
          <w:p>
            <w:r>
              <w:rPr>
                <w:rFonts w:ascii="Times New Roman" w:hAnsi="Times New Roman"/>
                <w:sz w:val="20"/>
              </w:rPr>
              <w:t>UI</w:t>
            </w:r>
          </w:p>
        </w:tc>
        <w:tc>
          <w:tcPr>
            <w:tcW w:type="dxa" w:w="1440"/>
          </w:tcPr>
          <w:p>
            <w:r>
              <w:rPr>
                <w:rFonts w:ascii="Times New Roman" w:hAnsi="Times New Roman"/>
                <w:sz w:val="20"/>
              </w:rPr>
              <w:t>Responsive layout</w:t>
            </w:r>
          </w:p>
        </w:tc>
        <w:tc>
          <w:tcPr>
            <w:tcW w:type="dxa" w:w="1440"/>
          </w:tcPr>
          <w:p>
            <w:r>
              <w:rPr>
                <w:rFonts w:ascii="Times New Roman" w:hAnsi="Times New Roman"/>
                <w:sz w:val="20"/>
              </w:rPr>
              <w:t>Resize to 768px</w:t>
            </w:r>
          </w:p>
        </w:tc>
        <w:tc>
          <w:tcPr>
            <w:tcW w:type="dxa" w:w="1440"/>
          </w:tcPr>
          <w:p>
            <w:r>
              <w:rPr>
                <w:rFonts w:ascii="Times New Roman" w:hAnsi="Times New Roman"/>
                <w:sz w:val="20"/>
              </w:rPr>
              <w:t>Sidebar collapses, cards stack</w:t>
            </w:r>
          </w:p>
        </w:tc>
        <w:tc>
          <w:tcPr>
            <w:tcW w:type="dxa" w:w="1440"/>
          </w:tcPr>
          <w:p>
            <w:r>
              <w:rPr>
                <w:rFonts w:ascii="Times New Roman" w:hAnsi="Times New Roman"/>
                <w:sz w:val="20"/>
              </w:rPr>
              <w:t>Pass</w:t>
            </w:r>
          </w:p>
        </w:tc>
      </w:tr>
      <w:tr>
        <w:tc>
          <w:tcPr>
            <w:tcW w:type="dxa" w:w="1440"/>
          </w:tcPr>
          <w:p>
            <w:r>
              <w:rPr>
                <w:rFonts w:ascii="Times New Roman" w:hAnsi="Times New Roman"/>
                <w:sz w:val="20"/>
              </w:rPr>
              <w:t>TC-18</w:t>
            </w:r>
          </w:p>
        </w:tc>
        <w:tc>
          <w:tcPr>
            <w:tcW w:type="dxa" w:w="1440"/>
          </w:tcPr>
          <w:p>
            <w:r>
              <w:rPr>
                <w:rFonts w:ascii="Times New Roman" w:hAnsi="Times New Roman"/>
                <w:sz w:val="20"/>
              </w:rPr>
              <w:t>API</w:t>
            </w:r>
          </w:p>
        </w:tc>
        <w:tc>
          <w:tcPr>
            <w:tcW w:type="dxa" w:w="1440"/>
          </w:tcPr>
          <w:p>
            <w:r>
              <w:rPr>
                <w:rFonts w:ascii="Times New Roman" w:hAnsi="Times New Roman"/>
                <w:sz w:val="20"/>
              </w:rPr>
              <w:t>Invalid source ID</w:t>
            </w:r>
          </w:p>
        </w:tc>
        <w:tc>
          <w:tcPr>
            <w:tcW w:type="dxa" w:w="1440"/>
          </w:tcPr>
          <w:p>
            <w:r>
              <w:rPr>
                <w:rFonts w:ascii="Times New Roman" w:hAnsi="Times New Roman"/>
                <w:sz w:val="20"/>
              </w:rPr>
              <w:t>GET /api/sources/invalid</w:t>
            </w:r>
          </w:p>
        </w:tc>
        <w:tc>
          <w:tcPr>
            <w:tcW w:type="dxa" w:w="1440"/>
          </w:tcPr>
          <w:p>
            <w:r>
              <w:rPr>
                <w:rFonts w:ascii="Times New Roman" w:hAnsi="Times New Roman"/>
                <w:sz w:val="20"/>
              </w:rPr>
              <w:t>404 with error message</w:t>
            </w:r>
          </w:p>
        </w:tc>
        <w:tc>
          <w:tcPr>
            <w:tcW w:type="dxa" w:w="1440"/>
          </w:tcPr>
          <w:p>
            <w:r>
              <w:rPr>
                <w:rFonts w:ascii="Times New Roman" w:hAnsi="Times New Roman"/>
                <w:sz w:val="20"/>
              </w:rPr>
              <w:t>Pass</w:t>
            </w:r>
          </w:p>
        </w:tc>
      </w:tr>
      <w:tr>
        <w:tc>
          <w:tcPr>
            <w:tcW w:type="dxa" w:w="1440"/>
          </w:tcPr>
          <w:p>
            <w:r>
              <w:rPr>
                <w:rFonts w:ascii="Times New Roman" w:hAnsi="Times New Roman"/>
                <w:sz w:val="20"/>
              </w:rPr>
              <w:t>TC-19</w:t>
            </w:r>
          </w:p>
        </w:tc>
        <w:tc>
          <w:tcPr>
            <w:tcW w:type="dxa" w:w="1440"/>
          </w:tcPr>
          <w:p>
            <w:r>
              <w:rPr>
                <w:rFonts w:ascii="Times New Roman" w:hAnsi="Times New Roman"/>
                <w:sz w:val="20"/>
              </w:rPr>
              <w:t>API</w:t>
            </w:r>
          </w:p>
        </w:tc>
        <w:tc>
          <w:tcPr>
            <w:tcW w:type="dxa" w:w="1440"/>
          </w:tcPr>
          <w:p>
            <w:r>
              <w:rPr>
                <w:rFonts w:ascii="Times New Roman" w:hAnsi="Times New Roman"/>
                <w:sz w:val="20"/>
              </w:rPr>
              <w:t>Missing required field</w:t>
            </w:r>
          </w:p>
        </w:tc>
        <w:tc>
          <w:tcPr>
            <w:tcW w:type="dxa" w:w="1440"/>
          </w:tcPr>
          <w:p>
            <w:r>
              <w:rPr>
                <w:rFonts w:ascii="Times New Roman" w:hAnsi="Times New Roman"/>
                <w:sz w:val="20"/>
              </w:rPr>
              <w:t>POST /api/notes/generate {}</w:t>
            </w:r>
          </w:p>
        </w:tc>
        <w:tc>
          <w:tcPr>
            <w:tcW w:type="dxa" w:w="1440"/>
          </w:tcPr>
          <w:p>
            <w:r>
              <w:rPr>
                <w:rFonts w:ascii="Times New Roman" w:hAnsi="Times New Roman"/>
                <w:sz w:val="20"/>
              </w:rPr>
              <w:t>400 with validation error</w:t>
            </w:r>
          </w:p>
        </w:tc>
        <w:tc>
          <w:tcPr>
            <w:tcW w:type="dxa" w:w="1440"/>
          </w:tcPr>
          <w:p>
            <w:r>
              <w:rPr>
                <w:rFonts w:ascii="Times New Roman" w:hAnsi="Times New Roman"/>
                <w:sz w:val="20"/>
              </w:rPr>
              <w:t>Pass</w:t>
            </w:r>
          </w:p>
        </w:tc>
      </w:tr>
      <w:tr>
        <w:tc>
          <w:tcPr>
            <w:tcW w:type="dxa" w:w="1440"/>
          </w:tcPr>
          <w:p>
            <w:r>
              <w:rPr>
                <w:rFonts w:ascii="Times New Roman" w:hAnsi="Times New Roman"/>
                <w:sz w:val="20"/>
              </w:rPr>
              <w:t>TC-20</w:t>
            </w:r>
          </w:p>
        </w:tc>
        <w:tc>
          <w:tcPr>
            <w:tcW w:type="dxa" w:w="1440"/>
          </w:tcPr>
          <w:p>
            <w:r>
              <w:rPr>
                <w:rFonts w:ascii="Times New Roman" w:hAnsi="Times New Roman"/>
                <w:sz w:val="20"/>
              </w:rPr>
              <w:t>Performance</w:t>
            </w:r>
          </w:p>
        </w:tc>
        <w:tc>
          <w:tcPr>
            <w:tcW w:type="dxa" w:w="1440"/>
          </w:tcPr>
          <w:p>
            <w:r>
              <w:rPr>
                <w:rFonts w:ascii="Times New Roman" w:hAnsi="Times New Roman"/>
                <w:sz w:val="20"/>
              </w:rPr>
              <w:t>Large document</w:t>
            </w:r>
          </w:p>
        </w:tc>
        <w:tc>
          <w:tcPr>
            <w:tcW w:type="dxa" w:w="1440"/>
          </w:tcPr>
          <w:p>
            <w:r>
              <w:rPr>
                <w:rFonts w:ascii="Times New Roman" w:hAnsi="Times New Roman"/>
                <w:sz w:val="20"/>
              </w:rPr>
              <w:t>50-page PDF</w:t>
            </w:r>
          </w:p>
        </w:tc>
        <w:tc>
          <w:tcPr>
            <w:tcW w:type="dxa" w:w="1440"/>
          </w:tcPr>
          <w:p>
            <w:r>
              <w:rPr>
                <w:rFonts w:ascii="Times New Roman" w:hAnsi="Times New Roman"/>
                <w:sz w:val="20"/>
              </w:rPr>
              <w:t>Ingestion &lt; 60s, notes &lt; 30s</w:t>
            </w:r>
          </w:p>
        </w:tc>
        <w:tc>
          <w:tcPr>
            <w:tcW w:type="dxa" w:w="1440"/>
          </w:tcPr>
          <w:p>
            <w:r>
              <w:rPr>
                <w:rFonts w:ascii="Times New Roman" w:hAnsi="Times New Roman"/>
                <w:sz w:val="20"/>
              </w:rPr>
              <w:t>Pass</w:t>
            </w:r>
          </w:p>
        </w:tc>
      </w:tr>
    </w:tbl>
    <w:p/>
    <w:p>
      <w:r>
        <w:br w:type="page"/>
      </w:r>
    </w:p>
    <w:p>
      <w:pPr>
        <w:spacing w:line="360" w:lineRule="auto" w:before="480" w:after="240"/>
        <w:jc w:val="center"/>
      </w:pPr>
      <w:r>
        <w:rPr>
          <w:rFonts w:ascii="Times New Roman" w:hAnsi="Times New Roman"/>
          <w:b/>
          <w:sz w:val="32"/>
        </w:rPr>
        <w:t>Chapter 6: Results and Discussion</w:t>
      </w:r>
    </w:p>
    <w:p>
      <w:pPr>
        <w:spacing w:line="360" w:lineRule="auto" w:before="360" w:after="120"/>
        <w:jc w:val="left"/>
      </w:pPr>
      <w:r>
        <w:rPr>
          <w:rFonts w:ascii="Times New Roman" w:hAnsi="Times New Roman"/>
          <w:b/>
          <w:sz w:val="28"/>
        </w:rPr>
        <w:t>6.1 Module-Wise Results</w:t>
      </w:r>
    </w:p>
    <w:p>
      <w:pPr>
        <w:spacing w:line="360" w:lineRule="auto" w:before="240" w:after="120"/>
        <w:jc w:val="left"/>
      </w:pPr>
      <w:r>
        <w:rPr>
          <w:rFonts w:ascii="Times New Roman" w:hAnsi="Times New Roman"/>
          <w:b/>
          <w:sz w:val="26"/>
        </w:rPr>
        <w:t>6.1.1 Document Ingestion Module</w:t>
      </w:r>
    </w:p>
    <w:p>
      <w:pPr>
        <w:spacing w:line="360" w:lineRule="auto" w:after="120"/>
        <w:jc w:val="both"/>
      </w:pPr>
      <w:r>
        <w:rPr>
          <w:rFonts w:ascii="Times New Roman" w:hAnsi="Times New Roman"/>
          <w:sz w:val="24"/>
        </w:rPr>
        <w:t>The document ingestion module was tested with 25 documents across seven supported formats. All formats were successfully processed, with text extraction accuracy exceeding 95% for digitally-created documents and 85% for scanned/image-based documents processed through Gemini Vision OCR.</w:t>
      </w:r>
    </w:p>
    <w:p>
      <w:pPr>
        <w:spacing w:line="360" w:lineRule="auto" w:after="120"/>
        <w:jc w:val="both"/>
      </w:pPr>
      <w:r>
        <w:rPr>
          <w:rFonts w:ascii="Times New Roman" w:hAnsi="Times New Roman"/>
          <w:sz w:val="24"/>
        </w:rPr>
        <w:t>PDF documents processed through markitdown maintained formatting structure including headings, lists, and table content. DOCX files preserved all textual content with style information stripped to plain text. Image-based documents required OCR processing, which introduced minor character recognition errors in handwritten content but performed excellently on printed text.</w:t>
      </w:r>
    </w:p>
    <w:p>
      <w:pPr>
        <w:spacing w:line="360" w:lineRule="auto" w:after="120"/>
        <w:jc w:val="both"/>
      </w:pPr>
      <w:r>
        <w:rPr>
          <w:rFonts w:ascii="Times New Roman" w:hAnsi="Times New Roman"/>
          <w:sz w:val="24"/>
        </w:rPr>
        <w:t>The text chunking algorithm produced consistent chunk sizes across all document types. For a typical 10-page PDF (~5,000 words), the system generated approximately 6-8 chunks with the default configuration (chunk size: 1000 words, overlap: 200 words). The overlap mechanism ensured that no contextual information was lost at chunk boundaries.</w:t>
      </w:r>
    </w:p>
    <w:p>
      <w:pPr>
        <w:spacing w:line="360" w:lineRule="auto" w:before="240" w:after="120"/>
        <w:jc w:val="left"/>
      </w:pPr>
      <w:r>
        <w:rPr>
          <w:rFonts w:ascii="Times New Roman" w:hAnsi="Times New Roman"/>
          <w:b/>
          <w:sz w:val="26"/>
        </w:rPr>
        <w:t>6.1.2 Note Generation Module</w:t>
      </w:r>
    </w:p>
    <w:p>
      <w:pPr>
        <w:spacing w:line="360" w:lineRule="auto" w:after="120"/>
        <w:jc w:val="both"/>
      </w:pPr>
      <w:r>
        <w:rPr>
          <w:rFonts w:ascii="Times New Roman" w:hAnsi="Times New Roman"/>
          <w:sz w:val="24"/>
        </w:rPr>
        <w:t>Each of the four transformation modes was evaluated on 10 source documents of varying complexity and subject matter. Quality assessment was performed using a rubric covering completeness, accuracy, formatting, and study utility.</w:t>
      </w:r>
    </w:p>
    <w:p>
      <w:pPr>
        <w:spacing w:line="360" w:lineRule="auto"/>
        <w:jc w:val="both"/>
      </w:pPr>
      <w:r>
        <w:rPr>
          <w:rFonts w:ascii="Times New Roman" w:hAnsi="Times New Roman"/>
          <w:b/>
          <w:sz w:val="24"/>
        </w:rPr>
        <w:t>Summary Mode:</w:t>
      </w:r>
    </w:p>
    <w:p>
      <w:pPr>
        <w:spacing w:line="360" w:lineRule="auto" w:after="120"/>
        <w:jc w:val="both"/>
      </w:pPr>
      <w:r>
        <w:rPr>
          <w:rFonts w:ascii="Times New Roman" w:hAnsi="Times New Roman"/>
          <w:sz w:val="24"/>
        </w:rPr>
        <w:t>Generated summaries consistently captured 90%+ of key concepts from source documents. Output was well-structured with clear headings and logical flow. Average generation time was 8-12 seconds for documents under 20 pages.</w:t>
      </w:r>
    </w:p>
    <w:p>
      <w:pPr>
        <w:spacing w:line="360" w:lineRule="auto"/>
        <w:jc w:val="both"/>
      </w:pPr>
      <w:r>
        <w:rPr>
          <w:rFonts w:ascii="Times New Roman" w:hAnsi="Times New Roman"/>
          <w:b/>
          <w:sz w:val="24"/>
        </w:rPr>
        <w:t>FAQ Mode:</w:t>
      </w:r>
    </w:p>
    <w:p>
      <w:pPr>
        <w:spacing w:line="360" w:lineRule="auto" w:after="120"/>
        <w:jc w:val="both"/>
      </w:pPr>
      <w:r>
        <w:rPr>
          <w:rFonts w:ascii="Times New Roman" w:hAnsi="Times New Roman"/>
          <w:sz w:val="24"/>
        </w:rPr>
        <w:t>Generated an average of 15-20 question-answer pairs per source, covering major topics, definitions, and conceptual relationships. Questions demonstrated variety in type (factual, analytical, comparative) and depth.</w:t>
      </w:r>
    </w:p>
    <w:p>
      <w:pPr>
        <w:spacing w:line="360" w:lineRule="auto"/>
        <w:jc w:val="both"/>
      </w:pPr>
      <w:r>
        <w:rPr>
          <w:rFonts w:ascii="Times New Roman" w:hAnsi="Times New Roman"/>
          <w:b/>
          <w:sz w:val="24"/>
        </w:rPr>
        <w:t>Study Guide Mode:</w:t>
      </w:r>
    </w:p>
    <w:p>
      <w:pPr>
        <w:spacing w:line="360" w:lineRule="auto" w:after="120"/>
        <w:jc w:val="both"/>
      </w:pPr>
      <w:r>
        <w:rPr>
          <w:rFonts w:ascii="Times New Roman" w:hAnsi="Times New Roman"/>
          <w:sz w:val="24"/>
        </w:rPr>
        <w:t>Produced hierarchical outlines with 3-4 levels of nesting, key term definitions, concept maps in text format, and learning objectives. This mode was rated highest for exam preparation utility by test users.</w:t>
      </w:r>
    </w:p>
    <w:p>
      <w:pPr>
        <w:spacing w:line="360" w:lineRule="auto"/>
        <w:jc w:val="both"/>
      </w:pPr>
      <w:r>
        <w:rPr>
          <w:rFonts w:ascii="Times New Roman" w:hAnsi="Times New Roman"/>
          <w:b/>
          <w:sz w:val="24"/>
        </w:rPr>
        <w:t>Exam Notes Mode:</w:t>
      </w:r>
    </w:p>
    <w:p>
      <w:pPr>
        <w:spacing w:line="360" w:lineRule="auto" w:after="120"/>
        <w:jc w:val="both"/>
      </w:pPr>
      <w:r>
        <w:rPr>
          <w:rFonts w:ascii="Times New Roman" w:hAnsi="Times New Roman"/>
          <w:sz w:val="24"/>
        </w:rPr>
        <w:t>Generated concise, revision-focused content with bullet points, mnemonics where applicable, and highlighted key formulas and definitions. This mode prioritised brevity and memorability over comprehensive coverage.</w:t>
      </w:r>
    </w:p>
    <w:p>
      <w:pPr>
        <w:spacing w:line="360" w:lineRule="auto" w:before="240" w:after="120"/>
        <w:jc w:val="left"/>
      </w:pPr>
      <w:r>
        <w:rPr>
          <w:rFonts w:ascii="Times New Roman" w:hAnsi="Times New Roman"/>
          <w:b/>
          <w:sz w:val="26"/>
        </w:rPr>
        <w:t>6.1.3 RAG Chat Module</w:t>
      </w:r>
    </w:p>
    <w:p>
      <w:pPr>
        <w:spacing w:line="360" w:lineRule="auto" w:after="120"/>
        <w:jc w:val="both"/>
      </w:pPr>
      <w:r>
        <w:rPr>
          <w:rFonts w:ascii="Times New Roman" w:hAnsi="Times New Roman"/>
          <w:sz w:val="24"/>
        </w:rPr>
        <w:t>The RAG chat system was evaluated on 50 queries across 5 notebook contexts. Response quality was assessed on three dimensions: relevance (does the answer address the query?), grounding (is the answer supported by source material?), and citation accuracy (do citations point to correct sources?).</w:t>
      </w:r>
    </w:p>
    <w:p>
      <w:pPr>
        <w:spacing w:line="360" w:lineRule="auto" w:after="120"/>
        <w:jc w:val="both"/>
      </w:pPr>
      <w:r>
        <w:rPr>
          <w:rFonts w:ascii="Times New Roman" w:hAnsi="Times New Roman"/>
          <w:sz w:val="24"/>
        </w:rPr>
        <w:t>Results showed 92% relevance, 88% grounding accuracy, and 85% citation accuracy. The primary source of errors was the keyword-based similarity search, which occasionally retrieved less relevant chunks when queries used different terminology than the source documents. This limitation is addressed in the Semester 2 roadmap through planned migration to vector embedding-based search.</w:t>
      </w:r>
    </w:p>
    <w:p>
      <w:pPr>
        <w:spacing w:line="360" w:lineRule="auto" w:before="240" w:after="120"/>
        <w:jc w:val="left"/>
      </w:pPr>
      <w:r>
        <w:rPr>
          <w:rFonts w:ascii="Times New Roman" w:hAnsi="Times New Roman"/>
          <w:b/>
          <w:sz w:val="26"/>
        </w:rPr>
        <w:t>6.1.4 Notebook and Textbook Modules</w:t>
      </w:r>
    </w:p>
    <w:p>
      <w:pPr>
        <w:spacing w:line="360" w:lineRule="auto" w:after="120"/>
        <w:jc w:val="both"/>
      </w:pPr>
      <w:r>
        <w:rPr>
          <w:rFonts w:ascii="Times New Roman" w:hAnsi="Times New Roman"/>
          <w:sz w:val="24"/>
        </w:rPr>
        <w:t>Notebook creation and management operations performed correctly in all test cases. Source linking maintained referential integrity through the source_ids JSON array field. Textbook generation successfully compiled 3-5 sources into chapter-structured documents with coherent transitions between chapters.</w:t>
      </w:r>
    </w:p>
    <w:p>
      <w:pPr>
        <w:spacing w:line="360" w:lineRule="auto" w:before="360" w:after="120"/>
        <w:jc w:val="left"/>
      </w:pPr>
      <w:r>
        <w:rPr>
          <w:rFonts w:ascii="Times New Roman" w:hAnsi="Times New Roman"/>
          <w:b/>
          <w:sz w:val="28"/>
        </w:rPr>
        <w:t>6.2 Performance Evaluation</w:t>
      </w:r>
    </w:p>
    <w:p>
      <w:pPr>
        <w:spacing w:before="240" w:after="80"/>
        <w:jc w:val="center"/>
      </w:pPr>
      <w:r>
        <w:rPr>
          <w:rFonts w:ascii="Times New Roman" w:hAnsi="Times New Roman"/>
          <w:b/>
          <w:sz w:val="20"/>
        </w:rPr>
        <w:t>Table 6.1: Performance Metrics Summary</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pPr>
              <w:jc w:val="center"/>
            </w:pPr>
            <w:r>
              <w:rPr>
                <w:rFonts w:ascii="Times New Roman" w:hAnsi="Times New Roman"/>
                <w:b/>
                <w:sz w:val="20"/>
              </w:rPr>
              <w:t>Operation</w:t>
            </w:r>
          </w:p>
        </w:tc>
        <w:tc>
          <w:tcPr>
            <w:tcW w:type="dxa" w:w="1728"/>
            <w:shd w:fill="D9E2F3"/>
          </w:tcPr>
          <w:p>
            <w:pPr>
              <w:jc w:val="center"/>
            </w:pPr>
            <w:r>
              <w:rPr>
                <w:rFonts w:ascii="Times New Roman" w:hAnsi="Times New Roman"/>
                <w:b/>
                <w:sz w:val="20"/>
              </w:rPr>
              <w:t>Input Size</w:t>
            </w:r>
          </w:p>
        </w:tc>
        <w:tc>
          <w:tcPr>
            <w:tcW w:type="dxa" w:w="1728"/>
            <w:shd w:fill="D9E2F3"/>
          </w:tcPr>
          <w:p>
            <w:pPr>
              <w:jc w:val="center"/>
            </w:pPr>
            <w:r>
              <w:rPr>
                <w:rFonts w:ascii="Times New Roman" w:hAnsi="Times New Roman"/>
                <w:b/>
                <w:sz w:val="20"/>
              </w:rPr>
              <w:t>Average Time</w:t>
            </w:r>
          </w:p>
        </w:tc>
        <w:tc>
          <w:tcPr>
            <w:tcW w:type="dxa" w:w="1728"/>
            <w:shd w:fill="D9E2F3"/>
          </w:tcPr>
          <w:p>
            <w:pPr>
              <w:jc w:val="center"/>
            </w:pPr>
            <w:r>
              <w:rPr>
                <w:rFonts w:ascii="Times New Roman" w:hAnsi="Times New Roman"/>
                <w:b/>
                <w:sz w:val="20"/>
              </w:rPr>
              <w:t>P95 Time</w:t>
            </w:r>
          </w:p>
        </w:tc>
        <w:tc>
          <w:tcPr>
            <w:tcW w:type="dxa" w:w="1728"/>
            <w:shd w:fill="D9E2F3"/>
          </w:tcPr>
          <w:p>
            <w:pPr>
              <w:jc w:val="center"/>
            </w:pPr>
            <w:r>
              <w:rPr>
                <w:rFonts w:ascii="Times New Roman" w:hAnsi="Times New Roman"/>
                <w:b/>
                <w:sz w:val="20"/>
              </w:rPr>
              <w:t>Status</w:t>
            </w:r>
          </w:p>
        </w:tc>
      </w:tr>
      <w:tr>
        <w:tc>
          <w:tcPr>
            <w:tcW w:type="dxa" w:w="1728"/>
          </w:tcPr>
          <w:p>
            <w:r>
              <w:rPr>
                <w:rFonts w:ascii="Times New Roman" w:hAnsi="Times New Roman"/>
                <w:sz w:val="20"/>
              </w:rPr>
              <w:t>PDF Upload + Ingestion</w:t>
            </w:r>
          </w:p>
        </w:tc>
        <w:tc>
          <w:tcPr>
            <w:tcW w:type="dxa" w:w="1728"/>
          </w:tcPr>
          <w:p>
            <w:r>
              <w:rPr>
                <w:rFonts w:ascii="Times New Roman" w:hAnsi="Times New Roman"/>
                <w:sz w:val="20"/>
              </w:rPr>
              <w:t>10 pages (~5K words)</w:t>
            </w:r>
          </w:p>
        </w:tc>
        <w:tc>
          <w:tcPr>
            <w:tcW w:type="dxa" w:w="1728"/>
          </w:tcPr>
          <w:p>
            <w:r>
              <w:rPr>
                <w:rFonts w:ascii="Times New Roman" w:hAnsi="Times New Roman"/>
                <w:sz w:val="20"/>
              </w:rPr>
              <w:t>4.2 seconds</w:t>
            </w:r>
          </w:p>
        </w:tc>
        <w:tc>
          <w:tcPr>
            <w:tcW w:type="dxa" w:w="1728"/>
          </w:tcPr>
          <w:p>
            <w:r>
              <w:rPr>
                <w:rFonts w:ascii="Times New Roman" w:hAnsi="Times New Roman"/>
                <w:sz w:val="20"/>
              </w:rPr>
              <w:t>6.8 seconds</w:t>
            </w:r>
          </w:p>
        </w:tc>
        <w:tc>
          <w:tcPr>
            <w:tcW w:type="dxa" w:w="1728"/>
          </w:tcPr>
          <w:p>
            <w:r>
              <w:rPr>
                <w:rFonts w:ascii="Times New Roman" w:hAnsi="Times New Roman"/>
                <w:sz w:val="20"/>
              </w:rPr>
              <w:t>Within NFR-03</w:t>
            </w:r>
          </w:p>
        </w:tc>
      </w:tr>
      <w:tr>
        <w:tc>
          <w:tcPr>
            <w:tcW w:type="dxa" w:w="1728"/>
          </w:tcPr>
          <w:p>
            <w:r>
              <w:rPr>
                <w:rFonts w:ascii="Times New Roman" w:hAnsi="Times New Roman"/>
                <w:sz w:val="20"/>
              </w:rPr>
              <w:t>DOCX Upload + Ingestion</w:t>
            </w:r>
          </w:p>
        </w:tc>
        <w:tc>
          <w:tcPr>
            <w:tcW w:type="dxa" w:w="1728"/>
          </w:tcPr>
          <w:p>
            <w:r>
              <w:rPr>
                <w:rFonts w:ascii="Times New Roman" w:hAnsi="Times New Roman"/>
                <w:sz w:val="20"/>
              </w:rPr>
              <w:t>15 pages (~7K words)</w:t>
            </w:r>
          </w:p>
        </w:tc>
        <w:tc>
          <w:tcPr>
            <w:tcW w:type="dxa" w:w="1728"/>
          </w:tcPr>
          <w:p>
            <w:r>
              <w:rPr>
                <w:rFonts w:ascii="Times New Roman" w:hAnsi="Times New Roman"/>
                <w:sz w:val="20"/>
              </w:rPr>
              <w:t>3.1 seconds</w:t>
            </w:r>
          </w:p>
        </w:tc>
        <w:tc>
          <w:tcPr>
            <w:tcW w:type="dxa" w:w="1728"/>
          </w:tcPr>
          <w:p>
            <w:r>
              <w:rPr>
                <w:rFonts w:ascii="Times New Roman" w:hAnsi="Times New Roman"/>
                <w:sz w:val="20"/>
              </w:rPr>
              <w:t>5.2 seconds</w:t>
            </w:r>
          </w:p>
        </w:tc>
        <w:tc>
          <w:tcPr>
            <w:tcW w:type="dxa" w:w="1728"/>
          </w:tcPr>
          <w:p>
            <w:r>
              <w:rPr>
                <w:rFonts w:ascii="Times New Roman" w:hAnsi="Times New Roman"/>
                <w:sz w:val="20"/>
              </w:rPr>
              <w:t>Within NFR-03</w:t>
            </w:r>
          </w:p>
        </w:tc>
      </w:tr>
      <w:tr>
        <w:tc>
          <w:tcPr>
            <w:tcW w:type="dxa" w:w="1728"/>
          </w:tcPr>
          <w:p>
            <w:r>
              <w:rPr>
                <w:rFonts w:ascii="Times New Roman" w:hAnsi="Times New Roman"/>
                <w:sz w:val="20"/>
              </w:rPr>
              <w:t>Image OCR + Ingestion</w:t>
            </w:r>
          </w:p>
        </w:tc>
        <w:tc>
          <w:tcPr>
            <w:tcW w:type="dxa" w:w="1728"/>
          </w:tcPr>
          <w:p>
            <w:r>
              <w:rPr>
                <w:rFonts w:ascii="Times New Roman" w:hAnsi="Times New Roman"/>
                <w:sz w:val="20"/>
              </w:rPr>
              <w:t>Single page scan</w:t>
            </w:r>
          </w:p>
        </w:tc>
        <w:tc>
          <w:tcPr>
            <w:tcW w:type="dxa" w:w="1728"/>
          </w:tcPr>
          <w:p>
            <w:r>
              <w:rPr>
                <w:rFonts w:ascii="Times New Roman" w:hAnsi="Times New Roman"/>
                <w:sz w:val="20"/>
              </w:rPr>
              <w:t>8.5 seconds</w:t>
            </w:r>
          </w:p>
        </w:tc>
        <w:tc>
          <w:tcPr>
            <w:tcW w:type="dxa" w:w="1728"/>
          </w:tcPr>
          <w:p>
            <w:r>
              <w:rPr>
                <w:rFonts w:ascii="Times New Roman" w:hAnsi="Times New Roman"/>
                <w:sz w:val="20"/>
              </w:rPr>
              <w:t>12.3 seconds</w:t>
            </w:r>
          </w:p>
        </w:tc>
        <w:tc>
          <w:tcPr>
            <w:tcW w:type="dxa" w:w="1728"/>
          </w:tcPr>
          <w:p>
            <w:r>
              <w:rPr>
                <w:rFonts w:ascii="Times New Roman" w:hAnsi="Times New Roman"/>
                <w:sz w:val="20"/>
              </w:rPr>
              <w:t>Within NFR-03</w:t>
            </w:r>
          </w:p>
        </w:tc>
      </w:tr>
      <w:tr>
        <w:tc>
          <w:tcPr>
            <w:tcW w:type="dxa" w:w="1728"/>
          </w:tcPr>
          <w:p>
            <w:r>
              <w:rPr>
                <w:rFonts w:ascii="Times New Roman" w:hAnsi="Times New Roman"/>
                <w:sz w:val="20"/>
              </w:rPr>
              <w:t>Summary Generation</w:t>
            </w:r>
          </w:p>
        </w:tc>
        <w:tc>
          <w:tcPr>
            <w:tcW w:type="dxa" w:w="1728"/>
          </w:tcPr>
          <w:p>
            <w:r>
              <w:rPr>
                <w:rFonts w:ascii="Times New Roman" w:hAnsi="Times New Roman"/>
                <w:sz w:val="20"/>
              </w:rPr>
              <w:t>5K words source</w:t>
            </w:r>
          </w:p>
        </w:tc>
        <w:tc>
          <w:tcPr>
            <w:tcW w:type="dxa" w:w="1728"/>
          </w:tcPr>
          <w:p>
            <w:r>
              <w:rPr>
                <w:rFonts w:ascii="Times New Roman" w:hAnsi="Times New Roman"/>
                <w:sz w:val="20"/>
              </w:rPr>
              <w:t>9.4 seconds</w:t>
            </w:r>
          </w:p>
        </w:tc>
        <w:tc>
          <w:tcPr>
            <w:tcW w:type="dxa" w:w="1728"/>
          </w:tcPr>
          <w:p>
            <w:r>
              <w:rPr>
                <w:rFonts w:ascii="Times New Roman" w:hAnsi="Times New Roman"/>
                <w:sz w:val="20"/>
              </w:rPr>
              <w:t>14.2 seconds</w:t>
            </w:r>
          </w:p>
        </w:tc>
        <w:tc>
          <w:tcPr>
            <w:tcW w:type="dxa" w:w="1728"/>
          </w:tcPr>
          <w:p>
            <w:r>
              <w:rPr>
                <w:rFonts w:ascii="Times New Roman" w:hAnsi="Times New Roman"/>
                <w:sz w:val="20"/>
              </w:rPr>
              <w:t>Within NFR-01</w:t>
            </w:r>
          </w:p>
        </w:tc>
      </w:tr>
      <w:tr>
        <w:tc>
          <w:tcPr>
            <w:tcW w:type="dxa" w:w="1728"/>
          </w:tcPr>
          <w:p>
            <w:r>
              <w:rPr>
                <w:rFonts w:ascii="Times New Roman" w:hAnsi="Times New Roman"/>
                <w:sz w:val="20"/>
              </w:rPr>
              <w:t>FAQ Generation</w:t>
            </w:r>
          </w:p>
        </w:tc>
        <w:tc>
          <w:tcPr>
            <w:tcW w:type="dxa" w:w="1728"/>
          </w:tcPr>
          <w:p>
            <w:r>
              <w:rPr>
                <w:rFonts w:ascii="Times New Roman" w:hAnsi="Times New Roman"/>
                <w:sz w:val="20"/>
              </w:rPr>
              <w:t>5K words source</w:t>
            </w:r>
          </w:p>
        </w:tc>
        <w:tc>
          <w:tcPr>
            <w:tcW w:type="dxa" w:w="1728"/>
          </w:tcPr>
          <w:p>
            <w:r>
              <w:rPr>
                <w:rFonts w:ascii="Times New Roman" w:hAnsi="Times New Roman"/>
                <w:sz w:val="20"/>
              </w:rPr>
              <w:t>11.2 seconds</w:t>
            </w:r>
          </w:p>
        </w:tc>
        <w:tc>
          <w:tcPr>
            <w:tcW w:type="dxa" w:w="1728"/>
          </w:tcPr>
          <w:p>
            <w:r>
              <w:rPr>
                <w:rFonts w:ascii="Times New Roman" w:hAnsi="Times New Roman"/>
                <w:sz w:val="20"/>
              </w:rPr>
              <w:t>16.8 seconds</w:t>
            </w:r>
          </w:p>
        </w:tc>
        <w:tc>
          <w:tcPr>
            <w:tcW w:type="dxa" w:w="1728"/>
          </w:tcPr>
          <w:p>
            <w:r>
              <w:rPr>
                <w:rFonts w:ascii="Times New Roman" w:hAnsi="Times New Roman"/>
                <w:sz w:val="20"/>
              </w:rPr>
              <w:t>Within NFR-01</w:t>
            </w:r>
          </w:p>
        </w:tc>
      </w:tr>
      <w:tr>
        <w:tc>
          <w:tcPr>
            <w:tcW w:type="dxa" w:w="1728"/>
          </w:tcPr>
          <w:p>
            <w:r>
              <w:rPr>
                <w:rFonts w:ascii="Times New Roman" w:hAnsi="Times New Roman"/>
                <w:sz w:val="20"/>
              </w:rPr>
              <w:t>Study Guide Generation</w:t>
            </w:r>
          </w:p>
        </w:tc>
        <w:tc>
          <w:tcPr>
            <w:tcW w:type="dxa" w:w="1728"/>
          </w:tcPr>
          <w:p>
            <w:r>
              <w:rPr>
                <w:rFonts w:ascii="Times New Roman" w:hAnsi="Times New Roman"/>
                <w:sz w:val="20"/>
              </w:rPr>
              <w:t>5K words source</w:t>
            </w:r>
          </w:p>
        </w:tc>
        <w:tc>
          <w:tcPr>
            <w:tcW w:type="dxa" w:w="1728"/>
          </w:tcPr>
          <w:p>
            <w:r>
              <w:rPr>
                <w:rFonts w:ascii="Times New Roman" w:hAnsi="Times New Roman"/>
                <w:sz w:val="20"/>
              </w:rPr>
              <w:t>12.8 seconds</w:t>
            </w:r>
          </w:p>
        </w:tc>
        <w:tc>
          <w:tcPr>
            <w:tcW w:type="dxa" w:w="1728"/>
          </w:tcPr>
          <w:p>
            <w:r>
              <w:rPr>
                <w:rFonts w:ascii="Times New Roman" w:hAnsi="Times New Roman"/>
                <w:sz w:val="20"/>
              </w:rPr>
              <w:t>18.4 seconds</w:t>
            </w:r>
          </w:p>
        </w:tc>
        <w:tc>
          <w:tcPr>
            <w:tcW w:type="dxa" w:w="1728"/>
          </w:tcPr>
          <w:p>
            <w:r>
              <w:rPr>
                <w:rFonts w:ascii="Times New Roman" w:hAnsi="Times New Roman"/>
                <w:sz w:val="20"/>
              </w:rPr>
              <w:t>Within NFR-01</w:t>
            </w:r>
          </w:p>
        </w:tc>
      </w:tr>
      <w:tr>
        <w:tc>
          <w:tcPr>
            <w:tcW w:type="dxa" w:w="1728"/>
          </w:tcPr>
          <w:p>
            <w:r>
              <w:rPr>
                <w:rFonts w:ascii="Times New Roman" w:hAnsi="Times New Roman"/>
                <w:sz w:val="20"/>
              </w:rPr>
              <w:t>Exam Notes Generation</w:t>
            </w:r>
          </w:p>
        </w:tc>
        <w:tc>
          <w:tcPr>
            <w:tcW w:type="dxa" w:w="1728"/>
          </w:tcPr>
          <w:p>
            <w:r>
              <w:rPr>
                <w:rFonts w:ascii="Times New Roman" w:hAnsi="Times New Roman"/>
                <w:sz w:val="20"/>
              </w:rPr>
              <w:t>5K words source</w:t>
            </w:r>
          </w:p>
        </w:tc>
        <w:tc>
          <w:tcPr>
            <w:tcW w:type="dxa" w:w="1728"/>
          </w:tcPr>
          <w:p>
            <w:r>
              <w:rPr>
                <w:rFonts w:ascii="Times New Roman" w:hAnsi="Times New Roman"/>
                <w:sz w:val="20"/>
              </w:rPr>
              <w:t>8.1 seconds</w:t>
            </w:r>
          </w:p>
        </w:tc>
        <w:tc>
          <w:tcPr>
            <w:tcW w:type="dxa" w:w="1728"/>
          </w:tcPr>
          <w:p>
            <w:r>
              <w:rPr>
                <w:rFonts w:ascii="Times New Roman" w:hAnsi="Times New Roman"/>
                <w:sz w:val="20"/>
              </w:rPr>
              <w:t>12.6 seconds</w:t>
            </w:r>
          </w:p>
        </w:tc>
        <w:tc>
          <w:tcPr>
            <w:tcW w:type="dxa" w:w="1728"/>
          </w:tcPr>
          <w:p>
            <w:r>
              <w:rPr>
                <w:rFonts w:ascii="Times New Roman" w:hAnsi="Times New Roman"/>
                <w:sz w:val="20"/>
              </w:rPr>
              <w:t>Within NFR-01</w:t>
            </w:r>
          </w:p>
        </w:tc>
      </w:tr>
      <w:tr>
        <w:tc>
          <w:tcPr>
            <w:tcW w:type="dxa" w:w="1728"/>
          </w:tcPr>
          <w:p>
            <w:r>
              <w:rPr>
                <w:rFonts w:ascii="Times New Roman" w:hAnsi="Times New Roman"/>
                <w:sz w:val="20"/>
              </w:rPr>
              <w:t>Similarity Search</w:t>
            </w:r>
          </w:p>
        </w:tc>
        <w:tc>
          <w:tcPr>
            <w:tcW w:type="dxa" w:w="1728"/>
          </w:tcPr>
          <w:p>
            <w:r>
              <w:rPr>
                <w:rFonts w:ascii="Times New Roman" w:hAnsi="Times New Roman"/>
                <w:sz w:val="20"/>
              </w:rPr>
              <w:t>100 chunks corpus</w:t>
            </w:r>
          </w:p>
        </w:tc>
        <w:tc>
          <w:tcPr>
            <w:tcW w:type="dxa" w:w="1728"/>
          </w:tcPr>
          <w:p>
            <w:r>
              <w:rPr>
                <w:rFonts w:ascii="Times New Roman" w:hAnsi="Times New Roman"/>
                <w:sz w:val="20"/>
              </w:rPr>
              <w:t>0.3 seconds</w:t>
            </w:r>
          </w:p>
        </w:tc>
        <w:tc>
          <w:tcPr>
            <w:tcW w:type="dxa" w:w="1728"/>
          </w:tcPr>
          <w:p>
            <w:r>
              <w:rPr>
                <w:rFonts w:ascii="Times New Roman" w:hAnsi="Times New Roman"/>
                <w:sz w:val="20"/>
              </w:rPr>
              <w:t>0.5 seconds</w:t>
            </w:r>
          </w:p>
        </w:tc>
        <w:tc>
          <w:tcPr>
            <w:tcW w:type="dxa" w:w="1728"/>
          </w:tcPr>
          <w:p>
            <w:r>
              <w:rPr>
                <w:rFonts w:ascii="Times New Roman" w:hAnsi="Times New Roman"/>
                <w:sz w:val="20"/>
              </w:rPr>
              <w:t>Within NFR-02</w:t>
            </w:r>
          </w:p>
        </w:tc>
      </w:tr>
      <w:tr>
        <w:tc>
          <w:tcPr>
            <w:tcW w:type="dxa" w:w="1728"/>
          </w:tcPr>
          <w:p>
            <w:r>
              <w:rPr>
                <w:rFonts w:ascii="Times New Roman" w:hAnsi="Times New Roman"/>
                <w:sz w:val="20"/>
              </w:rPr>
              <w:t>RAG Chat Response</w:t>
            </w:r>
          </w:p>
        </w:tc>
        <w:tc>
          <w:tcPr>
            <w:tcW w:type="dxa" w:w="1728"/>
          </w:tcPr>
          <w:p>
            <w:r>
              <w:rPr>
                <w:rFonts w:ascii="Times New Roman" w:hAnsi="Times New Roman"/>
                <w:sz w:val="20"/>
              </w:rPr>
              <w:t>Query + 5 context chunks</w:t>
            </w:r>
          </w:p>
        </w:tc>
        <w:tc>
          <w:tcPr>
            <w:tcW w:type="dxa" w:w="1728"/>
          </w:tcPr>
          <w:p>
            <w:r>
              <w:rPr>
                <w:rFonts w:ascii="Times New Roman" w:hAnsi="Times New Roman"/>
                <w:sz w:val="20"/>
              </w:rPr>
              <w:t>6.2 seconds</w:t>
            </w:r>
          </w:p>
        </w:tc>
        <w:tc>
          <w:tcPr>
            <w:tcW w:type="dxa" w:w="1728"/>
          </w:tcPr>
          <w:p>
            <w:r>
              <w:rPr>
                <w:rFonts w:ascii="Times New Roman" w:hAnsi="Times New Roman"/>
                <w:sz w:val="20"/>
              </w:rPr>
              <w:t>9.8 seconds</w:t>
            </w:r>
          </w:p>
        </w:tc>
        <w:tc>
          <w:tcPr>
            <w:tcW w:type="dxa" w:w="1728"/>
          </w:tcPr>
          <w:p>
            <w:r>
              <w:rPr>
                <w:rFonts w:ascii="Times New Roman" w:hAnsi="Times New Roman"/>
                <w:sz w:val="20"/>
              </w:rPr>
              <w:t>Within NFR-02</w:t>
            </w:r>
          </w:p>
        </w:tc>
      </w:tr>
      <w:tr>
        <w:tc>
          <w:tcPr>
            <w:tcW w:type="dxa" w:w="1728"/>
          </w:tcPr>
          <w:p>
            <w:r>
              <w:rPr>
                <w:rFonts w:ascii="Times New Roman" w:hAnsi="Times New Roman"/>
                <w:sz w:val="20"/>
              </w:rPr>
              <w:t>Textbook Generation</w:t>
            </w:r>
          </w:p>
        </w:tc>
        <w:tc>
          <w:tcPr>
            <w:tcW w:type="dxa" w:w="1728"/>
          </w:tcPr>
          <w:p>
            <w:r>
              <w:rPr>
                <w:rFonts w:ascii="Times New Roman" w:hAnsi="Times New Roman"/>
                <w:sz w:val="20"/>
              </w:rPr>
              <w:t>3 sources, ~15K words</w:t>
            </w:r>
          </w:p>
        </w:tc>
        <w:tc>
          <w:tcPr>
            <w:tcW w:type="dxa" w:w="1728"/>
          </w:tcPr>
          <w:p>
            <w:r>
              <w:rPr>
                <w:rFonts w:ascii="Times New Roman" w:hAnsi="Times New Roman"/>
                <w:sz w:val="20"/>
              </w:rPr>
              <w:t>22.4 seconds</w:t>
            </w:r>
          </w:p>
        </w:tc>
        <w:tc>
          <w:tcPr>
            <w:tcW w:type="dxa" w:w="1728"/>
          </w:tcPr>
          <w:p>
            <w:r>
              <w:rPr>
                <w:rFonts w:ascii="Times New Roman" w:hAnsi="Times New Roman"/>
                <w:sz w:val="20"/>
              </w:rPr>
              <w:t>28.6 seconds</w:t>
            </w:r>
          </w:p>
        </w:tc>
        <w:tc>
          <w:tcPr>
            <w:tcW w:type="dxa" w:w="1728"/>
          </w:tcPr>
          <w:p>
            <w:r>
              <w:rPr>
                <w:rFonts w:ascii="Times New Roman" w:hAnsi="Times New Roman"/>
                <w:sz w:val="20"/>
              </w:rPr>
              <w:t>Within NFR-01</w:t>
            </w:r>
          </w:p>
        </w:tc>
      </w:tr>
    </w:tbl>
    <w:p/>
    <w:tbl>
      <w:tblPr>
        <w:tblW w:type="auto" w:w="0"/>
        <w:jc w:val="center"/>
        <w:tblLook w:firstColumn="1" w:firstRow="1" w:lastColumn="0" w:lastRow="0" w:noHBand="0" w:noVBand="1" w:val="04A0"/>
      </w:tblPr>
      <w:tblGrid>
        <w:gridCol w:w="8640"/>
      </w:tblGrid>
      <w:tr>
        <w:tc>
          <w:tcPr>
            <w:tcW w:type="dxa" w:w="7200"/>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i/>
                <w:color w:val="969696"/>
                <w:sz w:val="22"/>
              </w:rPr>
              <w:br/>
              <w:br/>
              <w:t>[Screenshot / Diagram Placeholder]</w:t>
              <w:br/>
              <w:br/>
            </w:r>
          </w:p>
        </w:tc>
      </w:tr>
    </w:tbl>
    <w:p>
      <w:pPr>
        <w:spacing w:after="240"/>
        <w:jc w:val="center"/>
      </w:pPr>
      <w:r>
        <w:rPr>
          <w:rFonts w:ascii="Times New Roman" w:hAnsi="Times New Roman"/>
          <w:i/>
          <w:sz w:val="20"/>
        </w:rPr>
        <w:t>Figure 6.1: Bar chart showing note generation response times across the four transformation modes, grouped by document size (small: &lt;2K words, medium: 2-10K words, large: &gt;10K words)</w:t>
      </w:r>
    </w:p>
    <w:tbl>
      <w:tblPr>
        <w:tblW w:type="auto" w:w="0"/>
        <w:jc w:val="center"/>
        <w:tblLook w:firstColumn="1" w:firstRow="1" w:lastColumn="0" w:lastRow="0" w:noHBand="0" w:noVBand="1" w:val="04A0"/>
      </w:tblPr>
      <w:tblGrid>
        <w:gridCol w:w="8640"/>
      </w:tblGrid>
      <w:tr>
        <w:tc>
          <w:tcPr>
            <w:tcW w:type="dxa" w:w="7200"/>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i/>
                <w:color w:val="969696"/>
                <w:sz w:val="22"/>
              </w:rPr>
              <w:br/>
              <w:br/>
              <w:t>[Screenshot / Diagram Placeholder]</w:t>
              <w:br/>
              <w:br/>
            </w:r>
          </w:p>
        </w:tc>
      </w:tr>
    </w:tbl>
    <w:p>
      <w:pPr>
        <w:spacing w:after="240"/>
        <w:jc w:val="center"/>
      </w:pPr>
      <w:r>
        <w:rPr>
          <w:rFonts w:ascii="Times New Roman" w:hAnsi="Times New Roman"/>
          <w:i/>
          <w:sz w:val="20"/>
        </w:rPr>
        <w:t>Figure 6.2: Line graph showing search latency (y-axis, milliseconds) vs corpus size (x-axis, number of chunks) from 10 to 500 chunks, demonstrating linear scaling behaviour</w:t>
      </w:r>
    </w:p>
    <w:p>
      <w:pPr>
        <w:spacing w:line="360" w:lineRule="auto" w:before="360" w:after="120"/>
        <w:jc w:val="left"/>
      </w:pPr>
      <w:r>
        <w:rPr>
          <w:rFonts w:ascii="Times New Roman" w:hAnsi="Times New Roman"/>
          <w:b/>
          <w:sz w:val="28"/>
        </w:rPr>
        <w:t>6.3 Discussion</w:t>
      </w:r>
    </w:p>
    <w:p>
      <w:pPr>
        <w:spacing w:line="360" w:lineRule="auto" w:after="120"/>
        <w:jc w:val="both"/>
      </w:pPr>
      <w:r>
        <w:rPr>
          <w:rFonts w:ascii="Times New Roman" w:hAnsi="Times New Roman"/>
          <w:sz w:val="24"/>
        </w:rPr>
        <w:t>The results demonstrate that StudyForge successfully achieves its primary objective of transforming raw academic documents into structured, multi-format study material through an integrated pipeline architecture. The system's performance meets all specified non-functional requirements, with note generation completing well within the 30-second threshold and search queries returning in under 2 seconds.</w:t>
      </w:r>
    </w:p>
    <w:p>
      <w:pPr>
        <w:spacing w:line="360" w:lineRule="auto" w:after="120"/>
        <w:jc w:val="both"/>
      </w:pPr>
      <w:r>
        <w:rPr>
          <w:rFonts w:ascii="Times New Roman" w:hAnsi="Times New Roman"/>
          <w:sz w:val="24"/>
        </w:rPr>
        <w:t>The multi-mode note generation engine represents the system's primary contribution. By implementing four purpose-specific prompt templates, StudyForge produces output that is qualitatively different from generic summarisation tools. The Study Guide mode, in particular, generates hierarchically structured content that mirrors the format of professionally authored study guides, while the Exam Notes mode produces concise, revision-optimised material that prioritises memorability.</w:t>
      </w:r>
    </w:p>
    <w:p>
      <w:pPr>
        <w:spacing w:line="360" w:lineRule="auto" w:after="120"/>
        <w:jc w:val="both"/>
      </w:pPr>
      <w:r>
        <w:rPr>
          <w:rFonts w:ascii="Times New Roman" w:hAnsi="Times New Roman"/>
          <w:sz w:val="24"/>
        </w:rPr>
        <w:t>The keyword-based similarity search, while functional, represents a known limitation. The current implementation relies on substring matching and word overlap scoring rather than semantic vector similarity. This approach performs well for queries that use terminology present in the source documents but struggles with paraphrased or conceptually similar queries. The Semester 2 roadmap addresses this through planned integration of Gemini's text-embedding-004 model for dense vector search.</w:t>
      </w:r>
    </w:p>
    <w:p>
      <w:pPr>
        <w:spacing w:line="360" w:lineRule="auto" w:after="120"/>
        <w:jc w:val="both"/>
      </w:pPr>
      <w:r>
        <w:rPr>
          <w:rFonts w:ascii="Times New Roman" w:hAnsi="Times New Roman"/>
          <w:sz w:val="24"/>
        </w:rPr>
        <w:t>The monolithic architecture, while simplifying deployment and development, imposes scalability constraints. All operations — document processing, LLM API calls, and search — execute within a single Go process. For single-user and small-team usage, this architecture is appropriate. For institutional deployment, a microservices decomposition would be necessary to enable horizontal scaling of compute-intensive operations.</w:t>
      </w:r>
    </w:p>
    <w:p>
      <w:pPr>
        <w:spacing w:line="360" w:lineRule="auto" w:after="120"/>
        <w:jc w:val="both"/>
      </w:pPr>
      <w:r>
        <w:rPr>
          <w:rFonts w:ascii="Times New Roman" w:hAnsi="Times New Roman"/>
          <w:sz w:val="24"/>
        </w:rPr>
        <w:t>The choice of SQLite as the persistence layer proved effective for the development phase. GORM's auto-migration capabilities enabled rapid schema evolution during feature development. However, SQLite's single-writer limitation would become a bottleneck under concurrent multi-user access, motivating a future migration to PostgreSQL.</w:t>
      </w:r>
    </w:p>
    <w:p>
      <w:r>
        <w:br w:type="page"/>
      </w:r>
    </w:p>
    <w:p>
      <w:pPr>
        <w:spacing w:line="360" w:lineRule="auto" w:before="480" w:after="240"/>
        <w:jc w:val="center"/>
      </w:pPr>
      <w:r>
        <w:rPr>
          <w:rFonts w:ascii="Times New Roman" w:hAnsi="Times New Roman"/>
          <w:b/>
          <w:sz w:val="32"/>
        </w:rPr>
        <w:t>Chapter 7: Conclusions and Future Work</w:t>
      </w:r>
    </w:p>
    <w:p>
      <w:pPr>
        <w:spacing w:line="360" w:lineRule="auto" w:before="360" w:after="120"/>
        <w:jc w:val="left"/>
      </w:pPr>
      <w:r>
        <w:rPr>
          <w:rFonts w:ascii="Times New Roman" w:hAnsi="Times New Roman"/>
          <w:b/>
          <w:sz w:val="28"/>
        </w:rPr>
        <w:t>7.1 Conclusions</w:t>
      </w:r>
    </w:p>
    <w:p>
      <w:pPr>
        <w:spacing w:line="360" w:lineRule="auto" w:after="120"/>
        <w:jc w:val="both"/>
      </w:pPr>
      <w:r>
        <w:rPr>
          <w:rFonts w:ascii="Times New Roman" w:hAnsi="Times New Roman"/>
          <w:sz w:val="24"/>
        </w:rPr>
        <w:t>This project has successfully designed, implemented, and validated StudyForge, an AI-powered document-to-study-system pipeline that addresses critical gaps in the existing landscape of educational technology tools. The key contributions of this work are summarised as follows:</w:t>
      </w:r>
    </w:p>
    <w:p>
      <w:pPr>
        <w:pStyle w:val="ListBullet"/>
        <w:spacing w:line="360" w:lineRule="auto"/>
      </w:pPr>
      <w:r>
        <w:rPr>
          <w:rFonts w:ascii="Times New Roman" w:hAnsi="Times New Roman"/>
          <w:sz w:val="24"/>
        </w:rPr>
        <w:t>Multi-Mode Note Generation: StudyForge implements four purpose-specific transformation modes (Summary, FAQ, Study Guide, Exam Notes), each governed by a carefully engineered prompt template. This represents a significant advance over existing tools that offer only generic summarisation.</w:t>
      </w:r>
    </w:p>
    <w:p>
      <w:pPr>
        <w:pStyle w:val="ListBullet"/>
        <w:spacing w:line="360" w:lineRule="auto"/>
      </w:pPr>
      <w:r>
        <w:rPr>
          <w:rFonts w:ascii="Times New Roman" w:hAnsi="Times New Roman"/>
          <w:sz w:val="24"/>
        </w:rPr>
        <w:t>Hierarchical Knowledge Organisation: The Notebook system provides a flexible, metadata-rich grouping mechanism that enables students to organise related documents into coherent knowledge containers with colour coding, icon classification, and descriptive annotations.</w:t>
      </w:r>
    </w:p>
    <w:p>
      <w:pPr>
        <w:pStyle w:val="ListBullet"/>
        <w:spacing w:line="360" w:lineRule="auto"/>
      </w:pPr>
      <w:r>
        <w:rPr>
          <w:rFonts w:ascii="Times New Roman" w:hAnsi="Times New Roman"/>
          <w:sz w:val="24"/>
        </w:rPr>
        <w:t>Textbook Compilation: The Textbook Generation module introduces a novel capability not found in any reviewed competitor: the automatic compilation of notebook contents into chapter-structured study documents suitable for comprehensive exam preparation.</w:t>
      </w:r>
    </w:p>
    <w:p>
      <w:pPr>
        <w:pStyle w:val="ListBullet"/>
        <w:spacing w:line="360" w:lineRule="auto"/>
      </w:pPr>
      <w:r>
        <w:rPr>
          <w:rFonts w:ascii="Times New Roman" w:hAnsi="Times New Roman"/>
          <w:sz w:val="24"/>
        </w:rPr>
        <w:t>Cost-Effective LLM Integration: The successful migration from OpenAI GPT to Google Gemini 1.5 Flash via the OpenAI-compatible API endpoint demonstrates the feasibility of provider-agnostic LLM integration. Gemini's generous free tier and 1-million-token context window provide significant advantages for academic usage.</w:t>
      </w:r>
    </w:p>
    <w:p>
      <w:pPr>
        <w:pStyle w:val="ListBullet"/>
        <w:spacing w:line="360" w:lineRule="auto"/>
      </w:pPr>
      <w:r>
        <w:rPr>
          <w:rFonts w:ascii="Times New Roman" w:hAnsi="Times New Roman"/>
          <w:sz w:val="24"/>
        </w:rPr>
        <w:t>Open-Source Foundation: StudyForge is built on open-source foundations and is itself designed for open-source release, enabling academic institutions and individual researchers to deploy, customise, and extend the system for their specific needs.</w:t>
      </w:r>
    </w:p>
    <w:p>
      <w:pPr>
        <w:spacing w:line="360" w:lineRule="auto" w:after="120"/>
        <w:jc w:val="both"/>
      </w:pPr>
      <w:r>
        <w:rPr>
          <w:rFonts w:ascii="Times New Roman" w:hAnsi="Times New Roman"/>
          <w:sz w:val="24"/>
        </w:rPr>
        <w:t>The system has been validated through comprehensive testing across all modules, demonstrating reliable performance within specified bounds. The dark glassmorphism frontend design provides a modern, visually appealing interface that reflects current trends in educational technology aesthetics.</w:t>
      </w:r>
    </w:p>
    <w:p>
      <w:pPr>
        <w:spacing w:line="360" w:lineRule="auto" w:before="360" w:after="120"/>
        <w:jc w:val="left"/>
      </w:pPr>
      <w:r>
        <w:rPr>
          <w:rFonts w:ascii="Times New Roman" w:hAnsi="Times New Roman"/>
          <w:b/>
          <w:sz w:val="28"/>
        </w:rPr>
        <w:t>7.2 Limitations of the System</w:t>
      </w:r>
    </w:p>
    <w:p>
      <w:pPr>
        <w:spacing w:line="360" w:lineRule="auto" w:after="120"/>
        <w:jc w:val="both"/>
      </w:pPr>
      <w:r>
        <w:rPr>
          <w:rFonts w:ascii="Times New Roman" w:hAnsi="Times New Roman"/>
          <w:sz w:val="24"/>
        </w:rPr>
        <w:t>Despite achieving its primary objectives, StudyForge has several known limitations that constrain its current applicability:</w:t>
      </w:r>
    </w:p>
    <w:p>
      <w:pPr>
        <w:spacing w:line="360" w:lineRule="auto"/>
        <w:jc w:val="both"/>
      </w:pPr>
      <w:r>
        <w:rPr>
          <w:rFonts w:ascii="Times New Roman" w:hAnsi="Times New Roman"/>
          <w:b/>
          <w:sz w:val="24"/>
        </w:rPr>
        <w:t>Limitation 1: Keyword-Based Search</w:t>
      </w:r>
    </w:p>
    <w:p>
      <w:pPr>
        <w:spacing w:line="360" w:lineRule="auto" w:after="120"/>
        <w:jc w:val="both"/>
      </w:pPr>
      <w:r>
        <w:rPr>
          <w:rFonts w:ascii="Times New Roman" w:hAnsi="Times New Roman"/>
          <w:sz w:val="24"/>
        </w:rPr>
        <w:t>The current similarity search implementation uses keyword and substring matching rather than semantic vector similarity. This limits retrieval accuracy for queries that use different terminology than the source documents. Semantic search with dense embeddings is planned for Semester 2.</w:t>
      </w:r>
    </w:p>
    <w:p>
      <w:pPr>
        <w:spacing w:line="360" w:lineRule="auto"/>
        <w:jc w:val="both"/>
      </w:pPr>
      <w:r>
        <w:rPr>
          <w:rFonts w:ascii="Times New Roman" w:hAnsi="Times New Roman"/>
          <w:b/>
          <w:sz w:val="24"/>
        </w:rPr>
        <w:t>Limitation 2: Single-User Architecture</w:t>
      </w:r>
    </w:p>
    <w:p>
      <w:pPr>
        <w:spacing w:line="360" w:lineRule="auto" w:after="120"/>
        <w:jc w:val="both"/>
      </w:pPr>
      <w:r>
        <w:rPr>
          <w:rFonts w:ascii="Times New Roman" w:hAnsi="Times New Roman"/>
          <w:sz w:val="24"/>
        </w:rPr>
        <w:t>The system does not implement user authentication, session management, or access control. All data is globally accessible to anyone with access to the application. Multi-user support is a Semester 2 priority.</w:t>
      </w:r>
    </w:p>
    <w:p>
      <w:pPr>
        <w:spacing w:line="360" w:lineRule="auto"/>
        <w:jc w:val="both"/>
      </w:pPr>
      <w:r>
        <w:rPr>
          <w:rFonts w:ascii="Times New Roman" w:hAnsi="Times New Roman"/>
          <w:b/>
          <w:sz w:val="24"/>
        </w:rPr>
        <w:t>Limitation 3: In-Memory Vector Store</w:t>
      </w:r>
    </w:p>
    <w:p>
      <w:pPr>
        <w:spacing w:line="360" w:lineRule="auto" w:after="120"/>
        <w:jc w:val="both"/>
      </w:pPr>
      <w:r>
        <w:rPr>
          <w:rFonts w:ascii="Times New Roman" w:hAnsi="Times New Roman"/>
          <w:sz w:val="24"/>
        </w:rPr>
        <w:t>Document chunks are stored in an in-memory data structure that is rebuilt from the database on each application restart. For large document corpora, this approach consumes significant RAM and increases startup time. A persistent vector database (ChromaDB or Pinecone) is planned for future versions.</w:t>
      </w:r>
    </w:p>
    <w:p>
      <w:pPr>
        <w:spacing w:line="360" w:lineRule="auto"/>
        <w:jc w:val="both"/>
      </w:pPr>
      <w:r>
        <w:rPr>
          <w:rFonts w:ascii="Times New Roman" w:hAnsi="Times New Roman"/>
          <w:b/>
          <w:sz w:val="24"/>
        </w:rPr>
        <w:t>Limitation 4: No Export Functionality</w:t>
      </w:r>
    </w:p>
    <w:p>
      <w:pPr>
        <w:spacing w:line="360" w:lineRule="auto" w:after="120"/>
        <w:jc w:val="both"/>
      </w:pPr>
      <w:r>
        <w:rPr>
          <w:rFonts w:ascii="Times New Roman" w:hAnsi="Times New Roman"/>
          <w:sz w:val="24"/>
        </w:rPr>
        <w:t>Generated notes and textbooks are viewable only within the web interface. There is no capability to export content to PDF, DOCX, or other portable formats. This feature is essential for academic workflows where content must be shared, printed, or submitted.</w:t>
      </w:r>
    </w:p>
    <w:p>
      <w:pPr>
        <w:spacing w:line="360" w:lineRule="auto"/>
        <w:jc w:val="both"/>
      </w:pPr>
      <w:r>
        <w:rPr>
          <w:rFonts w:ascii="Times New Roman" w:hAnsi="Times New Roman"/>
          <w:b/>
          <w:sz w:val="24"/>
        </w:rPr>
        <w:t>Limitation 5: LLM Dependency</w:t>
      </w:r>
    </w:p>
    <w:p>
      <w:pPr>
        <w:spacing w:line="360" w:lineRule="auto" w:after="120"/>
        <w:jc w:val="both"/>
      </w:pPr>
      <w:r>
        <w:rPr>
          <w:rFonts w:ascii="Times New Roman" w:hAnsi="Times New Roman"/>
          <w:sz w:val="24"/>
        </w:rPr>
        <w:t>All AI-powered features require an active internet connection and a valid Gemini API key. There is no offline fallback for note generation, chat, or textbook compilation. Integration with local LLM inference (via Ollama or similar) is considered for future versions.</w:t>
      </w:r>
    </w:p>
    <w:p>
      <w:pPr>
        <w:spacing w:line="360" w:lineRule="auto" w:before="360" w:after="120"/>
        <w:jc w:val="left"/>
      </w:pPr>
      <w:r>
        <w:rPr>
          <w:rFonts w:ascii="Times New Roman" w:hAnsi="Times New Roman"/>
          <w:b/>
          <w:sz w:val="28"/>
        </w:rPr>
        <w:t>7.3 Future Scope of the Project</w:t>
      </w:r>
    </w:p>
    <w:p>
      <w:pPr>
        <w:spacing w:line="360" w:lineRule="auto" w:after="120"/>
        <w:jc w:val="both"/>
      </w:pPr>
      <w:r>
        <w:rPr>
          <w:rFonts w:ascii="Times New Roman" w:hAnsi="Times New Roman"/>
          <w:sz w:val="24"/>
        </w:rPr>
        <w:t>The following enhancements are identified as high-priority future work items:</w:t>
      </w:r>
    </w:p>
    <w:p>
      <w:pPr>
        <w:pStyle w:val="ListBullet"/>
        <w:spacing w:line="360" w:lineRule="auto"/>
      </w:pPr>
      <w:r>
        <w:rPr>
          <w:rFonts w:ascii="Times New Roman" w:hAnsi="Times New Roman"/>
          <w:sz w:val="24"/>
        </w:rPr>
        <w:t>Vector Embedding Search: Replace keyword-based similarity search with dense vector embeddings using Gemini's text-embedding-004 model, stored in a persistent vector database.</w:t>
      </w:r>
    </w:p>
    <w:p>
      <w:pPr>
        <w:pStyle w:val="ListBullet"/>
        <w:spacing w:line="360" w:lineRule="auto"/>
      </w:pPr>
      <w:r>
        <w:rPr>
          <w:rFonts w:ascii="Times New Roman" w:hAnsi="Times New Roman"/>
          <w:sz w:val="24"/>
        </w:rPr>
        <w:t>Spaced Repetition Flashcards: Generate Anki-compatible flashcard decks from source documents and notes, implementing spaced repetition scheduling algorithms.</w:t>
      </w:r>
    </w:p>
    <w:p>
      <w:pPr>
        <w:pStyle w:val="ListBullet"/>
        <w:spacing w:line="360" w:lineRule="auto"/>
      </w:pPr>
      <w:r>
        <w:rPr>
          <w:rFonts w:ascii="Times New Roman" w:hAnsi="Times New Roman"/>
          <w:sz w:val="24"/>
        </w:rPr>
        <w:t>Document Export: Enable export of notes, textbooks, and chat transcripts to PDF, DOCX, and Markdown formats.</w:t>
      </w:r>
    </w:p>
    <w:p>
      <w:pPr>
        <w:pStyle w:val="ListBullet"/>
        <w:spacing w:line="360" w:lineRule="auto"/>
      </w:pPr>
      <w:r>
        <w:rPr>
          <w:rFonts w:ascii="Times New Roman" w:hAnsi="Times New Roman"/>
          <w:sz w:val="24"/>
        </w:rPr>
        <w:t>Collaborative Features: Implement user authentication, notebook sharing, and real-time collaborative annotation.</w:t>
      </w:r>
    </w:p>
    <w:p>
      <w:pPr>
        <w:pStyle w:val="ListBullet"/>
        <w:spacing w:line="360" w:lineRule="auto"/>
      </w:pPr>
      <w:r>
        <w:rPr>
          <w:rFonts w:ascii="Times New Roman" w:hAnsi="Times New Roman"/>
          <w:sz w:val="24"/>
        </w:rPr>
        <w:t>Mobile Application: Develop a Progressive Web App (PWA) version optimised for mobile study sessions.</w:t>
      </w:r>
    </w:p>
    <w:p>
      <w:pPr>
        <w:pStyle w:val="ListBullet"/>
        <w:spacing w:line="360" w:lineRule="auto"/>
      </w:pPr>
      <w:r>
        <w:rPr>
          <w:rFonts w:ascii="Times New Roman" w:hAnsi="Times New Roman"/>
          <w:sz w:val="24"/>
        </w:rPr>
        <w:t>Advanced RAG: Implement hybrid search (keyword + vector), query rewriting, and multi-step retrieval for complex analytical questions.</w:t>
      </w:r>
    </w:p>
    <w:p>
      <w:pPr>
        <w:pStyle w:val="ListBullet"/>
        <w:spacing w:line="360" w:lineRule="auto"/>
      </w:pPr>
      <w:r>
        <w:rPr>
          <w:rFonts w:ascii="Times New Roman" w:hAnsi="Times New Roman"/>
          <w:sz w:val="24"/>
        </w:rPr>
        <w:t>Analytics Dashboard: Track study patterns, note generation usage, and knowledge coverage metrics.</w:t>
      </w:r>
    </w:p>
    <w:p>
      <w:pPr>
        <w:pStyle w:val="ListBullet"/>
        <w:spacing w:line="360" w:lineRule="auto"/>
      </w:pPr>
      <w:r>
        <w:rPr>
          <w:rFonts w:ascii="Times New Roman" w:hAnsi="Times New Roman"/>
          <w:sz w:val="24"/>
        </w:rPr>
        <w:t>Plugin Architecture: Enable third-party extensions for custom transformation modes, data sources, and export formats.</w:t>
      </w:r>
    </w:p>
    <w:p>
      <w:pPr>
        <w:spacing w:line="360" w:lineRule="auto" w:before="360" w:after="120"/>
        <w:jc w:val="left"/>
      </w:pPr>
      <w:r>
        <w:rPr>
          <w:rFonts w:ascii="Times New Roman" w:hAnsi="Times New Roman"/>
          <w:b/>
          <w:sz w:val="28"/>
        </w:rPr>
        <w:t>7.4 Semester 2 Roadmap</w:t>
      </w:r>
    </w:p>
    <w:p>
      <w:pPr>
        <w:spacing w:line="360" w:lineRule="auto" w:after="120"/>
        <w:jc w:val="both"/>
      </w:pPr>
      <w:r>
        <w:rPr>
          <w:rFonts w:ascii="Times New Roman" w:hAnsi="Times New Roman"/>
          <w:sz w:val="24"/>
        </w:rPr>
        <w:t>The Semester 2 development plan focuses on three pillars: Intelligence, Scale, and Accessibility.</w:t>
      </w:r>
    </w:p>
    <w:p>
      <w:pPr>
        <w:spacing w:line="360" w:lineRule="auto"/>
        <w:jc w:val="both"/>
      </w:pPr>
      <w:r>
        <w:rPr>
          <w:rFonts w:ascii="Times New Roman" w:hAnsi="Times New Roman"/>
          <w:b/>
          <w:sz w:val="24"/>
        </w:rPr>
        <w:t>Intelligence Enhancements:</w:t>
      </w:r>
    </w:p>
    <w:p>
      <w:pPr>
        <w:pStyle w:val="ListBullet"/>
        <w:spacing w:line="360" w:lineRule="auto"/>
      </w:pPr>
      <w:r>
        <w:rPr>
          <w:rFonts w:ascii="Times New Roman" w:hAnsi="Times New Roman"/>
          <w:sz w:val="24"/>
        </w:rPr>
        <w:t>Vector embedding-based semantic search with re-ranking</w:t>
      </w:r>
    </w:p>
    <w:p>
      <w:pPr>
        <w:pStyle w:val="ListBullet"/>
        <w:spacing w:line="360" w:lineRule="auto"/>
      </w:pPr>
      <w:r>
        <w:rPr>
          <w:rFonts w:ascii="Times New Roman" w:hAnsi="Times New Roman"/>
          <w:sz w:val="24"/>
        </w:rPr>
        <w:t>Multi-document cross-referencing in chat responses</w:t>
      </w:r>
    </w:p>
    <w:p>
      <w:pPr>
        <w:pStyle w:val="ListBullet"/>
        <w:spacing w:line="360" w:lineRule="auto"/>
      </w:pPr>
      <w:r>
        <w:rPr>
          <w:rFonts w:ascii="Times New Roman" w:hAnsi="Times New Roman"/>
          <w:sz w:val="24"/>
        </w:rPr>
        <w:t>Automated knowledge gap detection and study recommendations</w:t>
      </w:r>
    </w:p>
    <w:p>
      <w:pPr>
        <w:pStyle w:val="ListBullet"/>
        <w:spacing w:line="360" w:lineRule="auto"/>
      </w:pPr>
      <w:r>
        <w:rPr>
          <w:rFonts w:ascii="Times New Roman" w:hAnsi="Times New Roman"/>
          <w:sz w:val="24"/>
        </w:rPr>
        <w:t>Spaced repetition flashcard generation with scheduling</w:t>
      </w:r>
    </w:p>
    <w:p>
      <w:pPr>
        <w:spacing w:line="360" w:lineRule="auto"/>
        <w:jc w:val="both"/>
      </w:pPr>
      <w:r>
        <w:rPr>
          <w:rFonts w:ascii="Times New Roman" w:hAnsi="Times New Roman"/>
          <w:b/>
          <w:sz w:val="24"/>
        </w:rPr>
        <w:t>Scale Improvements:</w:t>
      </w:r>
    </w:p>
    <w:p>
      <w:pPr>
        <w:pStyle w:val="ListBullet"/>
        <w:spacing w:line="360" w:lineRule="auto"/>
      </w:pPr>
      <w:r>
        <w:rPr>
          <w:rFonts w:ascii="Times New Roman" w:hAnsi="Times New Roman"/>
          <w:sz w:val="24"/>
        </w:rPr>
        <w:t>Docker containerisation for consistent deployment</w:t>
      </w:r>
    </w:p>
    <w:p>
      <w:pPr>
        <w:pStyle w:val="ListBullet"/>
        <w:spacing w:line="360" w:lineRule="auto"/>
      </w:pPr>
      <w:r>
        <w:rPr>
          <w:rFonts w:ascii="Times New Roman" w:hAnsi="Times New Roman"/>
          <w:sz w:val="24"/>
        </w:rPr>
        <w:t>PostgreSQL migration for multi-user concurrency</w:t>
      </w:r>
    </w:p>
    <w:p>
      <w:pPr>
        <w:pStyle w:val="ListBullet"/>
        <w:spacing w:line="360" w:lineRule="auto"/>
      </w:pPr>
      <w:r>
        <w:rPr>
          <w:rFonts w:ascii="Times New Roman" w:hAnsi="Times New Roman"/>
          <w:sz w:val="24"/>
        </w:rPr>
        <w:t>Cloud deployment on Google Cloud Run or AWS ECS</w:t>
      </w:r>
    </w:p>
    <w:p>
      <w:pPr>
        <w:pStyle w:val="ListBullet"/>
        <w:spacing w:line="360" w:lineRule="auto"/>
      </w:pPr>
      <w:r>
        <w:rPr>
          <w:rFonts w:ascii="Times New Roman" w:hAnsi="Times New Roman"/>
          <w:sz w:val="24"/>
        </w:rPr>
        <w:t>Background job processing for long-running operations</w:t>
      </w:r>
    </w:p>
    <w:p>
      <w:pPr>
        <w:spacing w:line="360" w:lineRule="auto"/>
        <w:jc w:val="both"/>
      </w:pPr>
      <w:r>
        <w:rPr>
          <w:rFonts w:ascii="Times New Roman" w:hAnsi="Times New Roman"/>
          <w:b/>
          <w:sz w:val="24"/>
        </w:rPr>
        <w:t>Accessibility Features:</w:t>
      </w:r>
    </w:p>
    <w:p>
      <w:pPr>
        <w:pStyle w:val="ListBullet"/>
        <w:spacing w:line="360" w:lineRule="auto"/>
      </w:pPr>
      <w:r>
        <w:rPr>
          <w:rFonts w:ascii="Times New Roman" w:hAnsi="Times New Roman"/>
          <w:sz w:val="24"/>
        </w:rPr>
        <w:t>User authentication with Google OAuth and email/password</w:t>
      </w:r>
    </w:p>
    <w:p>
      <w:pPr>
        <w:pStyle w:val="ListBullet"/>
        <w:spacing w:line="360" w:lineRule="auto"/>
      </w:pPr>
      <w:r>
        <w:rPr>
          <w:rFonts w:ascii="Times New Roman" w:hAnsi="Times New Roman"/>
          <w:sz w:val="24"/>
        </w:rPr>
        <w:t>Export to PDF, DOCX, and Anki formats</w:t>
      </w:r>
    </w:p>
    <w:p>
      <w:pPr>
        <w:pStyle w:val="ListBullet"/>
        <w:spacing w:line="360" w:lineRule="auto"/>
      </w:pPr>
      <w:r>
        <w:rPr>
          <w:rFonts w:ascii="Times New Roman" w:hAnsi="Times New Roman"/>
          <w:sz w:val="24"/>
        </w:rPr>
        <w:t>Progressive Web App for mobile offline access</w:t>
      </w:r>
    </w:p>
    <w:p>
      <w:pPr>
        <w:pStyle w:val="ListBullet"/>
        <w:spacing w:line="360" w:lineRule="auto"/>
      </w:pPr>
      <w:r>
        <w:rPr>
          <w:rFonts w:ascii="Times New Roman" w:hAnsi="Times New Roman"/>
          <w:sz w:val="24"/>
        </w:rPr>
        <w:t>Keyboard navigation and screen reader compatibility</w:t>
      </w:r>
    </w:p>
    <w:p>
      <w:r>
        <w:br w:type="page"/>
      </w:r>
    </w:p>
    <w:p>
      <w:pPr>
        <w:spacing w:line="360" w:lineRule="auto" w:before="480" w:after="240"/>
        <w:jc w:val="center"/>
      </w:pPr>
      <w:r>
        <w:rPr>
          <w:rFonts w:ascii="Times New Roman" w:hAnsi="Times New Roman"/>
          <w:b/>
          <w:sz w:val="32"/>
        </w:rPr>
        <w:t>References</w:t>
      </w:r>
    </w:p>
    <w:p/>
    <w:p>
      <w:pPr>
        <w:spacing w:line="360" w:lineRule="auto" w:after="120"/>
        <w:jc w:val="both"/>
      </w:pPr>
      <w:r>
        <w:rPr>
          <w:rFonts w:ascii="Times New Roman" w:hAnsi="Times New Roman"/>
          <w:sz w:val="24"/>
        </w:rPr>
        <w:t>[1] Lewis, P., Perez, E., Piktus, A., Petroni, F., Karpukhin, V., Goyal, N., ... &amp; Kiela, D. (2020). "Retrieval-Augmented Generation for Knowledge-Intensive NLP Tasks." Advances in Neural Information Processing Systems, 33, 9459-9474.</w:t>
      </w:r>
    </w:p>
    <w:p>
      <w:pPr>
        <w:spacing w:line="360" w:lineRule="auto" w:after="120"/>
        <w:jc w:val="both"/>
      </w:pPr>
      <w:r>
        <w:rPr>
          <w:rFonts w:ascii="Times New Roman" w:hAnsi="Times New Roman"/>
          <w:sz w:val="24"/>
        </w:rPr>
        <w:t>[2] Vaswani, A., Shazeer, N., Parmar, N., Uszkoreit, J., Jones, L., Gomez, A. N., ... &amp; Polosukhin, I. (2017). "Attention Is All You Need." Advances in Neural Information Processing Systems, 30.</w:t>
      </w:r>
    </w:p>
    <w:p>
      <w:pPr>
        <w:spacing w:line="360" w:lineRule="auto" w:after="120"/>
        <w:jc w:val="both"/>
      </w:pPr>
      <w:r>
        <w:rPr>
          <w:rFonts w:ascii="Times New Roman" w:hAnsi="Times New Roman"/>
          <w:sz w:val="24"/>
        </w:rPr>
        <w:t>[3] Gao, Y., Xiong, Y., Gao, X., Jia, K., Pan, J., Bi, Y., ... &amp; Wang, H. (2023). "Retrieval-Augmented Generation for Large Language Models: A Survey." arXiv preprint arXiv:2312.10997.</w:t>
      </w:r>
    </w:p>
    <w:p>
      <w:pPr>
        <w:spacing w:line="360" w:lineRule="auto" w:after="120"/>
        <w:jc w:val="both"/>
      </w:pPr>
      <w:r>
        <w:rPr>
          <w:rFonts w:ascii="Times New Roman" w:hAnsi="Times New Roman"/>
          <w:sz w:val="24"/>
        </w:rPr>
        <w:t>[4] Wei, J., Wang, X., Schuurmans, D., Bosma, M., Ichter, B., Xia, F., ... &amp; Zhou, D. (2022). "Chain-of-Thought Prompting Elicits Reasoning in Large Language Models." Advances in Neural Information Processing Systems, 35.</w:t>
      </w:r>
    </w:p>
    <w:p>
      <w:pPr>
        <w:spacing w:line="360" w:lineRule="auto" w:after="120"/>
        <w:jc w:val="both"/>
      </w:pPr>
      <w:r>
        <w:rPr>
          <w:rFonts w:ascii="Times New Roman" w:hAnsi="Times New Roman"/>
          <w:sz w:val="24"/>
        </w:rPr>
        <w:t>[5] Google DeepMind. (2024). "Gemini: A Family of Highly Capable Multimodal Models." arXiv preprint arXiv:2312.11805.</w:t>
      </w:r>
    </w:p>
    <w:p>
      <w:pPr>
        <w:spacing w:line="360" w:lineRule="auto" w:after="120"/>
        <w:jc w:val="both"/>
      </w:pPr>
      <w:r>
        <w:rPr>
          <w:rFonts w:ascii="Times New Roman" w:hAnsi="Times New Roman"/>
          <w:sz w:val="24"/>
        </w:rPr>
        <w:t>[6] Brown, T., Mann, B., Ryder, N., Subbiah, M., Kaplan, J. D., Dhariwal, P., ... &amp; Amodei, D. (2020). "Language Models are Few-Shot Learners." Advances in Neural Information Processing Systems, 33.</w:t>
      </w:r>
    </w:p>
    <w:p>
      <w:pPr>
        <w:spacing w:line="360" w:lineRule="auto" w:after="120"/>
        <w:jc w:val="both"/>
      </w:pPr>
      <w:r>
        <w:rPr>
          <w:rFonts w:ascii="Times New Roman" w:hAnsi="Times New Roman"/>
          <w:sz w:val="24"/>
        </w:rPr>
        <w:t>[7] Donovan, A., &amp; Kernighan, B. W. (2015). The Go Programming Language. Addison-Wesley Professional.</w:t>
      </w:r>
    </w:p>
    <w:p>
      <w:pPr>
        <w:spacing w:line="360" w:lineRule="auto" w:after="120"/>
        <w:jc w:val="both"/>
      </w:pPr>
      <w:r>
        <w:rPr>
          <w:rFonts w:ascii="Times New Roman" w:hAnsi="Times New Roman"/>
          <w:sz w:val="24"/>
        </w:rPr>
        <w:t>[8] The Go Programming Language Specification. (2024). https://go.dev/ref/spec.</w:t>
      </w:r>
    </w:p>
    <w:p>
      <w:pPr>
        <w:spacing w:line="360" w:lineRule="auto" w:after="120"/>
        <w:jc w:val="both"/>
      </w:pPr>
      <w:r>
        <w:rPr>
          <w:rFonts w:ascii="Times New Roman" w:hAnsi="Times New Roman"/>
          <w:sz w:val="24"/>
        </w:rPr>
        <w:t>[9] GORM Documentation. (2024). https://gorm.io/docs/.</w:t>
      </w:r>
    </w:p>
    <w:p>
      <w:pPr>
        <w:spacing w:line="360" w:lineRule="auto" w:after="120"/>
        <w:jc w:val="both"/>
      </w:pPr>
      <w:r>
        <w:rPr>
          <w:rFonts w:ascii="Times New Roman" w:hAnsi="Times New Roman"/>
          <w:sz w:val="24"/>
        </w:rPr>
        <w:t>[10] SQLite Documentation. (2024). https://www.sqlite.org/docs.html.</w:t>
      </w:r>
    </w:p>
    <w:p>
      <w:pPr>
        <w:spacing w:line="360" w:lineRule="auto" w:after="120"/>
        <w:jc w:val="both"/>
      </w:pPr>
      <w:r>
        <w:rPr>
          <w:rFonts w:ascii="Times New Roman" w:hAnsi="Times New Roman"/>
          <w:sz w:val="24"/>
        </w:rPr>
        <w:t>[11] OpenAI API Reference. (2024). https://platform.openai.com/docs/api-reference.</w:t>
      </w:r>
    </w:p>
    <w:p>
      <w:pPr>
        <w:spacing w:line="360" w:lineRule="auto" w:after="120"/>
        <w:jc w:val="both"/>
      </w:pPr>
      <w:r>
        <w:rPr>
          <w:rFonts w:ascii="Times New Roman" w:hAnsi="Times New Roman"/>
          <w:sz w:val="24"/>
        </w:rPr>
        <w:t>[12] Google AI Studio — Gemini API. (2024). https://ai.google.dev/docs.</w:t>
      </w:r>
    </w:p>
    <w:p>
      <w:pPr>
        <w:spacing w:line="360" w:lineRule="auto" w:after="120"/>
        <w:jc w:val="both"/>
      </w:pPr>
      <w:r>
        <w:rPr>
          <w:rFonts w:ascii="Times New Roman" w:hAnsi="Times New Roman"/>
          <w:sz w:val="24"/>
        </w:rPr>
        <w:t>[13] LangChain Documentation. (2024). https://docs.langchain.com/.</w:t>
      </w:r>
    </w:p>
    <w:p>
      <w:pPr>
        <w:spacing w:line="360" w:lineRule="auto" w:after="120"/>
        <w:jc w:val="both"/>
      </w:pPr>
      <w:r>
        <w:rPr>
          <w:rFonts w:ascii="Times New Roman" w:hAnsi="Times New Roman"/>
          <w:sz w:val="24"/>
        </w:rPr>
        <w:t>[14] Markitdown Library. (2024). https://github.com/microsoft/markitdown.</w:t>
      </w:r>
    </w:p>
    <w:p>
      <w:pPr>
        <w:spacing w:line="360" w:lineRule="auto" w:after="120"/>
        <w:jc w:val="both"/>
      </w:pPr>
      <w:r>
        <w:rPr>
          <w:rFonts w:ascii="Times New Roman" w:hAnsi="Times New Roman"/>
          <w:sz w:val="24"/>
        </w:rPr>
        <w:t>[15] Iris Web Framework Documentation. (2024). https://docs.iris-go.com/.</w:t>
      </w:r>
    </w:p>
    <w:p>
      <w:pPr>
        <w:spacing w:line="360" w:lineRule="auto" w:after="120"/>
        <w:jc w:val="both"/>
      </w:pPr>
      <w:r>
        <w:rPr>
          <w:rFonts w:ascii="Times New Roman" w:hAnsi="Times New Roman"/>
          <w:sz w:val="24"/>
        </w:rPr>
        <w:t>[16] MDN Web Docs — CSS Backdrop Filter. (2024). https://developer.mozilla.org/en-US/docs/Web/CSS/backdrop-filter.</w:t>
      </w:r>
    </w:p>
    <w:p>
      <w:pPr>
        <w:spacing w:line="360" w:lineRule="auto" w:after="120"/>
        <w:jc w:val="both"/>
      </w:pPr>
      <w:r>
        <w:rPr>
          <w:rFonts w:ascii="Times New Roman" w:hAnsi="Times New Roman"/>
          <w:sz w:val="24"/>
        </w:rPr>
        <w:t>[17] Karpathy, A. (2023). "State of GPT." Microsoft Build Conference Keynote.</w:t>
      </w:r>
    </w:p>
    <w:p>
      <w:pPr>
        <w:spacing w:line="360" w:lineRule="auto" w:after="120"/>
        <w:jc w:val="both"/>
      </w:pPr>
      <w:r>
        <w:rPr>
          <w:rFonts w:ascii="Times New Roman" w:hAnsi="Times New Roman"/>
          <w:sz w:val="24"/>
        </w:rPr>
        <w:t>[18] Borgeaud, S., Mensch, A., Hoffmann, J., Cai, T., Rutherford, E., Millican, K., ... &amp; Sifre, L. (2022). "Improving Language Models by Retrieving from Trillions of Tokens." ICML.</w:t>
      </w:r>
    </w:p>
    <w:p>
      <w:pPr>
        <w:spacing w:line="360" w:lineRule="auto" w:after="120"/>
        <w:jc w:val="both"/>
      </w:pPr>
      <w:r>
        <w:rPr>
          <w:rFonts w:ascii="Times New Roman" w:hAnsi="Times New Roman"/>
          <w:sz w:val="24"/>
        </w:rPr>
        <w:t>[19] Izacard, G., &amp; Grave, E. (2021). "Leveraging Passage Retrieval with Generative Models for Open Domain Question Answering." EACL.</w:t>
      </w:r>
    </w:p>
    <w:p>
      <w:pPr>
        <w:spacing w:line="360" w:lineRule="auto" w:after="120"/>
        <w:jc w:val="both"/>
      </w:pPr>
      <w:r>
        <w:rPr>
          <w:rFonts w:ascii="Times New Roman" w:hAnsi="Times New Roman"/>
          <w:sz w:val="24"/>
        </w:rPr>
        <w:t>[20] Robertson, S., &amp; Zaragoza, H. (2009). "The Probabilistic Relevance Framework: BM25 and Beyond." Foundations and Trends in Information Retrieval, 3(4), 333-389.</w:t>
      </w:r>
    </w:p>
    <w:p>
      <w:r>
        <w:br w:type="page"/>
      </w:r>
    </w:p>
    <w:p>
      <w:pPr>
        <w:spacing w:line="360" w:lineRule="auto" w:before="480" w:after="240"/>
        <w:jc w:val="center"/>
      </w:pPr>
      <w:r>
        <w:rPr>
          <w:rFonts w:ascii="Times New Roman" w:hAnsi="Times New Roman"/>
          <w:b/>
          <w:sz w:val="32"/>
        </w:rPr>
        <w:t>Appendix A — Algorithms and Pseudocode</w:t>
      </w:r>
    </w:p>
    <w:p>
      <w:pPr>
        <w:spacing w:line="360" w:lineRule="auto" w:before="360" w:after="120"/>
        <w:jc w:val="left"/>
      </w:pPr>
      <w:r>
        <w:rPr>
          <w:rFonts w:ascii="Times New Roman" w:hAnsi="Times New Roman"/>
          <w:b/>
          <w:sz w:val="28"/>
        </w:rPr>
        <w:t>A.1 Document Ingestion Algorithm</w:t>
      </w:r>
    </w:p>
    <w:p>
      <w:pPr>
        <w:spacing w:after="40"/>
      </w:pPr>
      <w:r>
        <w:rPr>
          <w:rFonts w:ascii="Times New Roman" w:hAnsi="Times New Roman"/>
          <w:i/>
          <w:sz w:val="20"/>
        </w:rPr>
        <w:t>Algorithm A.1: Document Ingestion Pipeline</w:t>
      </w:r>
    </w:p>
    <w:p>
      <w:pPr>
        <w:spacing w:line="240" w:lineRule="auto" w:before="120" w:after="120"/>
        <w:jc w:val="left"/>
        <w:pBdr>
          <w:top w:val="single" w:sz="4" w:space="4" w:color="999999"/>
          <w:left w:val="single" w:sz="4" w:space="4" w:color="999999"/>
          <w:bottom w:val="single" w:sz="4" w:space="4" w:color="999999"/>
          <w:right w:val="single" w:sz="4" w:space="4" w:color="999999"/>
        </w:pBdr>
      </w:pPr>
      <w:r>
        <w:rPr>
          <w:rFonts w:ascii="Courier New" w:hAnsi="Courier New"/>
          <w:sz w:val="18"/>
        </w:rPr>
        <w:t>Algorithm: DocumentIngestion</w:t>
        <w:br/>
        <w:t>Input: file (uploaded document), notebookID (target notebook)</w:t>
        <w:br/>
        <w:t>Output: source (persisted Source record)</w:t>
        <w:br/>
        <w:br/>
        <w:t>1. SAVE file to uploads directory</w:t>
        <w:br/>
        <w:t>2. DETECT file extension</w:t>
        <w:br/>
        <w:t>3. IF extension IN {.pdf, .docx, .pptx, .xlsx}:</w:t>
        <w:br/>
        <w:t xml:space="preserve">       content = Markitdown.Convert(file)</w:t>
        <w:br/>
        <w:t xml:space="preserve">   ELSE IF extension IN {.jpg, .png, .jpeg}:</w:t>
        <w:br/>
        <w:t xml:space="preserve">       content = GeminiVision.OCR(file)</w:t>
        <w:br/>
        <w:t xml:space="preserve">   ELSE IF extension IN {.mp3, .wav, .m4a}:</w:t>
        <w:br/>
        <w:t xml:space="preserve">       content = Vosk.Transcribe(file)</w:t>
        <w:br/>
        <w:t xml:space="preserve">   ELSE:</w:t>
        <w:br/>
        <w:t xml:space="preserve">       content = ReadFile(file)</w:t>
        <w:br/>
        <w:t>4. chunks = SplitText(content, chunkSize=1000, overlap=200)</w:t>
        <w:br/>
        <w:t>5. FOR EACH chunk IN chunks:</w:t>
        <w:br/>
        <w:t xml:space="preserve">       VectorStore.Add(chunk, metadata={notebookID, sourceName})</w:t>
        <w:br/>
        <w:t xml:space="preserve">6. source = Source{ID: UUID(), NotebookID: notebookID, </w:t>
        <w:br/>
        <w:t xml:space="preserve">                   Content: content, Status: "ready"}</w:t>
        <w:br/>
        <w:t>7. Database.Save(source)</w:t>
        <w:br/>
        <w:t>8. RETURN source</w:t>
      </w:r>
    </w:p>
    <w:p>
      <w:pPr>
        <w:spacing w:line="360" w:lineRule="auto" w:before="360" w:after="120"/>
        <w:jc w:val="left"/>
      </w:pPr>
      <w:r>
        <w:rPr>
          <w:rFonts w:ascii="Times New Roman" w:hAnsi="Times New Roman"/>
          <w:b/>
          <w:sz w:val="28"/>
        </w:rPr>
        <w:t>A.2 Multi-Mode Note Generation Algorithm</w:t>
      </w:r>
    </w:p>
    <w:p>
      <w:pPr>
        <w:spacing w:after="40"/>
      </w:pPr>
      <w:r>
        <w:rPr>
          <w:rFonts w:ascii="Times New Roman" w:hAnsi="Times New Roman"/>
          <w:i/>
          <w:sz w:val="20"/>
        </w:rPr>
        <w:t>Algorithm A.2: Note Generation Pipeline</w:t>
      </w:r>
    </w:p>
    <w:p>
      <w:pPr>
        <w:spacing w:line="240" w:lineRule="auto" w:before="120" w:after="120"/>
        <w:jc w:val="left"/>
        <w:pBdr>
          <w:top w:val="single" w:sz="4" w:space="4" w:color="999999"/>
          <w:left w:val="single" w:sz="4" w:space="4" w:color="999999"/>
          <w:bottom w:val="single" w:sz="4" w:space="4" w:color="999999"/>
          <w:right w:val="single" w:sz="4" w:space="4" w:color="999999"/>
        </w:pBdr>
      </w:pPr>
      <w:r>
        <w:rPr>
          <w:rFonts w:ascii="Courier New" w:hAnsi="Courier New"/>
          <w:sz w:val="18"/>
        </w:rPr>
        <w:t>Algorithm: NoteGeneration</w:t>
        <w:br/>
        <w:t>Input: sourceID, mode, style</w:t>
        <w:br/>
        <w:t>Output: note (generated Note record)</w:t>
        <w:br/>
        <w:br/>
        <w:t>1. source = Database.FindByID(sourceID)</w:t>
        <w:br/>
        <w:t>2. IF source.Content IS EMPTY:</w:t>
        <w:br/>
        <w:t xml:space="preserve">       RETURN Error("Source has no content")</w:t>
        <w:br/>
        <w:t>3. prompt = GetTransformationPrompt(mode, source.Content, style)</w:t>
        <w:br/>
        <w:t>4. response = GeminiAPI.Generate(prompt, maxTokens=4096)</w:t>
        <w:br/>
        <w:t>5. note = Note{ID: UUID(), SourceID: sourceID,</w:t>
        <w:br/>
        <w:t xml:space="preserve">               Content: response, NoteType: mode}</w:t>
        <w:br/>
        <w:t>6. Database.Save(note)</w:t>
        <w:br/>
        <w:t>7. RETURN note</w:t>
      </w:r>
    </w:p>
    <w:p>
      <w:pPr>
        <w:spacing w:line="360" w:lineRule="auto" w:before="360" w:after="120"/>
        <w:jc w:val="left"/>
      </w:pPr>
      <w:r>
        <w:rPr>
          <w:rFonts w:ascii="Times New Roman" w:hAnsi="Times New Roman"/>
          <w:b/>
          <w:sz w:val="28"/>
        </w:rPr>
        <w:t>A.3 RAG Chat Algorithm</w:t>
      </w:r>
    </w:p>
    <w:p>
      <w:pPr>
        <w:spacing w:after="40"/>
      </w:pPr>
      <w:r>
        <w:rPr>
          <w:rFonts w:ascii="Times New Roman" w:hAnsi="Times New Roman"/>
          <w:i/>
          <w:sz w:val="20"/>
        </w:rPr>
        <w:t>Algorithm A.3: RAG Chat Pipeline</w:t>
      </w:r>
    </w:p>
    <w:p>
      <w:pPr>
        <w:spacing w:line="240" w:lineRule="auto" w:before="120" w:after="120"/>
        <w:jc w:val="left"/>
        <w:pBdr>
          <w:top w:val="single" w:sz="4" w:space="4" w:color="999999"/>
          <w:left w:val="single" w:sz="4" w:space="4" w:color="999999"/>
          <w:bottom w:val="single" w:sz="4" w:space="4" w:color="999999"/>
          <w:right w:val="single" w:sz="4" w:space="4" w:color="999999"/>
        </w:pBdr>
      </w:pPr>
      <w:r>
        <w:rPr>
          <w:rFonts w:ascii="Courier New" w:hAnsi="Courier New"/>
          <w:sz w:val="18"/>
        </w:rPr>
        <w:t>Algorithm: RAGChat</w:t>
        <w:br/>
        <w:t>Input: query, notebookID, sessionID</w:t>
        <w:br/>
        <w:t>Output: response (AI-generated answer with citations)</w:t>
        <w:br/>
        <w:br/>
        <w:t>1. relevantChunks = VectorStore.SimilaritySearch(</w:t>
        <w:br/>
        <w:t xml:space="preserve">       notebookID, query, topK=5)</w:t>
        <w:br/>
        <w:t>2. context = ConcatenateChunks(relevantChunks)</w:t>
        <w:br/>
        <w:t xml:space="preserve">3. systemPrompt = "You are a knowledgeable assistant. </w:t>
        <w:br/>
        <w:t xml:space="preserve">       Answer based ONLY on the provided context. </w:t>
        <w:br/>
        <w:t xml:space="preserve">       Cite sources using [Source: filename] format."</w:t>
        <w:br/>
        <w:t>4. fullPrompt = systemPrompt + context + query</w:t>
        <w:br/>
        <w:t>5. response = GeminiAPI.Generate(fullPrompt, maxTokens=2048)</w:t>
        <w:br/>
        <w:t>6. citations = ExtractCitations(response)</w:t>
        <w:br/>
        <w:t>7. SaveMessage(sessionID, "user", query)</w:t>
        <w:br/>
        <w:t>8. SaveMessage(sessionID, "assistant", response, citations)</w:t>
        <w:br/>
        <w:t>9. RETURN response</w:t>
      </w:r>
    </w:p>
    <w:p>
      <w:pPr>
        <w:spacing w:line="360" w:lineRule="auto" w:before="360" w:after="120"/>
        <w:jc w:val="left"/>
      </w:pPr>
      <w:r>
        <w:rPr>
          <w:rFonts w:ascii="Times New Roman" w:hAnsi="Times New Roman"/>
          <w:b/>
          <w:sz w:val="28"/>
        </w:rPr>
        <w:t>A.4 Textbook Generation Algorithm</w:t>
      </w:r>
    </w:p>
    <w:p>
      <w:pPr>
        <w:spacing w:after="40"/>
      </w:pPr>
      <w:r>
        <w:rPr>
          <w:rFonts w:ascii="Times New Roman" w:hAnsi="Times New Roman"/>
          <w:i/>
          <w:sz w:val="20"/>
        </w:rPr>
        <w:t>Algorithm A.4: Textbook Compilation Pipeline</w:t>
      </w:r>
    </w:p>
    <w:p>
      <w:pPr>
        <w:spacing w:line="240" w:lineRule="auto" w:before="120" w:after="120"/>
        <w:jc w:val="left"/>
        <w:pBdr>
          <w:top w:val="single" w:sz="4" w:space="4" w:color="999999"/>
          <w:left w:val="single" w:sz="4" w:space="4" w:color="999999"/>
          <w:bottom w:val="single" w:sz="4" w:space="4" w:color="999999"/>
          <w:right w:val="single" w:sz="4" w:space="4" w:color="999999"/>
        </w:pBdr>
      </w:pPr>
      <w:r>
        <w:rPr>
          <w:rFonts w:ascii="Courier New" w:hAnsi="Courier New"/>
          <w:sz w:val="18"/>
        </w:rPr>
        <w:t>Algorithm: TextbookGeneration</w:t>
        <w:br/>
        <w:t>Input: notebookID</w:t>
        <w:br/>
        <w:t>Output: textbook (compiled Textbook record)</w:t>
        <w:br/>
        <w:br/>
        <w:t>1. notebook = Database.FindByID(notebookID)</w:t>
        <w:br/>
        <w:t>2. sources = Database.FindSourcesByNotebook(notebookID)</w:t>
        <w:br/>
        <w:t>3. notes = Database.FindNotesByNotebook(notebookID)</w:t>
        <w:br/>
        <w:t>4. compiledContent = ""</w:t>
        <w:br/>
        <w:t>5. FOR i, source IN ENUMERATE(sources):</w:t>
        <w:br/>
        <w:t xml:space="preserve">       chapter = fmt.Sprintf("# Chapter %d: %s", i+1, source.Name)</w:t>
        <w:br/>
        <w:t xml:space="preserve">       compiledContent += chapter + source.Content</w:t>
        <w:br/>
        <w:t xml:space="preserve">       relatedNotes = FilterNotesBySource(notes, source.ID)</w:t>
        <w:br/>
        <w:t xml:space="preserve">       FOR note IN relatedNotes:</w:t>
        <w:br/>
        <w:t xml:space="preserve">           compiledContent += "## " + note.Title + note.Content</w:t>
        <w:br/>
        <w:t>6. textbook = Textbook{ID: UUID(), NotebookID: notebookID,</w:t>
        <w:br/>
        <w:t xml:space="preserve">                       Content: compiledContent, Status: "ready"}</w:t>
        <w:br/>
        <w:t>7. Database.Save(textbook)</w:t>
        <w:br/>
        <w:t>8. RETURN textbook</w:t>
      </w:r>
    </w:p>
    <w:p>
      <w:r>
        <w:br w:type="page"/>
      </w:r>
    </w:p>
    <w:p>
      <w:pPr>
        <w:spacing w:line="360" w:lineRule="auto" w:before="480" w:after="240"/>
        <w:jc w:val="center"/>
      </w:pPr>
      <w:r>
        <w:rPr>
          <w:rFonts w:ascii="Times New Roman" w:hAnsi="Times New Roman"/>
          <w:b/>
          <w:sz w:val="32"/>
        </w:rPr>
        <w:t>Appendix B — Extended Source Code Listings</w:t>
      </w:r>
    </w:p>
    <w:p>
      <w:pPr>
        <w:spacing w:line="360" w:lineRule="auto" w:before="360" w:after="120"/>
        <w:jc w:val="left"/>
      </w:pPr>
      <w:r>
        <w:rPr>
          <w:rFonts w:ascii="Times New Roman" w:hAnsi="Times New Roman"/>
          <w:b/>
          <w:sz w:val="28"/>
        </w:rPr>
        <w:t>B.1 Complete Config Struct with NewConfig Factory</w:t>
      </w:r>
    </w:p>
    <w:p>
      <w:pPr>
        <w:spacing w:after="40"/>
      </w:pPr>
      <w:r>
        <w:rPr>
          <w:rFonts w:ascii="Times New Roman" w:hAnsi="Times New Roman"/>
          <w:i/>
          <w:sz w:val="20"/>
        </w:rPr>
        <w:t>Code Listing B.1: NewConfig Factory Function (config.go)</w:t>
      </w:r>
    </w:p>
    <w:p>
      <w:pPr>
        <w:spacing w:line="240" w:lineRule="auto" w:before="120" w:after="120"/>
        <w:jc w:val="left"/>
        <w:pBdr>
          <w:top w:val="single" w:sz="4" w:space="4" w:color="999999"/>
          <w:left w:val="single" w:sz="4" w:space="4" w:color="999999"/>
          <w:bottom w:val="single" w:sz="4" w:space="4" w:color="999999"/>
          <w:right w:val="single" w:sz="4" w:space="4" w:color="999999"/>
        </w:pBdr>
      </w:pPr>
      <w:r>
        <w:rPr>
          <w:rFonts w:ascii="Courier New" w:hAnsi="Courier New"/>
          <w:sz w:val="18"/>
        </w:rPr>
        <w:t>func NewConfig() Config {</w:t>
        <w:br/>
        <w:t xml:space="preserve">    cfg := Config{</w:t>
        <w:br/>
        <w:t xml:space="preserve">        ServerAddress: getEnv("SERVER_ADDRESS", ":8080"),</w:t>
        <w:br/>
        <w:t xml:space="preserve">        SQLitePath:    getEnv("SQLITE_PATH", "data/studyforge.db"),</w:t>
        <w:br/>
        <w:t xml:space="preserve">        UploadDir:     getEnv("UPLOAD_DIR", "uploads"),</w:t>
        <w:br/>
        <w:t xml:space="preserve">        OpenAIKey:     getEnv("OPENAI_API_KEY", ""),</w:t>
        <w:br/>
        <w:t xml:space="preserve">        OpenAIBaseURL: getEnv("OPENAI_BASE_URL", </w:t>
        <w:br/>
        <w:t xml:space="preserve">            "https://generativelanguage.googleapis.com/v1beta/openai"),</w:t>
        <w:br/>
        <w:t xml:space="preserve">        OpenAIModel:    getEnv("OPENAI_MODEL", "gemini-1.5-flash"),</w:t>
        <w:br/>
        <w:t xml:space="preserve">        EmbeddingModel: getEnv("EMBEDDING_MODEL", "text-embedding-004"),</w:t>
        <w:br/>
        <w:t xml:space="preserve">        ChunkSize:      getEnvInt("CHUNK_SIZE", 1000),</w:t>
        <w:br/>
        <w:t xml:space="preserve">        ChunkOverlap:   getEnvInt("CHUNK_OVERLAP", 200),</w:t>
        <w:br/>
        <w:t xml:space="preserve">        MaxTokens:      getEnvInt("MAX_TOKENS", 4096),</w:t>
        <w:br/>
        <w:t xml:space="preserve">        EnableMarkitdown:      getEnvBool("ENABLE_MARKITDOWN", true),</w:t>
        <w:br/>
        <w:t xml:space="preserve">        EnableVoskTranscriber: getEnvBool("ENABLE_VOSK_TRANSCRIBER", false),</w:t>
        <w:br/>
        <w:t xml:space="preserve">        VoskModelPath:  getEnv("VOSK_MODEL_PATH", ""),</w:t>
        <w:br/>
        <w:t xml:space="preserve">    }</w:t>
        <w:br/>
        <w:t xml:space="preserve">    return cfg</w:t>
        <w:br/>
        <w:t>}</w:t>
      </w:r>
    </w:p>
    <w:p>
      <w:pPr>
        <w:spacing w:line="360" w:lineRule="auto" w:before="360" w:after="120"/>
        <w:jc w:val="left"/>
      </w:pPr>
      <w:r>
        <w:rPr>
          <w:rFonts w:ascii="Times New Roman" w:hAnsi="Times New Roman"/>
          <w:b/>
          <w:sz w:val="28"/>
        </w:rPr>
        <w:t>B.2 Complete Notebook and Textbook Structs</w:t>
      </w:r>
    </w:p>
    <w:p>
      <w:pPr>
        <w:spacing w:after="40"/>
      </w:pPr>
      <w:r>
        <w:rPr>
          <w:rFonts w:ascii="Times New Roman" w:hAnsi="Times New Roman"/>
          <w:i/>
          <w:sz w:val="20"/>
        </w:rPr>
        <w:t>Code Listing B.2: Notebook and Textbook Structs (types.go)</w:t>
      </w:r>
    </w:p>
    <w:p>
      <w:pPr>
        <w:spacing w:line="240" w:lineRule="auto" w:before="120" w:after="120"/>
        <w:jc w:val="left"/>
        <w:pBdr>
          <w:top w:val="single" w:sz="4" w:space="4" w:color="999999"/>
          <w:left w:val="single" w:sz="4" w:space="4" w:color="999999"/>
          <w:bottom w:val="single" w:sz="4" w:space="4" w:color="999999"/>
          <w:right w:val="single" w:sz="4" w:space="4" w:color="999999"/>
        </w:pBdr>
      </w:pPr>
      <w:r>
        <w:rPr>
          <w:rFonts w:ascii="Courier New" w:hAnsi="Courier New"/>
          <w:sz w:val="18"/>
        </w:rPr>
        <w:t>type Notebook struct {</w:t>
        <w:br/>
        <w:t xml:space="preserve">    ID          string    `json:"id" gorm:"primaryKey"`</w:t>
        <w:br/>
        <w:t xml:space="preserve">    Name        string    `json:"name"`</w:t>
        <w:br/>
        <w:t xml:space="preserve">    Description string    `json:"description"`</w:t>
        <w:br/>
        <w:t xml:space="preserve">    Color       string    `json:"color" gorm:"default:'#8B5CF6'"`</w:t>
        <w:br/>
        <w:t xml:space="preserve">    Icon        string    `json:"icon" gorm:"default:'book'"`</w:t>
        <w:br/>
        <w:t xml:space="preserve">    IsPublic    bool      `json:"is_public" gorm:"default:false"`</w:t>
        <w:br/>
        <w:t xml:space="preserve">    SourceIDs   string    `json:"source_ids"`</w:t>
        <w:br/>
        <w:t xml:space="preserve">    CreatedAt   time.Time `json:"created_at"`</w:t>
        <w:br/>
        <w:t xml:space="preserve">    UpdatedAt   time.Time `json:"updated_at"`</w:t>
        <w:br/>
        <w:t>}</w:t>
        <w:br/>
        <w:br/>
        <w:t>type Textbook struct {</w:t>
        <w:br/>
        <w:t xml:space="preserve">    ID         string    `json:"id" gorm:"primaryKey"`</w:t>
        <w:br/>
        <w:t xml:space="preserve">    NotebookID string    `json:"notebook_id" gorm:"uniqueIndex"`</w:t>
        <w:br/>
        <w:t xml:space="preserve">    Title      string    `json:"title"`</w:t>
        <w:br/>
        <w:t xml:space="preserve">    Content    string    `json:"content"`</w:t>
        <w:br/>
        <w:t xml:space="preserve">    Status     string    `json:"status" gorm:"default:'pending'"`</w:t>
        <w:br/>
        <w:t xml:space="preserve">    CreatedAt  time.Time `json:"created_at"`</w:t>
        <w:br/>
        <w:t xml:space="preserve">    UpdatedAt  time.Time `json:"updated_at"`</w:t>
        <w:br/>
        <w:t>}</w:t>
      </w:r>
    </w:p>
    <w:p>
      <w:r>
        <w:br w:type="page"/>
      </w:r>
    </w:p>
    <w:p>
      <w:pPr>
        <w:spacing w:line="360" w:lineRule="auto" w:before="480" w:after="240"/>
        <w:jc w:val="center"/>
      </w:pPr>
      <w:r>
        <w:rPr>
          <w:rFonts w:ascii="Times New Roman" w:hAnsi="Times New Roman"/>
          <w:b/>
          <w:sz w:val="32"/>
        </w:rPr>
        <w:t>Appendix C — Design System Specification</w:t>
      </w:r>
    </w:p>
    <w:p>
      <w:pPr>
        <w:spacing w:line="360" w:lineRule="auto" w:before="360" w:after="120"/>
        <w:jc w:val="left"/>
      </w:pPr>
      <w:r>
        <w:rPr>
          <w:rFonts w:ascii="Times New Roman" w:hAnsi="Times New Roman"/>
          <w:b/>
          <w:sz w:val="28"/>
        </w:rPr>
        <w:t>C.1 Colour Palette</w:t>
      </w:r>
    </w:p>
    <w:p>
      <w:pPr>
        <w:spacing w:before="240" w:after="80"/>
        <w:jc w:val="center"/>
      </w:pPr>
      <w:r>
        <w:rPr>
          <w:rFonts w:ascii="Times New Roman" w:hAnsi="Times New Roman"/>
          <w:b/>
          <w:sz w:val="20"/>
        </w:rPr>
        <w:t>Table C.1: Colour Token Specification</w:t>
      </w:r>
    </w:p>
    <w:tbl>
      <w:tblPr>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Pr>
                <w:rFonts w:ascii="Times New Roman" w:hAnsi="Times New Roman"/>
                <w:b/>
                <w:sz w:val="20"/>
              </w:rPr>
              <w:t>Token</w:t>
            </w:r>
          </w:p>
        </w:tc>
        <w:tc>
          <w:tcPr>
            <w:tcW w:type="dxa" w:w="2880"/>
            <w:shd w:fill="D9E2F3"/>
          </w:tcPr>
          <w:p>
            <w:pPr>
              <w:jc w:val="center"/>
            </w:pPr>
            <w:r>
              <w:rPr>
                <w:rFonts w:ascii="Times New Roman" w:hAnsi="Times New Roman"/>
                <w:b/>
                <w:sz w:val="20"/>
              </w:rPr>
              <w:t>Value</w:t>
            </w:r>
          </w:p>
        </w:tc>
        <w:tc>
          <w:tcPr>
            <w:tcW w:type="dxa" w:w="2880"/>
            <w:shd w:fill="D9E2F3"/>
          </w:tcPr>
          <w:p>
            <w:pPr>
              <w:jc w:val="center"/>
            </w:pPr>
            <w:r>
              <w:rPr>
                <w:rFonts w:ascii="Times New Roman" w:hAnsi="Times New Roman"/>
                <w:b/>
                <w:sz w:val="20"/>
              </w:rPr>
              <w:t>Usage</w:t>
            </w:r>
          </w:p>
        </w:tc>
      </w:tr>
      <w:tr>
        <w:tc>
          <w:tcPr>
            <w:tcW w:type="dxa" w:w="2880"/>
          </w:tcPr>
          <w:p>
            <w:r>
              <w:rPr>
                <w:rFonts w:ascii="Times New Roman" w:hAnsi="Times New Roman"/>
                <w:sz w:val="20"/>
              </w:rPr>
              <w:t>--bg-primary</w:t>
            </w:r>
          </w:p>
        </w:tc>
        <w:tc>
          <w:tcPr>
            <w:tcW w:type="dxa" w:w="2880"/>
          </w:tcPr>
          <w:p>
            <w:r>
              <w:rPr>
                <w:rFonts w:ascii="Times New Roman" w:hAnsi="Times New Roman"/>
                <w:sz w:val="20"/>
              </w:rPr>
              <w:t>#09090B</w:t>
            </w:r>
          </w:p>
        </w:tc>
        <w:tc>
          <w:tcPr>
            <w:tcW w:type="dxa" w:w="2880"/>
          </w:tcPr>
          <w:p>
            <w:r>
              <w:rPr>
                <w:rFonts w:ascii="Times New Roman" w:hAnsi="Times New Roman"/>
                <w:sz w:val="20"/>
              </w:rPr>
              <w:t>Page background</w:t>
            </w:r>
          </w:p>
        </w:tc>
      </w:tr>
      <w:tr>
        <w:tc>
          <w:tcPr>
            <w:tcW w:type="dxa" w:w="2880"/>
          </w:tcPr>
          <w:p>
            <w:r>
              <w:rPr>
                <w:rFonts w:ascii="Times New Roman" w:hAnsi="Times New Roman"/>
                <w:sz w:val="20"/>
              </w:rPr>
              <w:t>--bg-card</w:t>
            </w:r>
          </w:p>
        </w:tc>
        <w:tc>
          <w:tcPr>
            <w:tcW w:type="dxa" w:w="2880"/>
          </w:tcPr>
          <w:p>
            <w:r>
              <w:rPr>
                <w:rFonts w:ascii="Times New Roman" w:hAnsi="Times New Roman"/>
                <w:sz w:val="20"/>
              </w:rPr>
              <w:t>rgba(24,24,27,0.80)</w:t>
            </w:r>
          </w:p>
        </w:tc>
        <w:tc>
          <w:tcPr>
            <w:tcW w:type="dxa" w:w="2880"/>
          </w:tcPr>
          <w:p>
            <w:r>
              <w:rPr>
                <w:rFonts w:ascii="Times New Roman" w:hAnsi="Times New Roman"/>
                <w:sz w:val="20"/>
              </w:rPr>
              <w:t>Card/panel surfaces</w:t>
            </w:r>
          </w:p>
        </w:tc>
      </w:tr>
      <w:tr>
        <w:tc>
          <w:tcPr>
            <w:tcW w:type="dxa" w:w="2880"/>
          </w:tcPr>
          <w:p>
            <w:r>
              <w:rPr>
                <w:rFonts w:ascii="Times New Roman" w:hAnsi="Times New Roman"/>
                <w:sz w:val="20"/>
              </w:rPr>
              <w:t>--accent-primary</w:t>
            </w:r>
          </w:p>
        </w:tc>
        <w:tc>
          <w:tcPr>
            <w:tcW w:type="dxa" w:w="2880"/>
          </w:tcPr>
          <w:p>
            <w:r>
              <w:rPr>
                <w:rFonts w:ascii="Times New Roman" w:hAnsi="Times New Roman"/>
                <w:sz w:val="20"/>
              </w:rPr>
              <w:t>#8B5CF6</w:t>
            </w:r>
          </w:p>
        </w:tc>
        <w:tc>
          <w:tcPr>
            <w:tcW w:type="dxa" w:w="2880"/>
          </w:tcPr>
          <w:p>
            <w:r>
              <w:rPr>
                <w:rFonts w:ascii="Times New Roman" w:hAnsi="Times New Roman"/>
                <w:sz w:val="20"/>
              </w:rPr>
              <w:t>Buttons, links, active states</w:t>
            </w:r>
          </w:p>
        </w:tc>
      </w:tr>
      <w:tr>
        <w:tc>
          <w:tcPr>
            <w:tcW w:type="dxa" w:w="2880"/>
          </w:tcPr>
          <w:p>
            <w:r>
              <w:rPr>
                <w:rFonts w:ascii="Times New Roman" w:hAnsi="Times New Roman"/>
                <w:sz w:val="20"/>
              </w:rPr>
              <w:t>--accent-hover</w:t>
            </w:r>
          </w:p>
        </w:tc>
        <w:tc>
          <w:tcPr>
            <w:tcW w:type="dxa" w:w="2880"/>
          </w:tcPr>
          <w:p>
            <w:r>
              <w:rPr>
                <w:rFonts w:ascii="Times New Roman" w:hAnsi="Times New Roman"/>
                <w:sz w:val="20"/>
              </w:rPr>
              <w:t>#7C3AED</w:t>
            </w:r>
          </w:p>
        </w:tc>
        <w:tc>
          <w:tcPr>
            <w:tcW w:type="dxa" w:w="2880"/>
          </w:tcPr>
          <w:p>
            <w:r>
              <w:rPr>
                <w:rFonts w:ascii="Times New Roman" w:hAnsi="Times New Roman"/>
                <w:sz w:val="20"/>
              </w:rPr>
              <w:t>Hover state for accents</w:t>
            </w:r>
          </w:p>
        </w:tc>
      </w:tr>
      <w:tr>
        <w:tc>
          <w:tcPr>
            <w:tcW w:type="dxa" w:w="2880"/>
          </w:tcPr>
          <w:p>
            <w:r>
              <w:rPr>
                <w:rFonts w:ascii="Times New Roman" w:hAnsi="Times New Roman"/>
                <w:sz w:val="20"/>
              </w:rPr>
              <w:t>--text-primary</w:t>
            </w:r>
          </w:p>
        </w:tc>
        <w:tc>
          <w:tcPr>
            <w:tcW w:type="dxa" w:w="2880"/>
          </w:tcPr>
          <w:p>
            <w:r>
              <w:rPr>
                <w:rFonts w:ascii="Times New Roman" w:hAnsi="Times New Roman"/>
                <w:sz w:val="20"/>
              </w:rPr>
              <w:t>#FAFAFA</w:t>
            </w:r>
          </w:p>
        </w:tc>
        <w:tc>
          <w:tcPr>
            <w:tcW w:type="dxa" w:w="2880"/>
          </w:tcPr>
          <w:p>
            <w:r>
              <w:rPr>
                <w:rFonts w:ascii="Times New Roman" w:hAnsi="Times New Roman"/>
                <w:sz w:val="20"/>
              </w:rPr>
              <w:t>Headings and body text</w:t>
            </w:r>
          </w:p>
        </w:tc>
      </w:tr>
      <w:tr>
        <w:tc>
          <w:tcPr>
            <w:tcW w:type="dxa" w:w="2880"/>
          </w:tcPr>
          <w:p>
            <w:r>
              <w:rPr>
                <w:rFonts w:ascii="Times New Roman" w:hAnsi="Times New Roman"/>
                <w:sz w:val="20"/>
              </w:rPr>
              <w:t>--text-secondary</w:t>
            </w:r>
          </w:p>
        </w:tc>
        <w:tc>
          <w:tcPr>
            <w:tcW w:type="dxa" w:w="2880"/>
          </w:tcPr>
          <w:p>
            <w:r>
              <w:rPr>
                <w:rFonts w:ascii="Times New Roman" w:hAnsi="Times New Roman"/>
                <w:sz w:val="20"/>
              </w:rPr>
              <w:t>#A1A1AA</w:t>
            </w:r>
          </w:p>
        </w:tc>
        <w:tc>
          <w:tcPr>
            <w:tcW w:type="dxa" w:w="2880"/>
          </w:tcPr>
          <w:p>
            <w:r>
              <w:rPr>
                <w:rFonts w:ascii="Times New Roman" w:hAnsi="Times New Roman"/>
                <w:sz w:val="20"/>
              </w:rPr>
              <w:t>Secondary labels</w:t>
            </w:r>
          </w:p>
        </w:tc>
      </w:tr>
      <w:tr>
        <w:tc>
          <w:tcPr>
            <w:tcW w:type="dxa" w:w="2880"/>
          </w:tcPr>
          <w:p>
            <w:r>
              <w:rPr>
                <w:rFonts w:ascii="Times New Roman" w:hAnsi="Times New Roman"/>
                <w:sz w:val="20"/>
              </w:rPr>
              <w:t>--text-muted</w:t>
            </w:r>
          </w:p>
        </w:tc>
        <w:tc>
          <w:tcPr>
            <w:tcW w:type="dxa" w:w="2880"/>
          </w:tcPr>
          <w:p>
            <w:r>
              <w:rPr>
                <w:rFonts w:ascii="Times New Roman" w:hAnsi="Times New Roman"/>
                <w:sz w:val="20"/>
              </w:rPr>
              <w:t>#52525B</w:t>
            </w:r>
          </w:p>
        </w:tc>
        <w:tc>
          <w:tcPr>
            <w:tcW w:type="dxa" w:w="2880"/>
          </w:tcPr>
          <w:p>
            <w:r>
              <w:rPr>
                <w:rFonts w:ascii="Times New Roman" w:hAnsi="Times New Roman"/>
                <w:sz w:val="20"/>
              </w:rPr>
              <w:t>Disabled/placeholder text</w:t>
            </w:r>
          </w:p>
        </w:tc>
      </w:tr>
      <w:tr>
        <w:tc>
          <w:tcPr>
            <w:tcW w:type="dxa" w:w="2880"/>
          </w:tcPr>
          <w:p>
            <w:r>
              <w:rPr>
                <w:rFonts w:ascii="Times New Roman" w:hAnsi="Times New Roman"/>
                <w:sz w:val="20"/>
              </w:rPr>
              <w:t>--success</w:t>
            </w:r>
          </w:p>
        </w:tc>
        <w:tc>
          <w:tcPr>
            <w:tcW w:type="dxa" w:w="2880"/>
          </w:tcPr>
          <w:p>
            <w:r>
              <w:rPr>
                <w:rFonts w:ascii="Times New Roman" w:hAnsi="Times New Roman"/>
                <w:sz w:val="20"/>
              </w:rPr>
              <w:t>#34D399</w:t>
            </w:r>
          </w:p>
        </w:tc>
        <w:tc>
          <w:tcPr>
            <w:tcW w:type="dxa" w:w="2880"/>
          </w:tcPr>
          <w:p>
            <w:r>
              <w:rPr>
                <w:rFonts w:ascii="Times New Roman" w:hAnsi="Times New Roman"/>
                <w:sz w:val="20"/>
              </w:rPr>
              <w:t>Success states</w:t>
            </w:r>
          </w:p>
        </w:tc>
      </w:tr>
      <w:tr>
        <w:tc>
          <w:tcPr>
            <w:tcW w:type="dxa" w:w="2880"/>
          </w:tcPr>
          <w:p>
            <w:r>
              <w:rPr>
                <w:rFonts w:ascii="Times New Roman" w:hAnsi="Times New Roman"/>
                <w:sz w:val="20"/>
              </w:rPr>
              <w:t>--warning</w:t>
            </w:r>
          </w:p>
        </w:tc>
        <w:tc>
          <w:tcPr>
            <w:tcW w:type="dxa" w:w="2880"/>
          </w:tcPr>
          <w:p>
            <w:r>
              <w:rPr>
                <w:rFonts w:ascii="Times New Roman" w:hAnsi="Times New Roman"/>
                <w:sz w:val="20"/>
              </w:rPr>
              <w:t>#FBBF24</w:t>
            </w:r>
          </w:p>
        </w:tc>
        <w:tc>
          <w:tcPr>
            <w:tcW w:type="dxa" w:w="2880"/>
          </w:tcPr>
          <w:p>
            <w:r>
              <w:rPr>
                <w:rFonts w:ascii="Times New Roman" w:hAnsi="Times New Roman"/>
                <w:sz w:val="20"/>
              </w:rPr>
              <w:t>Warning states</w:t>
            </w:r>
          </w:p>
        </w:tc>
      </w:tr>
      <w:tr>
        <w:tc>
          <w:tcPr>
            <w:tcW w:type="dxa" w:w="2880"/>
          </w:tcPr>
          <w:p>
            <w:r>
              <w:rPr>
                <w:rFonts w:ascii="Times New Roman" w:hAnsi="Times New Roman"/>
                <w:sz w:val="20"/>
              </w:rPr>
              <w:t>--error</w:t>
            </w:r>
          </w:p>
        </w:tc>
        <w:tc>
          <w:tcPr>
            <w:tcW w:type="dxa" w:w="2880"/>
          </w:tcPr>
          <w:p>
            <w:r>
              <w:rPr>
                <w:rFonts w:ascii="Times New Roman" w:hAnsi="Times New Roman"/>
                <w:sz w:val="20"/>
              </w:rPr>
              <w:t>#F87171</w:t>
            </w:r>
          </w:p>
        </w:tc>
        <w:tc>
          <w:tcPr>
            <w:tcW w:type="dxa" w:w="2880"/>
          </w:tcPr>
          <w:p>
            <w:r>
              <w:rPr>
                <w:rFonts w:ascii="Times New Roman" w:hAnsi="Times New Roman"/>
                <w:sz w:val="20"/>
              </w:rPr>
              <w:t>Error states</w:t>
            </w:r>
          </w:p>
        </w:tc>
      </w:tr>
    </w:tbl>
    <w:p/>
    <w:p>
      <w:pPr>
        <w:spacing w:line="360" w:lineRule="auto" w:before="360" w:after="120"/>
        <w:jc w:val="left"/>
      </w:pPr>
      <w:r>
        <w:rPr>
          <w:rFonts w:ascii="Times New Roman" w:hAnsi="Times New Roman"/>
          <w:b/>
          <w:sz w:val="28"/>
        </w:rPr>
        <w:t>C.2 Typography</w:t>
      </w:r>
    </w:p>
    <w:p>
      <w:pPr>
        <w:spacing w:before="240" w:after="80"/>
        <w:jc w:val="center"/>
      </w:pPr>
      <w:r>
        <w:rPr>
          <w:rFonts w:ascii="Times New Roman" w:hAnsi="Times New Roman"/>
          <w:b/>
          <w:sz w:val="20"/>
        </w:rPr>
        <w:t>Table C.2: Typography Specification</w:t>
      </w:r>
    </w:p>
    <w:tbl>
      <w:tblPr>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Pr>
                <w:rFonts w:ascii="Times New Roman" w:hAnsi="Times New Roman"/>
                <w:b/>
                <w:sz w:val="20"/>
              </w:rPr>
              <w:t>Element</w:t>
            </w:r>
          </w:p>
        </w:tc>
        <w:tc>
          <w:tcPr>
            <w:tcW w:type="dxa" w:w="2160"/>
            <w:shd w:fill="D9E2F3"/>
          </w:tcPr>
          <w:p>
            <w:pPr>
              <w:jc w:val="center"/>
            </w:pPr>
            <w:r>
              <w:rPr>
                <w:rFonts w:ascii="Times New Roman" w:hAnsi="Times New Roman"/>
                <w:b/>
                <w:sz w:val="20"/>
              </w:rPr>
              <w:t>Font</w:t>
            </w:r>
          </w:p>
        </w:tc>
        <w:tc>
          <w:tcPr>
            <w:tcW w:type="dxa" w:w="2160"/>
            <w:shd w:fill="D9E2F3"/>
          </w:tcPr>
          <w:p>
            <w:pPr>
              <w:jc w:val="center"/>
            </w:pPr>
            <w:r>
              <w:rPr>
                <w:rFonts w:ascii="Times New Roman" w:hAnsi="Times New Roman"/>
                <w:b/>
                <w:sz w:val="20"/>
              </w:rPr>
              <w:t>Size</w:t>
            </w:r>
          </w:p>
        </w:tc>
        <w:tc>
          <w:tcPr>
            <w:tcW w:type="dxa" w:w="2160"/>
            <w:shd w:fill="D9E2F3"/>
          </w:tcPr>
          <w:p>
            <w:pPr>
              <w:jc w:val="center"/>
            </w:pPr>
            <w:r>
              <w:rPr>
                <w:rFonts w:ascii="Times New Roman" w:hAnsi="Times New Roman"/>
                <w:b/>
                <w:sz w:val="20"/>
              </w:rPr>
              <w:t>Weight</w:t>
            </w:r>
          </w:p>
        </w:tc>
      </w:tr>
      <w:tr>
        <w:tc>
          <w:tcPr>
            <w:tcW w:type="dxa" w:w="2160"/>
          </w:tcPr>
          <w:p>
            <w:r>
              <w:rPr>
                <w:rFonts w:ascii="Times New Roman" w:hAnsi="Times New Roman"/>
                <w:sz w:val="20"/>
              </w:rPr>
              <w:t>H1 / Page Title</w:t>
            </w:r>
          </w:p>
        </w:tc>
        <w:tc>
          <w:tcPr>
            <w:tcW w:type="dxa" w:w="2160"/>
          </w:tcPr>
          <w:p>
            <w:r>
              <w:rPr>
                <w:rFonts w:ascii="Times New Roman" w:hAnsi="Times New Roman"/>
                <w:sz w:val="20"/>
              </w:rPr>
              <w:t>Inter</w:t>
            </w:r>
          </w:p>
        </w:tc>
        <w:tc>
          <w:tcPr>
            <w:tcW w:type="dxa" w:w="2160"/>
          </w:tcPr>
          <w:p>
            <w:r>
              <w:rPr>
                <w:rFonts w:ascii="Times New Roman" w:hAnsi="Times New Roman"/>
                <w:sz w:val="20"/>
              </w:rPr>
              <w:t>24px</w:t>
            </w:r>
          </w:p>
        </w:tc>
        <w:tc>
          <w:tcPr>
            <w:tcW w:type="dxa" w:w="2160"/>
          </w:tcPr>
          <w:p>
            <w:r>
              <w:rPr>
                <w:rFonts w:ascii="Times New Roman" w:hAnsi="Times New Roman"/>
                <w:sz w:val="20"/>
              </w:rPr>
              <w:t>700 (Bold)</w:t>
            </w:r>
          </w:p>
        </w:tc>
      </w:tr>
      <w:tr>
        <w:tc>
          <w:tcPr>
            <w:tcW w:type="dxa" w:w="2160"/>
          </w:tcPr>
          <w:p>
            <w:r>
              <w:rPr>
                <w:rFonts w:ascii="Times New Roman" w:hAnsi="Times New Roman"/>
                <w:sz w:val="20"/>
              </w:rPr>
              <w:t>H2 / Section Title</w:t>
            </w:r>
          </w:p>
        </w:tc>
        <w:tc>
          <w:tcPr>
            <w:tcW w:type="dxa" w:w="2160"/>
          </w:tcPr>
          <w:p>
            <w:r>
              <w:rPr>
                <w:rFonts w:ascii="Times New Roman" w:hAnsi="Times New Roman"/>
                <w:sz w:val="20"/>
              </w:rPr>
              <w:t>Inter</w:t>
            </w:r>
          </w:p>
        </w:tc>
        <w:tc>
          <w:tcPr>
            <w:tcW w:type="dxa" w:w="2160"/>
          </w:tcPr>
          <w:p>
            <w:r>
              <w:rPr>
                <w:rFonts w:ascii="Times New Roman" w:hAnsi="Times New Roman"/>
                <w:sz w:val="20"/>
              </w:rPr>
              <w:t>20px</w:t>
            </w:r>
          </w:p>
        </w:tc>
        <w:tc>
          <w:tcPr>
            <w:tcW w:type="dxa" w:w="2160"/>
          </w:tcPr>
          <w:p>
            <w:r>
              <w:rPr>
                <w:rFonts w:ascii="Times New Roman" w:hAnsi="Times New Roman"/>
                <w:sz w:val="20"/>
              </w:rPr>
              <w:t>600 (SemiBold)</w:t>
            </w:r>
          </w:p>
        </w:tc>
      </w:tr>
      <w:tr>
        <w:tc>
          <w:tcPr>
            <w:tcW w:type="dxa" w:w="2160"/>
          </w:tcPr>
          <w:p>
            <w:r>
              <w:rPr>
                <w:rFonts w:ascii="Times New Roman" w:hAnsi="Times New Roman"/>
                <w:sz w:val="20"/>
              </w:rPr>
              <w:t>H3 / Subsection</w:t>
            </w:r>
          </w:p>
        </w:tc>
        <w:tc>
          <w:tcPr>
            <w:tcW w:type="dxa" w:w="2160"/>
          </w:tcPr>
          <w:p>
            <w:r>
              <w:rPr>
                <w:rFonts w:ascii="Times New Roman" w:hAnsi="Times New Roman"/>
                <w:sz w:val="20"/>
              </w:rPr>
              <w:t>Inter</w:t>
            </w:r>
          </w:p>
        </w:tc>
        <w:tc>
          <w:tcPr>
            <w:tcW w:type="dxa" w:w="2160"/>
          </w:tcPr>
          <w:p>
            <w:r>
              <w:rPr>
                <w:rFonts w:ascii="Times New Roman" w:hAnsi="Times New Roman"/>
                <w:sz w:val="20"/>
              </w:rPr>
              <w:t>16px</w:t>
            </w:r>
          </w:p>
        </w:tc>
        <w:tc>
          <w:tcPr>
            <w:tcW w:type="dxa" w:w="2160"/>
          </w:tcPr>
          <w:p>
            <w:r>
              <w:rPr>
                <w:rFonts w:ascii="Times New Roman" w:hAnsi="Times New Roman"/>
                <w:sz w:val="20"/>
              </w:rPr>
              <w:t>600</w:t>
            </w:r>
          </w:p>
        </w:tc>
      </w:tr>
      <w:tr>
        <w:tc>
          <w:tcPr>
            <w:tcW w:type="dxa" w:w="2160"/>
          </w:tcPr>
          <w:p>
            <w:r>
              <w:rPr>
                <w:rFonts w:ascii="Times New Roman" w:hAnsi="Times New Roman"/>
                <w:sz w:val="20"/>
              </w:rPr>
              <w:t>Body Text</w:t>
            </w:r>
          </w:p>
        </w:tc>
        <w:tc>
          <w:tcPr>
            <w:tcW w:type="dxa" w:w="2160"/>
          </w:tcPr>
          <w:p>
            <w:r>
              <w:rPr>
                <w:rFonts w:ascii="Times New Roman" w:hAnsi="Times New Roman"/>
                <w:sz w:val="20"/>
              </w:rPr>
              <w:t>Inter</w:t>
            </w:r>
          </w:p>
        </w:tc>
        <w:tc>
          <w:tcPr>
            <w:tcW w:type="dxa" w:w="2160"/>
          </w:tcPr>
          <w:p>
            <w:r>
              <w:rPr>
                <w:rFonts w:ascii="Times New Roman" w:hAnsi="Times New Roman"/>
                <w:sz w:val="20"/>
              </w:rPr>
              <w:t>14px</w:t>
            </w:r>
          </w:p>
        </w:tc>
        <w:tc>
          <w:tcPr>
            <w:tcW w:type="dxa" w:w="2160"/>
          </w:tcPr>
          <w:p>
            <w:r>
              <w:rPr>
                <w:rFonts w:ascii="Times New Roman" w:hAnsi="Times New Roman"/>
                <w:sz w:val="20"/>
              </w:rPr>
              <w:t>400 (Regular)</w:t>
            </w:r>
          </w:p>
        </w:tc>
      </w:tr>
      <w:tr>
        <w:tc>
          <w:tcPr>
            <w:tcW w:type="dxa" w:w="2160"/>
          </w:tcPr>
          <w:p>
            <w:r>
              <w:rPr>
                <w:rFonts w:ascii="Times New Roman" w:hAnsi="Times New Roman"/>
                <w:sz w:val="20"/>
              </w:rPr>
              <w:t>Caption / Label</w:t>
            </w:r>
          </w:p>
        </w:tc>
        <w:tc>
          <w:tcPr>
            <w:tcW w:type="dxa" w:w="2160"/>
          </w:tcPr>
          <w:p>
            <w:r>
              <w:rPr>
                <w:rFonts w:ascii="Times New Roman" w:hAnsi="Times New Roman"/>
                <w:sz w:val="20"/>
              </w:rPr>
              <w:t>Inter</w:t>
            </w:r>
          </w:p>
        </w:tc>
        <w:tc>
          <w:tcPr>
            <w:tcW w:type="dxa" w:w="2160"/>
          </w:tcPr>
          <w:p>
            <w:r>
              <w:rPr>
                <w:rFonts w:ascii="Times New Roman" w:hAnsi="Times New Roman"/>
                <w:sz w:val="20"/>
              </w:rPr>
              <w:t>12px</w:t>
            </w:r>
          </w:p>
        </w:tc>
        <w:tc>
          <w:tcPr>
            <w:tcW w:type="dxa" w:w="2160"/>
          </w:tcPr>
          <w:p>
            <w:r>
              <w:rPr>
                <w:rFonts w:ascii="Times New Roman" w:hAnsi="Times New Roman"/>
                <w:sz w:val="20"/>
              </w:rPr>
              <w:t>500 (Medium)</w:t>
            </w:r>
          </w:p>
        </w:tc>
      </w:tr>
      <w:tr>
        <w:tc>
          <w:tcPr>
            <w:tcW w:type="dxa" w:w="2160"/>
          </w:tcPr>
          <w:p>
            <w:r>
              <w:rPr>
                <w:rFonts w:ascii="Times New Roman" w:hAnsi="Times New Roman"/>
                <w:sz w:val="20"/>
              </w:rPr>
              <w:t>Code / Monospace</w:t>
            </w:r>
          </w:p>
        </w:tc>
        <w:tc>
          <w:tcPr>
            <w:tcW w:type="dxa" w:w="2160"/>
          </w:tcPr>
          <w:p>
            <w:r>
              <w:rPr>
                <w:rFonts w:ascii="Times New Roman" w:hAnsi="Times New Roman"/>
                <w:sz w:val="20"/>
              </w:rPr>
              <w:t>JetBrains Mono</w:t>
            </w:r>
          </w:p>
        </w:tc>
        <w:tc>
          <w:tcPr>
            <w:tcW w:type="dxa" w:w="2160"/>
          </w:tcPr>
          <w:p>
            <w:r>
              <w:rPr>
                <w:rFonts w:ascii="Times New Roman" w:hAnsi="Times New Roman"/>
                <w:sz w:val="20"/>
              </w:rPr>
              <w:t>13px</w:t>
            </w:r>
          </w:p>
        </w:tc>
        <w:tc>
          <w:tcPr>
            <w:tcW w:type="dxa" w:w="2160"/>
          </w:tcPr>
          <w:p>
            <w:r>
              <w:rPr>
                <w:rFonts w:ascii="Times New Roman" w:hAnsi="Times New Roman"/>
                <w:sz w:val="20"/>
              </w:rPr>
              <w:t>400</w:t>
            </w:r>
          </w:p>
        </w:tc>
      </w:tr>
    </w:tbl>
    <w:p/>
    <w:p>
      <w:pPr>
        <w:spacing w:line="360" w:lineRule="auto" w:before="360" w:after="120"/>
        <w:jc w:val="left"/>
      </w:pPr>
      <w:r>
        <w:rPr>
          <w:rFonts w:ascii="Times New Roman" w:hAnsi="Times New Roman"/>
          <w:b/>
          <w:sz w:val="28"/>
        </w:rPr>
        <w:t>C.3 Component Specifications</w:t>
      </w:r>
    </w:p>
    <w:p>
      <w:pPr>
        <w:spacing w:before="240" w:after="80"/>
        <w:jc w:val="center"/>
      </w:pPr>
      <w:r>
        <w:rPr>
          <w:rFonts w:ascii="Times New Roman" w:hAnsi="Times New Roman"/>
          <w:b/>
          <w:sz w:val="20"/>
        </w:rPr>
        <w:t>Table C.3: Component Style Specifications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pPr>
              <w:jc w:val="center"/>
            </w:pPr>
            <w:r>
              <w:rPr>
                <w:rFonts w:ascii="Times New Roman" w:hAnsi="Times New Roman"/>
                <w:b/>
                <w:sz w:val="20"/>
              </w:rPr>
              <w:t>Component</w:t>
            </w:r>
          </w:p>
        </w:tc>
        <w:tc>
          <w:tcPr>
            <w:tcW w:type="dxa" w:w="1728"/>
            <w:shd w:fill="D9E2F3"/>
          </w:tcPr>
          <w:p>
            <w:pPr>
              <w:jc w:val="center"/>
            </w:pPr>
            <w:r>
              <w:rPr>
                <w:rFonts w:ascii="Times New Roman" w:hAnsi="Times New Roman"/>
                <w:b/>
                <w:sz w:val="20"/>
              </w:rPr>
              <w:t>Border Radius</w:t>
            </w:r>
          </w:p>
        </w:tc>
        <w:tc>
          <w:tcPr>
            <w:tcW w:type="dxa" w:w="1728"/>
            <w:shd w:fill="D9E2F3"/>
          </w:tcPr>
          <w:p>
            <w:pPr>
              <w:jc w:val="center"/>
            </w:pPr>
            <w:r>
              <w:rPr>
                <w:rFonts w:ascii="Times New Roman" w:hAnsi="Times New Roman"/>
                <w:b/>
                <w:sz w:val="20"/>
              </w:rPr>
              <w:t>Border</w:t>
            </w:r>
          </w:p>
        </w:tc>
        <w:tc>
          <w:tcPr>
            <w:tcW w:type="dxa" w:w="1728"/>
            <w:shd w:fill="D9E2F3"/>
          </w:tcPr>
          <w:p>
            <w:pPr>
              <w:jc w:val="center"/>
            </w:pPr>
            <w:r>
              <w:rPr>
                <w:rFonts w:ascii="Times New Roman" w:hAnsi="Times New Roman"/>
                <w:b/>
                <w:sz w:val="20"/>
              </w:rPr>
              <w:t>Shadow (Hover)</w:t>
            </w:r>
          </w:p>
        </w:tc>
        <w:tc>
          <w:tcPr>
            <w:tcW w:type="dxa" w:w="1728"/>
            <w:shd w:fill="D9E2F3"/>
          </w:tcPr>
          <w:p>
            <w:pPr>
              <w:jc w:val="center"/>
            </w:pPr>
            <w:r>
              <w:rPr>
                <w:rFonts w:ascii="Times New Roman" w:hAnsi="Times New Roman"/>
                <w:b/>
                <w:sz w:val="20"/>
              </w:rPr>
              <w:t>Backdrop Filter</w:t>
            </w:r>
          </w:p>
        </w:tc>
      </w:tr>
      <w:tr>
        <w:tc>
          <w:tcPr>
            <w:tcW w:type="dxa" w:w="1728"/>
          </w:tcPr>
          <w:p>
            <w:r>
              <w:rPr>
                <w:rFonts w:ascii="Times New Roman" w:hAnsi="Times New Roman"/>
                <w:sz w:val="20"/>
              </w:rPr>
              <w:t>Card</w:t>
            </w:r>
          </w:p>
        </w:tc>
        <w:tc>
          <w:tcPr>
            <w:tcW w:type="dxa" w:w="1728"/>
          </w:tcPr>
          <w:p>
            <w:r>
              <w:rPr>
                <w:rFonts w:ascii="Times New Roman" w:hAnsi="Times New Roman"/>
                <w:sz w:val="20"/>
              </w:rPr>
              <w:t>12px</w:t>
            </w:r>
          </w:p>
        </w:tc>
        <w:tc>
          <w:tcPr>
            <w:tcW w:type="dxa" w:w="1728"/>
          </w:tcPr>
          <w:p>
            <w:r>
              <w:rPr>
                <w:rFonts w:ascii="Times New Roman" w:hAnsi="Times New Roman"/>
                <w:sz w:val="20"/>
              </w:rPr>
              <w:t>1px solid rgba(255,255,255,0.06)</w:t>
            </w:r>
          </w:p>
        </w:tc>
        <w:tc>
          <w:tcPr>
            <w:tcW w:type="dxa" w:w="1728"/>
          </w:tcPr>
          <w:p>
            <w:r>
              <w:rPr>
                <w:rFonts w:ascii="Times New Roman" w:hAnsi="Times New Roman"/>
                <w:sz w:val="20"/>
              </w:rPr>
              <w:t>0 0 24px rgba(139,92,246,0.10)</w:t>
            </w:r>
          </w:p>
        </w:tc>
        <w:tc>
          <w:tcPr>
            <w:tcW w:type="dxa" w:w="1728"/>
          </w:tcPr>
          <w:p>
            <w:r>
              <w:rPr>
                <w:rFonts w:ascii="Times New Roman" w:hAnsi="Times New Roman"/>
                <w:sz w:val="20"/>
              </w:rPr>
              <w:t>blur(16px)</w:t>
            </w:r>
          </w:p>
        </w:tc>
      </w:tr>
      <w:tr>
        <w:tc>
          <w:tcPr>
            <w:tcW w:type="dxa" w:w="1728"/>
          </w:tcPr>
          <w:p>
            <w:r>
              <w:rPr>
                <w:rFonts w:ascii="Times New Roman" w:hAnsi="Times New Roman"/>
                <w:sz w:val="20"/>
              </w:rPr>
              <w:t>Button (Primary)</w:t>
            </w:r>
          </w:p>
        </w:tc>
        <w:tc>
          <w:tcPr>
            <w:tcW w:type="dxa" w:w="1728"/>
          </w:tcPr>
          <w:p>
            <w:r>
              <w:rPr>
                <w:rFonts w:ascii="Times New Roman" w:hAnsi="Times New Roman"/>
                <w:sz w:val="20"/>
              </w:rPr>
              <w:t>8px</w:t>
            </w:r>
          </w:p>
        </w:tc>
        <w:tc>
          <w:tcPr>
            <w:tcW w:type="dxa" w:w="1728"/>
          </w:tcPr>
          <w:p>
            <w:r>
              <w:rPr>
                <w:rFonts w:ascii="Times New Roman" w:hAnsi="Times New Roman"/>
                <w:sz w:val="20"/>
              </w:rPr>
              <w:t>none</w:t>
            </w:r>
          </w:p>
        </w:tc>
        <w:tc>
          <w:tcPr>
            <w:tcW w:type="dxa" w:w="1728"/>
          </w:tcPr>
          <w:p>
            <w:r>
              <w:rPr>
                <w:rFonts w:ascii="Times New Roman" w:hAnsi="Times New Roman"/>
                <w:sz w:val="20"/>
              </w:rPr>
              <w:t>0 0 16px rgba(139,92,246,0.20)</w:t>
            </w:r>
          </w:p>
        </w:tc>
        <w:tc>
          <w:tcPr>
            <w:tcW w:type="dxa" w:w="1728"/>
          </w:tcPr>
          <w:p>
            <w:r>
              <w:rPr>
                <w:rFonts w:ascii="Times New Roman" w:hAnsi="Times New Roman"/>
                <w:sz w:val="20"/>
              </w:rPr>
              <w:t>none</w:t>
            </w:r>
          </w:p>
        </w:tc>
      </w:tr>
      <w:tr>
        <w:tc>
          <w:tcPr>
            <w:tcW w:type="dxa" w:w="1728"/>
          </w:tcPr>
          <w:p>
            <w:r>
              <w:rPr>
                <w:rFonts w:ascii="Times New Roman" w:hAnsi="Times New Roman"/>
                <w:sz w:val="20"/>
              </w:rPr>
              <w:t>Button (Secondary)</w:t>
            </w:r>
          </w:p>
        </w:tc>
        <w:tc>
          <w:tcPr>
            <w:tcW w:type="dxa" w:w="1728"/>
          </w:tcPr>
          <w:p>
            <w:r>
              <w:rPr>
                <w:rFonts w:ascii="Times New Roman" w:hAnsi="Times New Roman"/>
                <w:sz w:val="20"/>
              </w:rPr>
              <w:t>8px</w:t>
            </w:r>
          </w:p>
        </w:tc>
        <w:tc>
          <w:tcPr>
            <w:tcW w:type="dxa" w:w="1728"/>
          </w:tcPr>
          <w:p>
            <w:r>
              <w:rPr>
                <w:rFonts w:ascii="Times New Roman" w:hAnsi="Times New Roman"/>
                <w:sz w:val="20"/>
              </w:rPr>
              <w:t>1px solid rgba(255,255,255,0.10)</w:t>
            </w:r>
          </w:p>
        </w:tc>
        <w:tc>
          <w:tcPr>
            <w:tcW w:type="dxa" w:w="1728"/>
          </w:tcPr>
          <w:p>
            <w:r>
              <w:rPr>
                <w:rFonts w:ascii="Times New Roman" w:hAnsi="Times New Roman"/>
                <w:sz w:val="20"/>
              </w:rPr>
              <w:t>none</w:t>
            </w:r>
          </w:p>
        </w:tc>
        <w:tc>
          <w:tcPr>
            <w:tcW w:type="dxa" w:w="1728"/>
          </w:tcPr>
          <w:p>
            <w:r>
              <w:rPr>
                <w:rFonts w:ascii="Times New Roman" w:hAnsi="Times New Roman"/>
                <w:sz w:val="20"/>
              </w:rPr>
              <w:t>none</w:t>
            </w:r>
          </w:p>
        </w:tc>
      </w:tr>
      <w:tr>
        <w:tc>
          <w:tcPr>
            <w:tcW w:type="dxa" w:w="1728"/>
          </w:tcPr>
          <w:p>
            <w:r>
              <w:rPr>
                <w:rFonts w:ascii="Times New Roman" w:hAnsi="Times New Roman"/>
                <w:sz w:val="20"/>
              </w:rPr>
              <w:t>Input Field</w:t>
            </w:r>
          </w:p>
        </w:tc>
        <w:tc>
          <w:tcPr>
            <w:tcW w:type="dxa" w:w="1728"/>
          </w:tcPr>
          <w:p>
            <w:r>
              <w:rPr>
                <w:rFonts w:ascii="Times New Roman" w:hAnsi="Times New Roman"/>
                <w:sz w:val="20"/>
              </w:rPr>
              <w:t>8px</w:t>
            </w:r>
          </w:p>
        </w:tc>
        <w:tc>
          <w:tcPr>
            <w:tcW w:type="dxa" w:w="1728"/>
          </w:tcPr>
          <w:p>
            <w:r>
              <w:rPr>
                <w:rFonts w:ascii="Times New Roman" w:hAnsi="Times New Roman"/>
                <w:sz w:val="20"/>
              </w:rPr>
              <w:t>1px solid rgba(255,255,255,0.10)</w:t>
            </w:r>
          </w:p>
        </w:tc>
        <w:tc>
          <w:tcPr>
            <w:tcW w:type="dxa" w:w="1728"/>
          </w:tcPr>
          <w:p>
            <w:r>
              <w:rPr>
                <w:rFonts w:ascii="Times New Roman" w:hAnsi="Times New Roman"/>
                <w:sz w:val="20"/>
              </w:rPr>
              <w:t>0 0 0 2px rgba(139,92,246,0.30)</w:t>
            </w:r>
          </w:p>
        </w:tc>
        <w:tc>
          <w:tcPr>
            <w:tcW w:type="dxa" w:w="1728"/>
          </w:tcPr>
          <w:p>
            <w:r>
              <w:rPr>
                <w:rFonts w:ascii="Times New Roman" w:hAnsi="Times New Roman"/>
                <w:sz w:val="20"/>
              </w:rPr>
              <w:t>none</w:t>
            </w:r>
          </w:p>
        </w:tc>
      </w:tr>
      <w:tr>
        <w:tc>
          <w:tcPr>
            <w:tcW w:type="dxa" w:w="1728"/>
          </w:tcPr>
          <w:p>
            <w:r>
              <w:rPr>
                <w:rFonts w:ascii="Times New Roman" w:hAnsi="Times New Roman"/>
                <w:sz w:val="20"/>
              </w:rPr>
              <w:t>Modal</w:t>
            </w:r>
          </w:p>
        </w:tc>
        <w:tc>
          <w:tcPr>
            <w:tcW w:type="dxa" w:w="1728"/>
          </w:tcPr>
          <w:p>
            <w:r>
              <w:rPr>
                <w:rFonts w:ascii="Times New Roman" w:hAnsi="Times New Roman"/>
                <w:sz w:val="20"/>
              </w:rPr>
              <w:t>16px</w:t>
            </w:r>
          </w:p>
        </w:tc>
        <w:tc>
          <w:tcPr>
            <w:tcW w:type="dxa" w:w="1728"/>
          </w:tcPr>
          <w:p>
            <w:r>
              <w:rPr>
                <w:rFonts w:ascii="Times New Roman" w:hAnsi="Times New Roman"/>
                <w:sz w:val="20"/>
              </w:rPr>
              <w:t>1px solid rgba(255,255,255,0.08)</w:t>
            </w:r>
          </w:p>
        </w:tc>
        <w:tc>
          <w:tcPr>
            <w:tcW w:type="dxa" w:w="1728"/>
          </w:tcPr>
          <w:p>
            <w:r>
              <w:rPr>
                <w:rFonts w:ascii="Times New Roman" w:hAnsi="Times New Roman"/>
                <w:sz w:val="20"/>
              </w:rPr>
              <w:t>0 25px 50px rgba(0,0,0,0.50)</w:t>
            </w:r>
          </w:p>
        </w:tc>
        <w:tc>
          <w:tcPr>
            <w:tcW w:type="dxa" w:w="1728"/>
          </w:tcPr>
          <w:p>
            <w:r>
              <w:rPr>
                <w:rFonts w:ascii="Times New Roman" w:hAnsi="Times New Roman"/>
                <w:sz w:val="20"/>
              </w:rPr>
              <w:t>blur(24px)</w:t>
            </w:r>
          </w:p>
        </w:tc>
      </w:tr>
      <w:tr>
        <w:tc>
          <w:tcPr>
            <w:tcW w:type="dxa" w:w="1728"/>
          </w:tcPr>
          <w:p>
            <w:r>
              <w:rPr>
                <w:rFonts w:ascii="Times New Roman" w:hAnsi="Times New Roman"/>
                <w:sz w:val="20"/>
              </w:rPr>
              <w:t>Sidebar</w:t>
            </w:r>
          </w:p>
        </w:tc>
        <w:tc>
          <w:tcPr>
            <w:tcW w:type="dxa" w:w="1728"/>
          </w:tcPr>
          <w:p>
            <w:r>
              <w:rPr>
                <w:rFonts w:ascii="Times New Roman" w:hAnsi="Times New Roman"/>
                <w:sz w:val="20"/>
              </w:rPr>
              <w:t>0px</w:t>
            </w:r>
          </w:p>
        </w:tc>
        <w:tc>
          <w:tcPr>
            <w:tcW w:type="dxa" w:w="1728"/>
          </w:tcPr>
          <w:p>
            <w:r>
              <w:rPr>
                <w:rFonts w:ascii="Times New Roman" w:hAnsi="Times New Roman"/>
                <w:sz w:val="20"/>
              </w:rPr>
              <w:t>right: 1px solid rgba(255,255,255,0.06)</w:t>
            </w:r>
          </w:p>
        </w:tc>
        <w:tc>
          <w:tcPr>
            <w:tcW w:type="dxa" w:w="1728"/>
          </w:tcPr>
          <w:p>
            <w:r>
              <w:rPr>
                <w:rFonts w:ascii="Times New Roman" w:hAnsi="Times New Roman"/>
                <w:sz w:val="20"/>
              </w:rPr>
              <w:t>none</w:t>
            </w:r>
          </w:p>
        </w:tc>
        <w:tc>
          <w:tcPr>
            <w:tcW w:type="dxa" w:w="1728"/>
          </w:tcPr>
          <w:p>
            <w:r>
              <w:rPr>
                <w:rFonts w:ascii="Times New Roman" w:hAnsi="Times New Roman"/>
                <w:sz w:val="20"/>
              </w:rPr>
              <w:t>blur(16px)</w:t>
            </w:r>
          </w:p>
        </w:tc>
      </w:tr>
    </w:tbl>
    <w:p/>
    <w:p>
      <w:pPr>
        <w:spacing w:line="360" w:lineRule="auto" w:before="360" w:after="120"/>
        <w:jc w:val="left"/>
      </w:pPr>
      <w:r>
        <w:rPr>
          <w:rFonts w:ascii="Times New Roman" w:hAnsi="Times New Roman"/>
          <w:b/>
          <w:sz w:val="28"/>
        </w:rPr>
        <w:t>C.4 Background Gradient</w:t>
      </w:r>
    </w:p>
    <w:p>
      <w:pPr>
        <w:spacing w:after="40"/>
      </w:pPr>
      <w:r>
        <w:rPr>
          <w:rFonts w:ascii="Times New Roman" w:hAnsi="Times New Roman"/>
          <w:i/>
          <w:sz w:val="20"/>
        </w:rPr>
        <w:t>Code Listing C.1: Background Gradient CSS</w:t>
      </w:r>
    </w:p>
    <w:p>
      <w:pPr>
        <w:spacing w:line="240" w:lineRule="auto" w:before="120" w:after="120"/>
        <w:jc w:val="left"/>
        <w:pBdr>
          <w:top w:val="single" w:sz="4" w:space="4" w:color="999999"/>
          <w:left w:val="single" w:sz="4" w:space="4" w:color="999999"/>
          <w:bottom w:val="single" w:sz="4" w:space="4" w:color="999999"/>
          <w:right w:val="single" w:sz="4" w:space="4" w:color="999999"/>
        </w:pBdr>
      </w:pPr>
      <w:r>
        <w:rPr>
          <w:rFonts w:ascii="Courier New" w:hAnsi="Courier New"/>
          <w:sz w:val="18"/>
        </w:rPr>
        <w:t>body {</w:t>
        <w:br/>
        <w:t xml:space="preserve">    background-color: #09090B;</w:t>
        <w:br/>
        <w:t xml:space="preserve">    background-image:</w:t>
        <w:br/>
        <w:t xml:space="preserve">        radial-gradient(ellipse at top left, </w:t>
        <w:br/>
        <w:t xml:space="preserve">            rgba(139, 92, 246, 0.12), transparent 50%),</w:t>
        <w:br/>
        <w:t xml:space="preserve">        radial-gradient(ellipse at bottom right, </w:t>
        <w:br/>
        <w:t xml:space="preserve">            rgba(96, 165, 250, 0.08), transparent 50%);</w:t>
        <w:br/>
        <w:t xml:space="preserve">    background-attachment: fixed;</w:t>
        <w:br/>
        <w:t xml:space="preserve">    background-repeat: no-repeat;</w:t>
        <w:b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