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C30E" w14:textId="60B4F9FA" w:rsidR="00EB5B3A" w:rsidRPr="00595C53" w:rsidRDefault="00595C53" w:rsidP="00595C53">
      <w:pPr>
        <w:pStyle w:val="Tytu"/>
        <w:jc w:val="center"/>
        <w:rPr>
          <w:b/>
          <w:bCs/>
        </w:rPr>
      </w:pPr>
      <w:r w:rsidRPr="00595C53">
        <w:rPr>
          <w:b/>
          <w:bCs/>
        </w:rPr>
        <w:t>Przetwarzanie i Analiza Obrazów Medycznych</w:t>
      </w:r>
    </w:p>
    <w:p w14:paraId="44E379F2" w14:textId="036A39F0" w:rsidR="00595C53" w:rsidRDefault="00595C53" w:rsidP="00595C53"/>
    <w:p w14:paraId="523917BC" w14:textId="77777777" w:rsidR="00595C53" w:rsidRDefault="00595C53" w:rsidP="00595C53">
      <w:pPr>
        <w:rPr>
          <w:b/>
          <w:bCs/>
          <w:sz w:val="32"/>
          <w:szCs w:val="32"/>
        </w:rPr>
      </w:pPr>
    </w:p>
    <w:p w14:paraId="07896314" w14:textId="77777777" w:rsidR="00595C53" w:rsidRDefault="00595C53" w:rsidP="00595C53">
      <w:pPr>
        <w:rPr>
          <w:b/>
          <w:bCs/>
          <w:sz w:val="32"/>
          <w:szCs w:val="32"/>
        </w:rPr>
      </w:pPr>
    </w:p>
    <w:p w14:paraId="7B7521BA" w14:textId="77777777" w:rsidR="00595C53" w:rsidRDefault="00595C53" w:rsidP="00595C53">
      <w:pPr>
        <w:rPr>
          <w:b/>
          <w:bCs/>
          <w:sz w:val="32"/>
          <w:szCs w:val="32"/>
        </w:rPr>
      </w:pPr>
    </w:p>
    <w:p w14:paraId="58F6662B" w14:textId="77777777" w:rsidR="00595C53" w:rsidRPr="00595C53" w:rsidRDefault="00595C53" w:rsidP="00595C53">
      <w:pPr>
        <w:rPr>
          <w:sz w:val="32"/>
          <w:szCs w:val="32"/>
        </w:rPr>
      </w:pPr>
      <w:r w:rsidRPr="00595C53">
        <w:rPr>
          <w:b/>
          <w:bCs/>
          <w:sz w:val="32"/>
          <w:szCs w:val="32"/>
        </w:rPr>
        <w:t>Tytuł projektu</w:t>
      </w:r>
      <w:r>
        <w:rPr>
          <w:b/>
          <w:bCs/>
          <w:sz w:val="32"/>
          <w:szCs w:val="32"/>
        </w:rPr>
        <w:t xml:space="preserve">: </w:t>
      </w:r>
      <w:r w:rsidRPr="00595C53">
        <w:rPr>
          <w:sz w:val="32"/>
          <w:szCs w:val="32"/>
        </w:rPr>
        <w:t>Klasyfikacja stopnia retinopatii</w:t>
      </w:r>
    </w:p>
    <w:p w14:paraId="55B15842" w14:textId="279D020C" w:rsidR="00595C53" w:rsidRDefault="00595C53" w:rsidP="00595C53">
      <w:pPr>
        <w:ind w:left="1416" w:firstLine="708"/>
        <w:rPr>
          <w:sz w:val="32"/>
          <w:szCs w:val="32"/>
        </w:rPr>
      </w:pPr>
      <w:r>
        <w:rPr>
          <w:sz w:val="32"/>
          <w:szCs w:val="32"/>
        </w:rPr>
        <w:t>c</w:t>
      </w:r>
      <w:r w:rsidRPr="00595C53">
        <w:rPr>
          <w:sz w:val="32"/>
          <w:szCs w:val="32"/>
        </w:rPr>
        <w:t>ukrzycowej</w:t>
      </w:r>
    </w:p>
    <w:p w14:paraId="30054F60" w14:textId="28649693" w:rsidR="00595C53" w:rsidRPr="00595C53" w:rsidRDefault="00595C53" w:rsidP="00595C53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Autor raportu</w:t>
      </w:r>
      <w:r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Łukasz Nowosad</w:t>
      </w:r>
    </w:p>
    <w:p w14:paraId="0DEAD24A" w14:textId="5D306A02" w:rsidR="00595C53" w:rsidRDefault="00595C53" w:rsidP="00595C53">
      <w:pPr>
        <w:pStyle w:val="Nagwek1"/>
      </w:pPr>
      <w:r>
        <w:t>Co zostało zrobione?</w:t>
      </w:r>
    </w:p>
    <w:p w14:paraId="62C1299D" w14:textId="327A3DA8" w:rsidR="00595C53" w:rsidRDefault="00595C53" w:rsidP="00595C53">
      <w:pPr>
        <w:jc w:val="both"/>
      </w:pPr>
      <w:r>
        <w:t>Moim zdaniem w tym projekcie było przygotowanie odpowiedniej struktury projektu na GitHubie, README, automatyczne</w:t>
      </w:r>
      <w:r w:rsidR="0022390F">
        <w:t>go</w:t>
      </w:r>
      <w:r>
        <w:t xml:space="preserve"> pobierani</w:t>
      </w:r>
      <w:r w:rsidR="0022390F">
        <w:t>a</w:t>
      </w:r>
      <w:r>
        <w:t xml:space="preserve"> oraz przeprocesowani</w:t>
      </w:r>
      <w:r w:rsidR="0022390F">
        <w:t>a</w:t>
      </w:r>
      <w:r>
        <w:t xml:space="preserve"> danych, stworzenie data module oraz architektury własnych sieci neuronowych. </w:t>
      </w:r>
    </w:p>
    <w:p w14:paraId="1B88896F" w14:textId="1CF717C3" w:rsidR="00595C53" w:rsidRDefault="00595C53" w:rsidP="00595C53">
      <w:pPr>
        <w:pStyle w:val="Nagwek3"/>
      </w:pPr>
      <w:r>
        <w:t>Struktura projektu</w:t>
      </w:r>
    </w:p>
    <w:p w14:paraId="08F27696" w14:textId="4DD1665D" w:rsidR="00595C53" w:rsidRDefault="00595C53" w:rsidP="00595C53">
      <w:pPr>
        <w:jc w:val="both"/>
      </w:pPr>
      <w:r>
        <w:t>W celu zachowania odpowiedniej struktury i porządku w repozytorium stworzono szkielet na main, aby potem osoby zaangażowane w dalszą pracę mogły w prosty sposób zpullować projekt z gałęzi main. Po odpaleniu skryptu wyglądał on następująco:</w:t>
      </w:r>
    </w:p>
    <w:p w14:paraId="37B51A96" w14:textId="6BE1DC74" w:rsidR="00595C53" w:rsidRDefault="00595C53" w:rsidP="0022390F">
      <w:pPr>
        <w:jc w:val="center"/>
      </w:pPr>
      <w:r w:rsidRPr="00595C53">
        <w:drawing>
          <wp:inline distT="0" distB="0" distL="0" distR="0" wp14:anchorId="52D349C6" wp14:editId="3A8226EE">
            <wp:extent cx="3962400" cy="1900335"/>
            <wp:effectExtent l="0" t="0" r="0" b="5080"/>
            <wp:docPr id="2023546135" name="Obraz 1" descr="Obraz zawierający tekst, zrzut ekranu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46135" name="Obraz 1" descr="Obraz zawierający tekst, zrzut ekranu, diagram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753" cy="190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FB70" w14:textId="300DBEDC" w:rsidR="00595C53" w:rsidRDefault="00595C53" w:rsidP="00595C53">
      <w:pPr>
        <w:jc w:val="center"/>
      </w:pPr>
      <w:r w:rsidRPr="00595C53">
        <w:rPr>
          <w:b/>
          <w:bCs/>
        </w:rPr>
        <w:t>Rys. 1.</w:t>
      </w:r>
      <w:r>
        <w:t xml:space="preserve"> Drzewko projektu</w:t>
      </w:r>
    </w:p>
    <w:p w14:paraId="68AEB37A" w14:textId="13FC64FB" w:rsidR="00595C53" w:rsidRDefault="00595C53" w:rsidP="00DF0E16">
      <w:pPr>
        <w:jc w:val="both"/>
      </w:pPr>
      <w:r>
        <w:t xml:space="preserve">Występuje tutaj logiczne rozmieszczenie </w:t>
      </w:r>
      <w:r w:rsidR="00DF0E16">
        <w:t>folderów, tak aby każdy nowo tworzony plik znajdował się w odpowiednim dla siebie folderze. Ostatecznie ze względu na to, ze wykorzystany został tylko jeden plik *.ipynb zrezygnowano z folderu notebooks.</w:t>
      </w:r>
    </w:p>
    <w:p w14:paraId="119FAD42" w14:textId="54D4967A" w:rsidR="00DF0E16" w:rsidRDefault="00DF0E16" w:rsidP="00DF0E16">
      <w:pPr>
        <w:jc w:val="both"/>
      </w:pPr>
      <w:r>
        <w:t>W ramach tworzenia projektu zajęto się również środowiskiem wirtualnym, tj. stworzono plik z bibliotekami potrzebnymi do dalszej pracy.</w:t>
      </w:r>
    </w:p>
    <w:p w14:paraId="5FBB7E99" w14:textId="3C1C5D6D" w:rsidR="00DF0E16" w:rsidRDefault="00DF0E16" w:rsidP="00DF0E16">
      <w:pPr>
        <w:pStyle w:val="Nagwek3"/>
      </w:pPr>
      <w:r>
        <w:lastRenderedPageBreak/>
        <w:t>Preporcessing oraz pobieranie danych</w:t>
      </w:r>
    </w:p>
    <w:p w14:paraId="4E43E202" w14:textId="78437D0C" w:rsidR="00DF0E16" w:rsidRDefault="00DF0E16" w:rsidP="00DF0E16">
      <w:pPr>
        <w:jc w:val="both"/>
      </w:pPr>
      <w:r>
        <w:t xml:space="preserve">Z racji tego, że dataset dostępny był na kagglu, postanowiono wykorzystać jego API w celu automatycznego pobierania potrzebnych data setów do treningu i ewaluacji. Konieczne kroki zostały opisane w README, jednak można podsumować to tym, że wyamgane było założenie konta i wzięcie udziału w zawodach, aby następnie samemu za pomocą swojego API-Key pobrać dany dataset. </w:t>
      </w:r>
    </w:p>
    <w:p w14:paraId="54EFF659" w14:textId="77777777" w:rsidR="00842910" w:rsidRDefault="00842910" w:rsidP="00842910">
      <w:r>
        <w:t>Następnie dla surowych danych wykonany został preprocessing, na podstawie danych z pliku train.csv stworzono uporządkowaną strukturę ze względu na klasy, transformacja wyglądała następująco:</w:t>
      </w:r>
    </w:p>
    <w:p w14:paraId="310DDB44" w14:textId="4A37ACE0" w:rsidR="00842910" w:rsidRDefault="00842910" w:rsidP="00842910">
      <w:pPr>
        <w:jc w:val="center"/>
      </w:pPr>
      <w:r>
        <w:br/>
      </w:r>
      <w:r w:rsidRPr="00842910">
        <w:drawing>
          <wp:inline distT="0" distB="0" distL="0" distR="0" wp14:anchorId="26E96608" wp14:editId="6B579A90">
            <wp:extent cx="2552700" cy="2312703"/>
            <wp:effectExtent l="0" t="0" r="0" b="0"/>
            <wp:docPr id="1891594036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94036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6272" cy="231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F142" w14:textId="57EC259A" w:rsidR="00842910" w:rsidRPr="00842910" w:rsidRDefault="00842910" w:rsidP="00842910">
      <w:pPr>
        <w:jc w:val="center"/>
      </w:pPr>
      <w:r>
        <w:rPr>
          <w:b/>
          <w:bCs/>
        </w:rPr>
        <w:t xml:space="preserve">Rys. 2. </w:t>
      </w:r>
      <w:r w:rsidRPr="00842910">
        <w:t>Transformacja datasetu z kaggle na bardziej użyteczny</w:t>
      </w:r>
    </w:p>
    <w:p w14:paraId="018F4537" w14:textId="1E2B7F7E" w:rsidR="00842910" w:rsidRDefault="00842910" w:rsidP="00842910">
      <w:pPr>
        <w:pStyle w:val="Nagwek3"/>
      </w:pPr>
      <w:r>
        <w:t>Datamodule</w:t>
      </w:r>
      <w:r>
        <w:t xml:space="preserve"> </w:t>
      </w:r>
      <w:r>
        <w:t>oraz Dataset</w:t>
      </w:r>
    </w:p>
    <w:p w14:paraId="72009211" w14:textId="77777777" w:rsidR="0022390F" w:rsidRDefault="00842910" w:rsidP="00DF0E16">
      <w:pPr>
        <w:jc w:val="both"/>
      </w:pPr>
      <w:r>
        <w:t xml:space="preserve">Kolejnym krokiem była implementacja </w:t>
      </w:r>
      <w:r w:rsidRPr="00842910">
        <w:t>RDDataset</w:t>
      </w:r>
      <w:r>
        <w:t xml:space="preserve"> oraz </w:t>
      </w:r>
      <w:r w:rsidRPr="00842910">
        <w:t>RDData</w:t>
      </w:r>
      <w:r>
        <w:t xml:space="preserve">module. Szczegóły implementacyjne znajdują się na GitHubie, natomiast ważnym w tym kontekście tematem była odpowiednia transformacja danych. Zdjęcia z datasetu charakteryzowały się tym, że wokół istotnej dla nas informacji (czyli skanu oka) występowała czarna kołowa obwiednia. </w:t>
      </w:r>
    </w:p>
    <w:p w14:paraId="18CBEFC0" w14:textId="65A57D4F" w:rsidR="0022390F" w:rsidRDefault="0022390F" w:rsidP="0022390F">
      <w:pPr>
        <w:jc w:val="center"/>
      </w:pPr>
      <w:r>
        <w:rPr>
          <w:noProof/>
        </w:rPr>
        <w:drawing>
          <wp:inline distT="0" distB="0" distL="0" distR="0" wp14:anchorId="5E6C49D3" wp14:editId="6A2341F0">
            <wp:extent cx="5402580" cy="2324100"/>
            <wp:effectExtent l="0" t="0" r="7620" b="0"/>
            <wp:docPr id="1752827000" name="Obraz 1" descr="Example images of each class in the APTOS 2019 Blindness Detection dataset 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ample images of each class in the APTOS 2019 Blindness Detection dataset 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0B4A6" w14:textId="42DD6428" w:rsidR="0022390F" w:rsidRPr="0022390F" w:rsidRDefault="0022390F" w:rsidP="0022390F">
      <w:pPr>
        <w:jc w:val="center"/>
      </w:pPr>
      <w:r>
        <w:rPr>
          <w:b/>
          <w:bCs/>
        </w:rPr>
        <w:t xml:space="preserve">Rys. 3. </w:t>
      </w:r>
      <w:r>
        <w:t>Przykładowe skany oka w kontekście RD</w:t>
      </w:r>
    </w:p>
    <w:p w14:paraId="16F57CF3" w14:textId="149E9CDF" w:rsidR="00DF0E16" w:rsidRDefault="00842910" w:rsidP="00DF0E16">
      <w:pPr>
        <w:jc w:val="both"/>
      </w:pPr>
      <w:r>
        <w:lastRenderedPageBreak/>
        <w:t xml:space="preserve">Było to dosyć ważne w kontekście tego, że chcieliśmy uniknąć pikseli, które nie niosą ze sobą żadnych informacji. W tym celu została zaimplementowana transformacja </w:t>
      </w:r>
      <w:r w:rsidR="0022390F" w:rsidRPr="0022390F">
        <w:t>CropTransform</w:t>
      </w:r>
      <w:r w:rsidR="0022390F">
        <w:t xml:space="preserve">, która przycinała obraz, tak aby pozostawić jak najmniej czarnej obwiedni. </w:t>
      </w:r>
      <w:r w:rsidR="0022390F" w:rsidRPr="0022390F">
        <w:t>Operacja ta polegała na konwersji obrazu do skali szarości oraz wyznaczeniu maski pikseli o intensywności większej od ustalonego progu, co pozwalało na lokalizację właściwego obszaru obrazu zawierającego informacje diagnostyczne. Następnie obraz był przycinany do minimalnego prostokąta obejmującego te piksele.</w:t>
      </w:r>
      <w:r w:rsidR="0022390F">
        <w:t xml:space="preserve"> Dodatkowo wykorzystano CLAHE, </w:t>
      </w:r>
      <w:r w:rsidR="0022390F" w:rsidRPr="0022390F">
        <w:t>którego celem było zwiększenie lokalnego kontrastu obrazu.</w:t>
      </w:r>
    </w:p>
    <w:p w14:paraId="009E93DF" w14:textId="1157E932" w:rsidR="0022390F" w:rsidRDefault="0022390F" w:rsidP="0022390F">
      <w:pPr>
        <w:jc w:val="center"/>
      </w:pPr>
      <w:r w:rsidRPr="0022390F">
        <w:drawing>
          <wp:inline distT="0" distB="0" distL="0" distR="0" wp14:anchorId="7499E0AD" wp14:editId="51DF0A40">
            <wp:extent cx="3368040" cy="2189226"/>
            <wp:effectExtent l="0" t="0" r="3810" b="1905"/>
            <wp:docPr id="1047415971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15971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6680" cy="21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6F8F" w14:textId="7B762577" w:rsidR="0022390F" w:rsidRPr="0022390F" w:rsidRDefault="0022390F" w:rsidP="0022390F">
      <w:pPr>
        <w:jc w:val="center"/>
      </w:pPr>
      <w:r>
        <w:rPr>
          <w:b/>
          <w:bCs/>
        </w:rPr>
        <w:t xml:space="preserve">Rys. </w:t>
      </w:r>
      <w:r w:rsidR="003A6E05">
        <w:rPr>
          <w:b/>
          <w:bCs/>
        </w:rPr>
        <w:t>4</w:t>
      </w:r>
      <w:r>
        <w:rPr>
          <w:b/>
          <w:bCs/>
        </w:rPr>
        <w:t xml:space="preserve">. </w:t>
      </w:r>
      <w:r>
        <w:t>Transformacje testowe i val/test</w:t>
      </w:r>
    </w:p>
    <w:p w14:paraId="5D9558B2" w14:textId="05C960EA" w:rsidR="00223C11" w:rsidRDefault="00CB18D3" w:rsidP="00223C11">
      <w:pPr>
        <w:pStyle w:val="Nagwek3"/>
      </w:pPr>
      <w:r>
        <w:t>Stworzone architektury</w:t>
      </w:r>
    </w:p>
    <w:p w14:paraId="6BCFC0B9" w14:textId="66ADAC61" w:rsidR="00CB18D3" w:rsidRDefault="00CB18D3" w:rsidP="00CB18D3">
      <w:pPr>
        <w:jc w:val="both"/>
      </w:pPr>
      <w:r>
        <w:t xml:space="preserve">Stworzono dwie architektury sieci, jedną podstawową konwolucyjną zaczerpniętą z zajęć oraz drugą bardziej skomplikowaną. </w:t>
      </w:r>
      <w:r w:rsidR="003A6E05">
        <w:t xml:space="preserve">Sieci można sobie zwizualizować za pomocą tensorboarda, kod również dostępny jest na githubie. </w:t>
      </w:r>
    </w:p>
    <w:p w14:paraId="60D387F1" w14:textId="48120479" w:rsidR="003A6E05" w:rsidRDefault="003A6E05" w:rsidP="00CB18D3">
      <w:pPr>
        <w:jc w:val="both"/>
      </w:pPr>
      <w:r w:rsidRPr="003A6E05">
        <w:t xml:space="preserve">Sieć DeepCNN składa się z kilku kolejnych bloków konwolucyjnych, zawierających warstwy konwolucyjne, normalizację </w:t>
      </w:r>
      <w:r>
        <w:t>batcha</w:t>
      </w:r>
      <w:r w:rsidRPr="003A6E05">
        <w:t xml:space="preserve"> oraz funkcję aktywacji ReLU, pomiędzy którymi zastosowano operacje </w:t>
      </w:r>
      <w:r>
        <w:t>m</w:t>
      </w:r>
      <w:r w:rsidRPr="003A6E05">
        <w:t xml:space="preserve">ax </w:t>
      </w:r>
      <w:r>
        <w:t>p</w:t>
      </w:r>
      <w:r w:rsidRPr="003A6E05">
        <w:t>ooling.</w:t>
      </w:r>
    </w:p>
    <w:p w14:paraId="185F1C09" w14:textId="6B31CCDA" w:rsidR="003A6E05" w:rsidRPr="003A6E05" w:rsidRDefault="003A6E05" w:rsidP="003A6E05">
      <w:pPr>
        <w:jc w:val="both"/>
      </w:pPr>
      <w:r>
        <w:t>Sieć RGBResNet jest</w:t>
      </w:r>
      <w:r w:rsidRPr="003A6E05">
        <w:t xml:space="preserve"> opart</w:t>
      </w:r>
      <w:r>
        <w:t>a</w:t>
      </w:r>
      <w:r w:rsidRPr="003A6E05">
        <w:t xml:space="preserve"> na blokach rezydualnych. Architektura ta została zaprojektowana w taki sposób, aby niezależnie przetwarzać informacje zawarte w poszczególnych kanałach barwnych obrazu RGB. Obraz wejściowy jest rozdzielany na kanały R, G oraz B, a następnie każdy z nich przetwarzany jest przez osobną, identyczną ścieżkę konwolucyjną.</w:t>
      </w:r>
    </w:p>
    <w:p w14:paraId="13C33CCB" w14:textId="76425EEF" w:rsidR="003A6E05" w:rsidRDefault="003A6E05" w:rsidP="003A6E05">
      <w:pPr>
        <w:jc w:val="both"/>
      </w:pPr>
      <w:r w:rsidRPr="003A6E05">
        <w:t>Każda ścieżka składa się z warstwy konwolucyjnej oraz kilku bloków rezydualnych, które umożliwiają efektywniejsze uczenie głębokiej sieci dzięki zastosowaniu połączeń skrótowych (</w:t>
      </w:r>
      <w:r w:rsidRPr="003A6E05">
        <w:rPr>
          <w:i/>
          <w:iCs/>
        </w:rPr>
        <w:t>skip connections</w:t>
      </w:r>
      <w:r w:rsidRPr="003A6E05">
        <w:t>). Po zakończeniu części konwolucyjnej stosowane jest globalne uśrednianie przestrzenne (</w:t>
      </w:r>
      <w:r w:rsidRPr="003A6E05">
        <w:rPr>
          <w:i/>
          <w:iCs/>
        </w:rPr>
        <w:t>Global Average Pooling</w:t>
      </w:r>
      <w:r w:rsidRPr="003A6E05">
        <w:t xml:space="preserve">), a uzyskane wektory cech z trzech kanałów są łączone i przekazywane do części w pełni połączonej odpowiedzialnej za klasyfikację. </w:t>
      </w:r>
    </w:p>
    <w:p w14:paraId="0A4088E0" w14:textId="79EE6209" w:rsidR="003A6E05" w:rsidRDefault="003A6E05" w:rsidP="003A6E05">
      <w:pPr>
        <w:jc w:val="center"/>
      </w:pPr>
      <w:r w:rsidRPr="003A6E05">
        <w:lastRenderedPageBreak/>
        <w:drawing>
          <wp:inline distT="0" distB="0" distL="0" distR="0" wp14:anchorId="5950C273" wp14:editId="336B82C9">
            <wp:extent cx="5029200" cy="4815769"/>
            <wp:effectExtent l="0" t="0" r="0" b="4445"/>
            <wp:docPr id="1129055807" name="Obraz 3" descr="Obraz zawierający tekst, diagram, Plan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55807" name="Obraz 3" descr="Obraz zawierający tekst, diagram, Plan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549" cy="481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C8B12" w14:textId="66891159" w:rsidR="003A6E05" w:rsidRPr="0022390F" w:rsidRDefault="003A6E05" w:rsidP="003A6E05">
      <w:pPr>
        <w:jc w:val="center"/>
      </w:pPr>
      <w:r>
        <w:rPr>
          <w:b/>
          <w:bCs/>
        </w:rPr>
        <w:t xml:space="preserve">Rys. </w:t>
      </w:r>
      <w:r>
        <w:rPr>
          <w:b/>
          <w:bCs/>
        </w:rPr>
        <w:t>5</w:t>
      </w:r>
      <w:r>
        <w:rPr>
          <w:b/>
          <w:bCs/>
        </w:rPr>
        <w:t xml:space="preserve">. </w:t>
      </w:r>
      <w:r>
        <w:t>Archtiektura sieci RGBResNet</w:t>
      </w:r>
    </w:p>
    <w:p w14:paraId="1AEEC591" w14:textId="77777777" w:rsidR="003A6E05" w:rsidRPr="003A6E05" w:rsidRDefault="003A6E05" w:rsidP="003A6E05">
      <w:pPr>
        <w:jc w:val="center"/>
      </w:pPr>
    </w:p>
    <w:p w14:paraId="35D8DEB9" w14:textId="77777777" w:rsidR="003A6E05" w:rsidRPr="003A6E05" w:rsidRDefault="003A6E05" w:rsidP="003A6E05">
      <w:pPr>
        <w:jc w:val="both"/>
      </w:pPr>
    </w:p>
    <w:p w14:paraId="332604BC" w14:textId="77777777" w:rsidR="003A6E05" w:rsidRPr="00CB18D3" w:rsidRDefault="003A6E05" w:rsidP="00CB18D3">
      <w:pPr>
        <w:jc w:val="both"/>
      </w:pPr>
    </w:p>
    <w:p w14:paraId="5DC0A80A" w14:textId="77777777" w:rsidR="0022390F" w:rsidRPr="00595C53" w:rsidRDefault="0022390F" w:rsidP="00223C11"/>
    <w:sectPr w:rsidR="0022390F" w:rsidRPr="00595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00191" w14:textId="77777777" w:rsidR="003C59A3" w:rsidRDefault="003C59A3" w:rsidP="00595C53">
      <w:pPr>
        <w:spacing w:after="0" w:line="240" w:lineRule="auto"/>
      </w:pPr>
      <w:r>
        <w:separator/>
      </w:r>
    </w:p>
  </w:endnote>
  <w:endnote w:type="continuationSeparator" w:id="0">
    <w:p w14:paraId="69E8E122" w14:textId="77777777" w:rsidR="003C59A3" w:rsidRDefault="003C59A3" w:rsidP="00595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3E9D2" w14:textId="77777777" w:rsidR="003C59A3" w:rsidRDefault="003C59A3" w:rsidP="00595C53">
      <w:pPr>
        <w:spacing w:after="0" w:line="240" w:lineRule="auto"/>
      </w:pPr>
      <w:r>
        <w:separator/>
      </w:r>
    </w:p>
  </w:footnote>
  <w:footnote w:type="continuationSeparator" w:id="0">
    <w:p w14:paraId="1B29C3FB" w14:textId="77777777" w:rsidR="003C59A3" w:rsidRDefault="003C59A3" w:rsidP="00595C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42"/>
    <w:rsid w:val="0005291F"/>
    <w:rsid w:val="00140242"/>
    <w:rsid w:val="0022390F"/>
    <w:rsid w:val="00223C11"/>
    <w:rsid w:val="00275924"/>
    <w:rsid w:val="003A6E05"/>
    <w:rsid w:val="003C59A3"/>
    <w:rsid w:val="00595C53"/>
    <w:rsid w:val="007800F1"/>
    <w:rsid w:val="00842910"/>
    <w:rsid w:val="00A74DE3"/>
    <w:rsid w:val="00B2048B"/>
    <w:rsid w:val="00CB18D3"/>
    <w:rsid w:val="00DF0E16"/>
    <w:rsid w:val="00EB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C3562"/>
  <w15:chartTrackingRefBased/>
  <w15:docId w15:val="{7C404E99-E53D-448C-BA47-D0A5F486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40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40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40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40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40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40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40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40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40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40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140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140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4024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4024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4024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4024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4024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4024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40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40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40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40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40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4024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4024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4024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40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4024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40242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95C5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95C5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95C5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475</Words>
  <Characters>3614</Characters>
  <Application>Microsoft Office Word</Application>
  <DocSecurity>0</DocSecurity>
  <Lines>301</Lines>
  <Paragraphs>104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Nowosad</dc:creator>
  <cp:keywords/>
  <dc:description/>
  <cp:lastModifiedBy>Łukasz Nowosad</cp:lastModifiedBy>
  <cp:revision>2</cp:revision>
  <dcterms:created xsi:type="dcterms:W3CDTF">2026-01-21T18:58:00Z</dcterms:created>
  <dcterms:modified xsi:type="dcterms:W3CDTF">2026-01-21T20:05:00Z</dcterms:modified>
</cp:coreProperties>
</file>