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tabs>
          <w:tab w:val="left" w:pos="4678" w:leader="none"/>
        </w:tabs>
        <w:spacing w:lineRule="auto" w:line="240" w:before="0" w:after="0"/>
        <w:ind w:left="6237" w:right="-142" w:hanging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Приложение № 2 </w:t>
      </w:r>
    </w:p>
    <w:p>
      <w:pPr>
        <w:pStyle w:val="Normal"/>
        <w:tabs>
          <w:tab w:val="left" w:pos="4678" w:leader="none"/>
        </w:tabs>
        <w:spacing w:lineRule="auto" w:line="240" w:before="0" w:after="0"/>
        <w:ind w:left="6237" w:right="-142" w:hanging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к приказу ФССП России от 28.12.2016 N 822</w:t>
      </w:r>
    </w:p>
    <w:p>
      <w:pPr>
        <w:pStyle w:val="Normal"/>
        <w:tabs>
          <w:tab w:val="left" w:pos="4678" w:leader="none"/>
        </w:tabs>
        <w:spacing w:lineRule="auto" w:line="240" w:before="0" w:after="240"/>
        <w:ind w:left="0" w:right="-143" w:hanging="0"/>
        <w:jc w:val="both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tabs>
          <w:tab w:val="left" w:pos="4820" w:leader="none"/>
        </w:tabs>
        <w:spacing w:lineRule="exact" w:line="160" w:before="0" w:after="0"/>
        <w:ind w:left="0" w:right="-143" w:hanging="0"/>
        <w:contextualSpacing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0" distB="127000" distL="114300" distR="0" simplePos="0" locked="0" layoutInCell="1" allowOverlap="1" relativeHeight="2">
                <wp:simplePos x="0" y="0"/>
                <wp:positionH relativeFrom="page">
                  <wp:posOffset>4612005</wp:posOffset>
                </wp:positionH>
                <wp:positionV relativeFrom="paragraph">
                  <wp:posOffset>-24130</wp:posOffset>
                </wp:positionV>
                <wp:extent cx="2944495" cy="984250"/>
                <wp:effectExtent l="0" t="0" r="0" b="0"/>
                <wp:wrapSquare wrapText="bothSides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720" cy="98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4643" w:type="dxa"/>
                              <w:jc w:val="left"/>
                              <w:tblInd w:w="108" w:type="dxa"/>
                              <w:tblBorders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643"/>
                            </w:tblGrid>
                            <w:tr>
                              <w:trPr>
                                <w:trHeight w:val="518" w:hRule="atLeast"/>
                              </w:trPr>
                              <w:tc>
                                <w:tcPr>
                                  <w:tcW w:w="4643" w:type="dxa"/>
                                  <w:tcBorders/>
                                  <w:shd w:fill="auto" w:val="clear"/>
                                </w:tcPr>
                                <w:p>
                                  <w:pPr>
                                    <w:pStyle w:val="ConsPlusNonformat"/>
                                    <w:spacing w:lineRule="auto" w:line="276"/>
                                    <w:ind w:left="0" w:right="0" w:hanging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eastAsia="Times New Roman" w:cs="Times New Roman" w:ascii="Times New Roman" w:hAnsi="Times New Roman"/>
                                      <w:bCs/>
                                    </w:rPr>
                                    <w:t>${CREDITOR_NAME}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spacing w:before="0" w:after="20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cs="Calibri"/>
                                <w:color w:val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4320" rIns="4320" tIns="4320" bIns="43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fillcolor="white" stroked="f" style="position:absolute;margin-left:363.15pt;margin-top:-1.9pt;width:231.75pt;height:77.4pt;mso-position-horizontal-relative:page">
                <w10:wrap type="square"/>
                <v:fill o:detectmouseclick="t" type="solid" color2="black"/>
                <v:stroke color="#3465a4" joinstyle="round" endcap="flat"/>
                <v:textbox>
                  <w:txbxContent>
                    <w:tbl>
                      <w:tblPr>
                        <w:tblW w:w="4643" w:type="dxa"/>
                        <w:jc w:val="left"/>
                        <w:tblInd w:w="108" w:type="dxa"/>
                        <w:tblBorders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643"/>
                      </w:tblGrid>
                      <w:tr>
                        <w:trPr>
                          <w:trHeight w:val="518" w:hRule="atLeast"/>
                        </w:trPr>
                        <w:tc>
                          <w:tcPr>
                            <w:tcW w:w="4643" w:type="dxa"/>
                            <w:tcBorders/>
                            <w:shd w:fill="auto" w:val="clear"/>
                          </w:tcPr>
                          <w:p>
                            <w:pPr>
                              <w:pStyle w:val="ConsPlusNonformat"/>
                              <w:spacing w:lineRule="auto" w:line="276"/>
                              <w:ind w:left="0" w:right="0" w:hanging="0"/>
                              <w:jc w:val="both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Cs/>
                              </w:rPr>
                              <w:t>${CREDITOR_NAME}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spacing w:before="0" w:after="200"/>
                        <w:rPr>
                          <w:color w:val="auto"/>
                        </w:rPr>
                      </w:pPr>
                      <w:r>
                        <w:rPr>
                          <w:rFonts w:cs="Calibri"/>
                          <w:color w:val="aut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0" w:right="-143" w:hanging="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/>
      </w:pPr>
      <w:hyperlink r:id="rId2">
        <w:r>
          <w:rPr>
            <w:rStyle w:val="Style16"/>
            <w:rFonts w:cs="Times New Roman" w:ascii="Times New Roman" w:hAnsi="Times New Roman"/>
            <w:b/>
            <w:color w:val="000000"/>
            <w:sz w:val="24"/>
            <w:szCs w:val="24"/>
            <w:lang w:eastAsia="ru-RU"/>
          </w:rPr>
          <w:t>Заявление</w:t>
        </w:r>
      </w:hyperlink>
      <w:r>
        <w:rPr>
          <w:rFonts w:cs="Times New Roman" w:ascii="Times New Roman" w:hAnsi="Times New Roman"/>
          <w:b/>
          <w:color w:val="000000"/>
          <w:sz w:val="24"/>
          <w:szCs w:val="24"/>
          <w:lang w:eastAsia="ru-RU"/>
        </w:rPr>
        <w:t xml:space="preserve"> </w:t>
      </w:r>
    </w:p>
    <w:p>
      <w:pPr>
        <w:pStyle w:val="Normal"/>
        <w:spacing w:lineRule="auto" w:line="240" w:before="0" w:after="0"/>
        <w:ind w:left="0" w:right="-143" w:hanging="0"/>
        <w:contextualSpacing/>
        <w:jc w:val="center"/>
        <w:rPr/>
      </w:pPr>
      <w:r>
        <w:rPr>
          <w:rFonts w:cs="Times New Roman" w:ascii="Times New Roman" w:hAnsi="Times New Roman"/>
          <w:b/>
          <w:color w:val="000000"/>
          <w:sz w:val="24"/>
          <w:szCs w:val="24"/>
          <w:lang w:eastAsia="ru-RU"/>
        </w:rPr>
        <w:t xml:space="preserve">об 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>отказе от взаимодействия</w:t>
      </w:r>
    </w:p>
    <w:p>
      <w:pPr>
        <w:pStyle w:val="Normal"/>
        <w:spacing w:lineRule="auto" w:line="240" w:before="0" w:after="0"/>
        <w:ind w:left="0" w:right="-143" w:hanging="0"/>
        <w:rPr>
          <w:rFonts w:ascii="Times New Roman" w:hAnsi="Times New Roman" w:cs="Times New Roman"/>
          <w:b/>
          <w:b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0" w:right="-143" w:hanging="0"/>
        <w:rPr>
          <w:rFonts w:ascii="Times New Roman" w:hAnsi="Times New Roman" w:cs="Times New Roman"/>
          <w:b/>
          <w:b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Заявитель ${CLIENT_NAME}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</w:t>
      </w:r>
    </w:p>
    <w:p>
      <w:pPr>
        <w:pStyle w:val="ConsPlusNonformat"/>
        <w:ind w:left="0" w:right="-143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(фамилия, имя и отчество (при наличии))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Документ, удостоверяющий личность заявителя:</w:t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серия ${PASSPORT_CODE}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номер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PASSPORT_NUMBER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sz w:val="24"/>
          <w:szCs w:val="24"/>
        </w:rPr>
        <w:t xml:space="preserve"> выдан </w:t>
      </w:r>
      <w:r>
        <w:rPr>
          <w:rFonts w:cs="Times New Roman" w:ascii="Times New Roman" w:hAnsi="Times New Roman"/>
          <w:color w:val="00000A"/>
          <w:sz w:val="24"/>
          <w:szCs w:val="24"/>
        </w:rPr>
        <w:t>«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PASSPORT_DATE_DAY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»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PASSPORT_DATE_MONTH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PASSPORT_DATE_YEAR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года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PASSPORT_ORG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</w:p>
    <w:p>
      <w:pPr>
        <w:pStyle w:val="ConsPlusNonformat"/>
        <w:ind w:left="0" w:right="-143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(кем выдан)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Адрес места жительства заявителя</w:t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CLIENT_ADDRESS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Контактные телефоны</w:t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Заявителя </w:t>
      </w:r>
      <w:r>
        <w:rPr>
          <w:rFonts w:cs="Times New Roman" w:ascii="Times New Roman" w:hAnsi="Times New Roman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CLIENT_PHONE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</w:p>
    <w:p>
      <w:pPr>
        <w:pStyle w:val="ConsPlusNonformat"/>
        <w:ind w:left="0" w:right="-143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(указываются номера телефонов с указанием кода города)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Адрес электронной почты заявителя (при наличии) </w:t>
      </w:r>
      <w:r>
        <w:rPr>
          <w:rFonts w:cs="Times New Roman" w:ascii="Times New Roman" w:hAnsi="Times New Roman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  <w:lang w:val="en-US"/>
        </w:rPr>
        <w:t>CLIENT_EMAIL</w:t>
      </w:r>
      <w:r>
        <w:rPr>
          <w:rFonts w:cs="Times New Roman" w:ascii="Times New Roman" w:hAnsi="Times New Roman"/>
          <w:color w:val="00000A"/>
          <w:sz w:val="24"/>
          <w:szCs w:val="24"/>
          <w:lang w:val="en-US"/>
        </w:rPr>
        <w:t>}</w:t>
      </w:r>
    </w:p>
    <w:p>
      <w:pPr>
        <w:pStyle w:val="ConsPlusNonformat"/>
        <w:ind w:left="0" w:right="-143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При совершении действий, направленных на возврат просроченной задолженности, </w:t>
      </w:r>
    </w:p>
    <w:p>
      <w:pPr>
        <w:pStyle w:val="ConsPlusNonformat"/>
        <w:ind w:left="0" w:right="-143" w:hanging="0"/>
        <w:jc w:val="left"/>
        <w:rPr/>
      </w:pPr>
      <w:r>
        <w:rPr>
          <w:rFonts w:cs="Times New Roman" w:ascii="Times New Roman" w:hAnsi="Times New Roman"/>
          <w:sz w:val="24"/>
          <w:szCs w:val="24"/>
        </w:rPr>
        <w:t>${</w:t>
      </w:r>
      <w:r>
        <w:rPr>
          <w:rFonts w:cs="Times New Roman" w:ascii="Times New Roman" w:hAnsi="Times New Roman"/>
          <w:sz w:val="24"/>
          <w:szCs w:val="24"/>
        </w:rPr>
        <w:t>CREDITORS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ConsPlusNonformat"/>
        <w:ind w:left="0" w:right="-143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(номер и дата документа, подтверждающего возникновение задолженности)</w:t>
      </w:r>
    </w:p>
    <w:p>
      <w:pPr>
        <w:pStyle w:val="Normal"/>
        <w:spacing w:lineRule="auto" w:line="240" w:before="0" w:after="0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сообщаю об отказе от взаимодействия со мной посредством личных встреч, телефонных переговоров (непосредственное взаимодействие), телеграфных сообщений, текстовых, голосовых и иных сообщений, передаваемых по сетям электросвязи, в том числе подвижной радиотелефонной связи.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Заявление составлено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«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DATE_DAY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»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DATE_MONTH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A"/>
          <w:sz w:val="24"/>
          <w:szCs w:val="24"/>
        </w:rPr>
        <w:t>${</w:t>
      </w:r>
      <w:r>
        <w:rPr>
          <w:rFonts w:cs="Times New Roman" w:ascii="Times New Roman" w:hAnsi="Times New Roman"/>
          <w:color w:val="00000A"/>
          <w:sz w:val="24"/>
          <w:szCs w:val="24"/>
        </w:rPr>
        <w:t>DATE_YEAR</w:t>
      </w:r>
      <w:r>
        <w:rPr>
          <w:rFonts w:cs="Times New Roman" w:ascii="Times New Roman" w:hAnsi="Times New Roman"/>
          <w:color w:val="00000A"/>
          <w:sz w:val="24"/>
          <w:szCs w:val="24"/>
        </w:rPr>
        <w:t>}</w:t>
      </w:r>
      <w:r>
        <w:rPr>
          <w:rFonts w:cs="Times New Roman" w:ascii="Times New Roman" w:hAnsi="Times New Roman"/>
          <w:color w:val="00000A"/>
          <w:sz w:val="24"/>
          <w:szCs w:val="24"/>
        </w:rPr>
        <w:t xml:space="preserve"> г.</w:t>
      </w:r>
    </w:p>
    <w:p>
      <w:pPr>
        <w:pStyle w:val="ConsPlusNonformat"/>
        <w:ind w:left="0" w:right="-143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Подпись заявителя </w:t>
      </w:r>
    </w:p>
    <w:p>
      <w:pPr>
        <w:pStyle w:val="ConsPlusNonformat"/>
        <w:ind w:left="0" w:right="-143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________________     _________________________________________</w:t>
      </w:r>
    </w:p>
    <w:p>
      <w:pPr>
        <w:pStyle w:val="ConsPlusNonformat"/>
        <w:ind w:left="0" w:right="-143" w:hanging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(фамилия, имя и отчество (при наличии) заявителя)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Style19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 xml:space="preserve">ИНСТРУКЦИЯ </w:t>
      </w:r>
    </w:p>
    <w:p>
      <w:pPr>
        <w:pStyle w:val="Style19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по  направлению отказа от взаимодействия</w:t>
      </w:r>
    </w:p>
    <w:p>
      <w:pPr>
        <w:pStyle w:val="Style19"/>
        <w:widowControl/>
        <w:bidi w:val="0"/>
        <w:spacing w:before="0" w:after="0"/>
        <w:ind w:left="0" w:right="0" w:firstLine="709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>Законодательно должнику предоставлено право отказаться от общения с кредиторами и привлекаемыми ими коллекторами путем их уведомления заявлением по установленной форме.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bCs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>Вам необходимо: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1. Распечатать в одном экземпляре заявление, поставить текущую дату отправки и подписать;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2. По прошествии 4-х месяцев просрочки по вашему кредиту/займу направить в адрес кредитора (указан в шапке самого заявления) данное заявление заказным письмом с уведомлением о вручении (сделать это можно в любом отделении Почты России).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 xml:space="preserve">3. После того, как вы отправите данное заявление заказным письмом с уведомлением, кредитор после его получения (обычно это занимает в среднем 30 дней), обязан прекратить любое взаимодействие с вами. Дальнейшее взаимодействие с вами является административно наказуемым деянием кредитора в соответствии с законодательством РФ. </w:t>
      </w:r>
    </w:p>
    <w:p>
      <w:pPr>
        <w:pStyle w:val="Style19"/>
        <w:widowControl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ab/>
        <w:t>В случае, если кредитор, после получения им соответствующего заявления, продолжает взаимодействие с Вами посредством звонков, смс сообщений, писем и личных встреч и т.д., свяжитесь с нами для обращения в компетентные органы за защитой ваших гражданских прав.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333333"/>
          <w:spacing w:val="0"/>
          <w:sz w:val="22"/>
          <w:szCs w:val="22"/>
        </w:rPr>
        <w:t>Примечание: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В силу ч. 2 ст. 8 ФЗ от 03.07.2016 N 230-ФЗ такое заявление должно быть направлено через нотариуса или по почте заказным письмом с уведомлением о вручении либо путем вручения заявления под расписку.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 xml:space="preserve">В силу ч. 6 ст. 8 вышеназванного Закона заявление должника об отказе от взаимодействия может быть направлено кредитору и (или) лицу, действующему от его имени и (или) в его интересах,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>н</w:t>
      </w:r>
      <w:r>
        <w:rPr>
          <w:rStyle w:val="Style17"/>
          <w:rFonts w:cs="Times New Roman"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2"/>
          <w:szCs w:val="22"/>
        </w:rPr>
        <w:t>е ранее чем через четыре месяца с даты возникновения просрочки исполнения должником обязательства.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 Заявление должника об отказе от взаимодействия, направленное им до истечения указанного срока, считается недействительным.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>После получения заявления должника об отказе от взаимодействия, кредитор или лицо, действующее от его имени и (или) в его интересах, не вправе по собственной инициативе осуществлять взаимодействие с должником способами, предусмотренными п.1 и 2 ч. 1 ст. 4 Закона (личные встречи, телефонные переговоры (непосредственное взаимодействие), телеграфные сообщения, текстовые, голосовые и иные сообщения, передаваемые по сетям электросвязи, в том числе подвижной радиотелефонной связи).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  <w:t xml:space="preserve">В случае принятия судебного акта о взыскании просроченной задолженности с даты его вступления в законную силу действие заявления должника об отказе от взаимодействия и связанных с ним ограничений, приостанавливается на два месяца. В течение указанного срока допускается осуществление направленного на возврат просроченной задолженности взаимодействия с должником с соблюдением иных ограничений, предусмотренных настоящим Федеральным законом. </w:t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widowControl/>
        <w:bidi w:val="0"/>
        <w:spacing w:before="0" w:after="0"/>
        <w:ind w:left="0" w:right="0" w:firstLine="709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2"/>
          <w:szCs w:val="22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2"/>
          <w:szCs w:val="22"/>
        </w:rPr>
      </w:r>
    </w:p>
    <w:p>
      <w:pPr>
        <w:pStyle w:val="Style19"/>
        <w:tabs>
          <w:tab w:val="left" w:pos="4678" w:leader="none"/>
        </w:tabs>
        <w:spacing w:lineRule="auto" w:line="240" w:before="0" w:after="140"/>
        <w:ind w:left="6237" w:right="-142" w:hanging="0"/>
        <w:jc w:val="both"/>
        <w:rPr/>
      </w:pPr>
      <w:r>
        <w:rPr/>
        <w:br/>
      </w:r>
    </w:p>
    <w:sectPr>
      <w:headerReference w:type="default" r:id="rId3"/>
      <w:headerReference w:type="first" r:id="rId4"/>
      <w:type w:val="nextPage"/>
      <w:pgSz w:w="11906" w:h="16838"/>
      <w:pgMar w:left="1276" w:right="850" w:header="708" w:top="1134" w:footer="0" w:bottom="1134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modern"/>
    <w:pitch w:val="default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3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  <w:p>
    <w:pPr>
      <w:pStyle w:val="Style23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3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isplayBackgroundShape/>
  <w:defaultTabStop w:val="708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eastAsia="zh-CN" w:bidi="ar-SA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cs="Times New Roman"/>
    </w:rPr>
  </w:style>
  <w:style w:type="character" w:styleId="Style16">
    <w:name w:val="Интернет-ссылка"/>
    <w:rPr>
      <w:rFonts w:cs="Times New Roman"/>
      <w:color w:val="0000FF"/>
      <w:u w:val="single"/>
    </w:rPr>
  </w:style>
  <w:style w:type="character" w:styleId="Style17">
    <w:name w:val="Выделение жирным"/>
    <w:qFormat/>
    <w:rPr>
      <w:b/>
      <w:bCs/>
    </w:rPr>
  </w:style>
  <w:style w:type="paragraph" w:styleId="Style18">
    <w:name w:val="Заголовок"/>
    <w:basedOn w:val="Normal"/>
    <w:next w:val="Style19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Style19">
    <w:name w:val="Body Text"/>
    <w:basedOn w:val="Normal"/>
    <w:pPr>
      <w:spacing w:lineRule="auto" w:line="288" w:before="0" w:after="140"/>
    </w:pPr>
    <w:rPr/>
  </w:style>
  <w:style w:type="paragraph" w:styleId="Style20">
    <w:name w:val="List"/>
    <w:basedOn w:val="Style19"/>
    <w:pPr/>
    <w:rPr>
      <w:rFonts w:cs="Lucida San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Style23">
    <w:name w:val="Header"/>
    <w:basedOn w:val="Normal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ConsPlusNonformat">
    <w:name w:val="ConsPlusNonformat"/>
    <w:qFormat/>
    <w:pPr>
      <w:widowControl/>
      <w:suppressAutoHyphens w:val="true"/>
      <w:autoSpaceDE w:val="false"/>
    </w:pPr>
    <w:rPr>
      <w:rFonts w:ascii="Courier New" w:hAnsi="Courier New" w:eastAsia="Calibri" w:cs="Courier New"/>
      <w:color w:val="auto"/>
      <w:sz w:val="20"/>
      <w:szCs w:val="20"/>
      <w:lang w:val="ru-RU" w:eastAsia="zh-CN" w:bidi="ar-SA"/>
    </w:rPr>
  </w:style>
  <w:style w:type="paragraph" w:styleId="Style24">
    <w:name w:val="Содержимое врезки"/>
    <w:basedOn w:val="Normal"/>
    <w:qFormat/>
    <w:pPr/>
    <w:rPr/>
  </w:style>
  <w:style w:type="paragraph" w:styleId="Style25">
    <w:name w:val="Содержимое таблицы"/>
    <w:basedOn w:val="Normal"/>
    <w:qFormat/>
    <w:pPr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onsultantplus://offline/ref=1515CEA88CDD706A48DAF357BC5643EDCA1A3F377D64832FE39F0BEC2EFAC7359E884C6F13058FYFe5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Application>LibreOffice/5.1.6.2$Linux_X86_64 LibreOffice_project/10m0$Build-2</Application>
  <Pages>2</Pages>
  <Words>488</Words>
  <Characters>3417</Characters>
  <CharactersWithSpaces>3933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2016-12-16T14:43:00Z</dcterms:created>
  <dc:creator>Ежова Анна Васильевна</dc:creator>
  <dc:description/>
  <dc:language>ru-RU</dc:language>
  <cp:lastModifiedBy/>
  <dcterms:modified xsi:type="dcterms:W3CDTF">2018-11-13T13:49:54Z</dcterms:modified>
  <cp:revision>26</cp:revision>
  <dc:subject/>
  <dc:title/>
</cp:coreProperties>
</file>