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REQUISITO</w:t>
        <w:br/>
        <w:t>Disponibilidade e Proteção contra Ataques Digitais</w:t>
      </w:r>
    </w:p>
    <w:p>
      <w:pPr>
        <w:jc w:val="center"/>
      </w:pPr>
      <w:r>
        <w:rPr>
          <w:b/>
        </w:rPr>
        <w:t>Projeto Integrado - PNCP Data Engine</w:t>
      </w:r>
    </w:p>
    <w:p>
      <w:pPr>
        <w:jc w:val="center"/>
      </w:pPr>
      <w:r>
        <w:t>Desenvolvido por: Lucas Ferreira, Isaac Daniel, Arthur Orange, Antônio, Guilherme, Gabriel Garcia, Priscila Maciel e João Lucas Santos Lira</w:t>
      </w:r>
    </w:p>
    <w:p>
      <w:pPr>
        <w:jc w:val="center"/>
      </w:pPr>
      <w:r>
        <w:t>GitHub: https://github.com/Lukitas20-beep/ProjEngDados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Requisito avaliado</w:t>
            </w:r>
          </w:p>
        </w:tc>
        <w:tc>
          <w:tcPr>
            <w:tcW w:type="dxa" w:w="5112"/>
          </w:tcPr>
          <w:p>
            <w:r>
              <w:t>4 - Disponibilidade e proteção contra ataques digitais</w:t>
            </w:r>
          </w:p>
        </w:tc>
      </w:tr>
      <w:tr>
        <w:tc>
          <w:tcPr>
            <w:tcW w:type="dxa" w:w="5112"/>
          </w:tcPr>
          <w:p>
            <w:r>
              <w:t>Período de documentação</w:t>
            </w:r>
          </w:p>
        </w:tc>
        <w:tc>
          <w:tcPr>
            <w:tcW w:type="dxa" w:w="5112"/>
          </w:tcPr>
          <w:p>
            <w:r>
              <w:t>27-28/05</w:t>
            </w:r>
          </w:p>
        </w:tc>
      </w:tr>
      <w:tr>
        <w:tc>
          <w:tcPr>
            <w:tcW w:type="dxa" w:w="5112"/>
          </w:tcPr>
          <w:p>
            <w:r>
              <w:t>Data de avaliação da implementação</w:t>
            </w:r>
          </w:p>
        </w:tc>
        <w:tc>
          <w:tcPr>
            <w:tcW w:type="dxa" w:w="5112"/>
          </w:tcPr>
          <w:p>
            <w:r>
              <w:t>10-11/06</w:t>
            </w:r>
          </w:p>
        </w:tc>
      </w:tr>
      <w:tr>
        <w:tc>
          <w:tcPr>
            <w:tcW w:type="dxa" w:w="5112"/>
          </w:tcPr>
          <w:p>
            <w:r>
              <w:t>Sistema</w:t>
            </w:r>
          </w:p>
        </w:tc>
        <w:tc>
          <w:tcPr>
            <w:tcW w:type="dxa" w:w="5112"/>
          </w:tcPr>
          <w:p>
            <w:r>
              <w:t>Aplicação Streamlit para extração, transformação, visualização e carga de dados do PNCP</w:t>
            </w:r>
          </w:p>
        </w:tc>
      </w:tr>
      <w:tr>
        <w:tc>
          <w:tcPr>
            <w:tcW w:type="dxa" w:w="5112"/>
          </w:tcPr>
          <w:p>
            <w:r>
              <w:t>Versão do documento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</w:tbl>
    <w:p>
      <w:pPr>
        <w:pStyle w:val="Heading1"/>
      </w:pPr>
      <w:r>
        <w:t>1. Contexto do requisito</w:t>
      </w:r>
    </w:p>
    <w:p>
      <w:r>
        <w:t>A quarta entrega complementa as camadas já implementadas no PNCP Data Engine: autenticação e gestão de senhas, anonimização de dados em repouso e atendimento básico à LGPD. O foco agora é reduzir riscos de indisponibilidade e ataques simples contra a aplicação, especialmente nos pontos de entrada de login, filtros de busca, chamadas à API externa do PNCP e carga no MongoDB.</w:t>
      </w:r>
    </w:p>
    <w:p>
      <w:pPr>
        <w:pStyle w:val="Heading1"/>
      </w:pPr>
      <w:r>
        <w:t>2. Objetivo do requisito</w:t>
      </w:r>
    </w:p>
    <w:p>
      <w:r>
        <w:t>Implementar controles básicos de disponibilidade e proteção contra ataques digitais, garantindo que a aplicação valide entradas, limite tentativas de autenticação, registre eventos de segurança, trate falhas de serviços externos e ofereça uma visão mínima da saúde operacional do sistema.</w:t>
      </w:r>
    </w:p>
    <w:p>
      <w:pPr>
        <w:pStyle w:val="Heading1"/>
      </w:pPr>
      <w:r>
        <w:t>3. Escopo da entrega</w:t>
      </w:r>
    </w:p>
    <w:p>
      <w:r>
        <w:t>Criação do módulo src/security.py; limitação de tentativas de login por e-mail; bloqueio temporário após falhas repetidas; registro local de eventos de segurança; validação de UF, datas, intervalo de consulta e tamanho da página; sanitização do nome da coleção antes de salvar no MongoDB; timeout e retentativas nas chamadas à API do PNCP; tratamento de erros HTTP e falhas de conexão; validação do texto enviado ao classificador CNAE; painel de segurança e disponibilidade na interface Streamlit; health check de ambiente, API PNCP e MongoDB; atualização das variáveis de ambiente de segurança no .env.example; e reforço do .gitignore.</w:t>
      </w:r>
    </w:p>
    <w:p>
      <w:pPr>
        <w:pStyle w:val="Heading1"/>
      </w:pPr>
      <w: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Código</w:t>
            </w:r>
          </w:p>
        </w:tc>
        <w:tc>
          <w:tcPr>
            <w:tcW w:type="dxa" w:w="3408"/>
          </w:tcPr>
          <w:p>
            <w:r>
              <w:t>Requisito</w:t>
            </w:r>
          </w:p>
        </w:tc>
        <w:tc>
          <w:tcPr>
            <w:tcW w:type="dxa" w:w="3408"/>
          </w:tcPr>
          <w:p>
            <w:r>
              <w:t>Descrição</w:t>
            </w:r>
          </w:p>
        </w:tc>
      </w:tr>
      <w:tr>
        <w:tc>
          <w:tcPr>
            <w:tcW w:type="dxa" w:w="3408"/>
          </w:tcPr>
          <w:p>
            <w:r>
              <w:t>RF01</w:t>
            </w:r>
          </w:p>
        </w:tc>
        <w:tc>
          <w:tcPr>
            <w:tcW w:type="dxa" w:w="3408"/>
          </w:tcPr>
          <w:p>
            <w:r>
              <w:t>Controle de tentativas de login</w:t>
            </w:r>
          </w:p>
        </w:tc>
        <w:tc>
          <w:tcPr>
            <w:tcW w:type="dxa" w:w="3408"/>
          </w:tcPr>
          <w:p>
            <w:r>
              <w:t>O sistema deve registrar falhas de login por e-mail.</w:t>
            </w:r>
          </w:p>
        </w:tc>
      </w:tr>
      <w:tr>
        <w:tc>
          <w:tcPr>
            <w:tcW w:type="dxa" w:w="3408"/>
          </w:tcPr>
          <w:p>
            <w:r>
              <w:t>RF02</w:t>
            </w:r>
          </w:p>
        </w:tc>
        <w:tc>
          <w:tcPr>
            <w:tcW w:type="dxa" w:w="3408"/>
          </w:tcPr>
          <w:p>
            <w:r>
              <w:t>Bloqueio temporário</w:t>
            </w:r>
          </w:p>
        </w:tc>
        <w:tc>
          <w:tcPr>
            <w:tcW w:type="dxa" w:w="3408"/>
          </w:tcPr>
          <w:p>
            <w:r>
              <w:t>O sistema deve bloquear temporariamente login após excesso de tentativas inválidas.</w:t>
            </w:r>
          </w:p>
        </w:tc>
      </w:tr>
      <w:tr>
        <w:tc>
          <w:tcPr>
            <w:tcW w:type="dxa" w:w="3408"/>
          </w:tcPr>
          <w:p>
            <w:r>
              <w:t>RF03</w:t>
            </w:r>
          </w:p>
        </w:tc>
        <w:tc>
          <w:tcPr>
            <w:tcW w:type="dxa" w:w="3408"/>
          </w:tcPr>
          <w:p>
            <w:r>
              <w:t>Validação de filtros</w:t>
            </w:r>
          </w:p>
        </w:tc>
        <w:tc>
          <w:tcPr>
            <w:tcW w:type="dxa" w:w="3408"/>
          </w:tcPr>
          <w:p>
            <w:r>
              <w:t>O sistema deve validar UF, datas e quantidade por página antes de consultar a API.</w:t>
            </w:r>
          </w:p>
        </w:tc>
      </w:tr>
      <w:tr>
        <w:tc>
          <w:tcPr>
            <w:tcW w:type="dxa" w:w="3408"/>
          </w:tcPr>
          <w:p>
            <w:r>
              <w:t>RF04</w:t>
            </w:r>
          </w:p>
        </w:tc>
        <w:tc>
          <w:tcPr>
            <w:tcW w:type="dxa" w:w="3408"/>
          </w:tcPr>
          <w:p>
            <w:r>
              <w:t>Tratamento de falhas externas</w:t>
            </w:r>
          </w:p>
        </w:tc>
        <w:tc>
          <w:tcPr>
            <w:tcW w:type="dxa" w:w="3408"/>
          </w:tcPr>
          <w:p>
            <w:r>
              <w:t>O sistema deve aplicar timeout, retentativas e mensagens de erro em chamadas ao PNCP.</w:t>
            </w:r>
          </w:p>
        </w:tc>
      </w:tr>
      <w:tr>
        <w:tc>
          <w:tcPr>
            <w:tcW w:type="dxa" w:w="3408"/>
          </w:tcPr>
          <w:p>
            <w:r>
              <w:t>RF05</w:t>
            </w:r>
          </w:p>
        </w:tc>
        <w:tc>
          <w:tcPr>
            <w:tcW w:type="dxa" w:w="3408"/>
          </w:tcPr>
          <w:p>
            <w:r>
              <w:t>Sanitização de coleção</w:t>
            </w:r>
          </w:p>
        </w:tc>
        <w:tc>
          <w:tcPr>
            <w:tcW w:type="dxa" w:w="3408"/>
          </w:tcPr>
          <w:p>
            <w:r>
              <w:t>O sistema deve sanitizar nomes de coleção antes da persistência no MongoDB.</w:t>
            </w:r>
          </w:p>
        </w:tc>
      </w:tr>
      <w:tr>
        <w:tc>
          <w:tcPr>
            <w:tcW w:type="dxa" w:w="3408"/>
          </w:tcPr>
          <w:p>
            <w:r>
              <w:t>RF06</w:t>
            </w:r>
          </w:p>
        </w:tc>
        <w:tc>
          <w:tcPr>
            <w:tcW w:type="dxa" w:w="3408"/>
          </w:tcPr>
          <w:p>
            <w:r>
              <w:t>Registro de eventos</w:t>
            </w:r>
          </w:p>
        </w:tc>
        <w:tc>
          <w:tcPr>
            <w:tcW w:type="dxa" w:w="3408"/>
          </w:tcPr>
          <w:p>
            <w:r>
              <w:t>O sistema deve registrar eventos de login, falhas, entradas inválidas, health checks e cargas.</w:t>
            </w:r>
          </w:p>
        </w:tc>
      </w:tr>
      <w:tr>
        <w:tc>
          <w:tcPr>
            <w:tcW w:type="dxa" w:w="3408"/>
          </w:tcPr>
          <w:p>
            <w:r>
              <w:t>RF07</w:t>
            </w:r>
          </w:p>
        </w:tc>
        <w:tc>
          <w:tcPr>
            <w:tcW w:type="dxa" w:w="3408"/>
          </w:tcPr>
          <w:p>
            <w:r>
              <w:t>Painel de disponibilidade</w:t>
            </w:r>
          </w:p>
        </w:tc>
        <w:tc>
          <w:tcPr>
            <w:tcW w:type="dxa" w:w="3408"/>
          </w:tcPr>
          <w:p>
            <w:r>
              <w:t>O sistema deve exibir checagens básicas de saúde dos serviços.</w:t>
            </w:r>
          </w:p>
        </w:tc>
      </w:tr>
    </w:tbl>
    <w:p>
      <w:pPr>
        <w:pStyle w:val="Heading1"/>
      </w:pPr>
      <w:r>
        <w:t>5. 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Código</w:t>
            </w:r>
          </w:p>
        </w:tc>
        <w:tc>
          <w:tcPr>
            <w:tcW w:type="dxa" w:w="3408"/>
          </w:tcPr>
          <w:p>
            <w:r>
              <w:t>Requisito</w:t>
            </w:r>
          </w:p>
        </w:tc>
        <w:tc>
          <w:tcPr>
            <w:tcW w:type="dxa" w:w="3408"/>
          </w:tcPr>
          <w:p>
            <w:r>
              <w:t>Descrição</w:t>
            </w:r>
          </w:p>
        </w:tc>
      </w:tr>
      <w:tr>
        <w:tc>
          <w:tcPr>
            <w:tcW w:type="dxa" w:w="3408"/>
          </w:tcPr>
          <w:p>
            <w:r>
              <w:t>RNF01</w:t>
            </w:r>
          </w:p>
        </w:tc>
        <w:tc>
          <w:tcPr>
            <w:tcW w:type="dxa" w:w="3408"/>
          </w:tcPr>
          <w:p>
            <w:r>
              <w:t>Disponibilidade</w:t>
            </w:r>
          </w:p>
        </w:tc>
        <w:tc>
          <w:tcPr>
            <w:tcW w:type="dxa" w:w="3408"/>
          </w:tcPr>
          <w:p>
            <w:r>
              <w:t>Falhas externas devem ser tratadas sem quebrar a aplicação.</w:t>
            </w:r>
          </w:p>
        </w:tc>
      </w:tr>
      <w:tr>
        <w:tc>
          <w:tcPr>
            <w:tcW w:type="dxa" w:w="3408"/>
          </w:tcPr>
          <w:p>
            <w:r>
              <w:t>RNF02</w:t>
            </w:r>
          </w:p>
        </w:tc>
        <w:tc>
          <w:tcPr>
            <w:tcW w:type="dxa" w:w="3408"/>
          </w:tcPr>
          <w:p>
            <w:r>
              <w:t>Segurança</w:t>
            </w:r>
          </w:p>
        </w:tc>
        <w:tc>
          <w:tcPr>
            <w:tcW w:type="dxa" w:w="3408"/>
          </w:tcPr>
          <w:p>
            <w:r>
              <w:t>Entradas do usuário devem ser validadas antes de uso em chamadas externas ou persistência.</w:t>
            </w:r>
          </w:p>
        </w:tc>
      </w:tr>
      <w:tr>
        <w:tc>
          <w:tcPr>
            <w:tcW w:type="dxa" w:w="3408"/>
          </w:tcPr>
          <w:p>
            <w:r>
              <w:t>RNF03</w:t>
            </w:r>
          </w:p>
        </w:tc>
        <w:tc>
          <w:tcPr>
            <w:tcW w:type="dxa" w:w="3408"/>
          </w:tcPr>
          <w:p>
            <w:r>
              <w:t>Rastreabilidade</w:t>
            </w:r>
          </w:p>
        </w:tc>
        <w:tc>
          <w:tcPr>
            <w:tcW w:type="dxa" w:w="3408"/>
          </w:tcPr>
          <w:p>
            <w:r>
              <w:t>Eventos relevantes de segurança devem ser registrados localmente.</w:t>
            </w:r>
          </w:p>
        </w:tc>
      </w:tr>
      <w:tr>
        <w:tc>
          <w:tcPr>
            <w:tcW w:type="dxa" w:w="3408"/>
          </w:tcPr>
          <w:p>
            <w:r>
              <w:t>RNF04</w:t>
            </w:r>
          </w:p>
        </w:tc>
        <w:tc>
          <w:tcPr>
            <w:tcW w:type="dxa" w:w="3408"/>
          </w:tcPr>
          <w:p>
            <w:r>
              <w:t>Configurabilidade</w:t>
            </w:r>
          </w:p>
        </w:tc>
        <w:tc>
          <w:tcPr>
            <w:tcW w:type="dxa" w:w="3408"/>
          </w:tcPr>
          <w:p>
            <w:r>
              <w:t>Limites de login, timeout e retentativas devem ser configuráveis por variáveis de ambiente.</w:t>
            </w:r>
          </w:p>
        </w:tc>
      </w:tr>
      <w:tr>
        <w:tc>
          <w:tcPr>
            <w:tcW w:type="dxa" w:w="3408"/>
          </w:tcPr>
          <w:p>
            <w:r>
              <w:t>RNF05</w:t>
            </w:r>
          </w:p>
        </w:tc>
        <w:tc>
          <w:tcPr>
            <w:tcW w:type="dxa" w:w="3408"/>
          </w:tcPr>
          <w:p>
            <w:r>
              <w:t>Manutenibilidade</w:t>
            </w:r>
          </w:p>
        </w:tc>
        <w:tc>
          <w:tcPr>
            <w:tcW w:type="dxa" w:w="3408"/>
          </w:tcPr>
          <w:p>
            <w:r>
              <w:t>Os controles de segurança devem ficar concentrados em módulo próprio.</w:t>
            </w:r>
          </w:p>
        </w:tc>
      </w:tr>
    </w:tbl>
    <w:p>
      <w:pPr>
        <w:pStyle w:val="Heading1"/>
      </w:pPr>
      <w:r>
        <w:t>6. Regra de negócio</w:t>
      </w:r>
    </w:p>
    <w:p>
      <w:r>
        <w:t>O sistema deve bloquear temporariamente novas tentativas de autenticação quando o mesmo e-mail acumular número excessivo de falhas dentro da janela configurada. Usuários autenticados só poderão consultar a API do PNCP quando os filtros informados forem válidos. A aplicação deve tratar indisponibilidades externas de forma controlada, exibindo mensagens compreensíveis e registrando eventos relevantes para auditoria operacional.</w:t>
      </w:r>
    </w:p>
    <w:p>
      <w:pPr>
        <w:pStyle w:val="Heading1"/>
      </w:pPr>
      <w:r>
        <w:t>7. Arquivos impactados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Arquivo</w:t>
            </w:r>
          </w:p>
        </w:tc>
        <w:tc>
          <w:tcPr>
            <w:tcW w:type="dxa" w:w="5112"/>
          </w:tcPr>
          <w:p>
            <w:r>
              <w:t>Alteração</w:t>
            </w:r>
          </w:p>
        </w:tc>
      </w:tr>
      <w:tr>
        <w:tc>
          <w:tcPr>
            <w:tcW w:type="dxa" w:w="5112"/>
          </w:tcPr>
          <w:p>
            <w:r>
              <w:t>src/security.py</w:t>
            </w:r>
          </w:p>
        </w:tc>
        <w:tc>
          <w:tcPr>
            <w:tcW w:type="dxa" w:w="5112"/>
          </w:tcPr>
          <w:p>
            <w:r>
              <w:t>Novo módulo com validações, limitação de login, logs e health checks.</w:t>
            </w:r>
          </w:p>
        </w:tc>
      </w:tr>
      <w:tr>
        <w:tc>
          <w:tcPr>
            <w:tcW w:type="dxa" w:w="5112"/>
          </w:tcPr>
          <w:p>
            <w:r>
              <w:t>app.py</w:t>
            </w:r>
          </w:p>
        </w:tc>
        <w:tc>
          <w:tcPr>
            <w:tcW w:type="dxa" w:w="5112"/>
          </w:tcPr>
          <w:p>
            <w:r>
              <w:t>Integração dos controles de login, validação de filtros, painel de segurança e eventos.</w:t>
            </w:r>
          </w:p>
        </w:tc>
      </w:tr>
      <w:tr>
        <w:tc>
          <w:tcPr>
            <w:tcW w:type="dxa" w:w="5112"/>
          </w:tcPr>
          <w:p>
            <w:r>
              <w:t>src/extract.py</w:t>
            </w:r>
          </w:p>
        </w:tc>
        <w:tc>
          <w:tcPr>
            <w:tcW w:type="dxa" w:w="5112"/>
          </w:tcPr>
          <w:p>
            <w:r>
              <w:t>Inclusão de timeout, retentativas e tratamento de falhas da API PNCP.</w:t>
            </w:r>
          </w:p>
        </w:tc>
      </w:tr>
      <w:tr>
        <w:tc>
          <w:tcPr>
            <w:tcW w:type="dxa" w:w="5112"/>
          </w:tcPr>
          <w:p>
            <w:r>
              <w:t>src/load.py</w:t>
            </w:r>
          </w:p>
        </w:tc>
        <w:tc>
          <w:tcPr>
            <w:tcW w:type="dxa" w:w="5112"/>
          </w:tcPr>
          <w:p>
            <w:r>
              <w:t>Sanitização de nome de coleção e timeout de conexão MongoDB.</w:t>
            </w:r>
          </w:p>
        </w:tc>
      </w:tr>
      <w:tr>
        <w:tc>
          <w:tcPr>
            <w:tcW w:type="dxa" w:w="5112"/>
          </w:tcPr>
          <w:p>
            <w:r>
              <w:t>src/classify.py</w:t>
            </w:r>
          </w:p>
        </w:tc>
        <w:tc>
          <w:tcPr>
            <w:tcW w:type="dxa" w:w="5112"/>
          </w:tcPr>
          <w:p>
            <w:r>
              <w:t>Validação e sanitização do texto enviado ao classificador CNAE.</w:t>
            </w:r>
          </w:p>
        </w:tc>
      </w:tr>
      <w:tr>
        <w:tc>
          <w:tcPr>
            <w:tcW w:type="dxa" w:w="5112"/>
          </w:tcPr>
          <w:p>
            <w:r>
              <w:t>.env.example</w:t>
            </w:r>
          </w:p>
        </w:tc>
        <w:tc>
          <w:tcPr>
            <w:tcW w:type="dxa" w:w="5112"/>
          </w:tcPr>
          <w:p>
            <w:r>
              <w:t>Inclusão das variáveis de segurança e disponibilidade.</w:t>
            </w:r>
          </w:p>
        </w:tc>
      </w:tr>
      <w:tr>
        <w:tc>
          <w:tcPr>
            <w:tcW w:type="dxa" w:w="5112"/>
          </w:tcPr>
          <w:p>
            <w:r>
              <w:t>.gitignore</w:t>
            </w:r>
          </w:p>
        </w:tc>
        <w:tc>
          <w:tcPr>
            <w:tcW w:type="dxa" w:w="5112"/>
          </w:tcPr>
          <w:p>
            <w:r>
              <w:t>Reforço para não versionar bancos locais, logs, caches e arquivos sensíveis.</w:t>
            </w:r>
          </w:p>
        </w:tc>
      </w:tr>
    </w:tbl>
    <w:p>
      <w:pPr>
        <w:pStyle w:val="Heading1"/>
      </w:pPr>
      <w:r>
        <w:t>8. Critérios de aceite</w:t>
      </w:r>
    </w:p>
    <w:p>
      <w:pPr>
        <w:pStyle w:val="ListBullet"/>
      </w:pPr>
      <w:r>
        <w:t>Após o número máximo de falhas configurado, o login deve ser temporariamente bloqueado.</w:t>
      </w:r>
    </w:p>
    <w:p>
      <w:pPr>
        <w:pStyle w:val="ListBullet"/>
      </w:pPr>
      <w:r>
        <w:t>UF inválida deve impedir a consulta ao PNCP.</w:t>
      </w:r>
    </w:p>
    <w:p>
      <w:pPr>
        <w:pStyle w:val="ListBullet"/>
      </w:pPr>
      <w:r>
        <w:t>Datas em formato incorreto devem impedir a consulta ao PNCP.</w:t>
      </w:r>
    </w:p>
    <w:p>
      <w:pPr>
        <w:pStyle w:val="ListBullet"/>
      </w:pPr>
      <w:r>
        <w:t>Intervalo de datas acima do limite configurado deve ser recusado.</w:t>
      </w:r>
    </w:p>
    <w:p>
      <w:pPr>
        <w:pStyle w:val="ListBullet"/>
      </w:pPr>
      <w:r>
        <w:t>Falhas da API PNCP devem retornar mensagem amigável ao usuário.</w:t>
      </w:r>
    </w:p>
    <w:p>
      <w:pPr>
        <w:pStyle w:val="ListBullet"/>
      </w:pPr>
      <w:r>
        <w:t>Nome de coleção deve ser sanitizado antes da carga no MongoDB.</w:t>
      </w:r>
    </w:p>
    <w:p>
      <w:pPr>
        <w:pStyle w:val="ListBullet"/>
      </w:pPr>
      <w:r>
        <w:t>A aplicação deve exibir painel de segurança e disponibilidade.</w:t>
      </w:r>
    </w:p>
    <w:p>
      <w:pPr>
        <w:pStyle w:val="ListBullet"/>
      </w:pPr>
      <w:r>
        <w:t>Eventos de segurança devem ser registrados em banco local.</w:t>
      </w:r>
    </w:p>
    <w:p>
      <w:pPr>
        <w:pStyle w:val="Heading1"/>
      </w:pPr>
      <w:r>
        <w:t>9. Evidências de implementação</w:t>
      </w:r>
    </w:p>
    <w:p>
      <w:pPr>
        <w:pStyle w:val="ListBullet"/>
      </w:pPr>
      <w:r>
        <w:t>Criação de src/security.py com controle de tentativas, validações, eventos e health checks.</w:t>
      </w:r>
    </w:p>
    <w:p>
      <w:pPr>
        <w:pStyle w:val="ListBullet"/>
      </w:pPr>
      <w:r>
        <w:t>Atualização do fluxo de login no app.py para consultar bloqueio temporário e registrar sucesso/falha.</w:t>
      </w:r>
    </w:p>
    <w:p>
      <w:pPr>
        <w:pStyle w:val="ListBullet"/>
      </w:pPr>
      <w:r>
        <w:t>Atualização da busca na API para validar UF, datas, intervalo e quantidade por página.</w:t>
      </w:r>
    </w:p>
    <w:p>
      <w:pPr>
        <w:pStyle w:val="ListBullet"/>
      </w:pPr>
      <w:r>
        <w:t>Atualização de src/extract.py com timeout, retentativas e tratamento de erro.</w:t>
      </w:r>
    </w:p>
    <w:p>
      <w:pPr>
        <w:pStyle w:val="ListBullet"/>
      </w:pPr>
      <w:r>
        <w:t>Atualização de src/load.py com sanitização da coleção e timeout de conexão ao MongoDB.</w:t>
      </w:r>
    </w:p>
    <w:p>
      <w:pPr>
        <w:pStyle w:val="ListBullet"/>
      </w:pPr>
      <w:r>
        <w:t>Atualização de src/classify.py com validação do texto enviado ao classificador CNAE.</w:t>
      </w:r>
    </w:p>
    <w:p>
      <w:pPr>
        <w:pStyle w:val="ListBullet"/>
      </w:pPr>
      <w:r>
        <w:t>Atualização do .env.example com variáveis de segurança e disponibilidade.</w:t>
      </w:r>
    </w:p>
    <w:p>
      <w:pPr>
        <w:pStyle w:val="ListBullet"/>
      </w:pPr>
      <w:r>
        <w:t>Atualização do .gitignore para reforçar arquivos sensíveis e logs fora do versionamento.</w:t>
      </w:r>
    </w:p>
    <w:p>
      <w:pPr>
        <w:pStyle w:val="Heading1"/>
      </w:pPr>
      <w:r>
        <w:t>10. Limitações e melhorias futuras</w:t>
      </w:r>
    </w:p>
    <w:p>
      <w:r>
        <w:t>A solução atende ao requisito acadêmico, mas ainda pode evoluir com firewall de aplicação, autenticação multifator, rate limit por IP, logs centralizados, monitoramento externo, alertas automáticos, varredura de dependências vulneráveis e testes automatizados de segurança.</w:t>
      </w:r>
    </w:p>
    <w:p>
      <w:pPr>
        <w:pStyle w:val="Heading1"/>
      </w:pPr>
      <w:r>
        <w:t>11. Conclusão</w:t>
      </w:r>
    </w:p>
    <w:p>
      <w:r>
        <w:t>A quarta entrega adiciona ao PNCP Data Engine controles iniciais de resiliência, validação e rastreabilidade. A aplicação passa a lidar melhor com entradas inválidas, falhas externas e tentativas repetidas de acesso, reduzindo riscos operacionais e preparando o sistema para as próximas etapas de backup, continuidade e gestão de fornecedores.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