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714612">
          <w:rPr>
            <w:rFonts w:ascii="Open Sans" w:eastAsia="Times New Roman" w:hAnsi="Open Sans" w:cs="Times New Roman"/>
            <w:color w:val="70B6FF"/>
            <w:sz w:val="24"/>
            <w:szCs w:val="24"/>
            <w:shd w:val="clear" w:color="auto" w:fill="565608"/>
            <w:lang w:eastAsia="hr-HR"/>
          </w:rPr>
          <w:t>Balog</w:t>
        </w:r>
        <w:r w:rsidRPr="00714612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, </w:t>
        </w:r>
        <w:r w:rsidRPr="00714612">
          <w:rPr>
            <w:rFonts w:ascii="Open Sans" w:eastAsia="Times New Roman" w:hAnsi="Open Sans" w:cs="Times New Roman"/>
            <w:color w:val="70B6FF"/>
            <w:sz w:val="24"/>
            <w:szCs w:val="24"/>
            <w:shd w:val="clear" w:color="auto" w:fill="565608"/>
            <w:lang w:eastAsia="hr-HR"/>
          </w:rPr>
          <w:t>Zvonimir</w:t>
        </w:r>
      </w:hyperlink>
      <w:hyperlink r:id="rId5" w:history="1">
        <w:r w:rsidRPr="00714612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714612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714612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Kunc, Ninoslav</w:t>
        </w:r>
      </w:hyperlink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714612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714612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Izdanje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5. izd., 1. u ovoj biblioteci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714612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Mozaik knjiga</w:t>
        </w:r>
      </w:hyperlink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2013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3 sv. (244; 262; 256 str.) : ilustr. ; 19 cm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Biblioteka </w:t>
      </w:r>
      <w:r w:rsidRPr="00714612">
        <w:rPr>
          <w:rFonts w:ascii="Open Sans" w:eastAsia="Times New Roman" w:hAnsi="Open Sans" w:cs="Times New Roman"/>
          <w:color w:val="E8E6E3"/>
          <w:sz w:val="24"/>
          <w:szCs w:val="24"/>
          <w:shd w:val="clear" w:color="auto" w:fill="565608"/>
          <w:lang w:eastAsia="hr-HR"/>
        </w:rPr>
        <w:t>Zvonimir Balog</w:t>
      </w: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za mlade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Bilješka o piscu: str. 239-241, sv. 1.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Bilješka o ilustratoru: str. 243-244.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Sv. 2, str. 257-259: Bilješka o piscu.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Sv. 2, str. 261-262: Bilješka o ilustratoru.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Sv. 3, str. 251-253: Bilješka o piscu.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Sv. 3, str. 255-256: Bilješka o ilustratoru.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714612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395</w:t>
        </w:r>
      </w:hyperlink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Pravila dobrog i prikladnog ponašanja u društvu (bonton). Pravila pristojnosti. Dobro ponašanje. Društveni položaji. Činovi. Titule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Već peto izdanje, ali prvo u ovoj biliblioteci dovoljno govori o čitanosti i bezvremenosti ovog djela. Z. Balog voli svoje čitatelje i stoga piše baš za njih, a pritom bez obzira na ozbiljnost teme kojom se bavi, voli nas oraspoložiti, zabaviti i nasmijati. Kako nekome pomoći da ne postane klipan odnosno klipanica? Pa možda baš ovako. Autor na duhovit način ukazuje na neprilično ponašanje, te kako možemo ispasti smiješni i izazvati zbrku u ophođenju, a na nama je da odlučimo što je lijepo i kako se ponašati u određenoj situaciji...(u kući, u gostima, za stolom, u školi...) Drugi dio Bontona donosi proširenje slučajeva iz dječjeg života i autor se ovdje pojavljuje više kao filozof koji pokušava odgovoriti na osnovna životna pitanja. Treći dio Bontona je potpuno novo djelo (prvo izdanje) u kojemu se najvećim dijelom autor bavi nevidljivom stranom osobnosti, dakle dušom i knjiga je više savjetodavne naravi, za stanja psihičke nesigurnosti. Ukratko kako spoznati sebe i uhvatiti se u koštac sa životom.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978-953-14-1337-4 (cjelina)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978-953-14-1345-9 (Knj. 1)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978-953-14-1397-8 (Knj. 2)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lastRenderedPageBreak/>
        <w:t> 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978-953-14-1511-8 (Knj. 3)</w:t>
      </w:r>
    </w:p>
    <w:p w:rsidR="00714612" w:rsidRPr="00714612" w:rsidRDefault="00714612" w:rsidP="00714612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714612" w:rsidRPr="00714612" w:rsidRDefault="00714612" w:rsidP="00714612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14612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612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714612" w:rsidRDefault="00714612"/>
    <w:p w:rsidR="00714612" w:rsidRDefault="00714612">
      <w:r>
        <w:rPr>
          <w:rFonts w:ascii="Open Sans" w:hAnsi="Open Sans"/>
          <w:color w:val="E8E6E3"/>
          <w:shd w:val="clear" w:color="auto" w:fill="181A1B"/>
        </w:rPr>
        <w:t>ISBN 978-953-14-1337-4 (cjelina). - 978-953-14-1345-9 (Knj. 1). - 978-953-14-1397-8 (Knj. 2). - 978-953-14-1511-8 (Knj. 3)</w:t>
      </w:r>
      <w:r>
        <w:rPr>
          <w:rFonts w:ascii="Open Sans" w:hAnsi="Open Sans"/>
          <w:color w:val="E8E6E3"/>
        </w:rPr>
        <w:br/>
      </w:r>
      <w:bookmarkStart w:id="0" w:name="_GoBack"/>
      <w:bookmarkEnd w:id="0"/>
    </w:p>
    <w:sectPr w:rsidR="0071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12"/>
    <w:rsid w:val="0071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12E0"/>
  <w15:chartTrackingRefBased/>
  <w15:docId w15:val="{B1F1B3B7-F775-498C-BE6A-3819A73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4612"/>
    <w:rPr>
      <w:color w:val="0000FF"/>
      <w:u w:val="single"/>
    </w:rPr>
  </w:style>
  <w:style w:type="character" w:customStyle="1" w:styleId="highlight">
    <w:name w:val="highlight"/>
    <w:basedOn w:val="DefaultParagraphFont"/>
    <w:rsid w:val="0071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2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7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8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1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3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13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85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4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30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6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6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1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4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95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3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8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selectedId=92004233&amp;currentPage=1&amp;searchById=1&amp;sort=0&amp;age=0&amp;spid0=1&amp;spv0=zvonimir+balog&amp;mdid0=0&amp;vzid0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Kunc%2c+Ninosla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katalog.gkmm.hr/pagesResults/bibliografskiZapis.aspx?selectedId=92004233&amp;currentPage=1&amp;searchById=1&amp;sort=0&amp;age=0&amp;spid0=1&amp;spv0=zvonimir+balog&amp;mdid0=0&amp;vzid0=0" TargetMode="External"/><Relationship Id="rId10" Type="http://schemas.openxmlformats.org/officeDocument/2006/relationships/hyperlink" Target="https://katalog.gkmm.hr/pagesResults/rezultati.aspx?searchById=40&amp;xm0=1&amp;spid0=40&amp;spv0=395" TargetMode="External"/><Relationship Id="rId4" Type="http://schemas.openxmlformats.org/officeDocument/2006/relationships/hyperlink" Target="https://katalog.gkmm.hr/pagesResults/rezultati.aspx?searchById=10&amp;xm0=1&amp;spid0=10&amp;spv0=Balog%2c+Zvonimir" TargetMode="External"/><Relationship Id="rId9" Type="http://schemas.openxmlformats.org/officeDocument/2006/relationships/hyperlink" Target="https://katalog.gkmm.hr/pagesResults/rezultati.aspx?&amp;searchById=1&amp;age=0&amp;spid0=1&amp;spv0=&amp;fid0=4&amp;fv0=Mozaik+knji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2024-02-08T18:45:00Z</dcterms:created>
  <dcterms:modified xsi:type="dcterms:W3CDTF">2024-02-08T18:46:00Z</dcterms:modified>
</cp:coreProperties>
</file>