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AD52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Ellis, Deborah</w:t>
        </w:r>
      </w:hyperlink>
      <w:hyperlink r:id="rId5" w:history="1">
        <w:r w:rsidRPr="00AD52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AD52CB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AD52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Vinković, Lidija</w:t>
        </w:r>
      </w:hyperlink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[prevoditeljica]</w:t>
      </w:r>
      <w:hyperlink r:id="rId8" w:history="1">
        <w:r w:rsidRPr="00AD52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AD52CB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AD52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Znanje</w:t>
        </w:r>
      </w:hyperlink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2021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165 str. ; 22 cm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AD52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Djevojčica iz Afganistana ; [knj. 1]</w:t>
        </w:r>
      </w:hyperlink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Biblioteka Stribor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Prijevod djela: The breadwinner.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 autorici: str. 165.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1" w:history="1">
        <w:r w:rsidRPr="00AD52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</w:t>
        </w:r>
      </w:hyperlink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Dječja knjiga. Za djecu (8-12 godina)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2" w:history="1">
        <w:r w:rsidRPr="00AD52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O</w:t>
        </w:r>
      </w:hyperlink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Knjiga za mlade (12-15 godina)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Roman o jedanaestogodišnjoj djevojčici Parvani iz Afganistana koji trpi pod talibanskim režimom. Talibani su nametnuli oštre zakone za žene i djevojčice. Škole su zatvorene, a ženama nije bilo dopušteno raditi i izlaziti bez muške pratnje. Svi koji su bili učeni bili su na meti talibanske policije. Tako je i Parvanin otac na silu odvučen u zatvor. Parvana reže kosu, preodijeva se u dječaka i prehranjuje obitelj uz visoki rizik da bude otkrivena. Topla priča o hrabroj, pametnoj i snalažljivoj djevojčici koja je prisiljena odrasti bez djetinjstva, u stalnom strahu za vlastiti život kao i za živote članova svoje obitelji.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978-953-360-271-4</w:t>
      </w:r>
    </w:p>
    <w:p w:rsidR="00AD52CB" w:rsidRPr="00AD52CB" w:rsidRDefault="00AD52CB" w:rsidP="00AD52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AD52CB" w:rsidRPr="00AD52CB" w:rsidRDefault="00AD52CB" w:rsidP="00AD52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D52CB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2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AD52CB" w:rsidRDefault="00AD52CB"/>
    <w:p w:rsidR="00AD52CB" w:rsidRDefault="00AD52CB">
      <w:r>
        <w:rPr>
          <w:rFonts w:ascii="Open Sans" w:hAnsi="Open Sans"/>
          <w:color w:val="E8E6E3"/>
          <w:shd w:val="clear" w:color="auto" w:fill="181A1B"/>
        </w:rPr>
        <w:t>ISBN 978-953-360-271-4</w:t>
      </w:r>
      <w:bookmarkStart w:id="0" w:name="_GoBack"/>
      <w:bookmarkEnd w:id="0"/>
    </w:p>
    <w:sectPr w:rsidR="00AD5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CB"/>
    <w:rsid w:val="00A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5F46"/>
  <w15:chartTrackingRefBased/>
  <w15:docId w15:val="{6E549A39-3FEA-4213-BEBB-ED996469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44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7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3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0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05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9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90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8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13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9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9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1468001068&amp;currentPage=1&amp;searchById=20&amp;sort=0&amp;age=0&amp;spid0=20&amp;spv0=Djevoj%c4%8dica+iz+Afganistana&amp;mdid0=0&amp;vzid0=0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Vinkovi%c4%87%2c+Lidija" TargetMode="External"/><Relationship Id="rId12" Type="http://schemas.openxmlformats.org/officeDocument/2006/relationships/hyperlink" Target="https://katalog.gkmm.hr/pagesResults/rezultati.aspx?searchById=40&amp;xm0=1&amp;spid0=40&amp;spv0=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atalog.gkmm.hr/pagesResults/rezultati.aspx?searchById=40&amp;xm0=1&amp;spid0=40&amp;spv0=D" TargetMode="External"/><Relationship Id="rId5" Type="http://schemas.openxmlformats.org/officeDocument/2006/relationships/hyperlink" Target="https://katalog.gkmm.hr/pagesResults/bibliografskiZapis.aspx?selectedId=1468001068&amp;currentPage=1&amp;searchById=20&amp;sort=0&amp;age=0&amp;spid0=20&amp;spv0=Djevoj%c4%8dica+iz+Afganistana&amp;mdid0=0&amp;vzid0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atalog.gkmm.hr/pagesResults/bibliografskiZapis.aspx?&amp;currentPage=1&amp;searchById=20&amp;sort=0&amp;age=0&amp;spid0=20&amp;spv0=Djevoj%c4%8dica+iz+Afganistana&amp;mdid0=0&amp;vzid0=0&amp;selectedId=370018619" TargetMode="External"/><Relationship Id="rId4" Type="http://schemas.openxmlformats.org/officeDocument/2006/relationships/hyperlink" Target="https://katalog.gkmm.hr/pagesResults/rezultati.aspx?searchById=10&amp;xm0=1&amp;spid0=10&amp;spv0=Ellis%2c+Deborah" TargetMode="External"/><Relationship Id="rId9" Type="http://schemas.openxmlformats.org/officeDocument/2006/relationships/hyperlink" Target="https://katalog.gkmm.hr/pagesResults/rezultati.aspx?&amp;searchById=20&amp;age=0&amp;spid0=1&amp;spv0=&amp;fid0=4&amp;fv0=Znanj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2024-02-08T19:29:00Z</dcterms:created>
  <dcterms:modified xsi:type="dcterms:W3CDTF">2024-02-08T19:32:00Z</dcterms:modified>
</cp:coreProperties>
</file>