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F49" w:rsidRPr="000E1F49" w:rsidRDefault="000E1F49" w:rsidP="000E1F49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Autor</w:t>
      </w:r>
    </w:p>
    <w:p w:rsidR="000E1F49" w:rsidRPr="000E1F49" w:rsidRDefault="000E1F49" w:rsidP="000E1F49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4" w:history="1">
        <w:r w:rsidRPr="000E1F49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Pavličić, Pavao</w:t>
        </w:r>
      </w:hyperlink>
      <w:hyperlink r:id="rId5" w:history="1">
        <w:r w:rsidRPr="000E1F49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0E1F49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3" name="Picture 3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0E1F49" w:rsidRPr="000E1F49" w:rsidRDefault="000E1F49" w:rsidP="000E1F49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Ostali autori</w:t>
      </w:r>
    </w:p>
    <w:p w:rsidR="000E1F49" w:rsidRPr="000E1F49" w:rsidRDefault="000E1F49" w:rsidP="000E1F49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7" w:history="1">
        <w:r w:rsidRPr="000E1F49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Čiča, Goran</w:t>
        </w:r>
      </w:hyperlink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[ilustrator]</w:t>
      </w:r>
      <w:hyperlink r:id="rId8" w:history="1">
        <w:r w:rsidRPr="000E1F49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0E1F49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2" name="Picture 2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0E1F49" w:rsidRPr="000E1F49" w:rsidRDefault="000E1F49" w:rsidP="000E1F49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Izdanje</w:t>
      </w:r>
    </w:p>
    <w:p w:rsidR="000E1F49" w:rsidRPr="000E1F49" w:rsidRDefault="000E1F49" w:rsidP="000E1F49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3. izd. u ovoj biblioteci</w:t>
      </w:r>
    </w:p>
    <w:p w:rsidR="000E1F49" w:rsidRPr="000E1F49" w:rsidRDefault="000E1F49" w:rsidP="000E1F49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Nakladnik</w:t>
      </w:r>
    </w:p>
    <w:p w:rsidR="000E1F49" w:rsidRPr="000E1F49" w:rsidRDefault="000E1F49" w:rsidP="000E1F49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Zagreb : </w:t>
      </w:r>
      <w:hyperlink r:id="rId9" w:history="1">
        <w:r w:rsidRPr="000E1F49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Znanje</w:t>
        </w:r>
      </w:hyperlink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, 2003</w:t>
      </w:r>
    </w:p>
    <w:p w:rsidR="000E1F49" w:rsidRPr="000E1F49" w:rsidRDefault="000E1F49" w:rsidP="000E1F49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Materijalni opis</w:t>
      </w:r>
    </w:p>
    <w:p w:rsidR="000E1F49" w:rsidRPr="000E1F49" w:rsidRDefault="000E1F49" w:rsidP="000E1F49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135 str. : ilustr. ; 21 cm</w:t>
      </w:r>
    </w:p>
    <w:p w:rsidR="000E1F49" w:rsidRPr="000E1F49" w:rsidRDefault="000E1F49" w:rsidP="000E1F49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Nakladnički niz</w:t>
      </w:r>
    </w:p>
    <w:p w:rsidR="000E1F49" w:rsidRPr="000E1F49" w:rsidRDefault="000E1F49" w:rsidP="000E1F49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Biblioteka Stribor</w:t>
      </w:r>
    </w:p>
    <w:p w:rsidR="000E1F49" w:rsidRPr="000E1F49" w:rsidRDefault="000E1F49" w:rsidP="000E1F49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Napomena</w:t>
      </w:r>
    </w:p>
    <w:p w:rsidR="000E1F49" w:rsidRPr="000E1F49" w:rsidRDefault="000E1F49" w:rsidP="000E1F49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Str. 126: Zavirivanje u privlačnost opasnosti / Hrvojka Mihanović-Salopek.</w:t>
      </w:r>
    </w:p>
    <w:p w:rsidR="000E1F49" w:rsidRPr="000E1F49" w:rsidRDefault="000E1F49" w:rsidP="000E1F49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0E1F49" w:rsidRPr="000E1F49" w:rsidRDefault="000E1F49" w:rsidP="000E1F49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Bilješka o ilustratoru: str. 131.</w:t>
      </w:r>
    </w:p>
    <w:p w:rsidR="000E1F49" w:rsidRPr="000E1F49" w:rsidRDefault="000E1F49" w:rsidP="000E1F49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Klasifikacijska oznaka</w:t>
      </w:r>
    </w:p>
    <w:p w:rsidR="000E1F49" w:rsidRPr="000E1F49" w:rsidRDefault="000E1F49" w:rsidP="000E1F49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10" w:history="1">
        <w:r w:rsidRPr="000E1F49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D</w:t>
        </w:r>
      </w:hyperlink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Dječja knjiga. Za djecu (8-12 godina)</w:t>
      </w:r>
    </w:p>
    <w:p w:rsidR="000E1F49" w:rsidRPr="000E1F49" w:rsidRDefault="000E1F49" w:rsidP="000E1F49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Anotacija</w:t>
      </w:r>
    </w:p>
    <w:p w:rsidR="000E1F49" w:rsidRPr="000E1F49" w:rsidRDefault="000E1F49" w:rsidP="000E1F49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Već četvrto izdanje u Biblioteci Znanje ovog zanimljivog romana koji je ujedno i lektirni naslov. To je dječji roman kriminalističkog sadržaja o nestanku jednog dječaka iz zajedničkog susjedstva i potrazi dvojice prijatelja za njim. Pritom dječaci koriste maksimum snalažljivosti, razmišljanja i zaključivanja, po uzoru na junake iz američkih detektivskih filmova. Čitanjem romana postajemo bogatiji za spoznaju da dječja radoznalost može doprijeti do vrijednih informacija, a pozitivno motivirana dječja aktivnost polučuje uspješne, premda neočekivane rezultate. Kroz cijeli se roman proteže nit humora, naročito u opisu dječaka i prikazu ponašanja odraslih. Zašto je autor odabrao zagrebačku četvrt Trnje za mjesto događanja objašnjava nam sam: "...šaljući svoje junake u Trnje, poslao sam ih u dio grada koji najviše volim, da tamo dožive nešto što će biti opasno kao ime te četvrti i ugodno kao život u njoj."</w:t>
      </w:r>
    </w:p>
    <w:p w:rsidR="000E1F49" w:rsidRPr="000E1F49" w:rsidRDefault="000E1F49" w:rsidP="000E1F49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Jezik</w:t>
      </w:r>
    </w:p>
    <w:p w:rsidR="000E1F49" w:rsidRPr="000E1F49" w:rsidRDefault="000E1F49" w:rsidP="000E1F49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hrvatski</w:t>
      </w:r>
    </w:p>
    <w:p w:rsidR="000E1F49" w:rsidRPr="000E1F49" w:rsidRDefault="000E1F49" w:rsidP="000E1F49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Standardni broj</w:t>
      </w:r>
    </w:p>
    <w:p w:rsidR="000E1F49" w:rsidRPr="000E1F49" w:rsidRDefault="000E1F49" w:rsidP="000E1F49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ISBN 953-6473-17-8</w:t>
      </w:r>
    </w:p>
    <w:p w:rsidR="000E1F49" w:rsidRPr="000E1F49" w:rsidRDefault="000E1F49" w:rsidP="000E1F49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Građa</w:t>
      </w:r>
    </w:p>
    <w:p w:rsidR="000E1F49" w:rsidRPr="000E1F49" w:rsidRDefault="000E1F49" w:rsidP="000E1F49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0E1F49">
        <w:rPr>
          <w:rFonts w:ascii="Open Sans" w:eastAsia="Times New Roman" w:hAnsi="Open Sans" w:cs="Times New Roman"/>
          <w:noProof/>
          <w:color w:val="E8E6E3"/>
          <w:sz w:val="24"/>
          <w:szCs w:val="24"/>
          <w:lang w:eastAsia="hr-HR"/>
        </w:rPr>
        <w:drawing>
          <wp:inline distT="0" distB="0" distL="0" distR="0">
            <wp:extent cx="127000" cy="151130"/>
            <wp:effectExtent l="0" t="0" r="6350" b="1270"/>
            <wp:docPr id="1" name="Picture 1" descr="Knj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njig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F49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knjiga</w:t>
      </w:r>
    </w:p>
    <w:p w:rsidR="000E1F49" w:rsidRDefault="000E1F49"/>
    <w:p w:rsidR="000E1F49" w:rsidRDefault="000E1F49"/>
    <w:p w:rsidR="000E1F49" w:rsidRDefault="000E1F49">
      <w:r>
        <w:rPr>
          <w:rFonts w:ascii="Open Sans" w:hAnsi="Open Sans"/>
          <w:color w:val="E8E6E3"/>
          <w:shd w:val="clear" w:color="auto" w:fill="181A1B"/>
        </w:rPr>
        <w:t>ISBN 953-6473-17-8</w:t>
      </w:r>
      <w:bookmarkStart w:id="0" w:name="_GoBack"/>
      <w:bookmarkEnd w:id="0"/>
    </w:p>
    <w:sectPr w:rsidR="000E1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Calibri Light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49"/>
    <w:rsid w:val="000E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68608"/>
  <w15:chartTrackingRefBased/>
  <w15:docId w15:val="{73DE9A8E-D076-4FC1-B9FF-2BD77D1F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1F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5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36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508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617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55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0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13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42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20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257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634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708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80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log.gkmm.hr/pagesResults/bibliografskiZapis.aspx?selectedId=52000262&amp;currentPage=1&amp;searchById=20&amp;sort=0&amp;age=0&amp;spid0=20&amp;spv0=Trojica+u+Trnju&amp;mdid0=0&amp;vzid0=0&amp;xm0=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atalog.gkmm.hr/pagesResults/rezultati.aspx?searchById=10&amp;xm0=1&amp;spid0=10&amp;spv0=%c4%8ci%c4%8da%2c+Gora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katalog.gkmm.hr/pagesResults/bibliografskiZapis.aspx?selectedId=52000262&amp;currentPage=1&amp;searchById=20&amp;sort=0&amp;age=0&amp;spid0=20&amp;spv0=Trojica+u+Trnju&amp;mdid0=0&amp;vzid0=0&amp;xm0=1" TargetMode="External"/><Relationship Id="rId10" Type="http://schemas.openxmlformats.org/officeDocument/2006/relationships/hyperlink" Target="https://katalog.gkmm.hr/pagesResults/rezultati.aspx?searchById=40&amp;xm0=1&amp;spid0=40&amp;spv0=D" TargetMode="External"/><Relationship Id="rId4" Type="http://schemas.openxmlformats.org/officeDocument/2006/relationships/hyperlink" Target="https://katalog.gkmm.hr/pagesResults/rezultati.aspx?searchById=10&amp;xm0=1&amp;spid0=10&amp;spv0=Pavli%c4%8di%c4%87%2c+Pavao" TargetMode="External"/><Relationship Id="rId9" Type="http://schemas.openxmlformats.org/officeDocument/2006/relationships/hyperlink" Target="https://katalog.gkmm.hr/pagesResults/rezultati.aspx?&amp;searchById=20&amp;age=0&amp;spid0=1&amp;spv0=&amp;fid0=4&amp;fv0=Znanj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</dc:creator>
  <cp:keywords/>
  <dc:description/>
  <cp:lastModifiedBy>Luky</cp:lastModifiedBy>
  <cp:revision>1</cp:revision>
  <dcterms:created xsi:type="dcterms:W3CDTF">2024-02-08T19:10:00Z</dcterms:created>
  <dcterms:modified xsi:type="dcterms:W3CDTF">2024-02-08T19:13:00Z</dcterms:modified>
</cp:coreProperties>
</file>