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34"/>
          <w:szCs w:val="34"/>
        </w:rPr>
        <w:t xml:space="preserve">Porovnanie metód východiskového riešenia dopravnej úlohy</w:t>
      </w:r>
    </w:p>
    <w:p>
      <w:pPr>
        <w:spacing w:after="300"/>
        <w:jc w:val="center"/>
      </w:pPr>
      <w:r>
        <w:rPr>
          <w:color w:val="555555"/>
          <w:sz w:val="22"/>
          <w:szCs w:val="22"/>
        </w:rPr>
        <w:t xml:space="preserve">Simulácia na 100 000 náhodných úlohách · október 2026</w:t>
      </w:r>
    </w:p>
    <w:p>
      <w:pPr>
        <w:pStyle w:val="Heading1"/>
      </w:pPr>
      <w:r>
        <w:t xml:space="preserve">1. Cieľ</w:t>
      </w:r>
    </w:p>
    <w:p>
      <w:pPr>
        <w:spacing w:after="120" w:line="276"/>
        <w:jc w:val="both"/>
      </w:pPr>
      <w:r>
        <w:t xml:space="preserve">Cieľom bolo zistiť, ktorá z troch metód východiskového riešenia dopravnej úlohy z prednášky L5LZV 5-6 je </w:t>
      </w:r>
      <w:r>
        <w:rPr>
          <w:b/>
          <w:bCs/>
        </w:rPr>
        <w:t xml:space="preserve">najsprávnejšia</w:t>
      </w:r>
      <w:r>
        <w:t xml:space="preserve"> (jej riešenie je najbližšie k optimu) a </w:t>
      </w:r>
      <w:r>
        <w:rPr>
          <w:b/>
          <w:bCs/>
        </w:rPr>
        <w:t xml:space="preserve">najefektívnejšia</w:t>
      </w:r>
      <w:r>
        <w:t xml:space="preserve"> (najkratší čas a najmenej krokov metódy MODI do optima). Na porovnanie sa pridali aj tri nové, vymyslené metódy.</w:t>
      </w:r>
    </w:p>
    <w:p>
      <w:pPr>
        <w:pStyle w:val="Heading1"/>
      </w:pPr>
      <w:r>
        <w:t xml:space="preserve">2. Porovnávané metódy</w:t>
      </w:r>
    </w:p>
    <w:p>
      <w:pPr>
        <w:spacing w:after="120" w:line="276"/>
        <w:jc w:val="both"/>
      </w:pPr>
      <w:r>
        <w:rPr>
          <w:b/>
          <w:bCs/>
        </w:rPr>
        <w:t xml:space="preserve">Metódy z prednášky: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Metóda severozápadného rohu (SZR)</w:t>
      </w:r>
      <w:r>
        <w:t xml:space="preserve"> – obsadzuje polia od ľavého horného rohu bez ohľadu na ceny.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Indexová metóda (IM)</w:t>
      </w:r>
      <w:r>
        <w:t xml:space="preserve"> – v každom kroku obsadí pole s najnižšou cenou spomedzi neškrtnutých riadkov a stĺpcov.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Vogelova aproximačná metóda (VAM)</w:t>
      </w:r>
      <w:r>
        <w:t xml:space="preserve"> – počíta diferencie dvoch najnižších cien v riadkoch a stĺpcoch a obsadzuje lacné pole v rade s najväčšou diferenciou.</w:t>
      </w:r>
    </w:p>
    <w:p>
      <w:pPr>
        <w:spacing w:after="120" w:line="276"/>
        <w:jc w:val="both"/>
      </w:pPr>
      <w:r>
        <w:rPr>
          <w:b/>
          <w:bCs/>
        </w:rPr>
        <w:t xml:space="preserve">Nové (vymyslené) metódy: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Metóda juhovýchodného rohu (JVR)</w:t>
      </w:r>
      <w:r>
        <w:t xml:space="preserve"> – ako SZR, ale začína v pravom dolnom rohu.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Metóda dvojitej diferencie (MDD)</w:t>
      </w:r>
      <w:r>
        <w:t xml:space="preserve"> – pole dostane diferenciu riadku, ak je v ňom najlacnejšie, plus diferenciu stĺpca, ak je najlacnejšie v stĺpci; obsadí sa pole s najväčším súčtom.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Predvídavá metóda (PVM)</w:t>
      </w:r>
      <w:r>
        <w:t xml:space="preserve"> – v každom kroku vyskúša 3 najlepšie polia podľa MDD, zvyšok úlohy dopočíta VAM a obsadí pole s najnižšou celkovou cenou.</w:t>
      </w:r>
    </w:p>
    <w:p>
      <w:pPr>
        <w:spacing w:after="120" w:line="276"/>
        <w:jc w:val="both"/>
      </w:pPr>
      <w:r>
        <w:t xml:space="preserve">Z každého východiskového riešenia sa metódou MODI (test optimality cez potenciály u_i, v_j a Dantzigov obvod) pokračovalo až do optima. Nevyrovnané úlohy sa vyrovnali fiktívnym dodávateľom alebo odberateľom s nulovými cenami a pri degenerácii sa dopĺňali nulové bázické polia, aby mala báza vždy m + n − 1 polí. Správnosť implementácie sa overila na príkladoch z prednášky a porovnaním optima s riešičom scipy.</w:t>
      </w:r>
    </w:p>
    <w:p>
      <w:pPr>
        <w:pStyle w:val="Heading1"/>
      </w:pPr>
      <w:r>
        <w:t xml:space="preserve">3. Simulácia</w:t>
      </w:r>
    </w:p>
    <w:p>
      <w:pPr>
        <w:spacing w:after="120" w:line="276"/>
        <w:jc w:val="both"/>
      </w:pPr>
      <w:r>
        <w:t xml:space="preserve">Vygenerovalo sa 100 000 náhodných úloh (pevný seed 20261025, každú úlohu možno zopakovať podľa jej čísla). Všetkých šesť metód riešilo tú istú úlohu, takže porovnanie je párové.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počet dodávateľov m aj odberateľov n náhodne od 3 do 20 (nezávisle),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jednotkové ceny c_ij: polovica úloh z rozsahu 1–20, polovica z rozsahu 1–100,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50 % úloh vyrovnaných, 25 % s prebytkom ponuky, 25 % s prebytkom dopytu (prebytok 5–30 % objemu),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kapacity a požiadavky celé čísla, základ 10–100.</w:t>
      </w:r>
    </w:p>
    <w:p>
      <w:pPr>
        <w:spacing w:after="120" w:line="276"/>
        <w:jc w:val="both"/>
      </w:pPr>
      <w:r>
        <w:t xml:space="preserve">Odchýlka od optima = (z − z*) / z* · 100 %, kde z je hodnota účelovej funkcie východiskového riešenia a z* optimum. Beh so všetkými šiestimi metódami trval asi 10 minút na 16 jadrách, bez chýb (najviac času zaberie PVM).</w:t>
      </w:r>
    </w:p>
    <w:p>
      <w:pPr>
        <w:pStyle w:val="Heading1"/>
      </w:pPr>
      <w:r>
        <w:t xml:space="preserve">4. Výsledky</w:t>
      </w:r>
    </w:p>
    <w:p>
      <w:pPr>
        <w:spacing w:after="120" w:line="276"/>
        <w:jc w:val="both"/>
      </w:pPr>
      <w:r>
        <w:rPr>
          <w:b/>
          <w:bCs/>
        </w:rPr>
        <w:t xml:space="preserve">Správnosť. </w:t>
      </w:r>
      <w:r>
        <w:t xml:space="preserve">Z metód z prednášky dáva najlepšie východiskové riešenie VAM: v priemere je len o 15 % drahšie než optimum, kým IM o 37 % a SZR o 217 %. Nová metóda MDD je takmer rovnako dobrá ako VAM (15,4 %) a predvídavá metóda PVM je asi dvakrát lepšia (7,8 %) – optimum trafí hneď v 12 % úloh a v 94 % úloh dá najlepšie riešenie zo všetkých. JVR dala vo všetkých úlohách presne ten istý plán ako SZR. Rozdiely sú štatisticky významné (Wilcoxonov test, p &lt; 10⁻³⁰⁰ pre VAM vs IM aj PVM vs VAM).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8"/>
        <w:gridCol w:w="1950"/>
        <w:gridCol w:w="1950"/>
        <w:gridCol w:w="1950"/>
        <w:gridCol w:w="1950"/>
      </w:tblGrid>
      <w:tr>
        <w:trPr>
          <w:tblHeader/>
        </w:trPr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metóda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trafila optimum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priemerná odchýlka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medián odchýlky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najlepšia v úlohe</w:t>
            </w:r>
          </w:p>
        </w:tc>
      </w:tr>
      <w:tr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SZR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0,03 %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216,9 %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197,3 %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0,05 %</w:t>
            </w:r>
          </w:p>
        </w:tc>
      </w:tr>
      <w:tr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IM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0,88 %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36,8 %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30,8 %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3,3 %</w:t>
            </w:r>
          </w:p>
        </w:tc>
      </w:tr>
      <w:tr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VAM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6,00 %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15,3 %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11,2 %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16,8 %</w:t>
            </w:r>
          </w:p>
        </w:tc>
      </w:tr>
      <w:tr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JVR (nová)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0,03 %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216,9 %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197,3 %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0,05 %</w:t>
            </w:r>
          </w:p>
        </w:tc>
      </w:tr>
      <w:tr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MDD (nová)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4,78 %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15,4 %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11,5 %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15,1 %</w:t>
            </w:r>
          </w:p>
        </w:tc>
      </w:tr>
      <w:tr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PVM (nová)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12,31 %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7,8 %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5,0 %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94,5 %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555555"/>
          <w:sz w:val="18"/>
          <w:szCs w:val="18"/>
        </w:rPr>
        <w:t xml:space="preserve">Tabuľka 1: Správnosť východiskového riešenia (100 000 úloh; najlepšia v úlohe = najlacnejšie riešenie zo všetkých šiestich, pri remíze spoločné)</w:t>
      </w:r>
    </w:p>
    <w:p>
      <w:pPr>
        <w:spacing w:after="120" w:line="276"/>
        <w:jc w:val="both"/>
      </w:pPr>
      <w:r>
        <w:rPr>
          <w:b/>
          <w:bCs/>
        </w:rPr>
        <w:t xml:space="preserve">Efektívnosť. </w:t>
      </w:r>
      <w:r>
        <w:t xml:space="preserve">Z riešenia VAM treba v priemere len 6,4 kroku MODI do optima (IM 10,1, SZR 26,6), po PVM len 5,0. V celkovom čase (metóda + MODI) je mierne najrýchlejšia IM: samotný výpočet VAM s diferenciami trvá dlhšie, než koľko ušetrí na MODI. Rozdiel je malý (asi 6 %) a pri najväčších úlohách sa časy IM a VAM vyrovnajú. MDD je o niečo pomalšia ako VAM. PVM je síce najpresnejšia, ale samotná metóda trvá asi 35-krát dlhšie ako VAM. SZR a JVR sú najrýchlejšie samotné metódy, ale pre zlé východiskové riešenie sú celkovo pomalé.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8"/>
        <w:gridCol w:w="1950"/>
        <w:gridCol w:w="1950"/>
        <w:gridCol w:w="1950"/>
        <w:gridCol w:w="1950"/>
      </w:tblGrid>
      <w:tr>
        <w:trPr>
          <w:tblHeader/>
        </w:trPr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metóda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kroky MODI (priemer)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čas metódy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čas MODI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celkový čas</w:t>
            </w:r>
          </w:p>
        </w:tc>
      </w:tr>
      <w:tr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SZR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26,6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0,48 ms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7,19 ms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7,68 ms</w:t>
            </w:r>
          </w:p>
        </w:tc>
      </w:tr>
      <w:tr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IM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10,1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0,75 ms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2,77 ms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3,53 ms</w:t>
            </w:r>
          </w:p>
        </w:tc>
      </w:tr>
      <w:tr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VAM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6,4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1,87 ms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1,87 ms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5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3,74 ms</w:t>
            </w:r>
          </w:p>
        </w:tc>
      </w:tr>
      <w:tr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JVR (nová)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26,6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0,55 ms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7,16 ms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7,70 ms</w:t>
            </w:r>
          </w:p>
        </w:tc>
      </w:tr>
      <w:tr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MDD (nová)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6,4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2,32 ms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1,89 ms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4,21 ms</w:t>
            </w:r>
          </w:p>
        </w:tc>
      </w:tr>
      <w:tr>
        <w:tc>
          <w:tcPr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PVM (nová)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5,0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64,57 ms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1,57 ms</w:t>
            </w:r>
          </w:p>
        </w:tc>
        <w:tc>
          <w:tcPr>
            <w:tcW w:type="dxa" w:w="1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9"/>
                <w:szCs w:val="19"/>
              </w:rPr>
              <w:t xml:space="preserve">66,14 ms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color w:val="555555"/>
          <w:sz w:val="18"/>
          <w:szCs w:val="18"/>
        </w:rPr>
        <w:t xml:space="preserve">Tabuľka 2: Efektívnosť (priemerné hodnoty; časy v Pythone pri 16 súbežných procesoch, orientačné)</w:t>
      </w:r>
    </w:p>
    <w:p>
      <w:pPr>
        <w:spacing w:before="120"/>
        <w:jc w:val="center"/>
      </w:pPr>
      <w:r>
        <w:drawing>
          <wp:inline distT="0" distB="0" distL="0" distR="0">
            <wp:extent cx="4724400" cy="2952750"/>
            <wp:effectExtent t="0" r="0" b="0" l="0"/>
            <wp:docPr id="1" name="odchylka_vs_velkost.png" descr="Obrázok 1: Priemerná odchýlka od optima podľa veľkosti úlohy m·n (JVR prerušovaná, leží presne na SZR)" title="Obrázok 1: Priemerná odchýlka od optima podľa veľkosti úlohy m·n (JVR prerušovaná, leží presne na SZR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555555"/>
          <w:sz w:val="18"/>
          <w:szCs w:val="18"/>
        </w:rPr>
        <w:t xml:space="preserve">Obrázok 1: Priemerná odchýlka od optima podľa veľkosti úlohy m·n (JVR prerušovaná, leží presne na SZR)</w:t>
      </w:r>
    </w:p>
    <w:p>
      <w:pPr>
        <w:spacing w:before="120"/>
        <w:jc w:val="center"/>
      </w:pPr>
      <w:r>
        <w:drawing>
          <wp:inline distT="0" distB="0" distL="0" distR="0">
            <wp:extent cx="4724400" cy="2952750"/>
            <wp:effectExtent t="0" r="0" b="0" l="0"/>
            <wp:docPr id="2" name="kroky_modi_vs_velkost.png" descr="Obrázok 2: Počet krokov MODI do optima podľa veľkosti úlohy" title="Obrázok 2: Počet krokov MODI do optima podľa veľkosti úloh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555555"/>
          <w:sz w:val="18"/>
          <w:szCs w:val="18"/>
        </w:rPr>
        <w:t xml:space="preserve">Obrázok 2: Počet krokov MODI do optima podľa veľkosti úlohy</w:t>
      </w:r>
    </w:p>
    <w:p>
      <w:pPr>
        <w:spacing w:before="120"/>
        <w:jc w:val="center"/>
      </w:pPr>
      <w:r>
        <w:drawing>
          <wp:inline distT="0" distB="0" distL="0" distR="0">
            <wp:extent cx="4724400" cy="2952750"/>
            <wp:effectExtent t="0" r="0" b="0" l="0"/>
            <wp:docPr id="3" name="cas_celkovy_vs_velkost.png" descr="Obrázok 3: Celkový čas (metóda + MODI) podľa veľkosti úlohy, logaritmická mierka" title="Obrázok 3: Celkový čas (metóda + MODI) podľa veľkosti úlohy, logaritmická mier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555555"/>
          <w:sz w:val="18"/>
          <w:szCs w:val="18"/>
        </w:rPr>
        <w:t xml:space="preserve">Obrázok 3: Celkový čas (metóda + MODI) podľa veľkosti úlohy, logaritmická mierka</w:t>
      </w:r>
    </w:p>
    <w:p>
      <w:pPr>
        <w:spacing w:after="120" w:line="276"/>
        <w:jc w:val="both"/>
      </w:pPr>
      <w:r>
        <w:rPr>
          <w:b/>
          <w:bCs/>
        </w:rPr>
        <w:t xml:space="preserve">Vplyv vlastností úlohy. </w:t>
      </w:r>
      <w:r>
        <w:t xml:space="preserve">S rastúcou veľkosťou sa všetky metódy zhoršujú. Pri malých úlohách (m·n ≤ 49) trafí PVM optimum v 44,7 % prípadov, VAM v 24,5 % a IM v 4,6 %; pri veľkých (m·n ≥ 250) už takmer žiadna metóda. Nevyrovnané úlohy sú ťažšie: odchýlka VAM je 10,9 % pri vyrovnaných, ale 19,6 % pri prebytku ponuky aj dopytu. Širší rozsah cien (1–100) odchýlky mierne zvyšuje (VAM 16,1 % oproti 14,4 %). Poradie PVM &lt; VAM ≈ MDD &lt; IM &lt; SZR = JVR sa nezmenilo v žiadnej skupine.</w:t>
      </w:r>
    </w:p>
    <w:p>
      <w:pPr>
        <w:pStyle w:val="Heading1"/>
      </w:pPr>
      <w:r>
        <w:t xml:space="preserve">5. Závery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Z metód z prednášky je najsprávnejšia Vogelova metóda (VAM)</w:t>
      </w:r>
      <w:r>
        <w:t xml:space="preserve"> – najmenšia odchýlka od optima, najčastejšie trafí optimum a potrebuje najmenej krokov MODI.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V celkovom čase vedie mierne indexová metóda</w:t>
      </w:r>
      <w:r>
        <w:t xml:space="preserve"> – o 6 % pred VAM; rozdiel závisí od implementácie a pri veľkých úlohách mizne.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Metóda severozápadného rohu je najhoršia</w:t>
      </w:r>
      <w:r>
        <w:t xml:space="preserve"> vo všetkých podmienkach – je síce najjednoduchšia, ale vyžaduje najviac práce pri optimalizácii. Zrkadlová JVR dáva vždy rovnaký plán, nič nezlepší.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Nové metódy:</w:t>
      </w:r>
      <w:r>
        <w:t xml:space="preserve"> MDD je kvalitou takmer rovnaká ako VAM; PVM je asi dvakrát presnejšia ako VAM, no počíta oveľa dlhšie.</w:t>
      </w:r>
    </w:p>
    <w:p>
      <w:pPr>
        <w:spacing w:after="120" w:before="120" w:line="276"/>
        <w:jc w:val="both"/>
      </w:pPr>
      <w:r>
        <w:t xml:space="preserve">Pre ručný výpočet je najvhodnejšia VAM: jej riešenie je najbližšie k optimu a ušetrí najviac iterácií MODI. Indexová metóda je rozumný kompromis, ak záleží na jednoduchosti. Ak počíta počítač a záleží na presnosti, oplatí sa predvídavá metóda PVM.</w:t>
      </w:r>
    </w:p>
    <w:p>
      <w:pPr>
        <w:spacing w:after="120" w:line="276"/>
        <w:jc w:val="both"/>
      </w:pPr>
      <w:r>
        <w:rPr>
          <w:i/>
          <w:iCs/>
          <w:color w:val="555555"/>
          <w:sz w:val="18"/>
          <w:szCs w:val="18"/>
        </w:rPr>
        <w:t xml:space="preserve">Podrobné tabuľky a ďalšie grafy: vysledky/suhrn.md, vysledky/hlavny100k.xlsx, priečinok grafy/ a návod sprava/navod.docx.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 xml:space="preserve">PAGE</w:instrText>
    </w:r>
    <w:r>
      <w:rPr>
        <w:color w:val="777777"/>
        <w:sz w:val="18"/>
        <w:szCs w:val="18"/>
      </w:rPr>
      <w:fldChar w:fldCharType="separate"/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keepNext/>
      <w:spacing w:after="120" w:before="280"/>
      <w:outlineLvl w:val="0"/>
    </w:pPr>
    <w:rPr>
      <w:rFonts w:ascii="Calibri" w:cs="Calibri" w:eastAsia="Calibri" w:hAnsi="Calibri"/>
      <w:b/>
      <w:bCs/>
      <w:color w:val="1F4E79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9e4d1c6471d98119fa2ba6d2eb53cd5d63dbefa9.png"/><Relationship Id="rId9" Type="http://schemas.openxmlformats.org/officeDocument/2006/relationships/image" Target="media/02b8846ac9d6b56fd53e631765f980f69c5bfae6.png"/><Relationship Id="rId10" Type="http://schemas.openxmlformats.org/officeDocument/2006/relationships/image" Target="media/64088eaa3e103f6db5e9e9fe73f11ef61ea52769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Porovnanie metód východiskového riešenia dopravnej úlohy</dc:title>
  <dc:creator>Dopravná úloha – simulácia</dc:creator>
  <cp:lastModifiedBy>Un-named</cp:lastModifiedBy>
  <cp:revision>1</cp:revision>
  <dcterms:created xsi:type="dcterms:W3CDTF">2026-10-27T07:57:26.122Z</dcterms:created>
  <dcterms:modified xsi:type="dcterms:W3CDTF">2026-10-27T07:57:26.124Z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