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C66" w:rsidRDefault="00190FB1">
      <w:pP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Received a travel grant from Google </w:t>
      </w:r>
      <w:proofErr w:type="spellStart"/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Womentechmakers</w:t>
      </w:r>
      <w:proofErr w:type="spellEnd"/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and Chrome Dev Summit to attend the Chrome Summit in San Francisco! Had a wonderful learning experience and got insights into the latest technological advancements being made for the best web experience and to achieve the best performance. I fell in love with Google's strategy of </w:t>
      </w:r>
      <w:proofErr w:type="gramStart"/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users</w:t>
      </w:r>
      <w:proofErr w:type="gramEnd"/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first concept and placing user's experience at the highest priority before anything which makes the product best of its quality. Some of the very cool stuff that you've </w:t>
      </w:r>
      <w:proofErr w:type="spellStart"/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gotta</w:t>
      </w:r>
      <w:proofErr w:type="spellEnd"/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check out: </w:t>
      </w:r>
      <w:hyperlink r:id="rId4" w:tgtFrame="_blank" w:history="1">
        <w:r>
          <w:rPr>
            <w:rStyle w:val="Hyperlink"/>
            <w:rFonts w:ascii="Segoe UI" w:hAnsi="Segoe UI" w:cs="Segoe UI"/>
            <w:b/>
            <w:bCs/>
            <w:color w:val="0073B1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serviceworkies.com</w:t>
        </w:r>
      </w:hyperlink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(A game for mastering the PWA), </w:t>
      </w:r>
      <w:proofErr w:type="spellStart"/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projectVisbug</w:t>
      </w:r>
      <w:proofErr w:type="spellEnd"/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(simple point and click interface for web designing), </w:t>
      </w:r>
      <w:proofErr w:type="spellStart"/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squoosh.app</w:t>
      </w:r>
      <w:proofErr w:type="spellEnd"/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(the tool that's designed to optimize the images), Tenor (a plethora of GIFs to convey your emotions in a message) Another key takeaway from the summit was the wonders of PWA for the businesses like Spotify, Pinterest and Starbucks. Consider, Pinterest for instance - there wa</w:t>
      </w:r>
      <w:bookmarkStart w:id="0" w:name="_GoBack"/>
      <w:bookmarkEnd w:id="0"/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 a whopping 600% increase in performance (pins viewed) after making use of PWA's in their business.</w:t>
      </w:r>
    </w:p>
    <w:p w:rsidR="006E1937" w:rsidRDefault="006E1937">
      <w:pP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:rsidR="006E1937" w:rsidRDefault="006E1937">
      <w:pP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:rsidR="006E1937" w:rsidRDefault="006E1937">
      <w:pP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:rsidR="006E1937" w:rsidRDefault="006E1937">
      <w:pP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Website goals: </w:t>
      </w:r>
    </w:p>
    <w:p w:rsidR="006E1937" w:rsidRDefault="006E1937">
      <w:pP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hyperlink r:id="rId5" w:history="1">
        <w:r w:rsidRPr="00221ABE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https://nichole.urigashvili.com/</w:t>
        </w:r>
      </w:hyperlink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6E1937" w:rsidRDefault="006E1937">
      <w:pP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hyperlink r:id="rId6" w:history="1">
        <w:r w:rsidRPr="00221ABE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https://www.linkedin.com/in/nurigashvili</w:t>
        </w:r>
      </w:hyperlink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6E1937" w:rsidRDefault="006E1937">
      <w:pP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:rsidR="006E1937" w:rsidRDefault="006E1937">
      <w:pP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6pt">
            <v:imagedata r:id="rId7" o:title="network"/>
          </v:shape>
        </w:pict>
      </w:r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lastRenderedPageBreak/>
        <w:pict>
          <v:shape id="_x0000_i1026" type="#_x0000_t75" style="width:467.4pt;height:302.4pt">
            <v:imagedata r:id="rId8" o:title="n2"/>
          </v:shape>
        </w:pict>
      </w:r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lastRenderedPageBreak/>
        <w:pict>
          <v:shape id="_x0000_i1027" type="#_x0000_t75" style="width:468pt;height:433.2pt">
            <v:imagedata r:id="rId9" o:title="n3"/>
          </v:shape>
        </w:pict>
      </w:r>
      <w:r>
        <w:rPr>
          <w:rStyle w:val="ember-view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lastRenderedPageBreak/>
        <w:pict>
          <v:shape id="_x0000_i1028" type="#_x0000_t75" style="width:467.4pt;height:416.4pt">
            <v:imagedata r:id="rId10" o:title="n4"/>
          </v:shape>
        </w:pict>
      </w:r>
    </w:p>
    <w:p w:rsidR="006E1937" w:rsidRDefault="006E1937"/>
    <w:sectPr w:rsidR="006E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B1"/>
    <w:rsid w:val="00106152"/>
    <w:rsid w:val="00190FB1"/>
    <w:rsid w:val="006E1937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41905-BF43-4A7C-B249-203B5CFA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r-view">
    <w:name w:val="ember-view"/>
    <w:basedOn w:val="DefaultParagraphFont"/>
    <w:rsid w:val="00190FB1"/>
  </w:style>
  <w:style w:type="character" w:styleId="Hyperlink">
    <w:name w:val="Hyperlink"/>
    <w:basedOn w:val="DefaultParagraphFont"/>
    <w:uiPriority w:val="99"/>
    <w:unhideWhenUsed/>
    <w:rsid w:val="00190F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nurigashvil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ichole.urigashvili.com/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://serviceworkies.com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Agyemang</dc:creator>
  <cp:keywords/>
  <dc:description/>
  <cp:lastModifiedBy>Loretta Agyemang</cp:lastModifiedBy>
  <cp:revision>2</cp:revision>
  <dcterms:created xsi:type="dcterms:W3CDTF">2018-11-17T19:44:00Z</dcterms:created>
  <dcterms:modified xsi:type="dcterms:W3CDTF">2018-12-07T03:02:00Z</dcterms:modified>
</cp:coreProperties>
</file>