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Bugs and their fixes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hangs when running xTaskNotifyFromISR from within ISR: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Code hangs at configASSERT( ( portAIRCR_REG &amp; portPRIORITY_GROUP_MASK ) &lt;= ulMaxPRIGROUPValue );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Ensure that all preemption priorities are zero. If they are non-zero, FreeRTOS does not work properly and will configAssert (error and loop forever). If all priorities are zero then NVIC_SetPriorityGrouping( 0 ); can be used before the scheduler starts to ensure they are all zero.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ASM330 not responding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The ASM330 initially was not replying over SPI. After writing the NSS pin high during initialisation the sensor started working. Since the code used is from a generic library, a library agnostic solution is to set the default state of the NSS pin to HIGH in the .ioc configuration by setting the pin’s GPIO output level to HIGH.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Cannot run STM32H743 past 192MHz. I get an error in HAL clock configuration: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a21d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4e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c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LibreOffice/7.3.7.2$Linux_X86_64 LibreOffice_project/30$Build-2</Application>
  <AppVersion>15.0000</AppVersion>
  <Pages>1</Pages>
  <Words>189</Words>
  <Characters>930</Characters>
  <CharactersWithSpaces>1113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2023-12-17T01:37:00Z</dcterms:created>
  <dc:creator>Angus McLennan</dc:creator>
  <dc:description/>
  <dc:language>en-AU</dc:language>
  <cp:lastModifiedBy/>
  <dcterms:modified xsi:type="dcterms:W3CDTF">2024-01-04T19:26:16Z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