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eastAsia="黑体"/>
          <w:sz w:val="52"/>
          <w:szCs w:val="52"/>
          <w:lang w:eastAsia="zh-CN"/>
        </w:rPr>
      </w:pPr>
    </w:p>
    <w:p>
      <w:pPr>
        <w:spacing w:line="360" w:lineRule="auto"/>
        <w:jc w:val="center"/>
        <w:rPr>
          <w:rFonts w:ascii="宋体"/>
          <w:b/>
          <w:bCs/>
          <w:sz w:val="36"/>
          <w:lang w:eastAsia="zh-CN"/>
        </w:rPr>
      </w:pPr>
      <w:r>
        <w:rPr>
          <w:rFonts w:hint="eastAsia" w:ascii="黑体" w:eastAsia="黑体"/>
          <w:sz w:val="52"/>
          <w:szCs w:val="52"/>
          <w:lang w:eastAsia="zh-CN"/>
        </w:rPr>
        <w:t>东航金控有限责任公司</w:t>
      </w:r>
    </w:p>
    <w:p>
      <w:pPr>
        <w:spacing w:line="360" w:lineRule="auto"/>
        <w:jc w:val="center"/>
        <w:rPr>
          <w:rFonts w:ascii="黑体" w:eastAsia="黑体"/>
          <w:sz w:val="52"/>
          <w:szCs w:val="52"/>
          <w:lang w:eastAsia="zh-CN"/>
        </w:rPr>
      </w:pPr>
      <w:r>
        <w:rPr>
          <w:rFonts w:hint="eastAsia" w:ascii="黑体" w:eastAsia="黑体"/>
          <w:sz w:val="52"/>
          <w:szCs w:val="52"/>
          <w:lang w:eastAsia="zh-CN"/>
        </w:rPr>
        <w:t>蓝海密剑大赛系统重构</w:t>
      </w:r>
    </w:p>
    <w:p>
      <w:pPr>
        <w:spacing w:line="360" w:lineRule="auto"/>
        <w:jc w:val="center"/>
        <w:rPr>
          <w:rFonts w:ascii="黑体" w:eastAsia="黑体"/>
          <w:sz w:val="52"/>
          <w:szCs w:val="52"/>
          <w:lang w:eastAsia="zh-CN"/>
        </w:rPr>
      </w:pPr>
      <w:r>
        <w:rPr>
          <w:rFonts w:hint="eastAsia" w:ascii="黑体" w:eastAsia="黑体"/>
          <w:sz w:val="52"/>
          <w:szCs w:val="52"/>
          <w:lang w:eastAsia="zh-CN"/>
        </w:rPr>
        <w:t>设计说明书</w:t>
      </w:r>
    </w:p>
    <w:p>
      <w:pPr>
        <w:spacing w:line="360" w:lineRule="auto"/>
        <w:jc w:val="center"/>
        <w:rPr>
          <w:rFonts w:ascii="宋体" w:hAnsi="宋体"/>
          <w:b/>
          <w:bCs/>
          <w:sz w:val="36"/>
          <w:lang w:eastAsia="zh-CN"/>
        </w:rPr>
      </w:pPr>
      <w:r>
        <w:rPr>
          <w:rFonts w:ascii="宋体" w:hAnsi="宋体"/>
          <w:b/>
          <w:bCs/>
          <w:sz w:val="36"/>
          <w:lang w:eastAsia="zh-CN"/>
        </w:rPr>
        <w:t>V1.0</w:t>
      </w: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r>
        <w:rPr>
          <w:rFonts w:hint="eastAsia" w:ascii="宋体" w:hAnsi="宋体"/>
          <w:b/>
          <w:bCs/>
          <w:sz w:val="36"/>
          <w:lang w:eastAsia="zh-CN"/>
        </w:rPr>
        <w:t>201</w:t>
      </w:r>
      <w:r>
        <w:rPr>
          <w:rFonts w:hint="eastAsia" w:ascii="宋体" w:hAnsi="宋体"/>
          <w:b/>
          <w:bCs/>
          <w:sz w:val="36"/>
          <w:lang w:val="en-US" w:eastAsia="zh-CN"/>
        </w:rPr>
        <w:t>7</w:t>
      </w:r>
      <w:r>
        <w:rPr>
          <w:rFonts w:hint="eastAsia" w:ascii="宋体" w:hAnsi="宋体"/>
          <w:b/>
          <w:bCs/>
          <w:sz w:val="36"/>
          <w:lang w:eastAsia="zh-CN"/>
        </w:rPr>
        <w:t>-07</w:t>
      </w:r>
    </w:p>
    <w:p>
      <w:pPr>
        <w:spacing w:line="360" w:lineRule="auto"/>
        <w:jc w:val="center"/>
        <w:rPr>
          <w:rFonts w:ascii="宋体"/>
          <w:b/>
          <w:sz w:val="32"/>
          <w:szCs w:val="32"/>
          <w:lang w:eastAsia="zh-CN"/>
        </w:rPr>
      </w:pPr>
      <w:r>
        <w:rPr>
          <w:rFonts w:ascii="宋体"/>
          <w:bCs/>
          <w:sz w:val="32"/>
          <w:lang w:eastAsia="zh-CN"/>
        </w:rPr>
        <w:br w:type="page"/>
      </w:r>
      <w:r>
        <w:rPr>
          <w:rFonts w:hint="eastAsia" w:ascii="宋体" w:hAnsi="宋体"/>
          <w:b/>
          <w:sz w:val="32"/>
          <w:szCs w:val="32"/>
          <w:lang w:eastAsia="zh-CN"/>
        </w:rPr>
        <w:t>文档编排规范及约定</w:t>
      </w:r>
    </w:p>
    <w:p>
      <w:pPr>
        <w:rPr>
          <w:rFonts w:ascii="宋体"/>
          <w:lang w:eastAsia="zh-CN"/>
        </w:rPr>
      </w:pPr>
    </w:p>
    <w:p>
      <w:pPr>
        <w:pStyle w:val="56"/>
        <w:numPr>
          <w:ilvl w:val="0"/>
          <w:numId w:val="2"/>
        </w:numPr>
        <w:ind w:firstLineChars="0"/>
        <w:rPr>
          <w:rFonts w:ascii="宋体"/>
          <w:sz w:val="21"/>
          <w:szCs w:val="21"/>
        </w:rPr>
      </w:pPr>
      <w:r>
        <w:rPr>
          <w:rFonts w:hint="eastAsia" w:ascii="宋体" w:hAnsi="宋体"/>
          <w:sz w:val="21"/>
          <w:szCs w:val="21"/>
        </w:rPr>
        <w:t>【文档编排规范及约定】的内容仅是对本文档编写的规范和约定进行描述，文档编写人员须严格按照本规范和约定进行编写，在文档正式发布时删除该部分内容；</w:t>
      </w:r>
    </w:p>
    <w:p>
      <w:pPr>
        <w:pStyle w:val="56"/>
        <w:numPr>
          <w:ilvl w:val="0"/>
          <w:numId w:val="2"/>
        </w:numPr>
        <w:ind w:firstLineChars="0"/>
        <w:rPr>
          <w:rFonts w:ascii="宋体"/>
          <w:sz w:val="21"/>
          <w:szCs w:val="21"/>
        </w:rPr>
      </w:pPr>
      <w:r>
        <w:rPr>
          <w:rFonts w:hint="eastAsia" w:ascii="宋体" w:hAnsi="宋体"/>
          <w:sz w:val="21"/>
          <w:szCs w:val="21"/>
        </w:rPr>
        <w:t>须填写“文档修订控制记录”；</w:t>
      </w:r>
    </w:p>
    <w:p>
      <w:pPr>
        <w:pStyle w:val="56"/>
        <w:numPr>
          <w:ilvl w:val="0"/>
          <w:numId w:val="2"/>
        </w:numPr>
        <w:ind w:firstLineChars="0"/>
        <w:rPr>
          <w:rFonts w:ascii="宋体"/>
          <w:sz w:val="21"/>
          <w:szCs w:val="21"/>
        </w:rPr>
      </w:pPr>
      <w:r>
        <w:rPr>
          <w:rFonts w:hint="eastAsia" w:ascii="宋体" w:hAnsi="宋体"/>
          <w:sz w:val="21"/>
          <w:szCs w:val="21"/>
        </w:rPr>
        <w:t>文档目录须更新为最新的，与实际内容相对应；</w:t>
      </w:r>
    </w:p>
    <w:p>
      <w:pPr>
        <w:spacing w:before="156" w:after="0" w:line="360" w:lineRule="auto"/>
        <w:jc w:val="center"/>
        <w:rPr>
          <w:rFonts w:ascii="宋体"/>
          <w:b/>
          <w:bCs/>
          <w:lang w:eastAsia="zh-CN"/>
        </w:rPr>
      </w:pPr>
    </w:p>
    <w:tbl>
      <w:tblPr>
        <w:tblStyle w:val="32"/>
        <w:tblW w:w="9214" w:type="dxa"/>
        <w:tblInd w:w="57" w:type="dxa"/>
        <w:tblLayout w:type="fixed"/>
        <w:tblCellMar>
          <w:top w:w="0" w:type="dxa"/>
          <w:left w:w="57" w:type="dxa"/>
          <w:bottom w:w="0" w:type="dxa"/>
          <w:right w:w="57" w:type="dxa"/>
        </w:tblCellMar>
      </w:tblPr>
      <w:tblGrid>
        <w:gridCol w:w="632"/>
        <w:gridCol w:w="3479"/>
        <w:gridCol w:w="1559"/>
        <w:gridCol w:w="1276"/>
        <w:gridCol w:w="851"/>
        <w:gridCol w:w="1417"/>
      </w:tblGrid>
      <w:tr>
        <w:tblPrEx>
          <w:tblLayout w:type="fixed"/>
          <w:tblCellMar>
            <w:top w:w="0" w:type="dxa"/>
            <w:left w:w="57" w:type="dxa"/>
            <w:bottom w:w="0" w:type="dxa"/>
            <w:right w:w="57" w:type="dxa"/>
          </w:tblCellMar>
        </w:tblPrEx>
        <w:trPr>
          <w:trHeight w:val="639" w:hRule="atLeast"/>
        </w:trPr>
        <w:tc>
          <w:tcPr>
            <w:tcW w:w="632"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序号</w:t>
            </w:r>
          </w:p>
        </w:tc>
        <w:tc>
          <w:tcPr>
            <w:tcW w:w="3479"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修订内容</w:t>
            </w:r>
          </w:p>
        </w:tc>
        <w:tc>
          <w:tcPr>
            <w:tcW w:w="1559"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修订日期</w:t>
            </w:r>
          </w:p>
        </w:tc>
        <w:tc>
          <w:tcPr>
            <w:tcW w:w="1276"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版本号</w:t>
            </w:r>
          </w:p>
        </w:tc>
        <w:tc>
          <w:tcPr>
            <w:tcW w:w="851"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修订人</w:t>
            </w:r>
          </w:p>
        </w:tc>
        <w:tc>
          <w:tcPr>
            <w:tcW w:w="1417" w:type="dxa"/>
            <w:tcBorders>
              <w:top w:val="single" w:color="000000" w:sz="4" w:space="0"/>
              <w:left w:val="single" w:color="000000" w:sz="4" w:space="0"/>
              <w:bottom w:val="single" w:color="000000" w:sz="4" w:space="0"/>
              <w:right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审核人</w:t>
            </w: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rPr>
            </w:pPr>
            <w:r>
              <w:rPr>
                <w:rFonts w:ascii="宋体" w:hAnsi="宋体"/>
                <w:sz w:val="21"/>
              </w:rPr>
              <w:t>1</w:t>
            </w:r>
          </w:p>
        </w:tc>
        <w:tc>
          <w:tcPr>
            <w:tcW w:w="3479" w:type="dxa"/>
            <w:tcBorders>
              <w:top w:val="single" w:color="000000" w:sz="4" w:space="0"/>
              <w:left w:val="single" w:color="000000" w:sz="4" w:space="0"/>
              <w:bottom w:val="single" w:color="000000" w:sz="4" w:space="0"/>
            </w:tcBorders>
          </w:tcPr>
          <w:p>
            <w:pPr>
              <w:snapToGrid w:val="0"/>
              <w:spacing w:line="360" w:lineRule="auto"/>
              <w:rPr>
                <w:rFonts w:ascii="宋体"/>
                <w:sz w:val="21"/>
                <w:lang w:eastAsia="zh-CN"/>
              </w:rPr>
            </w:pPr>
            <w:r>
              <w:rPr>
                <w:rFonts w:hint="eastAsia" w:ascii="宋体"/>
                <w:sz w:val="21"/>
                <w:lang w:eastAsia="zh-CN"/>
              </w:rPr>
              <w:t>创建全文</w:t>
            </w:r>
          </w:p>
        </w:tc>
        <w:tc>
          <w:tcPr>
            <w:tcW w:w="1559" w:type="dxa"/>
            <w:tcBorders>
              <w:top w:val="single" w:color="000000" w:sz="4" w:space="0"/>
              <w:left w:val="single" w:color="000000" w:sz="4" w:space="0"/>
              <w:bottom w:val="single" w:color="000000" w:sz="4" w:space="0"/>
            </w:tcBorders>
          </w:tcPr>
          <w:p>
            <w:pPr>
              <w:snapToGrid w:val="0"/>
              <w:spacing w:line="360" w:lineRule="auto"/>
              <w:rPr>
                <w:rFonts w:ascii="宋体"/>
                <w:sz w:val="21"/>
                <w:lang w:eastAsia="zh-CN"/>
              </w:rPr>
            </w:pPr>
            <w:r>
              <w:rPr>
                <w:rFonts w:hint="eastAsia" w:ascii="宋体"/>
                <w:sz w:val="21"/>
                <w:lang w:eastAsia="zh-CN"/>
              </w:rPr>
              <w:t>201</w:t>
            </w:r>
            <w:r>
              <w:rPr>
                <w:rFonts w:hint="eastAsia" w:ascii="宋体"/>
                <w:sz w:val="21"/>
                <w:lang w:val="en-US" w:eastAsia="zh-CN"/>
              </w:rPr>
              <w:t>8</w:t>
            </w:r>
            <w:r>
              <w:rPr>
                <w:rFonts w:hint="eastAsia" w:ascii="宋体"/>
                <w:sz w:val="21"/>
                <w:lang w:eastAsia="zh-CN"/>
              </w:rPr>
              <w:t>年</w:t>
            </w:r>
            <w:r>
              <w:rPr>
                <w:rFonts w:hint="eastAsia" w:ascii="宋体"/>
                <w:sz w:val="21"/>
                <w:lang w:val="en-US" w:eastAsia="zh-CN"/>
              </w:rPr>
              <w:t>8</w:t>
            </w:r>
            <w:r>
              <w:rPr>
                <w:rFonts w:hint="eastAsia" w:ascii="宋体"/>
                <w:sz w:val="21"/>
                <w:lang w:eastAsia="zh-CN"/>
              </w:rPr>
              <w:t>月1</w:t>
            </w:r>
            <w:r>
              <w:rPr>
                <w:rFonts w:hint="eastAsia" w:ascii="宋体"/>
                <w:sz w:val="21"/>
                <w:lang w:val="en-US" w:eastAsia="zh-CN"/>
              </w:rPr>
              <w:t>0</w:t>
            </w:r>
            <w:r>
              <w:rPr>
                <w:rFonts w:hint="eastAsia" w:ascii="宋体"/>
                <w:sz w:val="21"/>
                <w:lang w:eastAsia="zh-CN"/>
              </w:rPr>
              <w:t>日</w:t>
            </w:r>
          </w:p>
        </w:tc>
        <w:tc>
          <w:tcPr>
            <w:tcW w:w="1276" w:type="dxa"/>
            <w:tcBorders>
              <w:top w:val="single" w:color="000000" w:sz="4" w:space="0"/>
              <w:left w:val="single" w:color="000000" w:sz="4" w:space="0"/>
              <w:bottom w:val="single" w:color="000000" w:sz="4" w:space="0"/>
            </w:tcBorders>
          </w:tcPr>
          <w:p>
            <w:pPr>
              <w:snapToGrid w:val="0"/>
              <w:spacing w:line="360" w:lineRule="auto"/>
              <w:rPr>
                <w:rFonts w:asci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rPr>
                <w:rFonts w:ascii="宋体"/>
                <w:sz w:val="21"/>
                <w:lang w:eastAsia="zh-CN"/>
              </w:rPr>
            </w:pPr>
            <w:r>
              <w:rPr>
                <w:rFonts w:hint="eastAsia" w:ascii="宋体"/>
                <w:sz w:val="21"/>
                <w:lang w:eastAsia="zh-CN"/>
              </w:rPr>
              <w:t>陈远豹</w:t>
            </w: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rPr>
                <w:rFonts w:asci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bl>
    <w:p>
      <w:pPr>
        <w:spacing w:before="156" w:after="0" w:line="360" w:lineRule="auto"/>
        <w:jc w:val="center"/>
        <w:rPr>
          <w:rFonts w:ascii="宋体"/>
          <w:b/>
          <w:bCs/>
          <w:lang w:eastAsia="zh-CN"/>
        </w:rPr>
      </w:pPr>
    </w:p>
    <w:p>
      <w:pPr>
        <w:spacing w:before="156" w:after="0" w:line="360" w:lineRule="auto"/>
        <w:jc w:val="center"/>
        <w:rPr>
          <w:rFonts w:ascii="宋体"/>
          <w:sz w:val="32"/>
          <w:szCs w:val="32"/>
          <w:lang w:eastAsia="zh-CN"/>
        </w:rPr>
        <w:sectPr>
          <w:headerReference r:id="rId4" w:type="default"/>
          <w:footerReference r:id="rId5" w:type="default"/>
          <w:footnotePr>
            <w:pos w:val="beneathText"/>
          </w:footnotePr>
          <w:pgSz w:w="11905" w:h="16837"/>
          <w:pgMar w:top="1440" w:right="1304" w:bottom="1440" w:left="1304" w:header="851" w:footer="992" w:gutter="0"/>
          <w:pgNumType w:start="1"/>
          <w:cols w:space="720" w:num="1"/>
          <w:docGrid w:type="lines" w:linePitch="312" w:charSpace="0"/>
        </w:sectPr>
      </w:pPr>
      <w:r>
        <w:rPr>
          <w:rFonts w:ascii="宋体"/>
          <w:b/>
          <w:bCs/>
          <w:lang w:eastAsia="zh-CN"/>
        </w:rPr>
        <w:br w:type="page"/>
      </w:r>
      <w:r>
        <w:rPr>
          <w:rFonts w:hint="eastAsia" w:ascii="宋体" w:hAnsi="宋体"/>
          <w:sz w:val="32"/>
          <w:szCs w:val="32"/>
          <w:lang w:eastAsia="zh-CN"/>
        </w:rPr>
        <w:t>目</w:t>
      </w:r>
      <w:r>
        <w:rPr>
          <w:rFonts w:ascii="宋体" w:hAnsi="宋体"/>
          <w:sz w:val="32"/>
          <w:szCs w:val="32"/>
          <w:lang w:eastAsia="zh-CN"/>
        </w:rPr>
        <w:t xml:space="preserve">  </w:t>
      </w:r>
      <w:r>
        <w:rPr>
          <w:rFonts w:hint="eastAsia" w:ascii="宋体" w:hAnsi="宋体"/>
          <w:sz w:val="32"/>
          <w:szCs w:val="32"/>
          <w:lang w:eastAsia="zh-CN"/>
        </w:rPr>
        <w:t>录</w:t>
      </w:r>
    </w:p>
    <w:p>
      <w:pPr>
        <w:pStyle w:val="23"/>
        <w:tabs>
          <w:tab w:val="right" w:leader="dot" w:pos="9297"/>
        </w:tabs>
      </w:pPr>
      <w:r>
        <w:rPr>
          <w:rFonts w:ascii="Times New Roman" w:hAnsi="Times New Roman" w:cs="Times New Roman"/>
          <w:kern w:val="1"/>
          <w:sz w:val="28"/>
          <w:szCs w:val="24"/>
          <w:lang w:eastAsia="zh-CN"/>
        </w:rPr>
        <w:fldChar w:fldCharType="begin"/>
      </w:r>
      <w:r>
        <w:rPr>
          <w:rFonts w:ascii="Times New Roman" w:hAnsi="Times New Roman" w:cs="Times New Roman"/>
          <w:kern w:val="1"/>
          <w:sz w:val="28"/>
          <w:szCs w:val="24"/>
          <w:lang w:eastAsia="zh-CN"/>
        </w:rPr>
        <w:instrText xml:space="preserve"> TOC \o "1-3" \u </w:instrText>
      </w:r>
      <w:r>
        <w:rPr>
          <w:rFonts w:ascii="Times New Roman" w:hAnsi="Times New Roman" w:cs="Times New Roman"/>
          <w:kern w:val="1"/>
          <w:sz w:val="28"/>
          <w:szCs w:val="24"/>
          <w:lang w:eastAsia="zh-CN"/>
        </w:rPr>
        <w:fldChar w:fldCharType="separate"/>
      </w: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1 </w:t>
      </w:r>
      <w:r>
        <w:rPr>
          <w:rFonts w:hint="eastAsia"/>
        </w:rPr>
        <w:t>引言</w:t>
      </w:r>
      <w:r>
        <w:tab/>
      </w:r>
      <w:r>
        <w:fldChar w:fldCharType="begin"/>
      </w:r>
      <w:r>
        <w:instrText xml:space="preserve"> PAGEREF _Toc22434 </w:instrText>
      </w:r>
      <w:r>
        <w:fldChar w:fldCharType="separate"/>
      </w:r>
      <w:r>
        <w:t>1</w:t>
      </w:r>
      <w:r>
        <w:fldChar w:fldCharType="end"/>
      </w:r>
    </w:p>
    <w:p>
      <w:pPr>
        <w:pStyle w:val="26"/>
        <w:tabs>
          <w:tab w:val="right" w:leader="dot" w:pos="9297"/>
        </w:tabs>
      </w:pPr>
      <w:r>
        <w:t xml:space="preserve">1.1 </w:t>
      </w:r>
      <w:r>
        <w:rPr>
          <w:rFonts w:hint="eastAsia"/>
        </w:rPr>
        <w:t>编写目的</w:t>
      </w:r>
      <w:r>
        <w:tab/>
      </w:r>
      <w:r>
        <w:fldChar w:fldCharType="begin"/>
      </w:r>
      <w:r>
        <w:instrText xml:space="preserve"> PAGEREF _Toc32633 </w:instrText>
      </w:r>
      <w:r>
        <w:fldChar w:fldCharType="separate"/>
      </w:r>
      <w:r>
        <w:t>1</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1.1.1 </w:t>
      </w:r>
      <w:r>
        <w:rPr>
          <w:rFonts w:hint="eastAsia"/>
        </w:rPr>
        <w:t>作用</w:t>
      </w:r>
      <w:r>
        <w:tab/>
      </w:r>
      <w:r>
        <w:fldChar w:fldCharType="begin"/>
      </w:r>
      <w:r>
        <w:instrText xml:space="preserve"> PAGEREF _Toc24050 </w:instrText>
      </w:r>
      <w:r>
        <w:fldChar w:fldCharType="separate"/>
      </w:r>
      <w:r>
        <w:t>1</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1.1.2 </w:t>
      </w:r>
      <w:r>
        <w:rPr>
          <w:rFonts w:hint="eastAsia"/>
        </w:rPr>
        <w:t>预期读者</w:t>
      </w:r>
      <w:r>
        <w:tab/>
      </w:r>
      <w:r>
        <w:fldChar w:fldCharType="begin"/>
      </w:r>
      <w:r>
        <w:instrText xml:space="preserve"> PAGEREF _Toc10488 </w:instrText>
      </w:r>
      <w:r>
        <w:fldChar w:fldCharType="separate"/>
      </w:r>
      <w:r>
        <w:t>1</w:t>
      </w:r>
      <w:r>
        <w:fldChar w:fldCharType="end"/>
      </w:r>
    </w:p>
    <w:p>
      <w:pPr>
        <w:pStyle w:val="26"/>
        <w:tabs>
          <w:tab w:val="right" w:leader="dot" w:pos="9297"/>
        </w:tabs>
      </w:pPr>
      <w:r>
        <w:t xml:space="preserve">1.2 </w:t>
      </w:r>
      <w:r>
        <w:rPr>
          <w:rFonts w:hint="eastAsia"/>
        </w:rPr>
        <w:t>项目背景</w:t>
      </w:r>
      <w:r>
        <w:tab/>
      </w:r>
      <w:r>
        <w:fldChar w:fldCharType="begin"/>
      </w:r>
      <w:r>
        <w:instrText xml:space="preserve"> PAGEREF _Toc6976 </w:instrText>
      </w:r>
      <w:r>
        <w:fldChar w:fldCharType="separate"/>
      </w:r>
      <w:r>
        <w:t>1</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1.2.1 </w:t>
      </w:r>
      <w:r>
        <w:rPr>
          <w:rFonts w:hint="eastAsia"/>
        </w:rPr>
        <w:t>需求提出者</w:t>
      </w:r>
      <w:r>
        <w:tab/>
      </w:r>
      <w:r>
        <w:fldChar w:fldCharType="begin"/>
      </w:r>
      <w:r>
        <w:instrText xml:space="preserve"> PAGEREF _Toc30283 </w:instrText>
      </w:r>
      <w:r>
        <w:fldChar w:fldCharType="separate"/>
      </w:r>
      <w:r>
        <w:t>1</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1.2.2 </w:t>
      </w:r>
      <w:r>
        <w:rPr>
          <w:rFonts w:hint="eastAsia"/>
        </w:rPr>
        <w:t>需求承接者及实施者</w:t>
      </w:r>
      <w:r>
        <w:tab/>
      </w:r>
      <w:r>
        <w:fldChar w:fldCharType="begin"/>
      </w:r>
      <w:r>
        <w:instrText xml:space="preserve"> PAGEREF _Toc2999 </w:instrText>
      </w:r>
      <w:r>
        <w:fldChar w:fldCharType="separate"/>
      </w:r>
      <w:r>
        <w:t>1</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1.2.3 </w:t>
      </w:r>
      <w:r>
        <w:rPr>
          <w:rFonts w:hint="eastAsia"/>
        </w:rPr>
        <w:t>使用者</w:t>
      </w:r>
      <w:r>
        <w:tab/>
      </w:r>
      <w:r>
        <w:fldChar w:fldCharType="begin"/>
      </w:r>
      <w:r>
        <w:instrText xml:space="preserve"> PAGEREF _Toc25406 </w:instrText>
      </w:r>
      <w:r>
        <w:fldChar w:fldCharType="separate"/>
      </w:r>
      <w:r>
        <w:t>1</w:t>
      </w:r>
      <w:r>
        <w:fldChar w:fldCharType="end"/>
      </w:r>
    </w:p>
    <w:p>
      <w:pPr>
        <w:pStyle w:val="26"/>
        <w:tabs>
          <w:tab w:val="right" w:leader="dot" w:pos="9297"/>
        </w:tabs>
      </w:pPr>
      <w:r>
        <w:t xml:space="preserve">1.3 </w:t>
      </w:r>
      <w:r>
        <w:rPr>
          <w:rFonts w:hint="eastAsia"/>
        </w:rPr>
        <w:t>术语定义</w:t>
      </w:r>
      <w:r>
        <w:tab/>
      </w:r>
      <w:r>
        <w:fldChar w:fldCharType="begin"/>
      </w:r>
      <w:r>
        <w:instrText xml:space="preserve"> PAGEREF _Toc13046 </w:instrText>
      </w:r>
      <w:r>
        <w:fldChar w:fldCharType="separate"/>
      </w:r>
      <w:r>
        <w:t>1</w:t>
      </w:r>
      <w:r>
        <w:fldChar w:fldCharType="end"/>
      </w:r>
    </w:p>
    <w:p>
      <w:pPr>
        <w:pStyle w:val="26"/>
        <w:tabs>
          <w:tab w:val="right" w:leader="dot" w:pos="9297"/>
        </w:tabs>
      </w:pPr>
      <w:r>
        <w:t xml:space="preserve">1.4 </w:t>
      </w:r>
      <w:r>
        <w:rPr>
          <w:rFonts w:hint="eastAsia"/>
        </w:rPr>
        <w:t>参考资料</w:t>
      </w:r>
      <w:r>
        <w:tab/>
      </w:r>
      <w:r>
        <w:fldChar w:fldCharType="begin"/>
      </w:r>
      <w:r>
        <w:instrText xml:space="preserve"> PAGEREF _Toc10198 </w:instrText>
      </w:r>
      <w:r>
        <w:fldChar w:fldCharType="separate"/>
      </w:r>
      <w:r>
        <w:t>1</w:t>
      </w:r>
      <w:r>
        <w:fldChar w:fldCharType="end"/>
      </w:r>
    </w:p>
    <w:p>
      <w:pPr>
        <w:pStyle w:val="23"/>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2 </w:t>
      </w:r>
      <w:r>
        <w:rPr>
          <w:rFonts w:hint="eastAsia"/>
        </w:rPr>
        <w:t>概述</w:t>
      </w:r>
      <w:r>
        <w:tab/>
      </w:r>
      <w:r>
        <w:fldChar w:fldCharType="begin"/>
      </w:r>
      <w:r>
        <w:instrText xml:space="preserve"> PAGEREF _Toc10316 </w:instrText>
      </w:r>
      <w:r>
        <w:fldChar w:fldCharType="separate"/>
      </w:r>
      <w:r>
        <w:t>2</w:t>
      </w:r>
      <w:r>
        <w:fldChar w:fldCharType="end"/>
      </w:r>
    </w:p>
    <w:p>
      <w:pPr>
        <w:pStyle w:val="26"/>
        <w:tabs>
          <w:tab w:val="right" w:leader="dot" w:pos="9297"/>
        </w:tabs>
      </w:pPr>
      <w:r>
        <w:t xml:space="preserve">2.1 </w:t>
      </w:r>
      <w:r>
        <w:rPr>
          <w:rFonts w:hint="eastAsia"/>
        </w:rPr>
        <w:t>项目情况</w:t>
      </w:r>
      <w:r>
        <w:tab/>
      </w:r>
      <w:r>
        <w:fldChar w:fldCharType="begin"/>
      </w:r>
      <w:r>
        <w:instrText xml:space="preserve"> PAGEREF _Toc10268 </w:instrText>
      </w:r>
      <w:r>
        <w:fldChar w:fldCharType="separate"/>
      </w:r>
      <w:r>
        <w:t>2</w:t>
      </w:r>
      <w:r>
        <w:fldChar w:fldCharType="end"/>
      </w:r>
    </w:p>
    <w:p>
      <w:pPr>
        <w:pStyle w:val="26"/>
        <w:tabs>
          <w:tab w:val="right" w:leader="dot" w:pos="9297"/>
        </w:tabs>
      </w:pPr>
      <w:r>
        <w:t xml:space="preserve">2.2 </w:t>
      </w:r>
      <w:r>
        <w:rPr>
          <w:rFonts w:hint="eastAsia"/>
        </w:rPr>
        <w:t>约束条件</w:t>
      </w:r>
      <w:r>
        <w:tab/>
      </w:r>
      <w:r>
        <w:fldChar w:fldCharType="begin"/>
      </w:r>
      <w:r>
        <w:instrText xml:space="preserve"> PAGEREF _Toc2504 </w:instrText>
      </w:r>
      <w:r>
        <w:fldChar w:fldCharType="separate"/>
      </w:r>
      <w:r>
        <w:t>2</w:t>
      </w:r>
      <w:r>
        <w:fldChar w:fldCharType="end"/>
      </w:r>
    </w:p>
    <w:p>
      <w:pPr>
        <w:pStyle w:val="26"/>
        <w:tabs>
          <w:tab w:val="right" w:leader="dot" w:pos="9297"/>
        </w:tabs>
      </w:pPr>
      <w:r>
        <w:t xml:space="preserve">2.3 </w:t>
      </w:r>
      <w:r>
        <w:rPr>
          <w:rFonts w:hint="eastAsia"/>
        </w:rPr>
        <w:t>运行环境</w:t>
      </w:r>
      <w:r>
        <w:tab/>
      </w:r>
      <w:r>
        <w:fldChar w:fldCharType="begin"/>
      </w:r>
      <w:r>
        <w:instrText xml:space="preserve"> PAGEREF _Toc21343 </w:instrText>
      </w:r>
      <w:r>
        <w:fldChar w:fldCharType="separate"/>
      </w:r>
      <w:r>
        <w:t>2</w:t>
      </w:r>
      <w:r>
        <w:fldChar w:fldCharType="end"/>
      </w:r>
    </w:p>
    <w:p>
      <w:pPr>
        <w:pStyle w:val="26"/>
        <w:tabs>
          <w:tab w:val="right" w:leader="dot" w:pos="9297"/>
        </w:tabs>
      </w:pPr>
      <w:r>
        <w:t xml:space="preserve">2.4 </w:t>
      </w:r>
      <w:r>
        <w:rPr>
          <w:rFonts w:hint="eastAsia"/>
        </w:rPr>
        <w:t>与其它应用</w:t>
      </w:r>
      <w:r>
        <w:t>/</w:t>
      </w:r>
      <w:r>
        <w:rPr>
          <w:rFonts w:hint="eastAsia"/>
        </w:rPr>
        <w:t>功能的关系</w:t>
      </w:r>
      <w:r>
        <w:tab/>
      </w:r>
      <w:r>
        <w:fldChar w:fldCharType="begin"/>
      </w:r>
      <w:r>
        <w:instrText xml:space="preserve"> PAGEREF _Toc13555 </w:instrText>
      </w:r>
      <w:r>
        <w:fldChar w:fldCharType="separate"/>
      </w:r>
      <w:r>
        <w:t>2</w:t>
      </w:r>
      <w:r>
        <w:fldChar w:fldCharType="end"/>
      </w:r>
    </w:p>
    <w:p>
      <w:pPr>
        <w:pStyle w:val="23"/>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eastAsia="zh-CN"/>
        </w:rPr>
        <w:t xml:space="preserve">3 </w:t>
      </w:r>
      <w:r>
        <w:rPr>
          <w:rFonts w:hint="eastAsia"/>
          <w:lang w:eastAsia="zh-CN"/>
        </w:rPr>
        <w:t>数据库环境准备</w:t>
      </w:r>
      <w:r>
        <w:tab/>
      </w:r>
      <w:r>
        <w:fldChar w:fldCharType="begin"/>
      </w:r>
      <w:r>
        <w:instrText xml:space="preserve"> PAGEREF _Toc30362 </w:instrText>
      </w:r>
      <w:r>
        <w:fldChar w:fldCharType="separate"/>
      </w:r>
      <w:r>
        <w:t>2</w:t>
      </w:r>
      <w:r>
        <w:fldChar w:fldCharType="end"/>
      </w:r>
    </w:p>
    <w:p>
      <w:pPr>
        <w:pStyle w:val="23"/>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eastAsia="zh-CN"/>
        </w:rPr>
        <w:t xml:space="preserve">4 </w:t>
      </w:r>
      <w:r>
        <w:rPr>
          <w:rFonts w:hint="eastAsia"/>
          <w:lang w:val="en-US" w:eastAsia="zh-CN"/>
        </w:rPr>
        <w:t>大赛数据导出</w:t>
      </w:r>
      <w:r>
        <w:tab/>
      </w:r>
      <w:r>
        <w:fldChar w:fldCharType="begin"/>
      </w:r>
      <w:r>
        <w:instrText xml:space="preserve"> PAGEREF _Toc23084 </w:instrText>
      </w:r>
      <w:r>
        <w:fldChar w:fldCharType="separate"/>
      </w:r>
      <w:r>
        <w:t>2</w:t>
      </w:r>
      <w:r>
        <w:fldChar w:fldCharType="end"/>
      </w:r>
    </w:p>
    <w:p>
      <w:pPr>
        <w:pStyle w:val="26"/>
        <w:tabs>
          <w:tab w:val="right" w:leader="dot" w:pos="9297"/>
        </w:tabs>
      </w:pPr>
      <w:r>
        <w:t xml:space="preserve">4.1 </w:t>
      </w:r>
      <w:r>
        <w:rPr>
          <w:rFonts w:hint="eastAsia"/>
          <w:lang w:eastAsia="zh-CN"/>
        </w:rPr>
        <w:t>东航期货数据导出</w:t>
      </w:r>
      <w:r>
        <w:tab/>
      </w:r>
      <w:r>
        <w:fldChar w:fldCharType="begin"/>
      </w:r>
      <w:r>
        <w:instrText xml:space="preserve"> PAGEREF _Toc25300 </w:instrText>
      </w:r>
      <w:r>
        <w:fldChar w:fldCharType="separate"/>
      </w:r>
      <w:r>
        <w:t>2</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4.1.1 </w:t>
      </w:r>
      <w:r>
        <w:rPr>
          <w:rFonts w:hint="eastAsia" w:ascii="宋体" w:hAnsi="宋体"/>
          <w:lang w:eastAsia="zh-CN"/>
        </w:rPr>
        <w:t>导</w:t>
      </w:r>
      <w:r>
        <w:rPr>
          <w:rFonts w:hint="eastAsia"/>
          <w:b/>
          <w:lang w:eastAsia="zh-CN"/>
        </w:rPr>
        <w:t>出表统计</w:t>
      </w:r>
      <w:r>
        <w:tab/>
      </w:r>
      <w:r>
        <w:fldChar w:fldCharType="begin"/>
      </w:r>
      <w:r>
        <w:instrText xml:space="preserve"> PAGEREF _Toc26612 </w:instrText>
      </w:r>
      <w:r>
        <w:fldChar w:fldCharType="separate"/>
      </w:r>
      <w:r>
        <w:t>2</w:t>
      </w:r>
      <w:r>
        <w:fldChar w:fldCharType="end"/>
      </w:r>
    </w:p>
    <w:p>
      <w:pPr>
        <w:pStyle w:val="17"/>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eastAsia="zh-CN"/>
        </w:rPr>
        <w:t xml:space="preserve">4.1.2 </w:t>
      </w:r>
      <w:r>
        <w:rPr>
          <w:rFonts w:hint="eastAsia"/>
          <w:lang w:eastAsia="zh-CN"/>
        </w:rPr>
        <w:t>功能描述</w:t>
      </w:r>
      <w:r>
        <w:tab/>
      </w:r>
      <w:r>
        <w:fldChar w:fldCharType="begin"/>
      </w:r>
      <w:r>
        <w:instrText xml:space="preserve"> PAGEREF _Toc4022 </w:instrText>
      </w:r>
      <w:r>
        <w:fldChar w:fldCharType="separate"/>
      </w:r>
      <w:r>
        <w:t>2</w:t>
      </w:r>
      <w:r>
        <w:fldChar w:fldCharType="end"/>
      </w:r>
    </w:p>
    <w:p>
      <w:pPr>
        <w:pStyle w:val="26"/>
        <w:tabs>
          <w:tab w:val="right" w:leader="dot" w:pos="9297"/>
        </w:tabs>
      </w:pPr>
      <w:r>
        <w:rPr>
          <w:rFonts w:hint="eastAsia"/>
          <w:lang w:val="en-US" w:eastAsia="zh-CN"/>
        </w:rPr>
        <w:t>4.2 数据可导出条件判断设计</w:t>
      </w:r>
      <w:r>
        <w:tab/>
      </w:r>
      <w:r>
        <w:fldChar w:fldCharType="begin"/>
      </w:r>
      <w:r>
        <w:instrText xml:space="preserve"> PAGEREF _Toc30141 </w:instrText>
      </w:r>
      <w:r>
        <w:fldChar w:fldCharType="separate"/>
      </w:r>
      <w:r>
        <w:t>2</w:t>
      </w:r>
      <w:r>
        <w:fldChar w:fldCharType="end"/>
      </w:r>
    </w:p>
    <w:p>
      <w:pPr>
        <w:pStyle w:val="17"/>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eastAsia="zh-CN"/>
        </w:rPr>
        <w:t xml:space="preserve">4.2.1 </w:t>
      </w:r>
      <w:r>
        <w:rPr>
          <w:rFonts w:hint="eastAsia"/>
          <w:lang w:val="en-US" w:eastAsia="zh-CN"/>
        </w:rPr>
        <w:t>功能描述</w:t>
      </w:r>
      <w:r>
        <w:tab/>
      </w:r>
      <w:r>
        <w:fldChar w:fldCharType="begin"/>
      </w:r>
      <w:r>
        <w:instrText xml:space="preserve"> PAGEREF _Toc25521 </w:instrText>
      </w:r>
      <w:r>
        <w:fldChar w:fldCharType="separate"/>
      </w:r>
      <w:r>
        <w:t>2</w:t>
      </w:r>
      <w:r>
        <w:fldChar w:fldCharType="end"/>
      </w:r>
    </w:p>
    <w:p>
      <w:pPr>
        <w:pStyle w:val="26"/>
        <w:tabs>
          <w:tab w:val="right" w:leader="dot" w:pos="9297"/>
        </w:tabs>
      </w:pPr>
      <w:r>
        <w:rPr>
          <w:rFonts w:hint="eastAsia"/>
          <w:lang w:val="en-US" w:eastAsia="zh-CN"/>
        </w:rPr>
        <w:t>4.3 数据导出日志存储设计</w:t>
      </w:r>
      <w:r>
        <w:tab/>
      </w:r>
      <w:r>
        <w:fldChar w:fldCharType="begin"/>
      </w:r>
      <w:r>
        <w:instrText xml:space="preserve"> PAGEREF _Toc20973 </w:instrText>
      </w:r>
      <w:r>
        <w:fldChar w:fldCharType="separate"/>
      </w:r>
      <w:r>
        <w:t>3</w:t>
      </w:r>
      <w:r>
        <w:fldChar w:fldCharType="end"/>
      </w:r>
    </w:p>
    <w:p>
      <w:pPr>
        <w:pStyle w:val="26"/>
        <w:tabs>
          <w:tab w:val="right" w:leader="dot" w:pos="9297"/>
        </w:tabs>
      </w:pPr>
      <w:r>
        <w:rPr>
          <w:rFonts w:hint="eastAsia"/>
          <w:lang w:val="en-US" w:eastAsia="zh-CN"/>
        </w:rPr>
        <w:t>4.4 导出日志监控</w:t>
      </w:r>
      <w:r>
        <w:tab/>
      </w:r>
      <w:r>
        <w:fldChar w:fldCharType="begin"/>
      </w:r>
      <w:r>
        <w:instrText xml:space="preserve"> PAGEREF _Toc22114 </w:instrText>
      </w:r>
      <w:r>
        <w:fldChar w:fldCharType="separate"/>
      </w:r>
      <w:r>
        <w:t>3</w:t>
      </w:r>
      <w:r>
        <w:fldChar w:fldCharType="end"/>
      </w:r>
    </w:p>
    <w:p>
      <w:pPr>
        <w:pStyle w:val="26"/>
        <w:tabs>
          <w:tab w:val="right" w:leader="dot" w:pos="9297"/>
        </w:tabs>
      </w:pPr>
      <w:r>
        <w:rPr>
          <w:rFonts w:hint="eastAsia"/>
          <w:lang w:val="en-US" w:eastAsia="zh-CN"/>
        </w:rPr>
        <w:t>4.5 导出异常通知设计</w:t>
      </w:r>
      <w:r>
        <w:tab/>
      </w:r>
      <w:r>
        <w:fldChar w:fldCharType="begin"/>
      </w:r>
      <w:r>
        <w:instrText xml:space="preserve"> PAGEREF _Toc13619 </w:instrText>
      </w:r>
      <w:r>
        <w:fldChar w:fldCharType="separate"/>
      </w:r>
      <w:r>
        <w:t>3</w:t>
      </w:r>
      <w:r>
        <w:fldChar w:fldCharType="end"/>
      </w:r>
    </w:p>
    <w:p>
      <w:pPr>
        <w:pStyle w:val="26"/>
        <w:tabs>
          <w:tab w:val="right" w:leader="dot" w:pos="9297"/>
        </w:tabs>
      </w:pPr>
      <w:r>
        <w:rPr>
          <w:rFonts w:hint="eastAsia"/>
          <w:lang w:val="en-US" w:eastAsia="zh-CN"/>
        </w:rPr>
        <w:t>4.6 导出任务设计</w:t>
      </w:r>
      <w:r>
        <w:tab/>
      </w:r>
      <w:r>
        <w:fldChar w:fldCharType="begin"/>
      </w:r>
      <w:r>
        <w:instrText xml:space="preserve"> PAGEREF _Toc1824 </w:instrText>
      </w:r>
      <w:r>
        <w:fldChar w:fldCharType="separate"/>
      </w:r>
      <w:r>
        <w:t>3</w:t>
      </w:r>
      <w:r>
        <w:fldChar w:fldCharType="end"/>
      </w:r>
    </w:p>
    <w:p>
      <w:pPr>
        <w:pStyle w:val="17"/>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eastAsia="zh-CN"/>
        </w:rPr>
        <w:t xml:space="preserve">4.6.1 </w:t>
      </w:r>
      <w:r>
        <w:rPr>
          <w:rFonts w:hint="eastAsia"/>
          <w:lang w:val="en-US" w:eastAsia="zh-CN"/>
        </w:rPr>
        <w:t>功能描述</w:t>
      </w:r>
      <w:r>
        <w:tab/>
      </w:r>
      <w:r>
        <w:fldChar w:fldCharType="begin"/>
      </w:r>
      <w:r>
        <w:instrText xml:space="preserve"> PAGEREF _Toc28010 </w:instrText>
      </w:r>
      <w:r>
        <w:fldChar w:fldCharType="separate"/>
      </w:r>
      <w:r>
        <w:t>3</w:t>
      </w:r>
      <w:r>
        <w:fldChar w:fldCharType="end"/>
      </w:r>
    </w:p>
    <w:p>
      <w:pPr>
        <w:pStyle w:val="17"/>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eastAsia="zh-CN"/>
        </w:rPr>
        <w:t xml:space="preserve">4.6.2 </w:t>
      </w:r>
      <w:r>
        <w:rPr>
          <w:rFonts w:hint="eastAsia"/>
          <w:lang w:val="en-US" w:eastAsia="zh-CN"/>
        </w:rPr>
        <w:t>任务表设计</w:t>
      </w:r>
      <w:r>
        <w:tab/>
      </w:r>
      <w:r>
        <w:fldChar w:fldCharType="begin"/>
      </w:r>
      <w:r>
        <w:instrText xml:space="preserve"> PAGEREF _Toc28877 </w:instrText>
      </w:r>
      <w:r>
        <w:fldChar w:fldCharType="separate"/>
      </w:r>
      <w:r>
        <w:t>3</w:t>
      </w:r>
      <w:r>
        <w:fldChar w:fldCharType="end"/>
      </w:r>
    </w:p>
    <w:p>
      <w:pPr>
        <w:pStyle w:val="26"/>
        <w:tabs>
          <w:tab w:val="right" w:leader="dot" w:pos="9297"/>
        </w:tabs>
      </w:pPr>
      <w:r>
        <w:rPr>
          <w:rFonts w:hint="eastAsia"/>
          <w:lang w:val="en-US" w:eastAsia="zh-CN"/>
        </w:rPr>
        <w:t>4.7 数据自动导出设计</w:t>
      </w:r>
      <w:r>
        <w:tab/>
      </w:r>
      <w:r>
        <w:fldChar w:fldCharType="begin"/>
      </w:r>
      <w:r>
        <w:instrText xml:space="preserve"> PAGEREF _Toc9363 </w:instrText>
      </w:r>
      <w:r>
        <w:fldChar w:fldCharType="separate"/>
      </w:r>
      <w:r>
        <w:t>4</w:t>
      </w:r>
      <w:r>
        <w:fldChar w:fldCharType="end"/>
      </w:r>
    </w:p>
    <w:p>
      <w:pPr>
        <w:pStyle w:val="26"/>
        <w:tabs>
          <w:tab w:val="right" w:leader="dot" w:pos="9297"/>
        </w:tabs>
      </w:pPr>
      <w:r>
        <w:rPr>
          <w:rFonts w:hint="eastAsia"/>
          <w:lang w:val="en-US" w:eastAsia="zh-CN"/>
        </w:rPr>
        <w:t>4.8 数据手动导出设计</w:t>
      </w:r>
      <w:r>
        <w:tab/>
      </w:r>
      <w:r>
        <w:fldChar w:fldCharType="begin"/>
      </w:r>
      <w:r>
        <w:instrText xml:space="preserve"> PAGEREF _Toc28004 </w:instrText>
      </w:r>
      <w:r>
        <w:fldChar w:fldCharType="separate"/>
      </w:r>
      <w:r>
        <w:t>4</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4.8.1 </w:t>
      </w:r>
      <w:r>
        <w:rPr>
          <w:rFonts w:hint="eastAsia"/>
        </w:rPr>
        <w:t>功能描述</w:t>
      </w:r>
      <w:r>
        <w:tab/>
      </w:r>
      <w:r>
        <w:fldChar w:fldCharType="begin"/>
      </w:r>
      <w:r>
        <w:instrText xml:space="preserve"> PAGEREF _Toc19637 </w:instrText>
      </w:r>
      <w:r>
        <w:fldChar w:fldCharType="separate"/>
      </w:r>
      <w:r>
        <w:t>4</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4.8.2 </w:t>
      </w:r>
      <w:r>
        <w:rPr>
          <w:rFonts w:hint="eastAsia"/>
        </w:rPr>
        <w:t>界面设计</w:t>
      </w:r>
      <w:r>
        <w:tab/>
      </w:r>
      <w:r>
        <w:fldChar w:fldCharType="begin"/>
      </w:r>
      <w:r>
        <w:instrText xml:space="preserve"> PAGEREF _Toc3811 </w:instrText>
      </w:r>
      <w:r>
        <w:fldChar w:fldCharType="separate"/>
      </w:r>
      <w:r>
        <w:t>4</w:t>
      </w:r>
      <w:r>
        <w:fldChar w:fldCharType="end"/>
      </w:r>
    </w:p>
    <w:p>
      <w:pPr>
        <w:pStyle w:val="26"/>
        <w:tabs>
          <w:tab w:val="right" w:leader="dot" w:pos="9297"/>
        </w:tabs>
      </w:pPr>
      <w:r>
        <w:t xml:space="preserve">4.9 </w:t>
      </w:r>
      <w:r>
        <w:rPr>
          <w:rFonts w:hint="eastAsia"/>
          <w:lang w:eastAsia="zh-CN"/>
        </w:rPr>
        <w:t>香港基础数据导出</w:t>
      </w:r>
      <w:r>
        <w:tab/>
      </w:r>
      <w:r>
        <w:fldChar w:fldCharType="begin"/>
      </w:r>
      <w:r>
        <w:instrText xml:space="preserve"> PAGEREF _Toc16291 </w:instrText>
      </w:r>
      <w:r>
        <w:fldChar w:fldCharType="separate"/>
      </w:r>
      <w:r>
        <w:t>4</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4.9.1 </w:t>
      </w:r>
      <w:r>
        <w:rPr>
          <w:rFonts w:hint="eastAsia"/>
        </w:rPr>
        <w:t>功能描述</w:t>
      </w:r>
      <w:r>
        <w:tab/>
      </w:r>
      <w:r>
        <w:fldChar w:fldCharType="begin"/>
      </w:r>
      <w:r>
        <w:instrText xml:space="preserve"> PAGEREF _Toc16503 </w:instrText>
      </w:r>
      <w:r>
        <w:fldChar w:fldCharType="separate"/>
      </w:r>
      <w:r>
        <w:t>4</w:t>
      </w:r>
      <w:r>
        <w:fldChar w:fldCharType="end"/>
      </w:r>
    </w:p>
    <w:p>
      <w:pPr>
        <w:pStyle w:val="23"/>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5 </w:t>
      </w:r>
      <w:r>
        <w:rPr>
          <w:rFonts w:hint="eastAsia" w:ascii="宋体" w:hAnsi="宋体"/>
          <w:szCs w:val="36"/>
          <w:lang w:eastAsia="zh-CN"/>
        </w:rPr>
        <w:t>大赛数据导入</w:t>
      </w:r>
      <w:r>
        <w:tab/>
      </w:r>
      <w:r>
        <w:fldChar w:fldCharType="begin"/>
      </w:r>
      <w:r>
        <w:instrText xml:space="preserve"> PAGEREF _Toc23024 </w:instrText>
      </w:r>
      <w:r>
        <w:fldChar w:fldCharType="separate"/>
      </w:r>
      <w:r>
        <w:t>5</w:t>
      </w:r>
      <w:r>
        <w:fldChar w:fldCharType="end"/>
      </w:r>
    </w:p>
    <w:p>
      <w:pPr>
        <w:pStyle w:val="26"/>
        <w:tabs>
          <w:tab w:val="right" w:leader="dot" w:pos="9297"/>
        </w:tabs>
      </w:pPr>
      <w:r>
        <w:rPr>
          <w:rFonts w:hint="eastAsia"/>
          <w:lang w:val="en-US" w:eastAsia="zh-CN"/>
        </w:rPr>
        <w:t>5.1 东航期货数据导入</w:t>
      </w:r>
      <w:r>
        <w:tab/>
      </w:r>
      <w:r>
        <w:fldChar w:fldCharType="begin"/>
      </w:r>
      <w:r>
        <w:instrText xml:space="preserve"> PAGEREF _Toc31255 </w:instrText>
      </w:r>
      <w:r>
        <w:fldChar w:fldCharType="separate"/>
      </w:r>
      <w:r>
        <w:t>5</w:t>
      </w:r>
      <w:r>
        <w:fldChar w:fldCharType="end"/>
      </w:r>
    </w:p>
    <w:p>
      <w:pPr>
        <w:pStyle w:val="17"/>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eastAsia="zh-CN"/>
        </w:rPr>
        <w:t xml:space="preserve">5.1.1 </w:t>
      </w:r>
      <w:r>
        <w:rPr>
          <w:rFonts w:hint="eastAsia"/>
          <w:lang w:val="en-US" w:eastAsia="zh-CN"/>
        </w:rPr>
        <w:t>功能描述</w:t>
      </w:r>
      <w:r>
        <w:tab/>
      </w:r>
      <w:r>
        <w:fldChar w:fldCharType="begin"/>
      </w:r>
      <w:r>
        <w:instrText xml:space="preserve"> PAGEREF _Toc21153 </w:instrText>
      </w:r>
      <w:r>
        <w:fldChar w:fldCharType="separate"/>
      </w:r>
      <w:r>
        <w:t>5</w:t>
      </w:r>
      <w:r>
        <w:fldChar w:fldCharType="end"/>
      </w:r>
    </w:p>
    <w:p>
      <w:pPr>
        <w:pStyle w:val="26"/>
        <w:tabs>
          <w:tab w:val="right" w:leader="dot" w:pos="9297"/>
        </w:tabs>
      </w:pPr>
      <w:r>
        <w:rPr>
          <w:rFonts w:hint="eastAsia"/>
          <w:lang w:val="en-US" w:eastAsia="zh-CN"/>
        </w:rPr>
        <w:t>5.2 香港基础数据导入</w:t>
      </w:r>
      <w:r>
        <w:tab/>
      </w:r>
      <w:r>
        <w:fldChar w:fldCharType="begin"/>
      </w:r>
      <w:r>
        <w:instrText xml:space="preserve"> PAGEREF _Toc25074 </w:instrText>
      </w:r>
      <w:r>
        <w:fldChar w:fldCharType="separate"/>
      </w:r>
      <w:r>
        <w:t>5</w:t>
      </w:r>
      <w:r>
        <w:fldChar w:fldCharType="end"/>
      </w:r>
    </w:p>
    <w:p>
      <w:pPr>
        <w:pStyle w:val="17"/>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eastAsia="zh-CN"/>
        </w:rPr>
        <w:t xml:space="preserve">5.2.1 </w:t>
      </w:r>
      <w:r>
        <w:rPr>
          <w:rFonts w:hint="eastAsia"/>
          <w:lang w:val="en-US" w:eastAsia="zh-CN"/>
        </w:rPr>
        <w:t>功能描述</w:t>
      </w:r>
      <w:r>
        <w:tab/>
      </w:r>
      <w:r>
        <w:fldChar w:fldCharType="begin"/>
      </w:r>
      <w:r>
        <w:instrText xml:space="preserve"> PAGEREF _Toc23904 </w:instrText>
      </w:r>
      <w:r>
        <w:fldChar w:fldCharType="separate"/>
      </w:r>
      <w:r>
        <w:t>5</w:t>
      </w:r>
      <w:r>
        <w:fldChar w:fldCharType="end"/>
      </w:r>
    </w:p>
    <w:p>
      <w:pPr>
        <w:pStyle w:val="26"/>
        <w:tabs>
          <w:tab w:val="right" w:leader="dot" w:pos="9297"/>
        </w:tabs>
      </w:pPr>
      <w:r>
        <w:rPr>
          <w:rFonts w:hint="eastAsia"/>
          <w:lang w:val="en-US" w:eastAsia="zh-CN"/>
        </w:rPr>
        <w:t>5.3 盟军数据导入</w:t>
      </w:r>
      <w:r>
        <w:tab/>
      </w:r>
      <w:r>
        <w:fldChar w:fldCharType="begin"/>
      </w:r>
      <w:r>
        <w:instrText xml:space="preserve"> PAGEREF _Toc21088 </w:instrText>
      </w:r>
      <w:r>
        <w:fldChar w:fldCharType="separate"/>
      </w:r>
      <w:r>
        <w:t>5</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5.3.1 </w:t>
      </w:r>
      <w:r>
        <w:rPr>
          <w:rFonts w:hint="eastAsia"/>
        </w:rPr>
        <w:t>功能描述</w:t>
      </w:r>
      <w:r>
        <w:tab/>
      </w:r>
      <w:r>
        <w:fldChar w:fldCharType="begin"/>
      </w:r>
      <w:r>
        <w:instrText xml:space="preserve"> PAGEREF _Toc21300 </w:instrText>
      </w:r>
      <w:r>
        <w:fldChar w:fldCharType="separate"/>
      </w:r>
      <w:r>
        <w:t>5</w:t>
      </w:r>
      <w:r>
        <w:fldChar w:fldCharType="end"/>
      </w:r>
    </w:p>
    <w:p>
      <w:pPr>
        <w:pStyle w:val="23"/>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6 </w:t>
      </w:r>
      <w:r>
        <w:rPr>
          <w:rFonts w:hint="eastAsia" w:ascii="宋体" w:hAnsi="宋体"/>
          <w:szCs w:val="36"/>
          <w:lang w:eastAsia="zh-CN"/>
        </w:rPr>
        <w:t>大赛计算设计</w:t>
      </w:r>
      <w:r>
        <w:tab/>
      </w:r>
      <w:r>
        <w:fldChar w:fldCharType="begin"/>
      </w:r>
      <w:r>
        <w:instrText xml:space="preserve"> PAGEREF _Toc12334 </w:instrText>
      </w:r>
      <w:r>
        <w:fldChar w:fldCharType="separate"/>
      </w:r>
      <w:r>
        <w:t>6</w:t>
      </w:r>
      <w:r>
        <w:fldChar w:fldCharType="end"/>
      </w:r>
    </w:p>
    <w:p>
      <w:pPr>
        <w:pStyle w:val="26"/>
        <w:tabs>
          <w:tab w:val="right" w:leader="dot" w:pos="9297"/>
        </w:tabs>
      </w:pPr>
      <w:r>
        <w:t xml:space="preserve">6.1 </w:t>
      </w:r>
      <w:r>
        <w:rPr>
          <w:rFonts w:hint="eastAsia"/>
        </w:rPr>
        <w:t>功能描述</w:t>
      </w:r>
      <w:r>
        <w:tab/>
      </w:r>
      <w:r>
        <w:fldChar w:fldCharType="begin"/>
      </w:r>
      <w:r>
        <w:instrText xml:space="preserve"> PAGEREF _Toc15884 </w:instrText>
      </w:r>
      <w:r>
        <w:fldChar w:fldCharType="separate"/>
      </w:r>
      <w:r>
        <w:t>6</w:t>
      </w:r>
      <w:r>
        <w:fldChar w:fldCharType="end"/>
      </w:r>
    </w:p>
    <w:p>
      <w:pPr>
        <w:pStyle w:val="26"/>
        <w:tabs>
          <w:tab w:val="right" w:leader="dot" w:pos="9297"/>
        </w:tabs>
      </w:pPr>
      <w:r>
        <w:rPr>
          <w:lang w:eastAsia="zh-CN"/>
        </w:rPr>
        <w:t xml:space="preserve">6.2 </w:t>
      </w:r>
      <w:r>
        <w:rPr>
          <w:rFonts w:hint="eastAsia"/>
          <w:lang w:eastAsia="zh-CN"/>
        </w:rPr>
        <w:t>界面设计</w:t>
      </w:r>
      <w:r>
        <w:tab/>
      </w:r>
      <w:r>
        <w:fldChar w:fldCharType="begin"/>
      </w:r>
      <w:r>
        <w:instrText xml:space="preserve"> PAGEREF _Toc7297 </w:instrText>
      </w:r>
      <w:r>
        <w:fldChar w:fldCharType="separate"/>
      </w:r>
      <w:r>
        <w:t>6</w:t>
      </w:r>
      <w:r>
        <w:fldChar w:fldCharType="end"/>
      </w:r>
    </w:p>
    <w:p>
      <w:pPr>
        <w:pStyle w:val="26"/>
        <w:tabs>
          <w:tab w:val="right" w:leader="dot" w:pos="9297"/>
        </w:tabs>
      </w:pPr>
      <w:r>
        <w:rPr>
          <w:lang w:eastAsia="zh-CN"/>
        </w:rPr>
        <w:t xml:space="preserve">6.3 </w:t>
      </w:r>
      <w:r>
        <w:rPr>
          <w:rFonts w:hint="eastAsia"/>
          <w:lang w:eastAsia="zh-CN"/>
        </w:rPr>
        <w:t>库表设计</w:t>
      </w:r>
      <w:r>
        <w:tab/>
      </w:r>
      <w:r>
        <w:fldChar w:fldCharType="begin"/>
      </w:r>
      <w:r>
        <w:instrText xml:space="preserve"> PAGEREF _Toc17827 </w:instrText>
      </w:r>
      <w:r>
        <w:fldChar w:fldCharType="separate"/>
      </w:r>
      <w:r>
        <w:t>6</w:t>
      </w:r>
      <w:r>
        <w:fldChar w:fldCharType="end"/>
      </w:r>
    </w:p>
    <w:p>
      <w:pPr>
        <w:pStyle w:val="26"/>
        <w:tabs>
          <w:tab w:val="right" w:leader="dot" w:pos="9297"/>
        </w:tabs>
      </w:pPr>
      <w:r>
        <w:rPr>
          <w:lang w:eastAsia="zh-CN"/>
        </w:rPr>
        <w:t xml:space="preserve">6.4 </w:t>
      </w:r>
      <w:r>
        <w:rPr>
          <w:rFonts w:hint="eastAsia"/>
          <w:lang w:eastAsia="zh-CN"/>
        </w:rPr>
        <w:t>指标计算</w:t>
      </w:r>
      <w:r>
        <w:tab/>
      </w:r>
      <w:r>
        <w:fldChar w:fldCharType="begin"/>
      </w:r>
      <w:r>
        <w:instrText xml:space="preserve"> PAGEREF _Toc9897 </w:instrText>
      </w:r>
      <w:r>
        <w:fldChar w:fldCharType="separate"/>
      </w:r>
      <w:r>
        <w:t>9</w:t>
      </w:r>
      <w:r>
        <w:fldChar w:fldCharType="end"/>
      </w:r>
    </w:p>
    <w:p>
      <w:pPr>
        <w:pStyle w:val="23"/>
        <w:tabs>
          <w:tab w:val="right" w:leader="dot" w:pos="9297"/>
        </w:tabs>
        <w:rPr>
          <w:lang w:eastAsia="zh-CN"/>
        </w:rPr>
        <w:sectPr>
          <w:headerReference r:id="rId8" w:type="first"/>
          <w:footerReference r:id="rId11" w:type="first"/>
          <w:headerReference r:id="rId6" w:type="default"/>
          <w:footerReference r:id="rId9" w:type="default"/>
          <w:headerReference r:id="rId7" w:type="even"/>
          <w:footerReference r:id="rId10" w:type="even"/>
          <w:footnotePr>
            <w:pos w:val="beneathText"/>
          </w:footnotePr>
          <w:type w:val="continuous"/>
          <w:pgSz w:w="11905" w:h="16837"/>
          <w:pgMar w:top="1440" w:right="1304" w:bottom="1440" w:left="1304" w:header="851" w:footer="992" w:gutter="0"/>
          <w:cols w:space="720" w:num="1"/>
          <w:docGrid w:type="lines" w:linePitch="312" w:charSpace="0"/>
        </w:sectPr>
      </w:pPr>
      <w:r>
        <w:rPr>
          <w:rFonts w:ascii="Times New Roman" w:hAnsi="Times New Roman" w:cs="Times New Roman"/>
          <w:kern w:val="1"/>
          <w:szCs w:val="24"/>
          <w:lang w:eastAsia="zh-CN"/>
        </w:rPr>
        <w:fldChar w:fldCharType="end"/>
      </w:r>
    </w:p>
    <w:p>
      <w:pPr>
        <w:rPr>
          <w:lang w:eastAsia="zh-CN"/>
        </w:rPr>
        <w:sectPr>
          <w:headerReference r:id="rId14" w:type="first"/>
          <w:footerReference r:id="rId17" w:type="first"/>
          <w:headerReference r:id="rId12" w:type="default"/>
          <w:footerReference r:id="rId15" w:type="default"/>
          <w:headerReference r:id="rId13" w:type="even"/>
          <w:footerReference r:id="rId16" w:type="even"/>
          <w:footnotePr>
            <w:pos w:val="beneathText"/>
          </w:footnotePr>
          <w:type w:val="continuous"/>
          <w:pgSz w:w="11905" w:h="16837"/>
          <w:pgMar w:top="1440" w:right="1304" w:bottom="1440" w:left="1304" w:header="851" w:footer="992" w:gutter="0"/>
          <w:cols w:space="720" w:num="1"/>
          <w:docGrid w:type="lines" w:linePitch="312" w:charSpace="0"/>
        </w:sectPr>
      </w:pPr>
    </w:p>
    <w:p>
      <w:pPr>
        <w:pStyle w:val="2"/>
      </w:pPr>
      <w:bookmarkStart w:id="0" w:name="_Toc390851160"/>
      <w:bookmarkStart w:id="1" w:name="_Toc22434"/>
      <w:r>
        <w:rPr>
          <w:rFonts w:hint="eastAsia"/>
        </w:rPr>
        <w:t>引言</w:t>
      </w:r>
      <w:bookmarkEnd w:id="0"/>
      <w:bookmarkEnd w:id="1"/>
    </w:p>
    <w:p>
      <w:pPr>
        <w:pStyle w:val="3"/>
      </w:pPr>
      <w:bookmarkStart w:id="2" w:name="_Toc390851161"/>
      <w:bookmarkStart w:id="3" w:name="_Toc32633"/>
      <w:r>
        <w:rPr>
          <w:rFonts w:hint="eastAsia"/>
        </w:rPr>
        <w:t>编写目的</w:t>
      </w:r>
      <w:bookmarkEnd w:id="2"/>
      <w:bookmarkEnd w:id="3"/>
    </w:p>
    <w:p>
      <w:pPr>
        <w:spacing w:after="0" w:line="360" w:lineRule="auto"/>
        <w:ind w:firstLine="420"/>
        <w:rPr>
          <w:color w:val="000000"/>
          <w:sz w:val="21"/>
          <w:szCs w:val="21"/>
          <w:lang w:eastAsia="zh-CN"/>
        </w:rPr>
      </w:pPr>
      <w:r>
        <w:rPr>
          <w:rFonts w:hint="eastAsia"/>
          <w:color w:val="000000"/>
          <w:sz w:val="21"/>
          <w:szCs w:val="21"/>
          <w:lang w:eastAsia="zh-CN"/>
        </w:rPr>
        <w:t>【说明】目标：对需求方的需求进行收集、整理与分析，明确需求的范围及实施者，并用合乎规范的文字及图表予以描述，本需求规格说明书不需要说明具体实施方法。有关文字与图表应便于各方理解。</w:t>
      </w:r>
    </w:p>
    <w:p>
      <w:pPr>
        <w:pStyle w:val="4"/>
      </w:pPr>
      <w:bookmarkStart w:id="4" w:name="_Toc24050"/>
      <w:bookmarkStart w:id="5" w:name="_Toc390851162"/>
      <w:r>
        <w:rPr>
          <w:rFonts w:hint="eastAsia"/>
        </w:rPr>
        <w:t>作用</w:t>
      </w:r>
      <w:bookmarkEnd w:id="4"/>
      <w:bookmarkEnd w:id="5"/>
    </w:p>
    <w:p>
      <w:pPr>
        <w:spacing w:after="0" w:line="360" w:lineRule="auto"/>
        <w:ind w:firstLine="420"/>
        <w:rPr>
          <w:color w:val="000000"/>
          <w:sz w:val="21"/>
          <w:szCs w:val="21"/>
          <w:lang w:eastAsia="zh-CN"/>
        </w:rPr>
      </w:pPr>
      <w:r>
        <w:rPr>
          <w:rFonts w:hint="eastAsia"/>
          <w:color w:val="000000"/>
          <w:sz w:val="21"/>
          <w:szCs w:val="21"/>
          <w:lang w:eastAsia="zh-CN"/>
        </w:rPr>
        <w:t>【说明】实现开发方与需求方的双向沟通，形成需求基线，为下一阶段的概要设计工作提供依据。</w:t>
      </w:r>
    </w:p>
    <w:p>
      <w:pPr>
        <w:spacing w:after="0" w:line="360" w:lineRule="auto"/>
        <w:ind w:firstLine="420"/>
        <w:rPr>
          <w:color w:val="000000"/>
          <w:sz w:val="21"/>
          <w:szCs w:val="21"/>
          <w:lang w:eastAsia="zh-CN"/>
        </w:rPr>
      </w:pPr>
      <w:r>
        <w:rPr>
          <w:rFonts w:hint="eastAsia"/>
          <w:color w:val="000000"/>
          <w:sz w:val="21"/>
          <w:szCs w:val="21"/>
          <w:lang w:eastAsia="zh-CN"/>
        </w:rPr>
        <w:t>当需求方的需求发生变更时，通过需求变更流程处理。</w:t>
      </w:r>
    </w:p>
    <w:p>
      <w:pPr>
        <w:pStyle w:val="4"/>
      </w:pPr>
      <w:bookmarkStart w:id="6" w:name="_Toc10488"/>
      <w:bookmarkStart w:id="7" w:name="_Toc390851163"/>
      <w:r>
        <w:rPr>
          <w:rFonts w:hint="eastAsia"/>
        </w:rPr>
        <w:t>预期读者</w:t>
      </w:r>
      <w:bookmarkEnd w:id="6"/>
      <w:bookmarkEnd w:id="7"/>
    </w:p>
    <w:p>
      <w:pPr>
        <w:spacing w:after="0" w:line="360" w:lineRule="auto"/>
        <w:ind w:firstLine="420"/>
        <w:rPr>
          <w:color w:val="000000"/>
          <w:sz w:val="21"/>
          <w:szCs w:val="21"/>
          <w:lang w:eastAsia="zh-CN"/>
        </w:rPr>
      </w:pPr>
      <w:r>
        <w:rPr>
          <w:rFonts w:hint="eastAsia"/>
          <w:color w:val="000000"/>
          <w:sz w:val="21"/>
          <w:szCs w:val="21"/>
          <w:lang w:eastAsia="zh-CN"/>
        </w:rPr>
        <w:t>【说明】列示需求方的相关人员、开发人员和系统维护人员。</w:t>
      </w:r>
    </w:p>
    <w:p>
      <w:pPr>
        <w:pStyle w:val="3"/>
      </w:pPr>
      <w:r>
        <w:t xml:space="preserve"> </w:t>
      </w:r>
      <w:bookmarkStart w:id="8" w:name="_Toc6976"/>
      <w:bookmarkStart w:id="9" w:name="_Toc390851164"/>
      <w:r>
        <w:rPr>
          <w:rFonts w:hint="eastAsia"/>
        </w:rPr>
        <w:t>项目背景</w:t>
      </w:r>
      <w:bookmarkEnd w:id="8"/>
      <w:bookmarkEnd w:id="9"/>
    </w:p>
    <w:p>
      <w:pPr>
        <w:pStyle w:val="4"/>
      </w:pPr>
      <w:bookmarkStart w:id="10" w:name="_Toc390851165"/>
      <w:bookmarkStart w:id="11" w:name="_Toc30283"/>
      <w:r>
        <w:rPr>
          <w:rFonts w:hint="eastAsia"/>
        </w:rPr>
        <w:t>需求提出者</w:t>
      </w:r>
      <w:bookmarkEnd w:id="10"/>
      <w:bookmarkEnd w:id="11"/>
    </w:p>
    <w:p>
      <w:pPr>
        <w:spacing w:after="0" w:line="360" w:lineRule="auto"/>
        <w:ind w:firstLine="420"/>
        <w:rPr>
          <w:color w:val="000000"/>
          <w:sz w:val="21"/>
          <w:szCs w:val="21"/>
          <w:lang w:eastAsia="zh-CN"/>
        </w:rPr>
      </w:pPr>
      <w:r>
        <w:rPr>
          <w:rFonts w:hint="eastAsia"/>
          <w:color w:val="000000"/>
          <w:sz w:val="21"/>
          <w:szCs w:val="21"/>
          <w:lang w:eastAsia="zh-CN"/>
        </w:rPr>
        <w:t>【说明】列示需求发起部门和项目负责人。</w:t>
      </w:r>
    </w:p>
    <w:p>
      <w:pPr>
        <w:pStyle w:val="4"/>
      </w:pPr>
      <w:bookmarkStart w:id="12" w:name="_Toc2999"/>
      <w:bookmarkStart w:id="13" w:name="_Toc390851166"/>
      <w:r>
        <w:rPr>
          <w:rFonts w:hint="eastAsia"/>
        </w:rPr>
        <w:t>需求承接者及实施者</w:t>
      </w:r>
      <w:bookmarkEnd w:id="12"/>
      <w:bookmarkEnd w:id="13"/>
    </w:p>
    <w:p>
      <w:pPr>
        <w:spacing w:after="0" w:line="360" w:lineRule="auto"/>
        <w:ind w:firstLine="420"/>
        <w:rPr>
          <w:color w:val="000000"/>
          <w:sz w:val="21"/>
          <w:szCs w:val="21"/>
          <w:lang w:eastAsia="zh-CN"/>
        </w:rPr>
      </w:pPr>
      <w:r>
        <w:rPr>
          <w:rFonts w:hint="eastAsia"/>
          <w:color w:val="000000"/>
          <w:sz w:val="21"/>
          <w:szCs w:val="21"/>
          <w:lang w:eastAsia="zh-CN"/>
        </w:rPr>
        <w:t>【说明】列示承担需求分析的负责人及工作人员名单。</w:t>
      </w:r>
    </w:p>
    <w:p>
      <w:pPr>
        <w:pStyle w:val="4"/>
      </w:pPr>
      <w:bookmarkStart w:id="14" w:name="_Toc390851167"/>
      <w:bookmarkStart w:id="15" w:name="_Toc25406"/>
      <w:r>
        <w:rPr>
          <w:rFonts w:hint="eastAsia"/>
        </w:rPr>
        <w:t>使用者</w:t>
      </w:r>
      <w:bookmarkEnd w:id="14"/>
      <w:bookmarkEnd w:id="15"/>
    </w:p>
    <w:p>
      <w:pPr>
        <w:spacing w:after="0" w:line="360" w:lineRule="auto"/>
        <w:ind w:firstLine="420"/>
        <w:rPr>
          <w:rFonts w:hint="eastAsia"/>
          <w:color w:val="000000"/>
          <w:sz w:val="21"/>
          <w:szCs w:val="21"/>
          <w:lang w:eastAsia="zh-CN"/>
        </w:rPr>
      </w:pPr>
      <w:r>
        <w:rPr>
          <w:rFonts w:hint="eastAsia"/>
          <w:color w:val="000000"/>
          <w:sz w:val="21"/>
          <w:szCs w:val="21"/>
          <w:lang w:eastAsia="zh-CN"/>
        </w:rPr>
        <w:t>【说明】列示本文适应对象和范围。主要指预期读者。</w:t>
      </w:r>
    </w:p>
    <w:p>
      <w:pPr>
        <w:pStyle w:val="3"/>
        <w:rPr>
          <w:rFonts w:hint="eastAsia"/>
          <w:lang w:eastAsia="zh-CN"/>
        </w:rPr>
      </w:pPr>
      <w:r>
        <w:rPr>
          <w:rFonts w:hint="eastAsia"/>
          <w:lang w:eastAsia="zh-CN"/>
        </w:rPr>
        <w:t>改造目的</w:t>
      </w:r>
    </w:p>
    <w:p>
      <w:pPr>
        <w:rPr>
          <w:rFonts w:hint="eastAsia"/>
          <w:lang w:val="en-US" w:eastAsia="zh-CN"/>
        </w:rPr>
      </w:pPr>
      <w:r>
        <w:rPr>
          <w:rFonts w:hint="eastAsia"/>
          <w:lang w:val="en-US" w:eastAsia="zh-CN"/>
        </w:rPr>
        <w:t xml:space="preserve">      新增滚动赛季，实现自动化计算，原有系统运行具备不可重复计算的问题，新改造的系统必须提高数据计算的准确率和保证软件可重复计算的特性。</w:t>
      </w:r>
    </w:p>
    <w:p>
      <w:pPr>
        <w:pStyle w:val="3"/>
      </w:pPr>
      <w:bookmarkStart w:id="16" w:name="_Toc390851168"/>
      <w:bookmarkStart w:id="17" w:name="_Toc13046"/>
      <w:r>
        <w:rPr>
          <w:rFonts w:hint="eastAsia"/>
        </w:rPr>
        <w:t>术语定义</w:t>
      </w:r>
      <w:bookmarkEnd w:id="16"/>
      <w:bookmarkEnd w:id="17"/>
    </w:p>
    <w:p>
      <w:pPr>
        <w:spacing w:after="0" w:line="360" w:lineRule="auto"/>
        <w:ind w:firstLine="420"/>
        <w:rPr>
          <w:color w:val="000000"/>
          <w:sz w:val="21"/>
          <w:szCs w:val="21"/>
          <w:lang w:eastAsia="zh-CN"/>
        </w:rPr>
      </w:pPr>
      <w:r>
        <w:rPr>
          <w:rFonts w:hint="eastAsia"/>
          <w:color w:val="000000"/>
          <w:sz w:val="21"/>
          <w:szCs w:val="21"/>
          <w:lang w:eastAsia="zh-CN"/>
        </w:rPr>
        <w:t>【说明】列示文档中用到的专门术语定义和缩写词的原意，所用到的图（如</w:t>
      </w:r>
      <w:r>
        <w:rPr>
          <w:color w:val="000000"/>
          <w:sz w:val="21"/>
          <w:szCs w:val="21"/>
          <w:lang w:eastAsia="zh-CN"/>
        </w:rPr>
        <w:t>DFD</w:t>
      </w:r>
      <w:r>
        <w:rPr>
          <w:rFonts w:hint="eastAsia"/>
          <w:color w:val="000000"/>
          <w:sz w:val="21"/>
          <w:szCs w:val="21"/>
          <w:lang w:eastAsia="zh-CN"/>
        </w:rPr>
        <w:t>图）之图符的表示与解释等。</w:t>
      </w:r>
    </w:p>
    <w:p>
      <w:pPr>
        <w:pStyle w:val="3"/>
      </w:pPr>
      <w:bookmarkStart w:id="18" w:name="_Toc390851169"/>
      <w:bookmarkStart w:id="19" w:name="_Toc10198"/>
      <w:r>
        <w:rPr>
          <w:rFonts w:hint="eastAsia"/>
        </w:rPr>
        <w:t>参考资料</w:t>
      </w:r>
      <w:bookmarkEnd w:id="18"/>
      <w:bookmarkEnd w:id="19"/>
    </w:p>
    <w:p>
      <w:pPr>
        <w:spacing w:after="0" w:line="360" w:lineRule="auto"/>
        <w:ind w:firstLine="420"/>
        <w:rPr>
          <w:lang w:eastAsia="zh-CN"/>
        </w:rPr>
      </w:pPr>
      <w:r>
        <w:rPr>
          <w:rFonts w:hint="eastAsia"/>
          <w:color w:val="000000"/>
          <w:sz w:val="21"/>
          <w:szCs w:val="21"/>
          <w:lang w:eastAsia="zh-CN"/>
        </w:rPr>
        <w:t>【说明】列示本文档的参考资料。</w:t>
      </w:r>
    </w:p>
    <w:p>
      <w:pPr>
        <w:pStyle w:val="2"/>
      </w:pPr>
      <w:bookmarkStart w:id="20" w:name="_Toc10316"/>
      <w:r>
        <w:rPr>
          <w:rFonts w:hint="eastAsia"/>
        </w:rPr>
        <w:t>概述</w:t>
      </w:r>
      <w:bookmarkEnd w:id="20"/>
    </w:p>
    <w:p>
      <w:pPr>
        <w:pStyle w:val="3"/>
      </w:pPr>
      <w:bookmarkStart w:id="21" w:name="_Toc390851171"/>
      <w:bookmarkStart w:id="22" w:name="_Toc10268"/>
      <w:r>
        <w:rPr>
          <w:rFonts w:hint="eastAsia"/>
        </w:rPr>
        <w:t>项目情况</w:t>
      </w:r>
      <w:bookmarkEnd w:id="21"/>
      <w:bookmarkEnd w:id="22"/>
    </w:p>
    <w:p>
      <w:pPr>
        <w:spacing w:after="0" w:line="360" w:lineRule="auto"/>
        <w:ind w:firstLine="420"/>
        <w:rPr>
          <w:color w:val="000000"/>
          <w:sz w:val="21"/>
          <w:szCs w:val="21"/>
          <w:lang w:eastAsia="zh-CN"/>
        </w:rPr>
      </w:pPr>
      <w:r>
        <w:rPr>
          <w:rFonts w:hint="eastAsia"/>
          <w:color w:val="000000"/>
          <w:sz w:val="21"/>
          <w:szCs w:val="21"/>
          <w:lang w:eastAsia="zh-CN"/>
        </w:rPr>
        <w:t>【说明】列示该项目总体情况。</w:t>
      </w:r>
    </w:p>
    <w:p>
      <w:pPr>
        <w:pStyle w:val="3"/>
      </w:pPr>
      <w:bookmarkStart w:id="23" w:name="_Toc2504"/>
      <w:bookmarkStart w:id="24" w:name="_Toc390851172"/>
      <w:r>
        <w:rPr>
          <w:rFonts w:hint="eastAsia"/>
        </w:rPr>
        <w:t>约束条件</w:t>
      </w:r>
      <w:bookmarkEnd w:id="23"/>
      <w:bookmarkEnd w:id="24"/>
    </w:p>
    <w:p>
      <w:pPr>
        <w:spacing w:after="0" w:line="360" w:lineRule="auto"/>
        <w:ind w:firstLine="420"/>
        <w:rPr>
          <w:color w:val="000000"/>
          <w:sz w:val="21"/>
          <w:szCs w:val="21"/>
          <w:lang w:eastAsia="zh-CN"/>
        </w:rPr>
      </w:pPr>
      <w:r>
        <w:rPr>
          <w:rFonts w:hint="eastAsia"/>
          <w:color w:val="000000"/>
          <w:sz w:val="21"/>
          <w:szCs w:val="21"/>
          <w:lang w:eastAsia="zh-CN"/>
        </w:rPr>
        <w:t>【说明】列示该项目约束条件，如预算、进度等。</w:t>
      </w:r>
    </w:p>
    <w:p>
      <w:pPr>
        <w:pStyle w:val="3"/>
      </w:pPr>
      <w:bookmarkStart w:id="25" w:name="_Toc21343"/>
      <w:bookmarkStart w:id="26" w:name="_Toc390851173"/>
      <w:r>
        <w:rPr>
          <w:rFonts w:hint="eastAsia"/>
        </w:rPr>
        <w:t>运行环境</w:t>
      </w:r>
      <w:bookmarkEnd w:id="25"/>
      <w:bookmarkEnd w:id="26"/>
    </w:p>
    <w:p>
      <w:pPr>
        <w:spacing w:after="0" w:line="360" w:lineRule="auto"/>
        <w:ind w:firstLine="420"/>
        <w:rPr>
          <w:color w:val="000000"/>
          <w:sz w:val="21"/>
          <w:szCs w:val="21"/>
          <w:lang w:eastAsia="zh-CN"/>
        </w:rPr>
      </w:pPr>
      <w:r>
        <w:rPr>
          <w:rFonts w:hint="eastAsia"/>
          <w:color w:val="000000"/>
          <w:sz w:val="21"/>
          <w:szCs w:val="21"/>
          <w:lang w:eastAsia="zh-CN"/>
        </w:rPr>
        <w:t>【说明】列示本需求</w:t>
      </w:r>
      <w:r>
        <w:rPr>
          <w:color w:val="000000"/>
          <w:sz w:val="21"/>
          <w:szCs w:val="21"/>
          <w:lang w:eastAsia="zh-CN"/>
        </w:rPr>
        <w:t>/</w:t>
      </w:r>
      <w:r>
        <w:rPr>
          <w:rFonts w:hint="eastAsia"/>
          <w:color w:val="000000"/>
          <w:sz w:val="21"/>
          <w:szCs w:val="21"/>
          <w:lang w:eastAsia="zh-CN"/>
        </w:rPr>
        <w:t>应用依赖的环境。</w:t>
      </w:r>
    </w:p>
    <w:p>
      <w:pPr>
        <w:pStyle w:val="3"/>
      </w:pPr>
      <w:bookmarkStart w:id="27" w:name="_Toc254708407"/>
      <w:bookmarkStart w:id="28" w:name="_Toc390851174"/>
      <w:bookmarkStart w:id="29" w:name="_Toc448116661"/>
      <w:bookmarkStart w:id="30" w:name="_Toc448218338"/>
      <w:bookmarkStart w:id="31" w:name="_Toc448217102"/>
      <w:bookmarkStart w:id="32" w:name="_Toc449934078"/>
      <w:bookmarkStart w:id="33" w:name="_Toc449940653"/>
      <w:bookmarkStart w:id="34" w:name="_Toc431371197"/>
      <w:bookmarkStart w:id="35" w:name="_Toc445716944"/>
      <w:bookmarkStart w:id="36" w:name="_Toc456775349"/>
      <w:bookmarkStart w:id="37" w:name="_Toc518364576"/>
      <w:bookmarkStart w:id="38" w:name="_Toc446236228"/>
      <w:bookmarkStart w:id="39" w:name="_Toc448117079"/>
      <w:bookmarkStart w:id="40" w:name="_Toc449924841"/>
      <w:bookmarkStart w:id="41" w:name="_Toc446487531"/>
      <w:bookmarkStart w:id="42" w:name="_Toc449350062"/>
      <w:bookmarkStart w:id="43" w:name="_Toc446487148"/>
      <w:bookmarkStart w:id="44" w:name="_Toc456605122"/>
      <w:bookmarkStart w:id="45" w:name="_Toc446132717"/>
      <w:bookmarkStart w:id="46" w:name="_Toc518364501"/>
      <w:bookmarkStart w:id="47" w:name="_Toc450466844"/>
      <w:bookmarkStart w:id="48" w:name="_Toc518378280"/>
      <w:bookmarkStart w:id="49" w:name="_Toc13555"/>
      <w:bookmarkStart w:id="50" w:name="_Toc446486865"/>
      <w:bookmarkStart w:id="51" w:name="_Toc448055077"/>
      <w:r>
        <w:rPr>
          <w:rFonts w:hint="eastAsia"/>
        </w:rPr>
        <w:t>与其它应用</w:t>
      </w:r>
      <w:r>
        <w:t>/</w:t>
      </w:r>
      <w:r>
        <w:rPr>
          <w:rFonts w:hint="eastAsia"/>
        </w:rPr>
        <w:t>功能的关系</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pPr>
        <w:spacing w:after="0" w:line="360" w:lineRule="auto"/>
        <w:ind w:firstLine="420"/>
        <w:rPr>
          <w:rFonts w:hint="eastAsia"/>
          <w:color w:val="000000"/>
          <w:sz w:val="21"/>
          <w:szCs w:val="21"/>
          <w:lang w:eastAsia="zh-CN"/>
        </w:rPr>
      </w:pPr>
      <w:r>
        <w:rPr>
          <w:rFonts w:hint="eastAsia"/>
          <w:color w:val="000000"/>
          <w:sz w:val="21"/>
          <w:szCs w:val="21"/>
          <w:lang w:eastAsia="zh-CN"/>
        </w:rPr>
        <w:t>【说明】在现有及预期的应用架构中，对本需求准确定位。用示意图及相应的文字予以说明。</w:t>
      </w:r>
    </w:p>
    <w:p>
      <w:pPr>
        <w:pStyle w:val="2"/>
        <w:rPr>
          <w:rFonts w:hint="eastAsia"/>
          <w:lang w:eastAsia="zh-CN"/>
        </w:rPr>
      </w:pPr>
      <w:bookmarkStart w:id="52" w:name="_Toc30362"/>
      <w:r>
        <w:rPr>
          <w:rFonts w:hint="eastAsia"/>
          <w:lang w:eastAsia="zh-CN"/>
        </w:rPr>
        <w:t>数据库环境准备</w:t>
      </w:r>
      <w:bookmarkEnd w:id="52"/>
    </w:p>
    <w:p>
      <w:pPr>
        <w:ind w:firstLine="420" w:firstLineChars="0"/>
        <w:rPr>
          <w:rFonts w:hint="eastAsia"/>
          <w:lang w:val="en-US" w:eastAsia="zh-CN"/>
        </w:rPr>
      </w:pPr>
      <w:r>
        <w:rPr>
          <w:rFonts w:hint="eastAsia"/>
          <w:lang w:val="en-US" w:eastAsia="zh-CN"/>
        </w:rPr>
        <w:t xml:space="preserve"> 本次导出数据源共三个：</w:t>
      </w:r>
      <w:commentRangeStart w:id="0"/>
      <w:r>
        <w:rPr>
          <w:rFonts w:hint="eastAsia"/>
          <w:lang w:val="en-US" w:eastAsia="zh-CN"/>
        </w:rPr>
        <w:t>盟军基础数据、东航期货基础数据以及远征军基础数据（香港计算指标这块没有明确需求，是否和东航期货计算方式相同）</w:t>
      </w:r>
      <w:commentRangeEnd w:id="0"/>
      <w:r>
        <w:commentReference w:id="0"/>
      </w:r>
      <w:r>
        <w:rPr>
          <w:rFonts w:hint="eastAsia"/>
          <w:lang w:val="en-US" w:eastAsia="zh-CN"/>
        </w:rPr>
        <w:t>。</w:t>
      </w:r>
    </w:p>
    <w:p>
      <w:pPr>
        <w:rPr>
          <w:rFonts w:hint="eastAsia"/>
          <w:lang w:val="en-US" w:eastAsia="zh-CN"/>
        </w:rPr>
      </w:pPr>
      <w:r>
        <w:rPr>
          <w:rFonts w:hint="eastAsia"/>
          <w:lang w:val="en-US" w:eastAsia="zh-CN"/>
        </w:rPr>
        <w:t xml:space="preserve">     需要提供原始数据的来源位置，如文件或者数据库服务。</w:t>
      </w:r>
    </w:p>
    <w:p>
      <w:pPr>
        <w:rPr>
          <w:rFonts w:hint="eastAsia"/>
          <w:lang w:val="en-US" w:eastAsia="zh-CN"/>
        </w:rPr>
      </w:pPr>
      <w:r>
        <w:rPr>
          <w:rFonts w:hint="eastAsia"/>
          <w:lang w:val="en-US" w:eastAsia="zh-CN"/>
        </w:rPr>
        <w:t xml:space="preserve">     本次导入数据库：是否考虑提供新的数据库导入环境和业务表数据计算存储环境，如果需要，请提供数据库地址，否则使用原有数据库地址（kiiik）？</w:t>
      </w:r>
    </w:p>
    <w:p>
      <w:pPr>
        <w:pStyle w:val="2"/>
        <w:rPr>
          <w:rFonts w:hint="eastAsia"/>
          <w:lang w:val="en-US" w:eastAsia="zh-CN"/>
        </w:rPr>
      </w:pPr>
      <w:r>
        <w:rPr>
          <w:rFonts w:hint="eastAsia"/>
          <w:lang w:val="en-US" w:eastAsia="zh-CN"/>
        </w:rPr>
        <w:t xml:space="preserve"> 生产数据分布统计</w:t>
      </w:r>
    </w:p>
    <w:p>
      <w:pPr>
        <w:rPr>
          <w:rFonts w:hint="eastAsia"/>
          <w:lang w:val="en-US" w:eastAsia="zh-CN"/>
        </w:rPr>
      </w:pPr>
      <w:r>
        <w:drawing>
          <wp:inline distT="0" distB="0" distL="114300" distR="114300">
            <wp:extent cx="5901055" cy="3222625"/>
            <wp:effectExtent l="0" t="0" r="4445" b="1587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21"/>
                    <a:stretch>
                      <a:fillRect/>
                    </a:stretch>
                  </pic:blipFill>
                  <pic:spPr>
                    <a:xfrm>
                      <a:off x="0" y="0"/>
                      <a:ext cx="5901055" cy="3222625"/>
                    </a:xfrm>
                    <a:prstGeom prst="rect">
                      <a:avLst/>
                    </a:prstGeom>
                    <a:noFill/>
                    <a:ln w="9525">
                      <a:noFill/>
                    </a:ln>
                  </pic:spPr>
                </pic:pic>
              </a:graphicData>
            </a:graphic>
          </wp:inline>
        </w:drawing>
      </w:r>
    </w:p>
    <w:p>
      <w:pPr>
        <w:pStyle w:val="2"/>
        <w:rPr>
          <w:rFonts w:hint="eastAsia"/>
          <w:lang w:val="en-US" w:eastAsia="zh-CN"/>
        </w:rPr>
      </w:pPr>
      <w:bookmarkStart w:id="53" w:name="_Toc23084"/>
      <w:r>
        <w:rPr>
          <w:rFonts w:hint="eastAsia"/>
          <w:lang w:val="en-US" w:eastAsia="zh-CN"/>
        </w:rPr>
        <w:t>大赛数据导出</w:t>
      </w:r>
      <w:bookmarkEnd w:id="53"/>
    </w:p>
    <w:p>
      <w:pPr>
        <w:pStyle w:val="3"/>
      </w:pPr>
      <w:bookmarkStart w:id="54" w:name="_Toc25300"/>
      <w:r>
        <w:rPr>
          <w:rFonts w:hint="eastAsia"/>
          <w:lang w:eastAsia="zh-CN"/>
        </w:rPr>
        <w:t>东航期货数据导出</w:t>
      </w:r>
      <w:bookmarkEnd w:id="54"/>
    </w:p>
    <w:p>
      <w:pPr>
        <w:pStyle w:val="4"/>
        <w:rPr>
          <w:rFonts w:ascii="宋体" w:hAnsi="宋体"/>
        </w:rPr>
      </w:pPr>
      <w:bookmarkStart w:id="55" w:name="_Toc26612"/>
      <w:r>
        <w:rPr>
          <w:rFonts w:hint="eastAsia" w:ascii="宋体" w:hAnsi="宋体"/>
          <w:lang w:eastAsia="zh-CN"/>
        </w:rPr>
        <w:t>导</w:t>
      </w:r>
      <w:r>
        <w:rPr>
          <w:rStyle w:val="36"/>
          <w:rFonts w:hint="eastAsia"/>
          <w:b/>
          <w:lang w:eastAsia="zh-CN"/>
        </w:rPr>
        <w:t>出表统计</w:t>
      </w:r>
      <w:bookmarkEnd w:id="55"/>
    </w:p>
    <w:tbl>
      <w:tblPr>
        <w:tblStyle w:val="33"/>
        <w:tblW w:w="9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4"/>
        <w:gridCol w:w="2025"/>
        <w:gridCol w:w="1972"/>
        <w:gridCol w:w="2889"/>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tcPr>
          <w:p>
            <w:pPr>
              <w:rPr>
                <w:rFonts w:hint="eastAsia"/>
                <w:vertAlign w:val="baseline"/>
                <w:lang w:eastAsia="zh-CN"/>
              </w:rPr>
            </w:pPr>
            <w:r>
              <w:rPr>
                <w:rFonts w:hint="eastAsia"/>
                <w:vertAlign w:val="baseline"/>
                <w:lang w:eastAsia="zh-CN"/>
              </w:rPr>
              <w:t>序号</w:t>
            </w:r>
          </w:p>
        </w:tc>
        <w:tc>
          <w:tcPr>
            <w:tcW w:w="2025" w:type="dxa"/>
          </w:tcPr>
          <w:p>
            <w:pPr>
              <w:rPr>
                <w:rFonts w:hint="eastAsia" w:eastAsia="宋体"/>
                <w:vertAlign w:val="baseline"/>
                <w:lang w:eastAsia="zh-CN"/>
              </w:rPr>
            </w:pPr>
            <w:r>
              <w:rPr>
                <w:rFonts w:hint="eastAsia"/>
                <w:vertAlign w:val="baseline"/>
                <w:lang w:eastAsia="zh-CN"/>
              </w:rPr>
              <w:t>表名</w:t>
            </w:r>
          </w:p>
        </w:tc>
        <w:tc>
          <w:tcPr>
            <w:tcW w:w="1972" w:type="dxa"/>
          </w:tcPr>
          <w:p>
            <w:pPr>
              <w:rPr>
                <w:rFonts w:hint="eastAsia" w:eastAsia="宋体"/>
                <w:vertAlign w:val="baseline"/>
                <w:lang w:eastAsia="zh-CN"/>
              </w:rPr>
            </w:pPr>
            <w:r>
              <w:rPr>
                <w:rFonts w:hint="eastAsia"/>
                <w:vertAlign w:val="baseline"/>
                <w:lang w:eastAsia="zh-CN"/>
              </w:rPr>
              <w:t>源表</w:t>
            </w:r>
          </w:p>
        </w:tc>
        <w:tc>
          <w:tcPr>
            <w:tcW w:w="2889" w:type="dxa"/>
          </w:tcPr>
          <w:p>
            <w:pPr>
              <w:rPr>
                <w:rFonts w:hint="eastAsia" w:eastAsia="宋体"/>
                <w:vertAlign w:val="baseline"/>
                <w:lang w:eastAsia="zh-CN"/>
              </w:rPr>
            </w:pPr>
            <w:r>
              <w:rPr>
                <w:rFonts w:hint="eastAsia"/>
                <w:vertAlign w:val="baseline"/>
                <w:lang w:eastAsia="zh-CN"/>
              </w:rPr>
              <w:t>目标表</w:t>
            </w:r>
          </w:p>
        </w:tc>
        <w:tc>
          <w:tcPr>
            <w:tcW w:w="1890" w:type="dxa"/>
          </w:tcPr>
          <w:p>
            <w:pPr>
              <w:rPr>
                <w:rFonts w:hint="eastAsia" w:eastAsia="宋体"/>
                <w:vertAlign w:val="baseline"/>
                <w:lang w:eastAsia="zh-CN"/>
              </w:rPr>
            </w:pPr>
            <w:r>
              <w:rPr>
                <w:rFonts w:hint="eastAsia"/>
                <w:vertAlign w:val="baseline"/>
                <w:lang w:eastAsia="zh-CN"/>
              </w:rPr>
              <w:t>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tcPr>
          <w:p>
            <w:pPr>
              <w:rPr>
                <w:rFonts w:hint="eastAsia" w:eastAsia="宋体"/>
                <w:vertAlign w:val="baseline"/>
                <w:lang w:val="en-US" w:eastAsia="zh-CN"/>
              </w:rPr>
            </w:pPr>
            <w:r>
              <w:rPr>
                <w:rFonts w:hint="eastAsia"/>
                <w:vertAlign w:val="baseline"/>
                <w:lang w:val="en-US" w:eastAsia="zh-CN"/>
              </w:rPr>
              <w:t>1</w:t>
            </w:r>
          </w:p>
        </w:tc>
        <w:tc>
          <w:tcPr>
            <w:tcW w:w="2025" w:type="dxa"/>
          </w:tcPr>
          <w:p>
            <w:pPr>
              <w:rPr>
                <w:vertAlign w:val="baseline"/>
              </w:rPr>
            </w:pPr>
          </w:p>
        </w:tc>
        <w:tc>
          <w:tcPr>
            <w:tcW w:w="1972" w:type="dxa"/>
          </w:tcPr>
          <w:p>
            <w:pPr>
              <w:rPr>
                <w:vertAlign w:val="baseline"/>
              </w:rPr>
            </w:pPr>
          </w:p>
        </w:tc>
        <w:tc>
          <w:tcPr>
            <w:tcW w:w="2889" w:type="dxa"/>
          </w:tcPr>
          <w:p>
            <w:pPr>
              <w:rPr>
                <w:vertAlign w:val="baseline"/>
              </w:rPr>
            </w:pPr>
          </w:p>
        </w:tc>
        <w:tc>
          <w:tcPr>
            <w:tcW w:w="1890" w:type="dxa"/>
          </w:tcPr>
          <w:p>
            <w:pPr>
              <w:rPr>
                <w:vertAlign w:val="baseline"/>
              </w:rPr>
            </w:pPr>
          </w:p>
        </w:tc>
      </w:tr>
    </w:tbl>
    <w:p>
      <w:pPr>
        <w:pStyle w:val="4"/>
        <w:rPr>
          <w:rFonts w:hint="eastAsia"/>
          <w:lang w:eastAsia="zh-CN"/>
        </w:rPr>
      </w:pPr>
      <w:bookmarkStart w:id="56" w:name="_Toc4022"/>
      <w:r>
        <w:rPr>
          <w:rFonts w:hint="eastAsia"/>
          <w:lang w:eastAsia="zh-CN"/>
        </w:rPr>
        <w:t>功能描述</w:t>
      </w:r>
      <w:bookmarkEnd w:id="56"/>
    </w:p>
    <w:p>
      <w:pPr>
        <w:ind w:firstLine="420" w:firstLineChars="0"/>
        <w:rPr>
          <w:rFonts w:hint="eastAsia"/>
          <w:lang w:eastAsia="zh-CN"/>
        </w:rPr>
      </w:pPr>
      <w:r>
        <w:rPr>
          <w:rFonts w:hint="eastAsia"/>
          <w:lang w:eastAsia="zh-CN"/>
        </w:rPr>
        <w:t>如果共有</w:t>
      </w:r>
      <w:r>
        <w:rPr>
          <w:rFonts w:hint="eastAsia"/>
          <w:lang w:val="en-US" w:eastAsia="zh-CN"/>
        </w:rPr>
        <w:t>n张表导出，则当第n张表全部导出成功的时候，则当日数据导出任务成功，否则失败。</w:t>
      </w:r>
    </w:p>
    <w:p>
      <w:pPr>
        <w:pStyle w:val="3"/>
        <w:rPr>
          <w:rFonts w:hint="eastAsia"/>
          <w:lang w:val="en-US" w:eastAsia="zh-CN"/>
        </w:rPr>
      </w:pPr>
      <w:bookmarkStart w:id="57" w:name="_Toc30141"/>
      <w:r>
        <w:rPr>
          <w:rFonts w:hint="eastAsia"/>
          <w:lang w:val="en-US" w:eastAsia="zh-CN"/>
        </w:rPr>
        <w:t>数据可导出条件判断设计</w:t>
      </w:r>
      <w:bookmarkEnd w:id="57"/>
    </w:p>
    <w:p>
      <w:pPr>
        <w:pStyle w:val="4"/>
        <w:rPr>
          <w:rFonts w:hint="eastAsia"/>
          <w:lang w:val="en-US" w:eastAsia="zh-CN"/>
        </w:rPr>
      </w:pPr>
      <w:bookmarkStart w:id="58" w:name="_Toc25521"/>
      <w:r>
        <w:rPr>
          <w:rFonts w:hint="eastAsia"/>
          <w:lang w:val="en-US" w:eastAsia="zh-CN"/>
        </w:rPr>
        <w:t>功能描述</w:t>
      </w:r>
      <w:bookmarkEnd w:id="58"/>
    </w:p>
    <w:p>
      <w:pPr>
        <w:ind w:firstLine="420" w:firstLineChars="0"/>
        <w:rPr>
          <w:rFonts w:hint="eastAsia"/>
          <w:lang w:val="en-US" w:eastAsia="zh-CN"/>
        </w:rPr>
      </w:pPr>
      <w:r>
        <w:rPr>
          <w:rFonts w:hint="eastAsia"/>
          <w:lang w:val="en-US" w:eastAsia="zh-CN"/>
        </w:rPr>
        <w:t>数据满足什么样的条件或者何时才能开始导出？</w:t>
      </w:r>
    </w:p>
    <w:p>
      <w:pPr>
        <w:ind w:firstLine="420" w:firstLineChars="0"/>
        <w:rPr>
          <w:rFonts w:hint="eastAsia"/>
          <w:lang w:val="en-US" w:eastAsia="zh-CN"/>
        </w:rPr>
      </w:pPr>
      <w:r>
        <w:rPr>
          <w:rFonts w:hint="eastAsia"/>
          <w:lang w:val="en-US" w:eastAsia="zh-CN"/>
        </w:rPr>
        <w:t>参考方案：灾备库和正式库采用dblink通过minus进行数据差异对比，如果方案可行，需要提供类似的灾备库和正式库的环境。</w:t>
      </w:r>
    </w:p>
    <w:p>
      <w:pPr>
        <w:pStyle w:val="3"/>
        <w:rPr>
          <w:rFonts w:hint="eastAsia"/>
          <w:lang w:val="en-US" w:eastAsia="zh-CN"/>
        </w:rPr>
      </w:pPr>
      <w:bookmarkStart w:id="59" w:name="_Toc20973"/>
      <w:r>
        <w:rPr>
          <w:rFonts w:hint="eastAsia"/>
          <w:lang w:val="en-US" w:eastAsia="zh-CN"/>
        </w:rPr>
        <w:t>数据导出日志存储设计</w:t>
      </w:r>
      <w:bookmarkEnd w:id="59"/>
    </w:p>
    <w:p>
      <w:pPr>
        <w:ind w:firstLine="420" w:firstLineChars="0"/>
        <w:rPr>
          <w:rFonts w:hint="eastAsia"/>
          <w:lang w:val="en-US" w:eastAsia="zh-CN"/>
        </w:rPr>
      </w:pPr>
      <w:r>
        <w:rPr>
          <w:rFonts w:hint="eastAsia"/>
          <w:lang w:eastAsia="zh-CN"/>
        </w:rPr>
        <w:t>导出文件采用文本文件</w:t>
      </w:r>
      <w:r>
        <w:rPr>
          <w:rFonts w:hint="eastAsia"/>
          <w:lang w:val="en-US" w:eastAsia="zh-CN"/>
        </w:rPr>
        <w:t>进行存储，数据处理完成后，采用zip压缩的方式提供下载并导入（每张表是否有必要考虑进行压缩？）。</w:t>
      </w:r>
    </w:p>
    <w:p>
      <w:pPr>
        <w:ind w:firstLine="420" w:firstLineChars="0"/>
        <w:rPr>
          <w:rFonts w:hint="eastAsia"/>
          <w:lang w:val="en-US" w:eastAsia="zh-CN"/>
        </w:rPr>
      </w:pPr>
      <w:r>
        <w:rPr>
          <w:rFonts w:hint="eastAsia"/>
          <w:lang w:val="en-US" w:eastAsia="zh-CN"/>
        </w:rPr>
        <w:t>数据导出日志存储：</w:t>
      </w:r>
      <w:bookmarkStart w:id="60" w:name="OLE_LINK1"/>
      <w:r>
        <w:rPr>
          <w:rFonts w:hint="eastAsia"/>
          <w:lang w:val="en-US" w:eastAsia="zh-CN"/>
        </w:rPr>
        <w:t>/basepath/20170805/</w:t>
      </w:r>
      <w:r>
        <w:rPr>
          <w:rFonts w:hint="eastAsia"/>
          <w:vertAlign w:val="baseline"/>
          <w:lang w:val="en-US" w:eastAsia="zh-CN"/>
        </w:rPr>
        <w:t>任务表名</w:t>
      </w:r>
      <w:r>
        <w:rPr>
          <w:rFonts w:hint="eastAsia"/>
          <w:lang w:val="en-US" w:eastAsia="zh-CN"/>
        </w:rPr>
        <w:t>/任务id.log</w:t>
      </w:r>
      <w:bookmarkEnd w:id="60"/>
      <w:r>
        <w:rPr>
          <w:rFonts w:hint="eastAsia"/>
          <w:lang w:val="en-US" w:eastAsia="zh-CN"/>
        </w:rPr>
        <w:t>，存储到ftp或者本地服务器，暂定本地服务器,其中任务id采用uuid进行编码。</w:t>
      </w:r>
    </w:p>
    <w:p>
      <w:pPr>
        <w:ind w:firstLine="420" w:firstLineChars="0"/>
        <w:rPr>
          <w:rFonts w:hint="eastAsia"/>
          <w:lang w:val="en-US" w:eastAsia="zh-CN"/>
        </w:rPr>
      </w:pPr>
      <w:r>
        <w:rPr>
          <w:rFonts w:hint="eastAsia"/>
          <w:lang w:val="en-US" w:eastAsia="zh-CN"/>
        </w:rPr>
        <w:t>导出模板:完全用json或者全用value值待定，第一行存一个记录总数，真实数据从第二行开始。</w:t>
      </w:r>
    </w:p>
    <w:p>
      <w:pPr>
        <w:ind w:firstLine="420" w:firstLineChars="0"/>
        <w:rPr>
          <w:rFonts w:hint="eastAsia"/>
          <w:lang w:val="en-US" w:eastAsia="zh-CN"/>
        </w:rPr>
      </w:pPr>
      <w:r>
        <w:rPr>
          <w:rFonts w:hint="eastAsia"/>
          <w:lang w:val="en-US" w:eastAsia="zh-CN"/>
        </w:rPr>
        <w:t>模板1：根据列序号，确定字段内容。</w:t>
      </w:r>
    </w:p>
    <w:p>
      <w:pPr>
        <w:ind w:firstLine="420" w:firstLineChars="0"/>
        <w:rPr>
          <w:rFonts w:hint="eastAsia"/>
          <w:lang w:val="en-US" w:eastAsia="zh-CN"/>
        </w:rPr>
      </w:pPr>
      <w:r>
        <w:rPr>
          <w:rFonts w:hint="eastAsia"/>
          <w:lang w:val="en-US" w:eastAsia="zh-CN"/>
        </w:rPr>
        <w:t>张三|25|本科</w:t>
      </w:r>
    </w:p>
    <w:p>
      <w:pPr>
        <w:ind w:firstLine="420" w:firstLineChars="0"/>
        <w:rPr>
          <w:rFonts w:hint="eastAsia"/>
          <w:lang w:val="en-US" w:eastAsia="zh-CN"/>
        </w:rPr>
      </w:pPr>
      <w:r>
        <w:rPr>
          <w:rFonts w:hint="eastAsia"/>
          <w:lang w:val="en-US" w:eastAsia="zh-CN"/>
        </w:rPr>
        <w:t>李四|28|博士</w:t>
      </w:r>
    </w:p>
    <w:p>
      <w:pPr>
        <w:ind w:firstLine="420" w:firstLineChars="0"/>
        <w:rPr>
          <w:rFonts w:hint="eastAsia"/>
          <w:lang w:val="en-US" w:eastAsia="zh-CN"/>
        </w:rPr>
      </w:pPr>
      <w:r>
        <w:rPr>
          <w:rFonts w:hint="eastAsia"/>
          <w:lang w:val="en-US" w:eastAsia="zh-CN"/>
        </w:rPr>
        <w:t>模板2:采用jsonList存储，将当日需要导出的数据list进行json转换导出到txt文件</w:t>
      </w:r>
    </w:p>
    <w:p>
      <w:pPr>
        <w:ind w:firstLine="420" w:firstLineChars="0"/>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,age:25,e</w:t>
      </w:r>
      <w:r>
        <w:rPr>
          <w:rFonts w:ascii="Arial" w:hAnsi="Arial" w:eastAsia="宋体" w:cs="Arial"/>
          <w:b w:val="0"/>
          <w:i w:val="0"/>
          <w:caps w:val="0"/>
          <w:color w:val="333333"/>
          <w:spacing w:val="0"/>
          <w:sz w:val="19"/>
          <w:szCs w:val="19"/>
          <w:shd w:val="clear" w:fill="FFFFFF"/>
        </w:rPr>
        <w:t>ducational</w:t>
      </w:r>
      <w:r>
        <w:rPr>
          <w:rFonts w:hint="eastAsia" w:ascii="Arial" w:hAnsi="Arial" w:cs="Arial"/>
          <w:b w:val="0"/>
          <w:i w:val="0"/>
          <w:caps w:val="0"/>
          <w:color w:val="333333"/>
          <w:spacing w:val="0"/>
          <w:sz w:val="19"/>
          <w:szCs w:val="19"/>
          <w:shd w:val="clear" w:fill="FFFFFF"/>
          <w:lang w:val="en-US" w:eastAsia="zh-CN"/>
        </w:rPr>
        <w:t>l</w:t>
      </w:r>
      <w:r>
        <w:rPr>
          <w:rFonts w:ascii="Arial" w:hAnsi="Arial" w:eastAsia="宋体" w:cs="Arial"/>
          <w:b w:val="0"/>
          <w:i w:val="0"/>
          <w:caps w:val="0"/>
          <w:color w:val="333333"/>
          <w:spacing w:val="0"/>
          <w:sz w:val="19"/>
          <w:szCs w:val="19"/>
          <w:shd w:val="clear" w:fill="FFFFFF"/>
        </w:rPr>
        <w:t>evel</w:t>
      </w:r>
      <w:r>
        <w:rPr>
          <w:rFonts w:hint="eastAsia" w:ascii="Arial" w:hAnsi="Arial" w:cs="Arial"/>
          <w:b w:val="0"/>
          <w:i w:val="0"/>
          <w:caps w:val="0"/>
          <w:color w:val="333333"/>
          <w:spacing w:val="0"/>
          <w:sz w:val="19"/>
          <w:szCs w:val="19"/>
          <w:shd w:val="clear" w:fill="FFFFFF"/>
          <w:lang w:val="en-US" w:eastAsia="zh-CN"/>
        </w:rPr>
        <w:t>:</w:t>
      </w:r>
      <w:r>
        <w:rPr>
          <w:rFonts w:hint="default" w:ascii="Arial" w:hAnsi="Arial" w:cs="Arial"/>
          <w:b w:val="0"/>
          <w:i w:val="0"/>
          <w:caps w:val="0"/>
          <w:color w:val="333333"/>
          <w:spacing w:val="0"/>
          <w:sz w:val="19"/>
          <w:szCs w:val="19"/>
          <w:shd w:val="clear" w:fill="FFFFFF"/>
          <w:lang w:val="en-US" w:eastAsia="zh-CN"/>
        </w:rPr>
        <w:t>’</w:t>
      </w:r>
      <w:r>
        <w:rPr>
          <w:rFonts w:hint="eastAsia" w:ascii="Arial" w:hAnsi="Arial" w:cs="Arial"/>
          <w:b w:val="0"/>
          <w:i w:val="0"/>
          <w:caps w:val="0"/>
          <w:color w:val="333333"/>
          <w:spacing w:val="0"/>
          <w:sz w:val="19"/>
          <w:szCs w:val="19"/>
          <w:shd w:val="clear" w:fill="FFFFFF"/>
          <w:lang w:val="en-US" w:eastAsia="zh-CN"/>
        </w:rPr>
        <w:t>本科</w:t>
      </w:r>
      <w:r>
        <w:rPr>
          <w:rFonts w:hint="default" w:ascii="Arial" w:hAnsi="Arial" w:cs="Arial"/>
          <w:b w:val="0"/>
          <w:i w:val="0"/>
          <w:caps w:val="0"/>
          <w:color w:val="333333"/>
          <w:spacing w:val="0"/>
          <w:sz w:val="19"/>
          <w:szCs w:val="19"/>
          <w:shd w:val="clear" w:fill="FFFFFF"/>
          <w:lang w:val="en-US" w:eastAsia="zh-CN"/>
        </w:rPr>
        <w:t>’</w:t>
      </w:r>
      <w:r>
        <w:rPr>
          <w:rFonts w:hint="eastAsia"/>
          <w:lang w:val="en-US" w:eastAsia="zh-CN"/>
        </w:rPr>
        <w:t>},{name:</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,age:28,e</w:t>
      </w:r>
      <w:r>
        <w:rPr>
          <w:rFonts w:ascii="Arial" w:hAnsi="Arial" w:eastAsia="宋体" w:cs="Arial"/>
          <w:b w:val="0"/>
          <w:i w:val="0"/>
          <w:caps w:val="0"/>
          <w:color w:val="333333"/>
          <w:spacing w:val="0"/>
          <w:sz w:val="19"/>
          <w:szCs w:val="19"/>
          <w:shd w:val="clear" w:fill="FFFFFF"/>
        </w:rPr>
        <w:t>ducational</w:t>
      </w:r>
      <w:r>
        <w:rPr>
          <w:rFonts w:hint="eastAsia" w:ascii="Arial" w:hAnsi="Arial" w:cs="Arial"/>
          <w:b w:val="0"/>
          <w:i w:val="0"/>
          <w:caps w:val="0"/>
          <w:color w:val="333333"/>
          <w:spacing w:val="0"/>
          <w:sz w:val="19"/>
          <w:szCs w:val="19"/>
          <w:shd w:val="clear" w:fill="FFFFFF"/>
          <w:lang w:val="en-US" w:eastAsia="zh-CN"/>
        </w:rPr>
        <w:t>l</w:t>
      </w:r>
      <w:r>
        <w:rPr>
          <w:rFonts w:ascii="Arial" w:hAnsi="Arial" w:eastAsia="宋体" w:cs="Arial"/>
          <w:b w:val="0"/>
          <w:i w:val="0"/>
          <w:caps w:val="0"/>
          <w:color w:val="333333"/>
          <w:spacing w:val="0"/>
          <w:sz w:val="19"/>
          <w:szCs w:val="19"/>
          <w:shd w:val="clear" w:fill="FFFFFF"/>
        </w:rPr>
        <w:t>evel</w:t>
      </w:r>
      <w:r>
        <w:rPr>
          <w:rFonts w:hint="eastAsia" w:ascii="Arial" w:hAnsi="Arial" w:cs="Arial"/>
          <w:b w:val="0"/>
          <w:i w:val="0"/>
          <w:caps w:val="0"/>
          <w:color w:val="333333"/>
          <w:spacing w:val="0"/>
          <w:sz w:val="19"/>
          <w:szCs w:val="19"/>
          <w:shd w:val="clear" w:fill="FFFFFF"/>
          <w:lang w:val="en-US" w:eastAsia="zh-CN"/>
        </w:rPr>
        <w:t>:</w:t>
      </w:r>
      <w:r>
        <w:rPr>
          <w:rFonts w:hint="default" w:ascii="Arial" w:hAnsi="Arial" w:cs="Arial"/>
          <w:b w:val="0"/>
          <w:i w:val="0"/>
          <w:caps w:val="0"/>
          <w:color w:val="333333"/>
          <w:spacing w:val="0"/>
          <w:sz w:val="19"/>
          <w:szCs w:val="19"/>
          <w:shd w:val="clear" w:fill="FFFFFF"/>
          <w:lang w:val="en-US" w:eastAsia="zh-CN"/>
        </w:rPr>
        <w:t>’</w:t>
      </w:r>
      <w:r>
        <w:rPr>
          <w:rFonts w:hint="eastAsia" w:cs="Arial"/>
          <w:b w:val="0"/>
          <w:i w:val="0"/>
          <w:caps w:val="0"/>
          <w:color w:val="333333"/>
          <w:spacing w:val="0"/>
          <w:sz w:val="19"/>
          <w:szCs w:val="19"/>
          <w:shd w:val="clear" w:fill="FFFFFF"/>
          <w:lang w:val="en-US" w:eastAsia="zh-CN"/>
        </w:rPr>
        <w:t>博士</w:t>
      </w:r>
      <w:r>
        <w:rPr>
          <w:rFonts w:hint="default" w:ascii="Arial" w:hAnsi="Arial" w:cs="Arial"/>
          <w:b w:val="0"/>
          <w:i w:val="0"/>
          <w:caps w:val="0"/>
          <w:color w:val="333333"/>
          <w:spacing w:val="0"/>
          <w:sz w:val="19"/>
          <w:szCs w:val="19"/>
          <w:shd w:val="clear" w:fill="FFFFFF"/>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模板3:采用jsonobject存储，将当日需要导出的数据list中的每个对象进行json转换，依次写入txt文件中，用换行符进行分割。如：</w:t>
      </w:r>
    </w:p>
    <w:p>
      <w:pPr>
        <w:ind w:firstLine="420" w:firstLineChars="0"/>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,age:25,e</w:t>
      </w:r>
      <w:r>
        <w:rPr>
          <w:rFonts w:ascii="Arial" w:hAnsi="Arial" w:eastAsia="宋体" w:cs="Arial"/>
          <w:b w:val="0"/>
          <w:i w:val="0"/>
          <w:caps w:val="0"/>
          <w:color w:val="333333"/>
          <w:spacing w:val="0"/>
          <w:sz w:val="19"/>
          <w:szCs w:val="19"/>
          <w:shd w:val="clear" w:fill="FFFFFF"/>
        </w:rPr>
        <w:t>ducational</w:t>
      </w:r>
      <w:r>
        <w:rPr>
          <w:rFonts w:hint="eastAsia" w:ascii="Arial" w:hAnsi="Arial" w:cs="Arial"/>
          <w:b w:val="0"/>
          <w:i w:val="0"/>
          <w:caps w:val="0"/>
          <w:color w:val="333333"/>
          <w:spacing w:val="0"/>
          <w:sz w:val="19"/>
          <w:szCs w:val="19"/>
          <w:shd w:val="clear" w:fill="FFFFFF"/>
          <w:lang w:val="en-US" w:eastAsia="zh-CN"/>
        </w:rPr>
        <w:t>l</w:t>
      </w:r>
      <w:r>
        <w:rPr>
          <w:rFonts w:ascii="Arial" w:hAnsi="Arial" w:eastAsia="宋体" w:cs="Arial"/>
          <w:b w:val="0"/>
          <w:i w:val="0"/>
          <w:caps w:val="0"/>
          <w:color w:val="333333"/>
          <w:spacing w:val="0"/>
          <w:sz w:val="19"/>
          <w:szCs w:val="19"/>
          <w:shd w:val="clear" w:fill="FFFFFF"/>
        </w:rPr>
        <w:t>evel</w:t>
      </w:r>
      <w:r>
        <w:rPr>
          <w:rFonts w:hint="eastAsia" w:ascii="Arial" w:hAnsi="Arial" w:cs="Arial"/>
          <w:b w:val="0"/>
          <w:i w:val="0"/>
          <w:caps w:val="0"/>
          <w:color w:val="333333"/>
          <w:spacing w:val="0"/>
          <w:sz w:val="19"/>
          <w:szCs w:val="19"/>
          <w:shd w:val="clear" w:fill="FFFFFF"/>
          <w:lang w:val="en-US" w:eastAsia="zh-CN"/>
        </w:rPr>
        <w:t>:</w:t>
      </w:r>
      <w:r>
        <w:rPr>
          <w:rFonts w:hint="default" w:ascii="Arial" w:hAnsi="Arial" w:cs="Arial"/>
          <w:b w:val="0"/>
          <w:i w:val="0"/>
          <w:caps w:val="0"/>
          <w:color w:val="333333"/>
          <w:spacing w:val="0"/>
          <w:sz w:val="19"/>
          <w:szCs w:val="19"/>
          <w:shd w:val="clear" w:fill="FFFFFF"/>
          <w:lang w:val="en-US" w:eastAsia="zh-CN"/>
        </w:rPr>
        <w:t>’</w:t>
      </w:r>
      <w:r>
        <w:rPr>
          <w:rFonts w:hint="eastAsia" w:ascii="Arial" w:hAnsi="Arial" w:cs="Arial"/>
          <w:b w:val="0"/>
          <w:i w:val="0"/>
          <w:caps w:val="0"/>
          <w:color w:val="333333"/>
          <w:spacing w:val="0"/>
          <w:sz w:val="19"/>
          <w:szCs w:val="19"/>
          <w:shd w:val="clear" w:fill="FFFFFF"/>
          <w:lang w:val="en-US" w:eastAsia="zh-CN"/>
        </w:rPr>
        <w:t>本科</w:t>
      </w:r>
      <w:r>
        <w:rPr>
          <w:rFonts w:hint="default" w:ascii="Arial" w:hAnsi="Arial" w:cs="Arial"/>
          <w:b w:val="0"/>
          <w:i w:val="0"/>
          <w:caps w:val="0"/>
          <w:color w:val="333333"/>
          <w:spacing w:val="0"/>
          <w:sz w:val="19"/>
          <w:szCs w:val="19"/>
          <w:shd w:val="clear" w:fill="FFFFFF"/>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,age:28,e</w:t>
      </w:r>
      <w:r>
        <w:rPr>
          <w:rFonts w:ascii="Arial" w:hAnsi="Arial" w:eastAsia="宋体" w:cs="Arial"/>
          <w:b w:val="0"/>
          <w:i w:val="0"/>
          <w:caps w:val="0"/>
          <w:color w:val="333333"/>
          <w:spacing w:val="0"/>
          <w:sz w:val="19"/>
          <w:szCs w:val="19"/>
          <w:shd w:val="clear" w:fill="FFFFFF"/>
        </w:rPr>
        <w:t>ducational</w:t>
      </w:r>
      <w:r>
        <w:rPr>
          <w:rFonts w:hint="eastAsia" w:ascii="Arial" w:hAnsi="Arial" w:cs="Arial"/>
          <w:b w:val="0"/>
          <w:i w:val="0"/>
          <w:caps w:val="0"/>
          <w:color w:val="333333"/>
          <w:spacing w:val="0"/>
          <w:sz w:val="19"/>
          <w:szCs w:val="19"/>
          <w:shd w:val="clear" w:fill="FFFFFF"/>
          <w:lang w:val="en-US" w:eastAsia="zh-CN"/>
        </w:rPr>
        <w:t>l</w:t>
      </w:r>
      <w:r>
        <w:rPr>
          <w:rFonts w:ascii="Arial" w:hAnsi="Arial" w:eastAsia="宋体" w:cs="Arial"/>
          <w:b w:val="0"/>
          <w:i w:val="0"/>
          <w:caps w:val="0"/>
          <w:color w:val="333333"/>
          <w:spacing w:val="0"/>
          <w:sz w:val="19"/>
          <w:szCs w:val="19"/>
          <w:shd w:val="clear" w:fill="FFFFFF"/>
        </w:rPr>
        <w:t>evel</w:t>
      </w:r>
      <w:r>
        <w:rPr>
          <w:rFonts w:hint="eastAsia" w:ascii="Arial" w:hAnsi="Arial" w:cs="Arial"/>
          <w:b w:val="0"/>
          <w:i w:val="0"/>
          <w:caps w:val="0"/>
          <w:color w:val="333333"/>
          <w:spacing w:val="0"/>
          <w:sz w:val="19"/>
          <w:szCs w:val="19"/>
          <w:shd w:val="clear" w:fill="FFFFFF"/>
          <w:lang w:val="en-US" w:eastAsia="zh-CN"/>
        </w:rPr>
        <w:t>:</w:t>
      </w:r>
      <w:r>
        <w:rPr>
          <w:rFonts w:hint="default" w:ascii="Arial" w:hAnsi="Arial" w:cs="Arial"/>
          <w:b w:val="0"/>
          <w:i w:val="0"/>
          <w:caps w:val="0"/>
          <w:color w:val="333333"/>
          <w:spacing w:val="0"/>
          <w:sz w:val="19"/>
          <w:szCs w:val="19"/>
          <w:shd w:val="clear" w:fill="FFFFFF"/>
          <w:lang w:val="en-US" w:eastAsia="zh-CN"/>
        </w:rPr>
        <w:t>’</w:t>
      </w:r>
      <w:r>
        <w:rPr>
          <w:rFonts w:hint="eastAsia" w:cs="Arial"/>
          <w:b w:val="0"/>
          <w:i w:val="0"/>
          <w:caps w:val="0"/>
          <w:color w:val="333333"/>
          <w:spacing w:val="0"/>
          <w:sz w:val="19"/>
          <w:szCs w:val="19"/>
          <w:shd w:val="clear" w:fill="FFFFFF"/>
          <w:lang w:val="en-US" w:eastAsia="zh-CN"/>
        </w:rPr>
        <w:t>博士</w:t>
      </w:r>
      <w:r>
        <w:rPr>
          <w:rFonts w:hint="default" w:ascii="Arial" w:hAnsi="Arial" w:cs="Arial"/>
          <w:b w:val="0"/>
          <w:i w:val="0"/>
          <w:caps w:val="0"/>
          <w:color w:val="333333"/>
          <w:spacing w:val="0"/>
          <w:sz w:val="19"/>
          <w:szCs w:val="19"/>
          <w:shd w:val="clear" w:fill="FFFFFF"/>
          <w:lang w:val="en-US" w:eastAsia="zh-CN"/>
        </w:rPr>
        <w:t>’</w:t>
      </w:r>
      <w:r>
        <w:rPr>
          <w:rFonts w:hint="eastAsia"/>
          <w:lang w:val="en-US" w:eastAsia="zh-CN"/>
        </w:rPr>
        <w:t>}</w:t>
      </w:r>
    </w:p>
    <w:p>
      <w:pPr>
        <w:pStyle w:val="3"/>
        <w:rPr>
          <w:rFonts w:hint="eastAsia"/>
          <w:lang w:val="en-US" w:eastAsia="zh-CN"/>
        </w:rPr>
      </w:pPr>
      <w:bookmarkStart w:id="61" w:name="_Toc22114"/>
      <w:r>
        <w:rPr>
          <w:rFonts w:hint="eastAsia"/>
          <w:lang w:val="en-US" w:eastAsia="zh-CN"/>
        </w:rPr>
        <w:t>导出日志监控</w:t>
      </w:r>
      <w:bookmarkEnd w:id="61"/>
    </w:p>
    <w:p>
      <w:pPr>
        <w:ind w:firstLine="420" w:firstLineChars="0"/>
        <w:rPr>
          <w:rFonts w:hint="eastAsia"/>
          <w:lang w:val="en-US" w:eastAsia="zh-CN"/>
        </w:rPr>
      </w:pPr>
      <w:r>
        <w:rPr>
          <w:rFonts w:hint="eastAsia"/>
          <w:lang w:val="en-US" w:eastAsia="zh-CN"/>
        </w:rPr>
        <w:t>是否需要实时查看日志，比如任务执行时，页面实时刷新并展示导出数据情况。</w:t>
      </w:r>
    </w:p>
    <w:p>
      <w:pPr>
        <w:pStyle w:val="3"/>
        <w:rPr>
          <w:rFonts w:hint="eastAsia"/>
          <w:lang w:val="en-US" w:eastAsia="zh-CN"/>
        </w:rPr>
      </w:pPr>
      <w:bookmarkStart w:id="62" w:name="_Toc13619"/>
      <w:r>
        <w:rPr>
          <w:rFonts w:hint="eastAsia"/>
          <w:lang w:val="en-US" w:eastAsia="zh-CN"/>
        </w:rPr>
        <w:t>导出异常通知设计</w:t>
      </w:r>
      <w:bookmarkEnd w:id="62"/>
    </w:p>
    <w:p>
      <w:pPr>
        <w:ind w:firstLine="400"/>
        <w:rPr>
          <w:rFonts w:hint="eastAsia"/>
          <w:lang w:val="en-US" w:eastAsia="zh-CN"/>
        </w:rPr>
      </w:pPr>
      <w:r>
        <w:rPr>
          <w:rFonts w:hint="eastAsia"/>
          <w:lang w:val="en-US" w:eastAsia="zh-CN"/>
        </w:rPr>
        <w:t>每张表为一个独立的导出任务，如果存在一个任务导出数据异常，则进行短信通知。</w:t>
      </w:r>
    </w:p>
    <w:p>
      <w:pPr>
        <w:ind w:firstLine="400"/>
        <w:rPr>
          <w:rFonts w:hint="eastAsia"/>
          <w:lang w:val="en-US" w:eastAsia="zh-CN"/>
        </w:rPr>
      </w:pPr>
      <w:r>
        <w:rPr>
          <w:rFonts w:hint="eastAsia"/>
          <w:lang w:val="en-US" w:eastAsia="zh-CN"/>
        </w:rPr>
        <w:t>短信通知内容如：东航期货数据导出任务[表名]执行失败，失败原因【数据库连接异常】。</w:t>
      </w:r>
    </w:p>
    <w:p>
      <w:pPr>
        <w:ind w:firstLine="400"/>
        <w:rPr>
          <w:rFonts w:hint="eastAsia"/>
          <w:lang w:val="en-US" w:eastAsia="zh-CN"/>
        </w:rPr>
      </w:pPr>
      <w:r>
        <w:rPr>
          <w:rFonts w:hint="eastAsia"/>
          <w:lang w:val="en-US" w:eastAsia="zh-CN"/>
        </w:rPr>
        <w:t>日志文件路径：/basepath/20170805/表名/任务id.log。</w:t>
      </w:r>
    </w:p>
    <w:p>
      <w:pPr>
        <w:pStyle w:val="3"/>
        <w:rPr>
          <w:rFonts w:hint="eastAsia"/>
          <w:lang w:val="en-US" w:eastAsia="zh-CN"/>
        </w:rPr>
      </w:pPr>
      <w:bookmarkStart w:id="63" w:name="_Toc1824"/>
      <w:r>
        <w:rPr>
          <w:rFonts w:hint="eastAsia"/>
          <w:lang w:val="en-US" w:eastAsia="zh-CN"/>
        </w:rPr>
        <w:t>导出任务设计</w:t>
      </w:r>
      <w:bookmarkEnd w:id="63"/>
    </w:p>
    <w:p>
      <w:pPr>
        <w:pStyle w:val="4"/>
        <w:rPr>
          <w:rFonts w:hint="eastAsia"/>
          <w:lang w:val="en-US" w:eastAsia="zh-CN"/>
        </w:rPr>
      </w:pPr>
      <w:bookmarkStart w:id="64" w:name="_Toc28010"/>
      <w:r>
        <w:rPr>
          <w:rFonts w:hint="eastAsia"/>
          <w:lang w:val="en-US" w:eastAsia="zh-CN"/>
        </w:rPr>
        <w:t>功能描述</w:t>
      </w:r>
      <w:bookmarkEnd w:id="64"/>
    </w:p>
    <w:p>
      <w:pPr>
        <w:ind w:firstLine="420" w:firstLineChars="0"/>
        <w:rPr>
          <w:rFonts w:hint="eastAsia"/>
          <w:lang w:val="en-US" w:eastAsia="zh-CN"/>
        </w:rPr>
      </w:pPr>
      <w:r>
        <w:rPr>
          <w:rFonts w:hint="eastAsia"/>
          <w:lang w:val="en-US" w:eastAsia="zh-CN"/>
        </w:rPr>
        <w:t>正常情况下，每天仅执行一次任务，每天在17:00提前插入n张表的导出任务，每个任务导出失败的时候，可以重启任务（参考4.8），任务执行采取轮询的方式，每隔30秒轮询一次，具体轮询窗口待定。</w:t>
      </w:r>
    </w:p>
    <w:p>
      <w:pPr>
        <w:pStyle w:val="4"/>
        <w:rPr>
          <w:rFonts w:hint="eastAsia"/>
          <w:lang w:val="en-US" w:eastAsia="zh-CN"/>
        </w:rPr>
      </w:pPr>
      <w:bookmarkStart w:id="65" w:name="_Toc28877"/>
      <w:r>
        <w:rPr>
          <w:rFonts w:hint="eastAsia"/>
          <w:lang w:val="en-US" w:eastAsia="zh-CN"/>
        </w:rPr>
        <w:t>任务表设计</w:t>
      </w:r>
      <w:bookmarkEnd w:id="65"/>
    </w:p>
    <w:tbl>
      <w:tblPr>
        <w:tblStyle w:val="33"/>
        <w:tblW w:w="94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787"/>
        <w:gridCol w:w="787"/>
        <w:gridCol w:w="787"/>
        <w:gridCol w:w="787"/>
        <w:gridCol w:w="787"/>
        <w:gridCol w:w="787"/>
        <w:gridCol w:w="787"/>
        <w:gridCol w:w="787"/>
        <w:gridCol w:w="787"/>
        <w:gridCol w:w="787"/>
        <w:gridCol w:w="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 w:type="dxa"/>
          </w:tcPr>
          <w:p>
            <w:pPr>
              <w:rPr>
                <w:rFonts w:hint="eastAsia"/>
                <w:vertAlign w:val="baseline"/>
                <w:lang w:val="en-US" w:eastAsia="zh-CN"/>
              </w:rPr>
            </w:pPr>
            <w:r>
              <w:rPr>
                <w:rFonts w:hint="eastAsia"/>
                <w:vertAlign w:val="baseline"/>
                <w:lang w:val="en-US" w:eastAsia="zh-CN"/>
              </w:rPr>
              <w:t>任务执行序号</w:t>
            </w:r>
          </w:p>
        </w:tc>
        <w:tc>
          <w:tcPr>
            <w:tcW w:w="787" w:type="dxa"/>
          </w:tcPr>
          <w:p>
            <w:pPr>
              <w:jc w:val="left"/>
              <w:rPr>
                <w:rFonts w:hint="eastAsia" w:ascii="Arial" w:hAnsi="Arial" w:eastAsia="宋体" w:cs="Times New Roman"/>
                <w:vertAlign w:val="baseline"/>
                <w:lang w:val="en-US" w:eastAsia="zh-CN" w:bidi="ar-SA"/>
              </w:rPr>
            </w:pPr>
            <w:r>
              <w:rPr>
                <w:rFonts w:hint="eastAsia" w:cs="Times New Roman"/>
                <w:vertAlign w:val="baseline"/>
                <w:lang w:val="en-US" w:eastAsia="zh-CN" w:bidi="ar-SA"/>
              </w:rPr>
              <w:t>任务id</w:t>
            </w:r>
          </w:p>
        </w:tc>
        <w:tc>
          <w:tcPr>
            <w:tcW w:w="787" w:type="dxa"/>
          </w:tcPr>
          <w:p>
            <w:pPr>
              <w:rPr>
                <w:rFonts w:hint="eastAsia"/>
                <w:vertAlign w:val="baseline"/>
                <w:lang w:val="en-US" w:eastAsia="zh-CN"/>
              </w:rPr>
            </w:pPr>
            <w:r>
              <w:rPr>
                <w:rFonts w:hint="eastAsia"/>
                <w:vertAlign w:val="baseline"/>
                <w:lang w:val="en-US" w:eastAsia="zh-CN"/>
              </w:rPr>
              <w:t>业务日期</w:t>
            </w:r>
          </w:p>
        </w:tc>
        <w:tc>
          <w:tcPr>
            <w:tcW w:w="787" w:type="dxa"/>
          </w:tcPr>
          <w:p>
            <w:pPr>
              <w:rPr>
                <w:rFonts w:hint="eastAsia"/>
                <w:vertAlign w:val="baseline"/>
                <w:lang w:val="en-US" w:eastAsia="zh-CN"/>
              </w:rPr>
            </w:pPr>
            <w:r>
              <w:rPr>
                <w:rFonts w:hint="eastAsia"/>
                <w:vertAlign w:val="baseline"/>
                <w:lang w:val="en-US" w:eastAsia="zh-CN"/>
              </w:rPr>
              <w:t>任务名称</w:t>
            </w:r>
          </w:p>
        </w:tc>
        <w:tc>
          <w:tcPr>
            <w:tcW w:w="787" w:type="dxa"/>
          </w:tcPr>
          <w:p>
            <w:pPr>
              <w:rPr>
                <w:rFonts w:hint="eastAsia"/>
                <w:vertAlign w:val="baseline"/>
                <w:lang w:val="en-US" w:eastAsia="zh-CN"/>
              </w:rPr>
            </w:pPr>
            <w:r>
              <w:rPr>
                <w:rFonts w:hint="eastAsia"/>
                <w:vertAlign w:val="baseline"/>
                <w:lang w:val="en-US" w:eastAsia="zh-CN"/>
              </w:rPr>
              <w:t>任务表名</w:t>
            </w:r>
          </w:p>
        </w:tc>
        <w:tc>
          <w:tcPr>
            <w:tcW w:w="787" w:type="dxa"/>
          </w:tcPr>
          <w:p>
            <w:pPr>
              <w:rPr>
                <w:rFonts w:hint="eastAsia"/>
                <w:vertAlign w:val="baseline"/>
                <w:lang w:val="en-US" w:eastAsia="zh-CN"/>
              </w:rPr>
            </w:pPr>
            <w:r>
              <w:rPr>
                <w:rFonts w:hint="eastAsia"/>
                <w:vertAlign w:val="baseline"/>
                <w:lang w:val="en-US" w:eastAsia="zh-CN"/>
              </w:rPr>
              <w:t>任务执行状态</w:t>
            </w:r>
          </w:p>
        </w:tc>
        <w:tc>
          <w:tcPr>
            <w:tcW w:w="787" w:type="dxa"/>
          </w:tcPr>
          <w:p>
            <w:pPr>
              <w:rPr>
                <w:rFonts w:hint="eastAsia"/>
                <w:vertAlign w:val="baseline"/>
                <w:lang w:val="en-US" w:eastAsia="zh-CN"/>
              </w:rPr>
            </w:pPr>
            <w:r>
              <w:rPr>
                <w:rFonts w:hint="eastAsia"/>
                <w:vertAlign w:val="baseline"/>
                <w:lang w:val="en-US" w:eastAsia="zh-CN"/>
              </w:rPr>
              <w:t>开始时间</w:t>
            </w:r>
          </w:p>
        </w:tc>
        <w:tc>
          <w:tcPr>
            <w:tcW w:w="787" w:type="dxa"/>
          </w:tcPr>
          <w:p>
            <w:pPr>
              <w:rPr>
                <w:rFonts w:hint="eastAsia"/>
                <w:vertAlign w:val="baseline"/>
                <w:lang w:val="en-US" w:eastAsia="zh-CN"/>
              </w:rPr>
            </w:pPr>
            <w:r>
              <w:rPr>
                <w:rFonts w:hint="eastAsia"/>
                <w:vertAlign w:val="baseline"/>
                <w:lang w:val="en-US" w:eastAsia="zh-CN"/>
              </w:rPr>
              <w:t>结束时间</w:t>
            </w:r>
          </w:p>
        </w:tc>
        <w:tc>
          <w:tcPr>
            <w:tcW w:w="787" w:type="dxa"/>
          </w:tcPr>
          <w:p>
            <w:pPr>
              <w:rPr>
                <w:rFonts w:hint="eastAsia"/>
                <w:vertAlign w:val="baseline"/>
                <w:lang w:val="en-US" w:eastAsia="zh-CN"/>
              </w:rPr>
            </w:pPr>
            <w:r>
              <w:rPr>
                <w:rFonts w:hint="eastAsia"/>
                <w:vertAlign w:val="baseline"/>
                <w:lang w:val="en-US" w:eastAsia="zh-CN"/>
              </w:rPr>
              <w:t>过程描述</w:t>
            </w:r>
          </w:p>
        </w:tc>
        <w:tc>
          <w:tcPr>
            <w:tcW w:w="787" w:type="dxa"/>
          </w:tcPr>
          <w:p>
            <w:pPr>
              <w:rPr>
                <w:rFonts w:hint="eastAsia"/>
                <w:vertAlign w:val="baseline"/>
                <w:lang w:val="en-US" w:eastAsia="zh-CN"/>
              </w:rPr>
            </w:pPr>
            <w:r>
              <w:rPr>
                <w:rFonts w:hint="eastAsia"/>
                <w:vertAlign w:val="baseline"/>
                <w:lang w:val="en-US" w:eastAsia="zh-CN"/>
              </w:rPr>
              <w:t>创建时间</w:t>
            </w:r>
          </w:p>
        </w:tc>
        <w:tc>
          <w:tcPr>
            <w:tcW w:w="787" w:type="dxa"/>
          </w:tcPr>
          <w:p>
            <w:pPr>
              <w:rPr>
                <w:rFonts w:hint="eastAsia"/>
                <w:vertAlign w:val="baseline"/>
                <w:lang w:val="en-US" w:eastAsia="zh-CN"/>
              </w:rPr>
            </w:pPr>
            <w:r>
              <w:rPr>
                <w:rFonts w:hint="eastAsia"/>
                <w:vertAlign w:val="baseline"/>
                <w:lang w:val="en-US" w:eastAsia="zh-CN"/>
              </w:rPr>
              <w:t>最新执行时间</w:t>
            </w:r>
          </w:p>
        </w:tc>
        <w:tc>
          <w:tcPr>
            <w:tcW w:w="787" w:type="dxa"/>
          </w:tcPr>
          <w:p>
            <w:pPr>
              <w:rPr>
                <w:rFonts w:hint="eastAsia"/>
                <w:vertAlign w:val="baseline"/>
                <w:lang w:val="en-US" w:eastAsia="zh-CN"/>
              </w:rPr>
            </w:pPr>
            <w:r>
              <w:rPr>
                <w:rFonts w:hint="eastAsia"/>
                <w:vertAlign w:val="baseline"/>
                <w:lang w:val="en-US" w:eastAsia="zh-CN"/>
              </w:rPr>
              <w:t>日志存储位置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 w:type="dxa"/>
          </w:tcPr>
          <w:p>
            <w:pPr>
              <w:rPr>
                <w:rFonts w:hint="eastAsia"/>
                <w:vertAlign w:val="baseline"/>
                <w:lang w:val="en-US" w:eastAsia="zh-CN"/>
              </w:rPr>
            </w:pPr>
            <w:r>
              <w:rPr>
                <w:rFonts w:hint="eastAsia"/>
                <w:vertAlign w:val="baseline"/>
                <w:lang w:val="en-US" w:eastAsia="zh-CN"/>
              </w:rPr>
              <w:t>1-n</w:t>
            </w:r>
          </w:p>
        </w:tc>
        <w:tc>
          <w:tcPr>
            <w:tcW w:w="787" w:type="dxa"/>
          </w:tcPr>
          <w:p>
            <w:pPr>
              <w:rPr>
                <w:rFonts w:hint="eastAsia"/>
                <w:vertAlign w:val="baseline"/>
                <w:lang w:val="en-US" w:eastAsia="zh-CN"/>
              </w:rPr>
            </w:pPr>
            <w:r>
              <w:rPr>
                <w:rFonts w:hint="eastAsia"/>
                <w:vertAlign w:val="baseline"/>
                <w:lang w:val="en-US" w:eastAsia="zh-CN"/>
              </w:rPr>
              <w:t>uuid</w:t>
            </w:r>
          </w:p>
        </w:tc>
        <w:tc>
          <w:tcPr>
            <w:tcW w:w="787" w:type="dxa"/>
          </w:tcPr>
          <w:p>
            <w:pPr>
              <w:rPr>
                <w:rFonts w:hint="eastAsia"/>
                <w:vertAlign w:val="baseline"/>
                <w:lang w:val="en-US" w:eastAsia="zh-CN"/>
              </w:rPr>
            </w:pPr>
            <w:r>
              <w:rPr>
                <w:rFonts w:hint="eastAsia"/>
                <w:vertAlign w:val="baseline"/>
                <w:lang w:val="en-US" w:eastAsia="zh-CN"/>
              </w:rPr>
              <w:t>20170815</w:t>
            </w:r>
          </w:p>
        </w:tc>
        <w:tc>
          <w:tcPr>
            <w:tcW w:w="787" w:type="dxa"/>
          </w:tcPr>
          <w:p>
            <w:pPr>
              <w:rPr>
                <w:rFonts w:hint="eastAsia"/>
                <w:vertAlign w:val="baseline"/>
                <w:lang w:val="en-US" w:eastAsia="zh-CN"/>
              </w:rPr>
            </w:pPr>
            <w:r>
              <w:rPr>
                <w:rFonts w:hint="eastAsia"/>
                <w:vertAlign w:val="baseline"/>
                <w:lang w:val="en-US" w:eastAsia="zh-CN"/>
              </w:rPr>
              <w:t>业务表中文名</w:t>
            </w:r>
          </w:p>
        </w:tc>
        <w:tc>
          <w:tcPr>
            <w:tcW w:w="787" w:type="dxa"/>
          </w:tcPr>
          <w:p>
            <w:pPr>
              <w:rPr>
                <w:rFonts w:hint="eastAsia"/>
                <w:vertAlign w:val="baseline"/>
                <w:lang w:val="en-US" w:eastAsia="zh-CN"/>
              </w:rPr>
            </w:pPr>
            <w:r>
              <w:rPr>
                <w:rFonts w:hint="eastAsia"/>
                <w:vertAlign w:val="baseline"/>
                <w:lang w:val="en-US" w:eastAsia="zh-CN"/>
              </w:rPr>
              <w:t>数据库表名</w:t>
            </w:r>
          </w:p>
        </w:tc>
        <w:tc>
          <w:tcPr>
            <w:tcW w:w="787" w:type="dxa"/>
          </w:tcPr>
          <w:p>
            <w:pPr>
              <w:rPr>
                <w:rFonts w:hint="eastAsia"/>
                <w:vertAlign w:val="baseline"/>
                <w:lang w:val="en-US" w:eastAsia="zh-CN"/>
              </w:rPr>
            </w:pPr>
            <w:r>
              <w:rPr>
                <w:rFonts w:hint="eastAsia"/>
                <w:vertAlign w:val="baseline"/>
                <w:lang w:val="en-US" w:eastAsia="zh-CN"/>
              </w:rPr>
              <w:t>0待执行 1 执行中 2成功 -1执行失败</w:t>
            </w:r>
          </w:p>
        </w:tc>
        <w:tc>
          <w:tcPr>
            <w:tcW w:w="787" w:type="dxa"/>
          </w:tcPr>
          <w:p>
            <w:pPr>
              <w:rPr>
                <w:rFonts w:hint="eastAsia"/>
                <w:vertAlign w:val="baseline"/>
                <w:lang w:val="en-US" w:eastAsia="zh-CN"/>
              </w:rPr>
            </w:pPr>
            <w:r>
              <w:rPr>
                <w:rFonts w:hint="eastAsia"/>
                <w:vertAlign w:val="baseline"/>
                <w:lang w:val="en-US" w:eastAsia="zh-CN"/>
              </w:rPr>
              <w:t>201</w:t>
            </w:r>
            <w:bookmarkStart w:id="66" w:name="OLE_LINK2"/>
            <w:r>
              <w:rPr>
                <w:rFonts w:hint="eastAsia"/>
                <w:vertAlign w:val="baseline"/>
                <w:lang w:val="en-US" w:eastAsia="zh-CN"/>
              </w:rPr>
              <w:t>7081517252323</w:t>
            </w:r>
            <w:bookmarkEnd w:id="66"/>
          </w:p>
        </w:tc>
        <w:tc>
          <w:tcPr>
            <w:tcW w:w="787" w:type="dxa"/>
          </w:tcPr>
          <w:p>
            <w:pPr>
              <w:rPr>
                <w:rFonts w:hint="eastAsia"/>
                <w:vertAlign w:val="baseline"/>
                <w:lang w:val="en-US" w:eastAsia="zh-CN"/>
              </w:rPr>
            </w:pPr>
            <w:r>
              <w:rPr>
                <w:rFonts w:hint="eastAsia"/>
                <w:vertAlign w:val="baseline"/>
                <w:lang w:val="en-US" w:eastAsia="zh-CN"/>
              </w:rPr>
              <w:t>27081517252356</w:t>
            </w:r>
          </w:p>
        </w:tc>
        <w:tc>
          <w:tcPr>
            <w:tcW w:w="787" w:type="dxa"/>
          </w:tcPr>
          <w:p>
            <w:pPr>
              <w:rPr>
                <w:rFonts w:hint="eastAsia"/>
                <w:vertAlign w:val="baseline"/>
                <w:lang w:val="en-US" w:eastAsia="zh-CN"/>
              </w:rPr>
            </w:pPr>
            <w:r>
              <w:rPr>
                <w:rFonts w:hint="eastAsia"/>
                <w:vertAlign w:val="baseline"/>
                <w:lang w:val="en-US" w:eastAsia="zh-CN"/>
              </w:rPr>
              <w:t>执行正常</w:t>
            </w:r>
          </w:p>
        </w:tc>
        <w:tc>
          <w:tcPr>
            <w:tcW w:w="787" w:type="dxa"/>
          </w:tcPr>
          <w:p>
            <w:pPr>
              <w:rPr>
                <w:rFonts w:hint="eastAsia"/>
                <w:vertAlign w:val="baseline"/>
                <w:lang w:val="en-US" w:eastAsia="zh-CN"/>
              </w:rPr>
            </w:pPr>
            <w:r>
              <w:rPr>
                <w:rFonts w:hint="eastAsia"/>
                <w:vertAlign w:val="baseline"/>
                <w:lang w:val="en-US" w:eastAsia="zh-CN"/>
              </w:rPr>
              <w:t>20170815170000.235</w:t>
            </w:r>
          </w:p>
        </w:tc>
        <w:tc>
          <w:tcPr>
            <w:tcW w:w="787" w:type="dxa"/>
          </w:tcPr>
          <w:p>
            <w:pPr>
              <w:rPr>
                <w:rFonts w:hint="eastAsia"/>
                <w:vertAlign w:val="baseline"/>
                <w:lang w:val="en-US" w:eastAsia="zh-CN"/>
              </w:rPr>
            </w:pPr>
            <w:r>
              <w:rPr>
                <w:rFonts w:hint="eastAsia"/>
                <w:vertAlign w:val="baseline"/>
                <w:lang w:val="en-US" w:eastAsia="zh-CN"/>
              </w:rPr>
              <w:t>20170815170000.365</w:t>
            </w:r>
          </w:p>
        </w:tc>
        <w:tc>
          <w:tcPr>
            <w:tcW w:w="787" w:type="dxa"/>
          </w:tcPr>
          <w:p>
            <w:pPr>
              <w:rPr>
                <w:rFonts w:hint="eastAsia"/>
                <w:vertAlign w:val="baseline"/>
                <w:lang w:val="en-US" w:eastAsia="zh-CN"/>
              </w:rPr>
            </w:pPr>
            <w:r>
              <w:rPr>
                <w:rFonts w:hint="eastAsia"/>
                <w:lang w:val="en-US" w:eastAsia="zh-CN"/>
              </w:rPr>
              <w:t>/.../20170805/</w:t>
            </w:r>
            <w:r>
              <w:rPr>
                <w:rFonts w:hint="eastAsia"/>
                <w:vertAlign w:val="baseline"/>
                <w:lang w:val="en-US" w:eastAsia="zh-CN"/>
              </w:rPr>
              <w:t>任务表名</w:t>
            </w:r>
            <w:r>
              <w:rPr>
                <w:rFonts w:hint="eastAsia"/>
                <w:lang w:val="en-US" w:eastAsia="zh-CN"/>
              </w:rPr>
              <w:t>/任务id.log</w:t>
            </w:r>
          </w:p>
        </w:tc>
      </w:tr>
    </w:tbl>
    <w:p>
      <w:pPr>
        <w:rPr>
          <w:rFonts w:hint="eastAsia"/>
          <w:lang w:val="en-US" w:eastAsia="zh-CN"/>
        </w:rPr>
      </w:pPr>
    </w:p>
    <w:p>
      <w:pPr>
        <w:pStyle w:val="3"/>
        <w:rPr>
          <w:rFonts w:hint="eastAsia"/>
          <w:lang w:val="en-US" w:eastAsia="zh-CN"/>
        </w:rPr>
      </w:pPr>
      <w:bookmarkStart w:id="67" w:name="_Toc9363"/>
      <w:r>
        <w:rPr>
          <w:rFonts w:hint="eastAsia"/>
          <w:lang w:val="en-US" w:eastAsia="zh-CN"/>
        </w:rPr>
        <w:t>数据自动导出设计</w:t>
      </w:r>
      <w:bookmarkEnd w:id="67"/>
    </w:p>
    <w:p>
      <w:pPr>
        <w:rPr>
          <w:rFonts w:hint="eastAsia"/>
          <w:lang w:val="en-US" w:eastAsia="zh-CN"/>
        </w:rPr>
      </w:pPr>
      <w:r>
        <w:rPr>
          <w:rFonts w:hint="eastAsia"/>
          <w:lang w:val="en-US" w:eastAsia="zh-CN"/>
        </w:rPr>
        <w:t xml:space="preserve">    每天将任务定在下午17:50进行自动导出，n个表按照任务执行编号一次性导出，导出路径为baspath/dhdata/20170815/表名.txt。</w:t>
      </w:r>
    </w:p>
    <w:p>
      <w:pPr>
        <w:pStyle w:val="3"/>
        <w:rPr>
          <w:rFonts w:hint="eastAsia"/>
          <w:lang w:val="en-US" w:eastAsia="zh-CN"/>
        </w:rPr>
      </w:pPr>
      <w:bookmarkStart w:id="68" w:name="_Toc28004"/>
      <w:r>
        <w:rPr>
          <w:rFonts w:hint="eastAsia"/>
          <w:lang w:val="en-US" w:eastAsia="zh-CN"/>
        </w:rPr>
        <w:t>数据手动导出设计</w:t>
      </w:r>
      <w:bookmarkEnd w:id="68"/>
    </w:p>
    <w:p>
      <w:pPr>
        <w:pStyle w:val="4"/>
      </w:pPr>
      <w:bookmarkStart w:id="69" w:name="_Toc19637"/>
      <w:r>
        <w:rPr>
          <w:rFonts w:hint="eastAsia"/>
        </w:rPr>
        <w:t>功能描述</w:t>
      </w:r>
      <w:bookmarkEnd w:id="69"/>
    </w:p>
    <w:p>
      <w:pPr>
        <w:rPr>
          <w:rFonts w:hint="eastAsia"/>
          <w:lang w:val="en-US" w:eastAsia="zh-CN"/>
        </w:rPr>
      </w:pPr>
      <w:r>
        <w:rPr>
          <w:rFonts w:hint="eastAsia"/>
          <w:lang w:val="en-US" w:eastAsia="zh-CN"/>
        </w:rPr>
        <w:t xml:space="preserve">  当东航期货数据自动导出出现异常的时候，需要手动导出，导出接口：</w:t>
      </w:r>
    </w:p>
    <w:p>
      <w:pPr>
        <w:rPr>
          <w:rFonts w:hint="eastAsia"/>
          <w:u w:val="none"/>
          <w:lang w:val="en-US" w:eastAsia="zh-CN"/>
        </w:rPr>
      </w:pPr>
      <w:r>
        <w:rPr>
          <w:rFonts w:hint="eastAsia"/>
          <w:lang w:val="en-US" w:eastAsia="zh-CN"/>
        </w:rPr>
        <w:t xml:space="preserve">  </w:t>
      </w:r>
      <w:r>
        <w:rPr>
          <w:rFonts w:hint="eastAsia"/>
          <w:u w:val="none"/>
          <w:lang w:val="en-US" w:eastAsia="zh-CN"/>
        </w:rPr>
        <w:fldChar w:fldCharType="begin"/>
      </w:r>
      <w:r>
        <w:rPr>
          <w:rFonts w:hint="eastAsia"/>
          <w:u w:val="none"/>
          <w:lang w:val="en-US" w:eastAsia="zh-CN"/>
        </w:rPr>
        <w:instrText xml:space="preserve"> HYPERLINK "http://192.168.108.221:8088/projectname/export/20170815/表名.do" </w:instrText>
      </w:r>
      <w:r>
        <w:rPr>
          <w:rFonts w:hint="eastAsia"/>
          <w:u w:val="none"/>
          <w:lang w:val="en-US" w:eastAsia="zh-CN"/>
        </w:rPr>
        <w:fldChar w:fldCharType="separate"/>
      </w:r>
      <w:r>
        <w:rPr>
          <w:rStyle w:val="30"/>
          <w:rFonts w:hint="eastAsia"/>
          <w:u w:val="none"/>
          <w:lang w:val="en-US" w:eastAsia="zh-CN"/>
        </w:rPr>
        <w:t>http://192.168.108.221:8088/projectname/export/20170815/表名.do</w:t>
      </w:r>
      <w:r>
        <w:rPr>
          <w:rFonts w:hint="eastAsia"/>
          <w:u w:val="none"/>
          <w:lang w:val="en-US" w:eastAsia="zh-CN"/>
        </w:rPr>
        <w:fldChar w:fldCharType="end"/>
      </w:r>
      <w:r>
        <w:rPr>
          <w:rFonts w:hint="eastAsia"/>
          <w:u w:val="none"/>
          <w:lang w:val="en-US" w:eastAsia="zh-CN"/>
        </w:rPr>
        <w:t>?type=batch</w:t>
      </w:r>
    </w:p>
    <w:p>
      <w:pPr>
        <w:rPr>
          <w:rFonts w:hint="eastAsia"/>
          <w:lang w:val="en-US" w:eastAsia="zh-CN"/>
        </w:rPr>
      </w:pPr>
      <w:r>
        <w:rPr>
          <w:rFonts w:hint="eastAsia"/>
          <w:lang w:val="en-US" w:eastAsia="zh-CN"/>
        </w:rPr>
        <w:t xml:space="preserve">  接口的作用是提交一个任务,当type=batch时，所有的任务均重启，当type=single时，仅仅对【表名】的任务进行重启。</w:t>
      </w:r>
    </w:p>
    <w:p>
      <w:pPr>
        <w:rPr>
          <w:rFonts w:hint="eastAsia"/>
          <w:lang w:val="en-US" w:eastAsia="zh-CN"/>
        </w:rPr>
      </w:pPr>
      <w:r>
        <w:rPr>
          <w:rFonts w:hint="eastAsia"/>
          <w:lang w:val="en-US" w:eastAsia="zh-CN"/>
        </w:rPr>
        <w:t xml:space="preserve">  每天每个表导出信息只存一个以表名命名的文件，后期重新导出时采用覆盖原文件的方式。</w:t>
      </w:r>
    </w:p>
    <w:p>
      <w:pPr>
        <w:pStyle w:val="4"/>
      </w:pPr>
      <w:bookmarkStart w:id="70" w:name="_Toc3811"/>
      <w:r>
        <w:rPr>
          <w:rFonts w:hint="eastAsia"/>
        </w:rPr>
        <w:t>界面设计</w:t>
      </w:r>
      <w:bookmarkEnd w:id="70"/>
    </w:p>
    <w:p>
      <w:pPr>
        <w:spacing w:after="0" w:line="360" w:lineRule="auto"/>
        <w:ind w:firstLine="420"/>
        <w:rPr>
          <w:rFonts w:hint="eastAsia"/>
          <w:color w:val="000000"/>
          <w:sz w:val="21"/>
          <w:szCs w:val="21"/>
          <w:lang w:eastAsia="zh-CN"/>
        </w:rPr>
      </w:pPr>
      <w:r>
        <w:rPr>
          <w:rFonts w:hint="eastAsia"/>
          <w:color w:val="000000"/>
          <w:sz w:val="21"/>
          <w:szCs w:val="21"/>
          <w:lang w:eastAsia="zh-CN"/>
        </w:rPr>
        <w:t>【界面】无</w:t>
      </w:r>
    </w:p>
    <w:p>
      <w:pPr>
        <w:pStyle w:val="5"/>
        <w:keepLines/>
        <w:widowControl w:val="0"/>
        <w:tabs>
          <w:tab w:val="left" w:pos="864"/>
        </w:tabs>
        <w:overflowPunct/>
        <w:autoSpaceDE/>
        <w:autoSpaceDN/>
        <w:adjustRightInd/>
        <w:spacing w:before="280" w:after="290" w:line="376" w:lineRule="auto"/>
        <w:jc w:val="both"/>
        <w:textAlignment w:val="auto"/>
        <w:rPr>
          <w:lang w:eastAsia="zh-CN"/>
        </w:rPr>
      </w:pPr>
      <w:r>
        <w:rPr>
          <w:rFonts w:hint="eastAsia" w:ascii="宋体" w:hAnsi="宋体"/>
          <w:sz w:val="32"/>
          <w:szCs w:val="32"/>
          <w:lang w:eastAsia="zh-CN"/>
        </w:rPr>
        <w:t>库表设计</w:t>
      </w:r>
    </w:p>
    <w:p>
      <w:pPr>
        <w:pStyle w:val="5"/>
        <w:keepLines/>
        <w:widowControl w:val="0"/>
        <w:tabs>
          <w:tab w:val="left" w:pos="864"/>
        </w:tabs>
        <w:overflowPunct/>
        <w:autoSpaceDE/>
        <w:autoSpaceDN/>
        <w:adjustRightInd/>
        <w:spacing w:before="280" w:after="290" w:line="376" w:lineRule="auto"/>
        <w:jc w:val="both"/>
        <w:textAlignment w:val="auto"/>
        <w:rPr>
          <w:color w:val="000000"/>
          <w:szCs w:val="21"/>
        </w:rPr>
      </w:pPr>
      <w:r>
        <w:rPr>
          <w:rFonts w:hint="eastAsia" w:ascii="宋体" w:hAnsi="宋体"/>
          <w:sz w:val="32"/>
          <w:szCs w:val="32"/>
          <w:lang w:eastAsia="zh-CN"/>
        </w:rPr>
        <w:t>处理逻辑</w:t>
      </w:r>
    </w:p>
    <w:p>
      <w:pPr>
        <w:pStyle w:val="3"/>
      </w:pPr>
      <w:bookmarkStart w:id="71" w:name="_Toc16291"/>
      <w:r>
        <w:rPr>
          <w:rFonts w:hint="eastAsia"/>
          <w:lang w:eastAsia="zh-CN"/>
        </w:rPr>
        <w:t>香港基础数据导出</w:t>
      </w:r>
      <w:bookmarkEnd w:id="71"/>
    </w:p>
    <w:p>
      <w:pPr>
        <w:pStyle w:val="4"/>
      </w:pPr>
      <w:bookmarkStart w:id="72" w:name="_Toc16503"/>
      <w:r>
        <w:rPr>
          <w:rFonts w:hint="eastAsia"/>
        </w:rPr>
        <w:t>功能描述</w:t>
      </w:r>
      <w:bookmarkEnd w:id="72"/>
    </w:p>
    <w:p>
      <w:pPr>
        <w:ind w:firstLine="420" w:firstLineChars="0"/>
        <w:rPr>
          <w:rFonts w:hint="eastAsia"/>
          <w:lang w:eastAsia="zh-CN"/>
        </w:rPr>
      </w:pPr>
      <w:r>
        <w:rPr>
          <w:rFonts w:hint="eastAsia"/>
          <w:lang w:eastAsia="zh-CN"/>
        </w:rPr>
        <w:t>香港基础数据导出包括香港期货数据导出和香港证券数据导出。</w:t>
      </w:r>
    </w:p>
    <w:p>
      <w:pPr>
        <w:ind w:firstLine="420" w:firstLineChars="0"/>
        <w:rPr>
          <w:lang w:eastAsia="zh-CN"/>
        </w:rPr>
      </w:pPr>
      <w:r>
        <w:rPr>
          <w:rFonts w:hint="eastAsia"/>
          <w:lang w:eastAsia="zh-CN"/>
        </w:rPr>
        <w:t>目前先参考东航期货数据导出逻辑</w:t>
      </w:r>
      <w:r>
        <w:rPr>
          <w:rFonts w:hint="eastAsia"/>
          <w:lang w:val="en-US" w:eastAsia="zh-CN"/>
        </w:rPr>
        <w:t>(4)</w:t>
      </w:r>
      <w:r>
        <w:rPr>
          <w:rFonts w:hint="eastAsia"/>
          <w:lang w:eastAsia="zh-CN"/>
        </w:rPr>
        <w:t>，待东航期货数据导出逻辑设计确认后，再行整理香港基础数据导出逻辑。</w:t>
      </w:r>
    </w:p>
    <w:p>
      <w:pPr>
        <w:pStyle w:val="5"/>
        <w:keepLines/>
        <w:widowControl w:val="0"/>
        <w:tabs>
          <w:tab w:val="left" w:pos="864"/>
        </w:tabs>
        <w:overflowPunct/>
        <w:autoSpaceDE/>
        <w:autoSpaceDN/>
        <w:adjustRightInd/>
        <w:spacing w:before="280" w:after="290" w:line="376" w:lineRule="auto"/>
        <w:jc w:val="both"/>
        <w:textAlignment w:val="auto"/>
        <w:rPr>
          <w:color w:val="000000"/>
          <w:szCs w:val="21"/>
        </w:rPr>
      </w:pPr>
      <w:r>
        <w:rPr>
          <w:rFonts w:hint="eastAsia" w:ascii="宋体" w:hAnsi="宋体"/>
          <w:sz w:val="32"/>
          <w:szCs w:val="32"/>
          <w:lang w:eastAsia="zh-CN"/>
        </w:rPr>
        <w:t>java</w:t>
      </w:r>
      <w:r>
        <w:rPr>
          <w:rFonts w:hint="eastAsia" w:ascii="宋体" w:hAnsi="宋体"/>
          <w:sz w:val="32"/>
          <w:szCs w:val="32"/>
        </w:rPr>
        <w:t>处理逻辑</w:t>
      </w:r>
    </w:p>
    <w:p>
      <w:pPr>
        <w:pStyle w:val="5"/>
        <w:keepLines/>
        <w:widowControl w:val="0"/>
        <w:tabs>
          <w:tab w:val="left" w:pos="864"/>
        </w:tabs>
        <w:overflowPunct/>
        <w:autoSpaceDE/>
        <w:autoSpaceDN/>
        <w:adjustRightInd/>
        <w:spacing w:before="280" w:after="290" w:line="376" w:lineRule="auto"/>
        <w:jc w:val="both"/>
        <w:textAlignment w:val="auto"/>
        <w:rPr>
          <w:color w:val="000000"/>
          <w:sz w:val="21"/>
          <w:szCs w:val="21"/>
          <w:lang w:eastAsia="zh-CN"/>
        </w:rPr>
      </w:pPr>
      <w:r>
        <w:rPr>
          <w:rFonts w:hint="eastAsia" w:ascii="宋体" w:hAnsi="宋体"/>
          <w:sz w:val="32"/>
          <w:szCs w:val="32"/>
          <w:lang w:eastAsia="zh-CN"/>
        </w:rPr>
        <w:t>C</w:t>
      </w:r>
      <w:r>
        <w:rPr>
          <w:rFonts w:hint="eastAsia" w:ascii="宋体" w:hAnsi="宋体"/>
          <w:sz w:val="32"/>
          <w:szCs w:val="32"/>
        </w:rPr>
        <w:t>处理逻辑</w:t>
      </w:r>
    </w:p>
    <w:p>
      <w:pPr>
        <w:spacing w:after="0" w:line="360" w:lineRule="auto"/>
        <w:ind w:firstLine="420"/>
        <w:rPr>
          <w:color w:val="000000"/>
          <w:sz w:val="21"/>
          <w:szCs w:val="21"/>
          <w:lang w:eastAsia="zh-CN"/>
        </w:rPr>
      </w:pPr>
      <w:r>
        <w:rPr>
          <w:rFonts w:hint="eastAsia"/>
          <w:color w:val="000000"/>
          <w:sz w:val="21"/>
          <w:szCs w:val="21"/>
          <w:lang w:eastAsia="zh-CN"/>
        </w:rPr>
        <w:t>无.</w:t>
      </w: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73" w:name="_Toc23024"/>
      <w:r>
        <w:rPr>
          <w:rFonts w:hint="eastAsia" w:ascii="宋体" w:hAnsi="宋体"/>
          <w:sz w:val="36"/>
          <w:szCs w:val="36"/>
          <w:lang w:eastAsia="zh-CN"/>
        </w:rPr>
        <w:t>大赛数据导入</w:t>
      </w:r>
      <w:bookmarkEnd w:id="73"/>
    </w:p>
    <w:p>
      <w:pPr>
        <w:pStyle w:val="3"/>
        <w:rPr>
          <w:rFonts w:hint="eastAsia"/>
          <w:lang w:val="en-US" w:eastAsia="zh-CN"/>
        </w:rPr>
      </w:pPr>
      <w:bookmarkStart w:id="74" w:name="_Toc31255"/>
      <w:r>
        <w:rPr>
          <w:rFonts w:hint="eastAsia"/>
          <w:lang w:val="en-US" w:eastAsia="zh-CN"/>
        </w:rPr>
        <w:t>东航期货数据导入</w:t>
      </w:r>
      <w:bookmarkEnd w:id="74"/>
    </w:p>
    <w:p>
      <w:pPr>
        <w:pStyle w:val="4"/>
        <w:rPr>
          <w:rFonts w:hint="eastAsia"/>
          <w:lang w:val="en-US" w:eastAsia="zh-CN"/>
        </w:rPr>
      </w:pPr>
      <w:bookmarkStart w:id="75" w:name="_Toc21153"/>
      <w:r>
        <w:rPr>
          <w:rFonts w:hint="eastAsia"/>
          <w:lang w:val="en-US" w:eastAsia="zh-CN"/>
        </w:rPr>
        <w:t>功能描述</w:t>
      </w:r>
      <w:bookmarkEnd w:id="75"/>
    </w:p>
    <w:p>
      <w:pPr>
        <w:pStyle w:val="3"/>
        <w:rPr>
          <w:rFonts w:hint="eastAsia"/>
          <w:lang w:val="en-US" w:eastAsia="zh-CN"/>
        </w:rPr>
      </w:pPr>
      <w:bookmarkStart w:id="76" w:name="_Toc25074"/>
      <w:r>
        <w:rPr>
          <w:rFonts w:hint="eastAsia"/>
          <w:lang w:val="en-US" w:eastAsia="zh-CN"/>
        </w:rPr>
        <w:t>香港基础数据导入</w:t>
      </w:r>
      <w:bookmarkEnd w:id="76"/>
    </w:p>
    <w:p>
      <w:pPr>
        <w:pStyle w:val="4"/>
        <w:rPr>
          <w:rFonts w:hint="eastAsia"/>
          <w:lang w:val="en-US" w:eastAsia="zh-CN"/>
        </w:rPr>
      </w:pPr>
      <w:bookmarkStart w:id="77" w:name="_Toc23904"/>
      <w:r>
        <w:rPr>
          <w:rFonts w:hint="eastAsia"/>
          <w:lang w:val="en-US" w:eastAsia="zh-CN"/>
        </w:rPr>
        <w:t>功能描述</w:t>
      </w:r>
      <w:bookmarkEnd w:id="77"/>
    </w:p>
    <w:p>
      <w:pPr>
        <w:pStyle w:val="3"/>
        <w:rPr>
          <w:rFonts w:hint="eastAsia"/>
          <w:lang w:val="en-US" w:eastAsia="zh-CN"/>
        </w:rPr>
      </w:pPr>
      <w:bookmarkStart w:id="78" w:name="_Toc21088"/>
      <w:r>
        <w:rPr>
          <w:rFonts w:hint="eastAsia"/>
          <w:lang w:val="en-US" w:eastAsia="zh-CN"/>
        </w:rPr>
        <w:t>盟军数据导入</w:t>
      </w:r>
      <w:bookmarkEnd w:id="78"/>
    </w:p>
    <w:p>
      <w:pPr>
        <w:pStyle w:val="4"/>
      </w:pPr>
      <w:bookmarkStart w:id="79" w:name="_Toc21300"/>
      <w:r>
        <w:rPr>
          <w:rFonts w:hint="eastAsia"/>
        </w:rPr>
        <w:t>功能描述</w:t>
      </w:r>
      <w:bookmarkEnd w:id="79"/>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界面设计</w:t>
      </w:r>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spacing w:after="0" w:line="360" w:lineRule="auto"/>
        <w:ind w:firstLine="420"/>
        <w:rPr>
          <w:color w:val="000000"/>
          <w:sz w:val="21"/>
          <w:szCs w:val="21"/>
          <w:lang w:eastAsia="zh-CN"/>
        </w:rPr>
      </w:pPr>
      <w:r>
        <w:rPr>
          <w:rFonts w:hint="eastAsia"/>
          <w:color w:val="000000"/>
          <w:sz w:val="21"/>
          <w:szCs w:val="21"/>
          <w:lang w:eastAsia="zh-CN"/>
        </w:rPr>
        <w:t>【数据字典】</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lang w:eastAsia="zh-CN"/>
        </w:rPr>
      </w:pPr>
      <w:r>
        <w:rPr>
          <w:rFonts w:hint="eastAsia" w:ascii="宋体" w:hAnsi="宋体"/>
          <w:sz w:val="32"/>
          <w:szCs w:val="32"/>
          <w:lang w:eastAsia="zh-CN"/>
        </w:rPr>
        <w:t>库表设计</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处理逻辑</w:t>
      </w:r>
    </w:p>
    <w:p>
      <w:pPr>
        <w:shd w:val="clear" w:color="auto" w:fill="FFFFFF"/>
        <w:spacing w:afterLines="50" w:line="360" w:lineRule="auto"/>
        <w:ind w:left="420"/>
      </w:pPr>
      <w:bookmarkStart w:id="80" w:name="_Toc391540291"/>
      <w:r>
        <w:rPr>
          <w:rFonts w:hint="eastAsia" w:ascii="宋体" w:hAnsi="宋体"/>
          <w:b/>
          <w:bCs/>
          <w:sz w:val="24"/>
          <w:lang w:eastAsia="zh-CN"/>
        </w:rPr>
        <w:t>无</w:t>
      </w:r>
      <w:bookmarkEnd w:id="80"/>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功能描述</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界面设计</w:t>
      </w:r>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spacing w:after="0" w:line="360" w:lineRule="auto"/>
        <w:ind w:firstLine="420"/>
        <w:rPr>
          <w:color w:val="000000"/>
          <w:sz w:val="21"/>
          <w:szCs w:val="21"/>
          <w:lang w:eastAsia="zh-CN"/>
        </w:rPr>
      </w:pPr>
      <w:r>
        <w:rPr>
          <w:rFonts w:hint="eastAsia"/>
          <w:color w:val="000000"/>
          <w:sz w:val="21"/>
          <w:szCs w:val="21"/>
          <w:lang w:eastAsia="zh-CN"/>
        </w:rPr>
        <w:t>【数据字典】</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库表设计</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rPr>
        <w:t>处理逻辑</w:t>
      </w: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81" w:name="_Toc12334"/>
      <w:r>
        <w:rPr>
          <w:rFonts w:hint="eastAsia" w:ascii="宋体" w:hAnsi="宋体"/>
          <w:sz w:val="36"/>
          <w:szCs w:val="36"/>
          <w:lang w:eastAsia="zh-CN"/>
        </w:rPr>
        <w:t>大赛计算设计</w:t>
      </w:r>
      <w:bookmarkEnd w:id="81"/>
    </w:p>
    <w:p>
      <w:pPr>
        <w:pStyle w:val="3"/>
      </w:pPr>
      <w:bookmarkStart w:id="82" w:name="_Toc15884"/>
      <w:r>
        <w:rPr>
          <w:rFonts w:hint="eastAsia"/>
        </w:rPr>
        <w:t>功能描述</w:t>
      </w:r>
      <w:bookmarkEnd w:id="82"/>
    </w:p>
    <w:p>
      <w:pPr>
        <w:shd w:val="clear" w:color="auto" w:fill="FFFFFF"/>
        <w:spacing w:afterLines="50" w:line="360" w:lineRule="auto"/>
        <w:ind w:left="420"/>
        <w:rPr>
          <w:rFonts w:hint="eastAsia"/>
          <w:color w:val="000000"/>
          <w:sz w:val="21"/>
          <w:szCs w:val="21"/>
          <w:lang w:val="en-US" w:eastAsia="zh-CN"/>
        </w:rPr>
      </w:pPr>
      <w:r>
        <w:rPr>
          <w:rFonts w:hint="eastAsia"/>
          <w:lang w:val="en-US" w:eastAsia="zh-CN"/>
        </w:rPr>
        <w:t xml:space="preserve">   </w:t>
      </w:r>
      <w:r>
        <w:rPr>
          <w:rFonts w:hint="eastAsia"/>
          <w:color w:val="000000"/>
          <w:sz w:val="21"/>
          <w:szCs w:val="21"/>
          <w:lang w:val="en-US" w:eastAsia="zh-CN"/>
        </w:rPr>
        <w:t xml:space="preserve">  新系统数据库表大概分成两大类：滚动赛季和蓝色档案，滚动赛季包括年度赛季、（2、5、10等）滚动赛季，蓝色档案为所有参赛选手参赛以来的的成绩的计算，增值服务中心依赖原有的蓝色档案表设计，所以蓝色档案表设计改造需要注意。</w:t>
      </w:r>
    </w:p>
    <w:p>
      <w:pPr>
        <w:shd w:val="clear" w:color="auto" w:fill="FFFFFF"/>
        <w:spacing w:afterLines="50" w:line="360" w:lineRule="auto"/>
        <w:ind w:left="420"/>
        <w:rPr>
          <w:rFonts w:hint="eastAsia"/>
          <w:color w:val="000000"/>
          <w:sz w:val="21"/>
          <w:szCs w:val="21"/>
          <w:lang w:val="en-US" w:eastAsia="zh-CN"/>
        </w:rPr>
      </w:pPr>
      <w:r>
        <w:rPr>
          <w:rFonts w:hint="eastAsia"/>
          <w:color w:val="000000"/>
          <w:sz w:val="21"/>
          <w:szCs w:val="21"/>
          <w:lang w:val="en-US" w:eastAsia="zh-CN"/>
        </w:rPr>
        <w:t xml:space="preserve">   蓝海密剑大赛最早开始时间为2008年9月1日，滚动赛季采用自然年设计。</w:t>
      </w:r>
    </w:p>
    <w:p>
      <w:pPr>
        <w:shd w:val="clear" w:color="auto" w:fill="FFFFFF"/>
        <w:spacing w:afterLines="50" w:line="360" w:lineRule="auto"/>
        <w:ind w:left="420"/>
        <w:rPr>
          <w:rFonts w:hint="eastAsia"/>
          <w:color w:val="000000"/>
          <w:sz w:val="21"/>
          <w:szCs w:val="21"/>
          <w:lang w:val="en-US" w:eastAsia="zh-CN"/>
        </w:rPr>
      </w:pPr>
      <w:r>
        <w:rPr>
          <w:rFonts w:hint="eastAsia"/>
          <w:color w:val="000000"/>
          <w:sz w:val="21"/>
          <w:szCs w:val="21"/>
          <w:lang w:val="en-US" w:eastAsia="zh-CN"/>
        </w:rPr>
        <w:t xml:space="preserve">   常量存储设计：如无风险年利率取值4.5%，年交易日数240天。</w:t>
      </w:r>
    </w:p>
    <w:p>
      <w:pPr>
        <w:pStyle w:val="3"/>
        <w:rPr>
          <w:lang w:eastAsia="zh-CN"/>
        </w:rPr>
      </w:pPr>
      <w:bookmarkStart w:id="83" w:name="_Toc7297"/>
      <w:r>
        <w:rPr>
          <w:rFonts w:hint="eastAsia"/>
          <w:lang w:eastAsia="zh-CN"/>
        </w:rPr>
        <w:t>界面设计</w:t>
      </w:r>
      <w:bookmarkEnd w:id="83"/>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spacing w:after="0" w:line="360" w:lineRule="auto"/>
        <w:ind w:firstLine="420"/>
        <w:rPr>
          <w:rFonts w:ascii="宋体" w:hAnsi="宋体"/>
          <w:b/>
          <w:bCs/>
          <w:sz w:val="24"/>
          <w:lang w:eastAsia="zh-CN"/>
        </w:rPr>
      </w:pPr>
      <w:r>
        <w:rPr>
          <w:rFonts w:hint="eastAsia"/>
          <w:color w:val="000000"/>
          <w:sz w:val="21"/>
          <w:szCs w:val="21"/>
          <w:lang w:eastAsia="zh-CN"/>
        </w:rPr>
        <w:t>【数据字典】</w:t>
      </w:r>
    </w:p>
    <w:p>
      <w:pPr>
        <w:pStyle w:val="3"/>
        <w:rPr>
          <w:lang w:eastAsia="zh-CN"/>
        </w:rPr>
      </w:pPr>
      <w:bookmarkStart w:id="84" w:name="_Toc17827"/>
      <w:r>
        <w:rPr>
          <w:rFonts w:hint="eastAsia"/>
          <w:lang w:eastAsia="zh-CN"/>
        </w:rPr>
        <w:t>库表设计</w:t>
      </w:r>
      <w:bookmarkEnd w:id="84"/>
    </w:p>
    <w:p>
      <w:pPr>
        <w:ind w:firstLine="420" w:firstLineChars="0"/>
        <w:rPr>
          <w:rFonts w:hint="eastAsia"/>
          <w:lang w:val="en-US" w:eastAsia="zh-CN"/>
        </w:rPr>
      </w:pPr>
      <w:r>
        <w:rPr>
          <w:rFonts w:hint="eastAsia"/>
          <w:lang w:eastAsia="zh-CN"/>
        </w:rPr>
        <w:t>因为增值服务中心</w:t>
      </w:r>
      <w:r>
        <w:rPr>
          <w:rFonts w:hint="eastAsia"/>
          <w:lang w:val="en-US" w:eastAsia="zh-CN"/>
        </w:rPr>
        <w:t>-客户行为分析系统对该表结构有依赖，所以</w:t>
      </w:r>
      <w:r>
        <w:rPr>
          <w:rFonts w:hint="eastAsia"/>
          <w:lang w:eastAsia="zh-CN"/>
        </w:rPr>
        <w:t>蓝色档案表沿用原有的表结构设计</w:t>
      </w:r>
      <w:r>
        <w:rPr>
          <w:rFonts w:hint="eastAsia"/>
          <w:lang w:val="en-US" w:eastAsia="zh-CN"/>
        </w:rPr>
        <w:t>。</w:t>
      </w:r>
    </w:p>
    <w:p>
      <w:pPr>
        <w:ind w:firstLine="420" w:firstLineChars="0"/>
      </w:pPr>
      <w:r>
        <w:rPr>
          <w:rFonts w:hint="eastAsia"/>
          <w:lang w:val="en-US" w:eastAsia="zh-CN"/>
        </w:rPr>
        <w:t>方案1：</w:t>
      </w:r>
      <w:commentRangeStart w:id="1"/>
      <w:r>
        <w:rPr>
          <w:rFonts w:hint="eastAsia"/>
          <w:lang w:val="en-US" w:eastAsia="zh-CN"/>
        </w:rPr>
        <w:t>2014年以来、2010年以来以及当前赛季都统一定义为滚动赛季表</w:t>
      </w:r>
      <w:commentRangeEnd w:id="1"/>
      <w:r>
        <w:commentReference w:id="1"/>
      </w:r>
    </w:p>
    <w:p>
      <w:pPr>
        <w:ind w:firstLine="420" w:firstLineChars="0"/>
        <w:rPr>
          <w:rFonts w:hint="eastAsia"/>
          <w:lang w:val="en-US" w:eastAsia="zh-CN"/>
        </w:rPr>
      </w:pPr>
      <w:r>
        <w:rPr>
          <w:rFonts w:hint="eastAsia"/>
          <w:lang w:val="en-US" w:eastAsia="zh-CN"/>
        </w:rPr>
        <w:t>方案2:2014年以来、2010年以来沿用源表结构，新增增量计算字段，将当前赛季并导滚动赛季表中。</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蓝色档案表 tb_series_a，新增如下表字段：</w:t>
      </w:r>
    </w:p>
    <w:tbl>
      <w:tblPr>
        <w:tblStyle w:val="33"/>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8"/>
        <w:gridCol w:w="2378"/>
        <w:gridCol w:w="2378"/>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bookmarkStart w:id="85" w:name="OLE_LINK4" w:colFirst="0" w:colLast="3"/>
            <w:r>
              <w:rPr>
                <w:rFonts w:hint="eastAsia"/>
                <w:vertAlign w:val="baseline"/>
                <w:lang w:val="en-US" w:eastAsia="zh-CN"/>
              </w:rPr>
              <w:t>新增字段</w:t>
            </w:r>
          </w:p>
        </w:tc>
        <w:tc>
          <w:tcPr>
            <w:tcW w:w="2378" w:type="dxa"/>
          </w:tcPr>
          <w:p>
            <w:pPr>
              <w:rPr>
                <w:rFonts w:hint="eastAsia"/>
                <w:vertAlign w:val="baseline"/>
                <w:lang w:val="en-US" w:eastAsia="zh-CN"/>
              </w:rPr>
            </w:pPr>
            <w:r>
              <w:rPr>
                <w:rFonts w:hint="eastAsia"/>
                <w:vertAlign w:val="baseline"/>
                <w:lang w:val="en-US" w:eastAsia="zh-CN"/>
              </w:rPr>
              <w:t>字段名称</w:t>
            </w:r>
          </w:p>
        </w:tc>
        <w:tc>
          <w:tcPr>
            <w:tcW w:w="2378" w:type="dxa"/>
          </w:tcPr>
          <w:p>
            <w:pPr>
              <w:rPr>
                <w:rFonts w:hint="eastAsia"/>
                <w:vertAlign w:val="baseline"/>
                <w:lang w:val="en-US" w:eastAsia="zh-CN"/>
              </w:rPr>
            </w:pPr>
            <w:r>
              <w:rPr>
                <w:rFonts w:hint="eastAsia"/>
                <w:vertAlign w:val="baseline"/>
                <w:lang w:val="en-US" w:eastAsia="zh-CN"/>
              </w:rPr>
              <w:t>字段类型</w:t>
            </w:r>
          </w:p>
        </w:tc>
        <w:tc>
          <w:tcPr>
            <w:tcW w:w="2379"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赛季id</w:t>
            </w:r>
          </w:p>
        </w:tc>
        <w:tc>
          <w:tcPr>
            <w:tcW w:w="2378" w:type="dxa"/>
          </w:tcPr>
          <w:p>
            <w:pPr>
              <w:rPr>
                <w:rFonts w:hint="eastAsia"/>
                <w:vertAlign w:val="baseline"/>
                <w:lang w:val="en-US" w:eastAsia="zh-CN"/>
              </w:rPr>
            </w:pPr>
            <w:r>
              <w:rPr>
                <w:rFonts w:hint="eastAsia"/>
                <w:vertAlign w:val="baseline"/>
                <w:lang w:val="en-US" w:eastAsia="zh-CN"/>
              </w:rPr>
              <w:t>seasonid</w:t>
            </w:r>
          </w:p>
        </w:tc>
        <w:tc>
          <w:tcPr>
            <w:tcW w:w="2378" w:type="dxa"/>
          </w:tcPr>
          <w:p>
            <w:pPr>
              <w:rPr>
                <w:rFonts w:hint="eastAsia"/>
                <w:vertAlign w:val="baseline"/>
                <w:lang w:val="en-US" w:eastAsia="zh-CN"/>
              </w:rPr>
            </w:pPr>
            <w:r>
              <w:rPr>
                <w:rFonts w:hint="eastAsia"/>
                <w:vertAlign w:val="baseline"/>
                <w:lang w:val="en-US" w:eastAsia="zh-CN"/>
              </w:rPr>
              <w:t>varchar(50)</w:t>
            </w:r>
          </w:p>
        </w:tc>
        <w:tc>
          <w:tcPr>
            <w:tcW w:w="2379" w:type="dxa"/>
          </w:tcPr>
          <w:p>
            <w:pPr>
              <w:rPr>
                <w:rFonts w:hint="eastAsia"/>
                <w:vertAlign w:val="baseline"/>
                <w:lang w:val="en-US" w:eastAsia="zh-CN"/>
              </w:rPr>
            </w:pPr>
            <w:r>
              <w:rPr>
                <w:rFonts w:hint="eastAsia"/>
                <w:vertAlign w:val="baseline"/>
                <w:lang w:val="en-US" w:eastAsia="zh-CN"/>
              </w:rPr>
              <w:t>赛季主键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交易天数</w:t>
            </w:r>
          </w:p>
        </w:tc>
        <w:tc>
          <w:tcPr>
            <w:tcW w:w="2378" w:type="dxa"/>
          </w:tcPr>
          <w:p>
            <w:pPr>
              <w:rPr>
                <w:rFonts w:hint="eastAsia"/>
                <w:vertAlign w:val="baseline"/>
                <w:lang w:val="en-US" w:eastAsia="zh-CN"/>
              </w:rPr>
            </w:pPr>
            <w:r>
              <w:rPr>
                <w:rFonts w:hint="eastAsia"/>
                <w:vertAlign w:val="baseline"/>
                <w:lang w:val="en-US" w:eastAsia="zh-CN"/>
              </w:rPr>
              <w:t>tradedays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参数以来的交易天数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日平仓盈利交易次数</w:t>
            </w:r>
          </w:p>
        </w:tc>
        <w:tc>
          <w:tcPr>
            <w:tcW w:w="2378" w:type="dxa"/>
          </w:tcPr>
          <w:p>
            <w:pPr>
              <w:rPr>
                <w:rFonts w:hint="eastAsia"/>
                <w:vertAlign w:val="baseline"/>
                <w:lang w:val="en-US" w:eastAsia="zh-CN"/>
              </w:rPr>
            </w:pPr>
            <w:r>
              <w:rPr>
                <w:rFonts w:hint="eastAsia"/>
                <w:vertAlign w:val="baseline"/>
                <w:lang w:val="en-US" w:eastAsia="zh-CN"/>
              </w:rPr>
              <w:t>ylcs</w:t>
            </w:r>
          </w:p>
        </w:tc>
        <w:tc>
          <w:tcPr>
            <w:tcW w:w="2378" w:type="dxa"/>
          </w:tcPr>
          <w:p>
            <w:pPr>
              <w:rPr>
                <w:rFonts w:hint="eastAsia"/>
                <w:vertAlign w:val="baseline"/>
                <w:lang w:val="en-US" w:eastAsia="zh-CN"/>
              </w:rPr>
            </w:pPr>
            <w:bookmarkStart w:id="86" w:name="OLE_LINK3"/>
            <w:r>
              <w:rPr>
                <w:rFonts w:hint="eastAsia"/>
                <w:vertAlign w:val="baseline"/>
                <w:lang w:val="en-US" w:eastAsia="zh-CN"/>
              </w:rPr>
              <w:t>number</w:t>
            </w:r>
            <w:bookmarkEnd w:id="86"/>
          </w:p>
        </w:tc>
        <w:tc>
          <w:tcPr>
            <w:tcW w:w="2379" w:type="dxa"/>
          </w:tcPr>
          <w:p>
            <w:pPr>
              <w:rPr>
                <w:rFonts w:hint="eastAsia"/>
                <w:vertAlign w:val="baseline"/>
                <w:lang w:val="en-US" w:eastAsia="zh-CN"/>
              </w:rPr>
            </w:pPr>
            <w:r>
              <w:rPr>
                <w:rFonts w:hint="eastAsia"/>
                <w:vertAlign w:val="baseline"/>
                <w:lang w:val="en-US" w:eastAsia="zh-CN"/>
              </w:rPr>
              <w:t>计算平仓盈亏比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历史平仓盈利交易次数</w:t>
            </w:r>
          </w:p>
        </w:tc>
        <w:tc>
          <w:tcPr>
            <w:tcW w:w="2378" w:type="dxa"/>
          </w:tcPr>
          <w:p>
            <w:pPr>
              <w:rPr>
                <w:rFonts w:hint="eastAsia"/>
                <w:vertAlign w:val="baseline"/>
                <w:lang w:val="en-US" w:eastAsia="zh-CN"/>
              </w:rPr>
            </w:pPr>
            <w:r>
              <w:rPr>
                <w:rFonts w:hint="eastAsia"/>
                <w:vertAlign w:val="baseline"/>
                <w:lang w:val="en-US" w:eastAsia="zh-CN"/>
              </w:rPr>
              <w:t>ljylcs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计算平仓盈亏比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日平仓亏损交易次数</w:t>
            </w:r>
          </w:p>
        </w:tc>
        <w:tc>
          <w:tcPr>
            <w:tcW w:w="2378" w:type="dxa"/>
          </w:tcPr>
          <w:p>
            <w:pPr>
              <w:rPr>
                <w:rFonts w:hint="eastAsia"/>
                <w:vertAlign w:val="baseline"/>
                <w:lang w:val="en-US" w:eastAsia="zh-CN"/>
              </w:rPr>
            </w:pPr>
            <w:r>
              <w:rPr>
                <w:rFonts w:hint="eastAsia"/>
                <w:vertAlign w:val="baseline"/>
                <w:lang w:val="en-US" w:eastAsia="zh-CN"/>
              </w:rPr>
              <w:t>kscs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计算胜率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历史平仓亏损交易次数</w:t>
            </w:r>
          </w:p>
        </w:tc>
        <w:tc>
          <w:tcPr>
            <w:tcW w:w="2378" w:type="dxa"/>
          </w:tcPr>
          <w:p>
            <w:pPr>
              <w:rPr>
                <w:rFonts w:hint="eastAsia"/>
                <w:vertAlign w:val="baseline"/>
                <w:lang w:val="en-US" w:eastAsia="zh-CN"/>
              </w:rPr>
            </w:pPr>
            <w:r>
              <w:rPr>
                <w:rFonts w:hint="eastAsia"/>
                <w:vertAlign w:val="baseline"/>
                <w:lang w:val="en-US" w:eastAsia="zh-CN"/>
              </w:rPr>
              <w:t>ljkscs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计算胜率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最大累计净入金</w:t>
            </w:r>
          </w:p>
        </w:tc>
        <w:tc>
          <w:tcPr>
            <w:tcW w:w="2378" w:type="dxa"/>
          </w:tcPr>
          <w:p>
            <w:pPr>
              <w:rPr>
                <w:rFonts w:hint="eastAsia"/>
                <w:vertAlign w:val="baseline"/>
                <w:lang w:val="en-US" w:eastAsia="zh-CN"/>
              </w:rPr>
            </w:pPr>
            <w:r>
              <w:rPr>
                <w:rFonts w:hint="eastAsia"/>
                <w:vertAlign w:val="baseline"/>
                <w:lang w:val="en-US" w:eastAsia="zh-CN"/>
              </w:rPr>
              <w:t>lszdljjrj</w:t>
            </w:r>
          </w:p>
        </w:tc>
        <w:tc>
          <w:tcPr>
            <w:tcW w:w="2378" w:type="dxa"/>
          </w:tcPr>
          <w:p>
            <w:pPr>
              <w:rPr>
                <w:rFonts w:hint="eastAsia"/>
                <w:vertAlign w:val="baseline"/>
                <w:lang w:val="en-US" w:eastAsia="zh-CN"/>
              </w:rPr>
            </w:pPr>
            <w:r>
              <w:rPr>
                <w:rFonts w:hint="eastAsia"/>
                <w:vertAlign w:val="baseline"/>
                <w:lang w:val="en-US" w:eastAsia="zh-CN"/>
              </w:rPr>
              <w:t>number(20,8)</w:t>
            </w:r>
          </w:p>
        </w:tc>
        <w:tc>
          <w:tcPr>
            <w:tcW w:w="2379" w:type="dxa"/>
          </w:tcPr>
          <w:p>
            <w:pPr>
              <w:rPr>
                <w:rFonts w:hint="eastAsia"/>
                <w:vertAlign w:val="baseline"/>
                <w:lang w:val="en-US" w:eastAsia="zh-CN"/>
              </w:rPr>
            </w:pPr>
            <w:r>
              <w:rPr>
                <w:rFonts w:hint="eastAsia"/>
                <w:vertAlign w:val="baseline"/>
                <w:lang w:val="en-US" w:eastAsia="zh-CN"/>
              </w:rPr>
              <w:t>计算累计单位净值和累计收益率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累计日净入金</w:t>
            </w:r>
          </w:p>
        </w:tc>
        <w:tc>
          <w:tcPr>
            <w:tcW w:w="2378" w:type="dxa"/>
          </w:tcPr>
          <w:p>
            <w:pPr>
              <w:rPr>
                <w:rFonts w:hint="eastAsia"/>
                <w:vertAlign w:val="baseline"/>
                <w:lang w:val="en-US" w:eastAsia="zh-CN"/>
              </w:rPr>
            </w:pPr>
            <w:r>
              <w:rPr>
                <w:rFonts w:hint="eastAsia"/>
                <w:vertAlign w:val="baseline"/>
                <w:lang w:val="en-US" w:eastAsia="zh-CN"/>
              </w:rPr>
              <w:t>ljrjrj</w:t>
            </w:r>
          </w:p>
        </w:tc>
        <w:tc>
          <w:tcPr>
            <w:tcW w:w="2378" w:type="dxa"/>
          </w:tcPr>
          <w:p>
            <w:pPr>
              <w:rPr>
                <w:rFonts w:hint="eastAsia"/>
                <w:vertAlign w:val="baseline"/>
                <w:lang w:val="en-US" w:eastAsia="zh-CN"/>
              </w:rPr>
            </w:pPr>
            <w:r>
              <w:rPr>
                <w:rFonts w:hint="eastAsia"/>
                <w:vertAlign w:val="baseline"/>
                <w:lang w:val="en-US" w:eastAsia="zh-CN"/>
              </w:rPr>
              <w:t>Number(20,8)</w:t>
            </w:r>
          </w:p>
        </w:tc>
        <w:tc>
          <w:tcPr>
            <w:tcW w:w="2379" w:type="dxa"/>
          </w:tcPr>
          <w:p>
            <w:pPr>
              <w:rPr>
                <w:rFonts w:hint="eastAsia"/>
                <w:vertAlign w:val="baseline"/>
                <w:lang w:val="en-US" w:eastAsia="zh-CN"/>
              </w:rPr>
            </w:pPr>
            <w:r>
              <w:rPr>
                <w:rFonts w:hint="eastAsia"/>
                <w:vertAlign w:val="baseline"/>
                <w:lang w:val="en-US" w:eastAsia="zh-CN"/>
              </w:rPr>
              <w:t>截至当日累计净入金=累计日净入金+当日日内净入金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历史收益率</w:t>
            </w:r>
          </w:p>
        </w:tc>
        <w:tc>
          <w:tcPr>
            <w:tcW w:w="2378" w:type="dxa"/>
          </w:tcPr>
          <w:p>
            <w:pPr>
              <w:rPr>
                <w:rFonts w:hint="eastAsia"/>
                <w:vertAlign w:val="baseline"/>
                <w:lang w:val="en-US" w:eastAsia="zh-CN"/>
              </w:rPr>
            </w:pPr>
            <w:r>
              <w:rPr>
                <w:rFonts w:hint="eastAsia"/>
                <w:vertAlign w:val="baseline"/>
                <w:lang w:val="en-US" w:eastAsia="zh-CN"/>
              </w:rPr>
              <w:t>lssyl</w:t>
            </w: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r>
              <w:rPr>
                <w:rFonts w:hint="eastAsia"/>
                <w:vertAlign w:val="baseline"/>
                <w:lang w:val="en-US" w:eastAsia="zh-CN"/>
              </w:rPr>
              <w:t>每天的累计收益率之和</w:t>
            </w:r>
          </w:p>
          <w:p>
            <w:pPr>
              <w:rPr>
                <w:rFonts w:hint="eastAsia"/>
                <w:vertAlign w:val="baseline"/>
                <w:lang w:val="en-US" w:eastAsia="zh-CN"/>
              </w:rPr>
            </w:pPr>
            <w:r>
              <w:rPr>
                <w:rFonts w:hint="eastAsia"/>
                <w:vertAlign w:val="baseline"/>
                <w:lang w:val="en-US" w:eastAsia="zh-CN"/>
              </w:rPr>
              <w:t>计算P:MD使用（平均盈利/最大回调幅度）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历史累计收益率</w:t>
            </w:r>
          </w:p>
        </w:tc>
        <w:tc>
          <w:tcPr>
            <w:tcW w:w="2378" w:type="dxa"/>
          </w:tcPr>
          <w:p>
            <w:pPr>
              <w:rPr>
                <w:rFonts w:hint="eastAsia"/>
                <w:vertAlign w:val="baseline"/>
                <w:lang w:val="en-US" w:eastAsia="zh-CN"/>
              </w:rPr>
            </w:pPr>
            <w:r>
              <w:rPr>
                <w:rFonts w:hint="eastAsia"/>
                <w:vertAlign w:val="baseline"/>
                <w:lang w:val="en-US" w:eastAsia="zh-CN"/>
              </w:rPr>
              <w:t>lsljsyl</w:t>
            </w:r>
          </w:p>
        </w:tc>
        <w:tc>
          <w:tcPr>
            <w:tcW w:w="2378" w:type="dxa"/>
          </w:tcPr>
          <w:p>
            <w:pPr>
              <w:rPr>
                <w:rFonts w:hint="eastAsia"/>
                <w:vertAlign w:val="baseline"/>
                <w:lang w:val="en-US" w:eastAsia="zh-CN"/>
              </w:rPr>
            </w:pPr>
            <w:r>
              <w:rPr>
                <w:rFonts w:hint="eastAsia"/>
                <w:vertAlign w:val="baseline"/>
                <w:lang w:val="en-US" w:eastAsia="zh-CN"/>
              </w:rPr>
              <w:t>Number(20,8)</w:t>
            </w:r>
          </w:p>
        </w:tc>
        <w:tc>
          <w:tcPr>
            <w:tcW w:w="2379" w:type="dxa"/>
          </w:tcPr>
          <w:p>
            <w:pPr>
              <w:rPr>
                <w:rFonts w:hint="eastAsia"/>
                <w:vertAlign w:val="baseline"/>
                <w:lang w:val="en-US" w:eastAsia="zh-CN"/>
              </w:rPr>
            </w:pPr>
            <w:r>
              <w:rPr>
                <w:rFonts w:hint="eastAsia"/>
                <w:vertAlign w:val="baseline"/>
                <w:lang w:val="en-US" w:eastAsia="zh-CN"/>
              </w:rPr>
              <w:t>计算sharp值使用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bookmarkEnd w:id="85"/>
    </w:tbl>
    <w:p>
      <w:pPr>
        <w:rPr>
          <w:lang w:eastAsia="zh-CN"/>
        </w:rPr>
      </w:pPr>
    </w:p>
    <w:p>
      <w:pPr>
        <w:ind w:firstLine="420" w:firstLineChars="0"/>
        <w:rPr>
          <w:rFonts w:hint="eastAsia"/>
          <w:lang w:eastAsia="zh-CN"/>
        </w:rPr>
      </w:pPr>
      <w:r>
        <w:rPr>
          <w:rFonts w:hint="eastAsia"/>
          <w:lang w:eastAsia="zh-CN"/>
        </w:rPr>
        <w:t>滚动赛季表</w:t>
      </w:r>
      <w:r>
        <w:rPr>
          <w:rFonts w:hint="eastAsia"/>
          <w:lang w:val="en-US" w:eastAsia="zh-CN"/>
        </w:rPr>
        <w:t>tb_ro</w:t>
      </w:r>
      <w:r>
        <w:rPr>
          <w:rFonts w:hint="eastAsia"/>
          <w:lang w:eastAsia="zh-CN"/>
        </w:rPr>
        <w:t>lling</w:t>
      </w:r>
      <w:r>
        <w:rPr>
          <w:rFonts w:hint="eastAsia"/>
          <w:lang w:val="en-US" w:eastAsia="zh-CN"/>
        </w:rPr>
        <w:t>_</w:t>
      </w:r>
      <w:r>
        <w:rPr>
          <w:rFonts w:hint="eastAsia"/>
          <w:lang w:eastAsia="zh-CN"/>
        </w:rPr>
        <w:t>season</w:t>
      </w:r>
      <w:r>
        <w:rPr>
          <w:rFonts w:hint="eastAsia"/>
          <w:lang w:val="en-US" w:eastAsia="zh-CN"/>
        </w:rPr>
        <w:t>_a</w:t>
      </w:r>
      <w:r>
        <w:rPr>
          <w:rFonts w:hint="eastAsia"/>
          <w:lang w:eastAsia="zh-CN"/>
        </w:rPr>
        <w:t>与蓝色档案表相同</w:t>
      </w:r>
      <w:r>
        <w:rPr>
          <w:rFonts w:hint="eastAsia" w:ascii="Arial" w:hAnsi="Arial" w:cs="Arial"/>
          <w:b w:val="0"/>
          <w:i w:val="0"/>
          <w:caps w:val="0"/>
          <w:color w:val="333333"/>
          <w:spacing w:val="0"/>
          <w:sz w:val="27"/>
          <w:szCs w:val="27"/>
          <w:shd w:val="clear" w:fill="FFFFFF"/>
          <w:lang w:val="en-US" w:eastAsia="zh-CN"/>
        </w:rPr>
        <w:t>,</w:t>
      </w:r>
      <w:r>
        <w:rPr>
          <w:rFonts w:hint="eastAsia"/>
          <w:lang w:val="en-US" w:eastAsia="zh-CN"/>
        </w:rPr>
        <w:t>新增如下字段：</w:t>
      </w:r>
    </w:p>
    <w:tbl>
      <w:tblPr>
        <w:tblStyle w:val="33"/>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8"/>
        <w:gridCol w:w="2378"/>
        <w:gridCol w:w="2378"/>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新增字段</w:t>
            </w:r>
          </w:p>
        </w:tc>
        <w:tc>
          <w:tcPr>
            <w:tcW w:w="2378" w:type="dxa"/>
          </w:tcPr>
          <w:p>
            <w:pPr>
              <w:rPr>
                <w:rFonts w:hint="eastAsia"/>
                <w:vertAlign w:val="baseline"/>
                <w:lang w:val="en-US" w:eastAsia="zh-CN"/>
              </w:rPr>
            </w:pPr>
            <w:r>
              <w:rPr>
                <w:rFonts w:hint="eastAsia"/>
                <w:vertAlign w:val="baseline"/>
                <w:lang w:val="en-US" w:eastAsia="zh-CN"/>
              </w:rPr>
              <w:t>字段名称</w:t>
            </w:r>
          </w:p>
        </w:tc>
        <w:tc>
          <w:tcPr>
            <w:tcW w:w="2378" w:type="dxa"/>
          </w:tcPr>
          <w:p>
            <w:pPr>
              <w:rPr>
                <w:rFonts w:hint="eastAsia"/>
                <w:vertAlign w:val="baseline"/>
                <w:lang w:val="en-US" w:eastAsia="zh-CN"/>
              </w:rPr>
            </w:pPr>
            <w:r>
              <w:rPr>
                <w:rFonts w:hint="eastAsia"/>
                <w:vertAlign w:val="baseline"/>
                <w:lang w:val="en-US" w:eastAsia="zh-CN"/>
              </w:rPr>
              <w:t>字段类型</w:t>
            </w:r>
          </w:p>
        </w:tc>
        <w:tc>
          <w:tcPr>
            <w:tcW w:w="2379"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赛季id</w:t>
            </w:r>
          </w:p>
        </w:tc>
        <w:tc>
          <w:tcPr>
            <w:tcW w:w="2378" w:type="dxa"/>
          </w:tcPr>
          <w:p>
            <w:pPr>
              <w:rPr>
                <w:rFonts w:hint="eastAsia"/>
                <w:vertAlign w:val="baseline"/>
                <w:lang w:val="en-US" w:eastAsia="zh-CN"/>
              </w:rPr>
            </w:pPr>
            <w:r>
              <w:rPr>
                <w:rFonts w:hint="eastAsia"/>
                <w:vertAlign w:val="baseline"/>
                <w:lang w:val="en-US" w:eastAsia="zh-CN"/>
              </w:rPr>
              <w:t>seasonid</w:t>
            </w:r>
          </w:p>
        </w:tc>
        <w:tc>
          <w:tcPr>
            <w:tcW w:w="2378" w:type="dxa"/>
          </w:tcPr>
          <w:p>
            <w:pPr>
              <w:rPr>
                <w:rFonts w:hint="eastAsia"/>
                <w:vertAlign w:val="baseline"/>
                <w:lang w:val="en-US" w:eastAsia="zh-CN"/>
              </w:rPr>
            </w:pPr>
            <w:r>
              <w:rPr>
                <w:rFonts w:hint="eastAsia"/>
                <w:vertAlign w:val="baseline"/>
                <w:lang w:val="en-US" w:eastAsia="zh-CN"/>
              </w:rPr>
              <w:t>varchar(50)</w:t>
            </w:r>
          </w:p>
        </w:tc>
        <w:tc>
          <w:tcPr>
            <w:tcW w:w="2379" w:type="dxa"/>
          </w:tcPr>
          <w:p>
            <w:pPr>
              <w:rPr>
                <w:rFonts w:hint="eastAsia"/>
                <w:vertAlign w:val="baseline"/>
                <w:lang w:val="en-US" w:eastAsia="zh-CN"/>
              </w:rPr>
            </w:pPr>
            <w:r>
              <w:rPr>
                <w:rFonts w:hint="eastAsia"/>
                <w:vertAlign w:val="baseline"/>
                <w:lang w:val="en-US" w:eastAsia="zh-CN"/>
              </w:rPr>
              <w:t>赛季主键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交易天数</w:t>
            </w:r>
          </w:p>
        </w:tc>
        <w:tc>
          <w:tcPr>
            <w:tcW w:w="2378" w:type="dxa"/>
          </w:tcPr>
          <w:p>
            <w:pPr>
              <w:rPr>
                <w:rFonts w:hint="eastAsia"/>
                <w:vertAlign w:val="baseline"/>
                <w:lang w:val="en-US" w:eastAsia="zh-CN"/>
              </w:rPr>
            </w:pPr>
            <w:r>
              <w:rPr>
                <w:rFonts w:hint="eastAsia"/>
                <w:vertAlign w:val="baseline"/>
                <w:lang w:val="en-US" w:eastAsia="zh-CN"/>
              </w:rPr>
              <w:t>tradedays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参数以来的交易天数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日平仓盈利交易次数</w:t>
            </w:r>
          </w:p>
        </w:tc>
        <w:tc>
          <w:tcPr>
            <w:tcW w:w="2378" w:type="dxa"/>
          </w:tcPr>
          <w:p>
            <w:pPr>
              <w:rPr>
                <w:rFonts w:hint="eastAsia"/>
                <w:vertAlign w:val="baseline"/>
                <w:lang w:val="en-US" w:eastAsia="zh-CN"/>
              </w:rPr>
            </w:pPr>
            <w:r>
              <w:rPr>
                <w:rFonts w:hint="eastAsia"/>
                <w:vertAlign w:val="baseline"/>
                <w:lang w:val="en-US" w:eastAsia="zh-CN"/>
              </w:rPr>
              <w:t>ylcs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计算平仓盈亏比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历史平仓盈利交易次数</w:t>
            </w:r>
          </w:p>
        </w:tc>
        <w:tc>
          <w:tcPr>
            <w:tcW w:w="2378" w:type="dxa"/>
          </w:tcPr>
          <w:p>
            <w:pPr>
              <w:rPr>
                <w:rFonts w:hint="eastAsia"/>
                <w:vertAlign w:val="baseline"/>
                <w:lang w:val="en-US" w:eastAsia="zh-CN"/>
              </w:rPr>
            </w:pPr>
            <w:r>
              <w:rPr>
                <w:rFonts w:hint="eastAsia"/>
                <w:vertAlign w:val="baseline"/>
                <w:lang w:val="en-US" w:eastAsia="zh-CN"/>
              </w:rPr>
              <w:t>ljylcs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计算平仓盈亏比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日平仓亏损交易次数</w:t>
            </w:r>
          </w:p>
        </w:tc>
        <w:tc>
          <w:tcPr>
            <w:tcW w:w="2378" w:type="dxa"/>
          </w:tcPr>
          <w:p>
            <w:pPr>
              <w:rPr>
                <w:rFonts w:hint="eastAsia"/>
                <w:vertAlign w:val="baseline"/>
                <w:lang w:val="en-US" w:eastAsia="zh-CN"/>
              </w:rPr>
            </w:pPr>
            <w:r>
              <w:rPr>
                <w:rFonts w:hint="eastAsia"/>
                <w:vertAlign w:val="baseline"/>
                <w:lang w:val="en-US" w:eastAsia="zh-CN"/>
              </w:rPr>
              <w:t>kscs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计算胜率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历史平仓亏损交易次数</w:t>
            </w:r>
          </w:p>
        </w:tc>
        <w:tc>
          <w:tcPr>
            <w:tcW w:w="2378" w:type="dxa"/>
          </w:tcPr>
          <w:p>
            <w:pPr>
              <w:rPr>
                <w:rFonts w:hint="eastAsia"/>
                <w:vertAlign w:val="baseline"/>
                <w:lang w:val="en-US" w:eastAsia="zh-CN"/>
              </w:rPr>
            </w:pPr>
            <w:r>
              <w:rPr>
                <w:rFonts w:hint="eastAsia"/>
                <w:vertAlign w:val="baseline"/>
                <w:lang w:val="en-US" w:eastAsia="zh-CN"/>
              </w:rPr>
              <w:t>ljkscs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计算胜率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最大累计净入金</w:t>
            </w:r>
          </w:p>
        </w:tc>
        <w:tc>
          <w:tcPr>
            <w:tcW w:w="2378" w:type="dxa"/>
          </w:tcPr>
          <w:p>
            <w:pPr>
              <w:rPr>
                <w:rFonts w:hint="eastAsia"/>
                <w:vertAlign w:val="baseline"/>
                <w:lang w:val="en-US" w:eastAsia="zh-CN"/>
              </w:rPr>
            </w:pPr>
            <w:r>
              <w:rPr>
                <w:rFonts w:hint="eastAsia"/>
                <w:vertAlign w:val="baseline"/>
                <w:lang w:val="en-US" w:eastAsia="zh-CN"/>
              </w:rPr>
              <w:t>lszdljjrj</w:t>
            </w:r>
          </w:p>
        </w:tc>
        <w:tc>
          <w:tcPr>
            <w:tcW w:w="2378" w:type="dxa"/>
          </w:tcPr>
          <w:p>
            <w:pPr>
              <w:rPr>
                <w:rFonts w:hint="eastAsia"/>
                <w:vertAlign w:val="baseline"/>
                <w:lang w:val="en-US" w:eastAsia="zh-CN"/>
              </w:rPr>
            </w:pPr>
            <w:r>
              <w:rPr>
                <w:rFonts w:hint="eastAsia"/>
                <w:vertAlign w:val="baseline"/>
                <w:lang w:val="en-US" w:eastAsia="zh-CN"/>
              </w:rPr>
              <w:t>number(20,8)</w:t>
            </w:r>
          </w:p>
        </w:tc>
        <w:tc>
          <w:tcPr>
            <w:tcW w:w="2379" w:type="dxa"/>
          </w:tcPr>
          <w:p>
            <w:pPr>
              <w:rPr>
                <w:rFonts w:hint="eastAsia"/>
                <w:vertAlign w:val="baseline"/>
                <w:lang w:val="en-US" w:eastAsia="zh-CN"/>
              </w:rPr>
            </w:pPr>
            <w:r>
              <w:rPr>
                <w:rFonts w:hint="eastAsia"/>
                <w:vertAlign w:val="baseline"/>
                <w:lang w:val="en-US" w:eastAsia="zh-CN"/>
              </w:rPr>
              <w:t>计算累计单位净值和累计收益率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累计日净入金</w:t>
            </w:r>
          </w:p>
        </w:tc>
        <w:tc>
          <w:tcPr>
            <w:tcW w:w="2378" w:type="dxa"/>
          </w:tcPr>
          <w:p>
            <w:pPr>
              <w:rPr>
                <w:rFonts w:hint="eastAsia"/>
                <w:vertAlign w:val="baseline"/>
                <w:lang w:val="en-US" w:eastAsia="zh-CN"/>
              </w:rPr>
            </w:pPr>
            <w:r>
              <w:rPr>
                <w:rFonts w:hint="eastAsia"/>
                <w:vertAlign w:val="baseline"/>
                <w:lang w:val="en-US" w:eastAsia="zh-CN"/>
              </w:rPr>
              <w:t>ljrjrj</w:t>
            </w:r>
          </w:p>
        </w:tc>
        <w:tc>
          <w:tcPr>
            <w:tcW w:w="2378" w:type="dxa"/>
          </w:tcPr>
          <w:p>
            <w:pPr>
              <w:rPr>
                <w:rFonts w:hint="eastAsia"/>
                <w:vertAlign w:val="baseline"/>
                <w:lang w:val="en-US" w:eastAsia="zh-CN"/>
              </w:rPr>
            </w:pPr>
            <w:r>
              <w:rPr>
                <w:rFonts w:hint="eastAsia"/>
                <w:vertAlign w:val="baseline"/>
                <w:lang w:val="en-US" w:eastAsia="zh-CN"/>
              </w:rPr>
              <w:t>Number(20,8)</w:t>
            </w:r>
          </w:p>
        </w:tc>
        <w:tc>
          <w:tcPr>
            <w:tcW w:w="2379" w:type="dxa"/>
          </w:tcPr>
          <w:p>
            <w:pPr>
              <w:rPr>
                <w:rFonts w:hint="eastAsia"/>
                <w:vertAlign w:val="baseline"/>
                <w:lang w:val="en-US" w:eastAsia="zh-CN"/>
              </w:rPr>
            </w:pPr>
            <w:r>
              <w:rPr>
                <w:rFonts w:hint="eastAsia"/>
                <w:vertAlign w:val="baseline"/>
                <w:lang w:val="en-US" w:eastAsia="zh-CN"/>
              </w:rPr>
              <w:t>截至当日累计净入金=累计日净入金+当日日内净入金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历史收益率</w:t>
            </w:r>
          </w:p>
        </w:tc>
        <w:tc>
          <w:tcPr>
            <w:tcW w:w="2378" w:type="dxa"/>
          </w:tcPr>
          <w:p>
            <w:pPr>
              <w:rPr>
                <w:rFonts w:hint="eastAsia"/>
                <w:vertAlign w:val="baseline"/>
                <w:lang w:val="en-US" w:eastAsia="zh-CN"/>
              </w:rPr>
            </w:pPr>
            <w:r>
              <w:rPr>
                <w:rFonts w:hint="eastAsia"/>
                <w:vertAlign w:val="baseline"/>
                <w:lang w:val="en-US" w:eastAsia="zh-CN"/>
              </w:rPr>
              <w:t>lssyl</w:t>
            </w: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r>
              <w:rPr>
                <w:rFonts w:hint="eastAsia"/>
                <w:vertAlign w:val="baseline"/>
                <w:lang w:val="en-US" w:eastAsia="zh-CN"/>
              </w:rPr>
              <w:t>每天的累计收益率之和</w:t>
            </w:r>
          </w:p>
          <w:p>
            <w:pPr>
              <w:rPr>
                <w:rFonts w:hint="eastAsia"/>
                <w:vertAlign w:val="baseline"/>
                <w:lang w:val="en-US" w:eastAsia="zh-CN"/>
              </w:rPr>
            </w:pPr>
            <w:r>
              <w:rPr>
                <w:rFonts w:hint="eastAsia"/>
                <w:vertAlign w:val="baseline"/>
                <w:lang w:val="en-US" w:eastAsia="zh-CN"/>
              </w:rPr>
              <w:t>计算P:MD使用（平均盈利/最大回调幅度）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历史收益率标准差</w:t>
            </w:r>
          </w:p>
        </w:tc>
        <w:tc>
          <w:tcPr>
            <w:tcW w:w="2378" w:type="dxa"/>
          </w:tcPr>
          <w:p>
            <w:pPr>
              <w:rPr>
                <w:rFonts w:hint="eastAsia"/>
                <w:vertAlign w:val="baseline"/>
                <w:lang w:val="en-US" w:eastAsia="zh-CN"/>
              </w:rPr>
            </w:pPr>
            <w:r>
              <w:rPr>
                <w:rFonts w:hint="eastAsia"/>
                <w:vertAlign w:val="baseline"/>
                <w:lang w:val="en-US" w:eastAsia="zh-CN"/>
              </w:rPr>
              <w:t>lssylbz</w:t>
            </w:r>
          </w:p>
        </w:tc>
        <w:tc>
          <w:tcPr>
            <w:tcW w:w="2378" w:type="dxa"/>
          </w:tcPr>
          <w:p>
            <w:pPr>
              <w:rPr>
                <w:rFonts w:hint="eastAsia"/>
                <w:vertAlign w:val="baseline"/>
                <w:lang w:val="en-US" w:eastAsia="zh-CN"/>
              </w:rPr>
            </w:pPr>
            <w:r>
              <w:rPr>
                <w:rFonts w:hint="eastAsia"/>
                <w:vertAlign w:val="baseline"/>
                <w:lang w:val="en-US" w:eastAsia="zh-CN"/>
              </w:rPr>
              <w:t>Number(20,8)</w:t>
            </w:r>
          </w:p>
        </w:tc>
        <w:tc>
          <w:tcPr>
            <w:tcW w:w="2379" w:type="dxa"/>
          </w:tcPr>
          <w:p>
            <w:pPr>
              <w:rPr>
                <w:rFonts w:hint="eastAsia"/>
                <w:vertAlign w:val="baseline"/>
                <w:lang w:val="en-US" w:eastAsia="zh-CN"/>
              </w:rPr>
            </w:pPr>
            <w:r>
              <w:rPr>
                <w:rFonts w:hint="eastAsia"/>
                <w:vertAlign w:val="baseline"/>
                <w:lang w:val="en-US" w:eastAsia="zh-CN"/>
              </w:rPr>
              <w:t>计算sharp值使用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bl>
    <w:p>
      <w:pPr>
        <w:rPr>
          <w:rFonts w:hint="eastAsia"/>
          <w:lang w:eastAsia="zh-CN"/>
        </w:rPr>
      </w:pPr>
      <w:r>
        <w:rPr>
          <w:rFonts w:hint="eastAsia"/>
          <w:lang w:eastAsia="zh-CN"/>
        </w:rPr>
        <w:t>赛季信息</w:t>
      </w:r>
      <w:r>
        <w:rPr>
          <w:rFonts w:hint="eastAsia"/>
          <w:lang w:val="en-US" w:eastAsia="zh-CN"/>
        </w:rPr>
        <w:t>tb_lh_season</w:t>
      </w:r>
    </w:p>
    <w:tbl>
      <w:tblPr>
        <w:tblStyle w:val="33"/>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8"/>
        <w:gridCol w:w="2378"/>
        <w:gridCol w:w="2378"/>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赛季主键标识</w:t>
            </w:r>
          </w:p>
        </w:tc>
        <w:tc>
          <w:tcPr>
            <w:tcW w:w="2378" w:type="dxa"/>
          </w:tcPr>
          <w:p>
            <w:pPr>
              <w:rPr>
                <w:rFonts w:hint="eastAsia"/>
                <w:vertAlign w:val="baseline"/>
                <w:lang w:val="en-US" w:eastAsia="zh-CN"/>
              </w:rPr>
            </w:pPr>
            <w:r>
              <w:rPr>
                <w:rFonts w:hint="eastAsia"/>
                <w:vertAlign w:val="baseline"/>
                <w:lang w:val="en-US" w:eastAsia="zh-CN"/>
              </w:rPr>
              <w:t>id</w:t>
            </w:r>
          </w:p>
        </w:tc>
        <w:tc>
          <w:tcPr>
            <w:tcW w:w="2378" w:type="dxa"/>
          </w:tcPr>
          <w:p>
            <w:pPr>
              <w:rPr>
                <w:rFonts w:hint="eastAsia"/>
                <w:vertAlign w:val="baseline"/>
                <w:lang w:val="en-US" w:eastAsia="zh-CN"/>
              </w:rPr>
            </w:pPr>
            <w:r>
              <w:rPr>
                <w:rFonts w:hint="eastAsia"/>
                <w:vertAlign w:val="baseline"/>
                <w:lang w:val="en-US" w:eastAsia="zh-CN"/>
              </w:rPr>
              <w:t>Varchar(50)</w:t>
            </w:r>
          </w:p>
        </w:tc>
        <w:tc>
          <w:tcPr>
            <w:tcW w:w="2379"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赛季起始日期</w:t>
            </w:r>
          </w:p>
        </w:tc>
        <w:tc>
          <w:tcPr>
            <w:tcW w:w="2378" w:type="dxa"/>
          </w:tcPr>
          <w:p>
            <w:pPr>
              <w:rPr>
                <w:rFonts w:hint="eastAsia"/>
                <w:vertAlign w:val="baseline"/>
                <w:lang w:val="en-US" w:eastAsia="zh-CN"/>
              </w:rPr>
            </w:pPr>
            <w:r>
              <w:rPr>
                <w:rFonts w:hint="eastAsia"/>
                <w:vertAlign w:val="baseline"/>
                <w:lang w:val="en-US" w:eastAsia="zh-CN"/>
              </w:rPr>
              <w:t>start_date</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val="en-US" w:eastAsia="zh-CN"/>
              </w:rPr>
            </w:pPr>
            <w:r>
              <w:rPr>
                <w:rFonts w:hint="eastAsia"/>
                <w:vertAlign w:val="baseline"/>
                <w:lang w:val="en-US" w:eastAsia="zh-CN"/>
              </w:rPr>
              <w:t>20170101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赛季结束日期</w:t>
            </w:r>
          </w:p>
        </w:tc>
        <w:tc>
          <w:tcPr>
            <w:tcW w:w="2378" w:type="dxa"/>
          </w:tcPr>
          <w:p>
            <w:pPr>
              <w:rPr>
                <w:rFonts w:hint="eastAsia"/>
                <w:vertAlign w:val="baseline"/>
                <w:lang w:val="en-US" w:eastAsia="zh-CN"/>
              </w:rPr>
            </w:pPr>
            <w:r>
              <w:rPr>
                <w:rFonts w:hint="eastAsia"/>
                <w:vertAlign w:val="baseline"/>
                <w:lang w:val="en-US" w:eastAsia="zh-CN"/>
              </w:rPr>
              <w:t>end_date</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val="en-US" w:eastAsia="zh-CN"/>
              </w:rPr>
            </w:pPr>
            <w:r>
              <w:rPr>
                <w:rFonts w:hint="eastAsia"/>
                <w:vertAlign w:val="baseline"/>
                <w:lang w:val="en-US" w:eastAsia="zh-CN"/>
              </w:rPr>
              <w:t>20171230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赛季名称</w:t>
            </w:r>
          </w:p>
        </w:tc>
        <w:tc>
          <w:tcPr>
            <w:tcW w:w="2378" w:type="dxa"/>
          </w:tcPr>
          <w:p>
            <w:pPr>
              <w:rPr>
                <w:rFonts w:hint="eastAsia"/>
                <w:vertAlign w:val="baseline"/>
                <w:lang w:val="en-US" w:eastAsia="zh-CN"/>
              </w:rPr>
            </w:pPr>
            <w:r>
              <w:rPr>
                <w:rFonts w:hint="eastAsia"/>
                <w:vertAlign w:val="baseline"/>
                <w:lang w:val="en-US" w:eastAsia="zh-CN"/>
              </w:rPr>
              <w:t>seasonname</w:t>
            </w:r>
          </w:p>
        </w:tc>
        <w:tc>
          <w:tcPr>
            <w:tcW w:w="2378" w:type="dxa"/>
          </w:tcPr>
          <w:p>
            <w:pPr>
              <w:rPr>
                <w:rFonts w:hint="eastAsia"/>
                <w:vertAlign w:val="baseline"/>
                <w:lang w:val="en-US" w:eastAsia="zh-CN"/>
              </w:rPr>
            </w:pPr>
            <w:r>
              <w:rPr>
                <w:rFonts w:hint="eastAsia"/>
                <w:vertAlign w:val="baseline"/>
                <w:lang w:val="en-US" w:eastAsia="zh-CN"/>
              </w:rPr>
              <w:t>Varchar(100)</w:t>
            </w:r>
          </w:p>
        </w:tc>
        <w:tc>
          <w:tcPr>
            <w:tcW w:w="2379" w:type="dxa"/>
          </w:tcPr>
          <w:p>
            <w:pPr>
              <w:rPr>
                <w:rFonts w:hint="eastAsia"/>
                <w:vertAlign w:val="baseline"/>
                <w:lang w:eastAsia="zh-CN"/>
              </w:rPr>
            </w:pPr>
            <w:r>
              <w:rPr>
                <w:rFonts w:hint="eastAsia"/>
                <w:vertAlign w:val="baseline"/>
                <w:lang w:eastAsia="zh-CN"/>
              </w:rPr>
              <w:t>第十一届或者某某</w:t>
            </w:r>
            <w:r>
              <w:rPr>
                <w:rFonts w:hint="eastAsia"/>
                <w:vertAlign w:val="baseline"/>
                <w:lang w:val="en-US" w:eastAsia="zh-CN"/>
              </w:rPr>
              <w:t>n年滚动赛季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赛季标识</w:t>
            </w:r>
          </w:p>
        </w:tc>
        <w:tc>
          <w:tcPr>
            <w:tcW w:w="2378" w:type="dxa"/>
          </w:tcPr>
          <w:p>
            <w:pPr>
              <w:rPr>
                <w:rFonts w:hint="eastAsia"/>
                <w:vertAlign w:val="baseline"/>
                <w:lang w:val="en-US" w:eastAsia="zh-CN"/>
              </w:rPr>
            </w:pPr>
            <w:r>
              <w:rPr>
                <w:rFonts w:hint="eastAsia"/>
                <w:vertAlign w:val="baseline"/>
                <w:lang w:val="en-US" w:eastAsia="zh-CN"/>
              </w:rPr>
              <w:t>seasonbs</w:t>
            </w:r>
          </w:p>
        </w:tc>
        <w:tc>
          <w:tcPr>
            <w:tcW w:w="2378" w:type="dxa"/>
          </w:tcPr>
          <w:p>
            <w:pPr>
              <w:rPr>
                <w:rFonts w:hint="eastAsia"/>
                <w:vertAlign w:val="baseline"/>
                <w:lang w:val="en-US" w:eastAsia="zh-CN"/>
              </w:rPr>
            </w:pPr>
            <w:r>
              <w:rPr>
                <w:rFonts w:hint="eastAsia"/>
                <w:vertAlign w:val="baseline"/>
                <w:lang w:val="en-US" w:eastAsia="zh-CN"/>
              </w:rPr>
              <w:t>Varchar(50)</w:t>
            </w:r>
          </w:p>
        </w:tc>
        <w:tc>
          <w:tcPr>
            <w:tcW w:w="2379" w:type="dxa"/>
          </w:tcPr>
          <w:p>
            <w:pPr>
              <w:rPr>
                <w:rFonts w:hint="eastAsia"/>
                <w:vertAlign w:val="baseline"/>
                <w:lang w:eastAsia="zh-CN"/>
              </w:rPr>
            </w:pPr>
            <w:r>
              <w:rPr>
                <w:rFonts w:hint="eastAsia"/>
                <w:vertAlign w:val="baseline"/>
                <w:lang w:eastAsia="zh-CN"/>
              </w:rPr>
              <w:t>赛季中文名的英文简写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赛季序号</w:t>
            </w:r>
          </w:p>
        </w:tc>
        <w:tc>
          <w:tcPr>
            <w:tcW w:w="2378" w:type="dxa"/>
          </w:tcPr>
          <w:p>
            <w:pPr>
              <w:rPr>
                <w:rFonts w:hint="eastAsia"/>
                <w:vertAlign w:val="baseline"/>
                <w:lang w:val="en-US" w:eastAsia="zh-CN"/>
              </w:rPr>
            </w:pPr>
            <w:r>
              <w:rPr>
                <w:rFonts w:hint="eastAsia"/>
                <w:vertAlign w:val="baseline"/>
                <w:lang w:val="en-US" w:eastAsia="zh-CN"/>
              </w:rPr>
              <w:t>seasonxh</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eastAsia="zh-CN"/>
              </w:rPr>
            </w:pPr>
            <w:r>
              <w:rPr>
                <w:rFonts w:hint="eastAsia"/>
                <w:vertAlign w:val="baseline"/>
                <w:lang w:eastAsia="zh-CN"/>
              </w:rPr>
              <w:t>第几个赛季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创建时间</w:t>
            </w:r>
          </w:p>
        </w:tc>
        <w:tc>
          <w:tcPr>
            <w:tcW w:w="2378" w:type="dxa"/>
          </w:tcPr>
          <w:p>
            <w:pPr>
              <w:rPr>
                <w:rFonts w:hint="eastAsia"/>
                <w:vertAlign w:val="baseline"/>
                <w:lang w:val="en-US" w:eastAsia="zh-CN"/>
              </w:rPr>
            </w:pPr>
            <w:r>
              <w:rPr>
                <w:rFonts w:hint="eastAsia"/>
                <w:vertAlign w:val="baseline"/>
                <w:lang w:val="en-US" w:eastAsia="zh-CN"/>
              </w:rPr>
              <w:t>Create_time</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更新时间</w:t>
            </w:r>
          </w:p>
        </w:tc>
        <w:tc>
          <w:tcPr>
            <w:tcW w:w="2378" w:type="dxa"/>
          </w:tcPr>
          <w:p>
            <w:pPr>
              <w:rPr>
                <w:rFonts w:hint="eastAsia"/>
                <w:vertAlign w:val="baseline"/>
                <w:lang w:val="en-US" w:eastAsia="zh-CN"/>
              </w:rPr>
            </w:pPr>
            <w:r>
              <w:rPr>
                <w:rFonts w:hint="eastAsia"/>
                <w:vertAlign w:val="baseline"/>
                <w:lang w:val="en-US" w:eastAsia="zh-CN"/>
              </w:rPr>
              <w:t>Update_time</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创建人员</w:t>
            </w:r>
          </w:p>
        </w:tc>
        <w:tc>
          <w:tcPr>
            <w:tcW w:w="2378" w:type="dxa"/>
          </w:tcPr>
          <w:p>
            <w:pPr>
              <w:rPr>
                <w:rFonts w:hint="eastAsia"/>
                <w:vertAlign w:val="baseline"/>
                <w:lang w:val="en-US" w:eastAsia="zh-CN"/>
              </w:rPr>
            </w:pPr>
            <w:r>
              <w:rPr>
                <w:rFonts w:hint="eastAsia"/>
                <w:vertAlign w:val="baseline"/>
                <w:lang w:val="en-US" w:eastAsia="zh-CN"/>
              </w:rPr>
              <w:t>Create_person</w:t>
            </w:r>
          </w:p>
        </w:tc>
        <w:tc>
          <w:tcPr>
            <w:tcW w:w="2378" w:type="dxa"/>
          </w:tcPr>
          <w:p>
            <w:pPr>
              <w:rPr>
                <w:rFonts w:hint="eastAsia"/>
                <w:vertAlign w:val="baseline"/>
                <w:lang w:val="en-US" w:eastAsia="zh-CN"/>
              </w:rPr>
            </w:pPr>
            <w:r>
              <w:rPr>
                <w:rFonts w:hint="eastAsia"/>
                <w:vertAlign w:val="baseline"/>
                <w:lang w:val="en-US" w:eastAsia="zh-CN"/>
              </w:rPr>
              <w:t>Varchar(50)</w:t>
            </w:r>
          </w:p>
        </w:tc>
        <w:tc>
          <w:tcPr>
            <w:tcW w:w="2379"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备注</w:t>
            </w:r>
          </w:p>
        </w:tc>
        <w:tc>
          <w:tcPr>
            <w:tcW w:w="2378" w:type="dxa"/>
          </w:tcPr>
          <w:p>
            <w:pPr>
              <w:rPr>
                <w:rFonts w:hint="eastAsia"/>
                <w:vertAlign w:val="baseline"/>
                <w:lang w:val="en-US" w:eastAsia="zh-CN"/>
              </w:rPr>
            </w:pPr>
            <w:r>
              <w:rPr>
                <w:rFonts w:hint="eastAsia"/>
                <w:vertAlign w:val="baseline"/>
                <w:lang w:val="en-US" w:eastAsia="zh-CN"/>
              </w:rPr>
              <w:t>bz</w:t>
            </w:r>
          </w:p>
        </w:tc>
        <w:tc>
          <w:tcPr>
            <w:tcW w:w="2378" w:type="dxa"/>
          </w:tcPr>
          <w:p>
            <w:pPr>
              <w:rPr>
                <w:rFonts w:hint="eastAsia"/>
                <w:vertAlign w:val="baseline"/>
                <w:lang w:val="en-US" w:eastAsia="zh-CN"/>
              </w:rPr>
            </w:pPr>
            <w:r>
              <w:rPr>
                <w:rFonts w:hint="eastAsia"/>
                <w:vertAlign w:val="baseline"/>
                <w:lang w:val="en-US" w:eastAsia="zh-CN"/>
              </w:rPr>
              <w:t>Varchar(500)</w:t>
            </w:r>
          </w:p>
        </w:tc>
        <w:tc>
          <w:tcPr>
            <w:tcW w:w="2379"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eastAsia="zh-CN"/>
              </w:rPr>
            </w:pPr>
          </w:p>
        </w:tc>
      </w:tr>
    </w:tbl>
    <w:p>
      <w:pPr>
        <w:rPr>
          <w:rFonts w:hint="eastAsia"/>
          <w:lang w:val="en-US" w:eastAsia="zh-CN"/>
        </w:rPr>
      </w:pPr>
      <w:r>
        <w:rPr>
          <w:rFonts w:hint="eastAsia"/>
          <w:lang w:val="en-US" w:eastAsia="zh-CN"/>
        </w:rPr>
        <w:t>哪些客户具备哪些赛季信息表</w:t>
      </w:r>
    </w:p>
    <w:p>
      <w:pPr>
        <w:rPr>
          <w:rFonts w:hint="eastAsia"/>
          <w:lang w:val="en-US" w:eastAsia="zh-CN"/>
        </w:rPr>
      </w:pPr>
      <w:r>
        <w:rPr>
          <w:rFonts w:hint="eastAsia"/>
          <w:lang w:val="en-US" w:eastAsia="zh-CN"/>
        </w:rPr>
        <w:t>Tb_lh_user_season</w:t>
      </w:r>
    </w:p>
    <w:tbl>
      <w:tblPr>
        <w:tblStyle w:val="33"/>
        <w:tblW w:w="9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8"/>
        <w:gridCol w:w="2379"/>
        <w:gridCol w:w="2400"/>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rPr>
                <w:rFonts w:hint="eastAsia"/>
                <w:vertAlign w:val="baseline"/>
                <w:lang w:val="en-US" w:eastAsia="zh-CN"/>
              </w:rPr>
            </w:pPr>
            <w:r>
              <w:rPr>
                <w:rFonts w:hint="eastAsia"/>
                <w:lang w:val="en-US" w:eastAsia="zh-CN"/>
              </w:rPr>
              <w:t>id</w:t>
            </w:r>
          </w:p>
        </w:tc>
        <w:tc>
          <w:tcPr>
            <w:tcW w:w="2379" w:type="dxa"/>
          </w:tcPr>
          <w:p>
            <w:pPr>
              <w:rPr>
                <w:rFonts w:hint="eastAsia"/>
                <w:vertAlign w:val="baseline"/>
                <w:lang w:val="en-US" w:eastAsia="zh-CN"/>
              </w:rPr>
            </w:pPr>
          </w:p>
        </w:tc>
        <w:tc>
          <w:tcPr>
            <w:tcW w:w="2400" w:type="dxa"/>
          </w:tcPr>
          <w:p>
            <w:pPr>
              <w:rPr>
                <w:rFonts w:hint="eastAsia"/>
                <w:vertAlign w:val="baseline"/>
                <w:lang w:val="en-US" w:eastAsia="zh-CN"/>
              </w:rPr>
            </w:pPr>
          </w:p>
        </w:tc>
        <w:tc>
          <w:tcPr>
            <w:tcW w:w="238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rPr>
                <w:rFonts w:hint="eastAsia"/>
                <w:lang w:val="en-US" w:eastAsia="zh-CN"/>
              </w:rPr>
            </w:pPr>
            <w:r>
              <w:rPr>
                <w:rFonts w:hint="eastAsia"/>
                <w:lang w:val="en-US" w:eastAsia="zh-CN"/>
              </w:rPr>
              <w:t>赛季主键</w:t>
            </w:r>
          </w:p>
        </w:tc>
        <w:tc>
          <w:tcPr>
            <w:tcW w:w="2379" w:type="dxa"/>
            <w:textDirection w:val="lrTb"/>
            <w:vAlign w:val="top"/>
          </w:tcPr>
          <w:p>
            <w:pPr>
              <w:rPr>
                <w:rFonts w:hint="eastAsia"/>
                <w:vertAlign w:val="baseline"/>
                <w:lang w:val="en-US" w:eastAsia="zh-CN"/>
              </w:rPr>
            </w:pPr>
            <w:r>
              <w:rPr>
                <w:rFonts w:hint="eastAsia"/>
                <w:lang w:val="en-US" w:eastAsia="zh-CN"/>
              </w:rPr>
              <w:t>seasonid</w:t>
            </w:r>
          </w:p>
        </w:tc>
        <w:tc>
          <w:tcPr>
            <w:tcW w:w="2400" w:type="dxa"/>
          </w:tcPr>
          <w:p>
            <w:pPr>
              <w:rPr>
                <w:rFonts w:hint="eastAsia"/>
                <w:vertAlign w:val="baseline"/>
                <w:lang w:val="en-US" w:eastAsia="zh-CN"/>
              </w:rPr>
            </w:pPr>
            <w:r>
              <w:rPr>
                <w:rFonts w:hint="eastAsia"/>
                <w:vertAlign w:val="baseline"/>
                <w:lang w:val="en-US" w:eastAsia="zh-CN"/>
              </w:rPr>
              <w:t>Varchar(50)</w:t>
            </w:r>
          </w:p>
        </w:tc>
        <w:tc>
          <w:tcPr>
            <w:tcW w:w="2389" w:type="dxa"/>
          </w:tcPr>
          <w:p>
            <w:pPr>
              <w:rPr>
                <w:rFonts w:hint="eastAsia"/>
                <w:vertAlign w:val="baseline"/>
                <w:lang w:val="en-US" w:eastAsia="zh-CN"/>
              </w:rPr>
            </w:pPr>
            <w:r>
              <w:rPr>
                <w:rFonts w:hint="eastAsia"/>
                <w:vertAlign w:val="baseline"/>
                <w:lang w:val="en-US" w:eastAsia="zh-CN"/>
              </w:rPr>
              <w:t>赛季主键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rPr>
                <w:rFonts w:hint="eastAsia"/>
                <w:lang w:val="en-US" w:eastAsia="zh-CN"/>
              </w:rPr>
            </w:pPr>
            <w:r>
              <w:rPr>
                <w:rFonts w:hint="eastAsia"/>
                <w:lang w:val="en-US" w:eastAsia="zh-CN"/>
              </w:rPr>
              <w:t>用户类型</w:t>
            </w:r>
          </w:p>
        </w:tc>
        <w:tc>
          <w:tcPr>
            <w:tcW w:w="2379" w:type="dxa"/>
            <w:textDirection w:val="lrTb"/>
            <w:vAlign w:val="top"/>
          </w:tcPr>
          <w:p>
            <w:pPr>
              <w:rPr>
                <w:rFonts w:hint="eastAsia"/>
                <w:vertAlign w:val="baseline"/>
                <w:lang w:val="en-US" w:eastAsia="zh-CN"/>
              </w:rPr>
            </w:pPr>
            <w:r>
              <w:rPr>
                <w:rFonts w:hint="eastAsia"/>
                <w:lang w:val="en-US" w:eastAsia="zh-CN"/>
              </w:rPr>
              <w:t>User_ype</w:t>
            </w:r>
          </w:p>
        </w:tc>
        <w:tc>
          <w:tcPr>
            <w:tcW w:w="2400" w:type="dxa"/>
          </w:tcPr>
          <w:p>
            <w:pPr>
              <w:rPr>
                <w:rFonts w:hint="eastAsia"/>
                <w:vertAlign w:val="baseline"/>
                <w:lang w:val="en-US" w:eastAsia="zh-CN"/>
              </w:rPr>
            </w:pPr>
            <w:r>
              <w:rPr>
                <w:rFonts w:hint="eastAsia"/>
                <w:vertAlign w:val="baseline"/>
                <w:lang w:val="en-US" w:eastAsia="zh-CN"/>
              </w:rPr>
              <w:t>number</w:t>
            </w:r>
          </w:p>
        </w:tc>
        <w:tc>
          <w:tcPr>
            <w:tcW w:w="2389" w:type="dxa"/>
          </w:tcPr>
          <w:p>
            <w:pPr>
              <w:rPr>
                <w:rFonts w:hint="eastAsia"/>
                <w:vertAlign w:val="baseline"/>
                <w:lang w:val="en-US" w:eastAsia="zh-CN"/>
              </w:rPr>
            </w:pPr>
            <w:r>
              <w:rPr>
                <w:rFonts w:hint="eastAsia"/>
                <w:vertAlign w:val="baseline"/>
                <w:lang w:val="en-US" w:eastAsia="zh-CN"/>
              </w:rPr>
              <w:t>东航客户、香港客户、盟军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extDirection w:val="lrTb"/>
            <w:vAlign w:val="top"/>
          </w:tcPr>
          <w:p>
            <w:pPr>
              <w:rPr>
                <w:rFonts w:hint="eastAsia"/>
                <w:lang w:val="en-US" w:eastAsia="zh-CN"/>
              </w:rPr>
            </w:pPr>
            <w:r>
              <w:rPr>
                <w:rFonts w:hint="eastAsia"/>
                <w:vertAlign w:val="baseline"/>
                <w:lang w:eastAsia="zh-CN"/>
              </w:rPr>
              <w:t>创建时间</w:t>
            </w:r>
          </w:p>
        </w:tc>
        <w:tc>
          <w:tcPr>
            <w:tcW w:w="2379" w:type="dxa"/>
            <w:textDirection w:val="lrTb"/>
            <w:vAlign w:val="top"/>
          </w:tcPr>
          <w:p>
            <w:pPr>
              <w:rPr>
                <w:rFonts w:hint="eastAsia"/>
                <w:vertAlign w:val="baseline"/>
                <w:lang w:val="en-US" w:eastAsia="zh-CN"/>
              </w:rPr>
            </w:pPr>
            <w:r>
              <w:rPr>
                <w:rFonts w:hint="eastAsia"/>
                <w:vertAlign w:val="baseline"/>
                <w:lang w:val="en-US" w:eastAsia="zh-CN"/>
              </w:rPr>
              <w:t>Create_time</w:t>
            </w:r>
          </w:p>
        </w:tc>
        <w:tc>
          <w:tcPr>
            <w:tcW w:w="2400" w:type="dxa"/>
            <w:textDirection w:val="lrTb"/>
            <w:vAlign w:val="top"/>
          </w:tcPr>
          <w:p>
            <w:pPr>
              <w:rPr>
                <w:rFonts w:hint="eastAsia"/>
                <w:vertAlign w:val="baseline"/>
                <w:lang w:val="en-US" w:eastAsia="zh-CN"/>
              </w:rPr>
            </w:pPr>
            <w:r>
              <w:rPr>
                <w:rFonts w:hint="eastAsia"/>
                <w:vertAlign w:val="baseline"/>
                <w:lang w:val="en-US" w:eastAsia="zh-CN"/>
              </w:rPr>
              <w:t>Varchar(20)</w:t>
            </w:r>
          </w:p>
        </w:tc>
        <w:tc>
          <w:tcPr>
            <w:tcW w:w="238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extDirection w:val="lrTb"/>
            <w:vAlign w:val="top"/>
          </w:tcPr>
          <w:p>
            <w:pPr>
              <w:rPr>
                <w:rFonts w:hint="eastAsia"/>
                <w:lang w:val="en-US" w:eastAsia="zh-CN"/>
              </w:rPr>
            </w:pPr>
            <w:r>
              <w:rPr>
                <w:rFonts w:hint="eastAsia"/>
                <w:vertAlign w:val="baseline"/>
                <w:lang w:eastAsia="zh-CN"/>
              </w:rPr>
              <w:t>更新时间</w:t>
            </w:r>
          </w:p>
        </w:tc>
        <w:tc>
          <w:tcPr>
            <w:tcW w:w="2379" w:type="dxa"/>
            <w:textDirection w:val="lrTb"/>
            <w:vAlign w:val="top"/>
          </w:tcPr>
          <w:p>
            <w:pPr>
              <w:rPr>
                <w:rFonts w:hint="eastAsia"/>
                <w:vertAlign w:val="baseline"/>
                <w:lang w:val="en-US" w:eastAsia="zh-CN"/>
              </w:rPr>
            </w:pPr>
            <w:r>
              <w:rPr>
                <w:rFonts w:hint="eastAsia"/>
                <w:vertAlign w:val="baseline"/>
                <w:lang w:val="en-US" w:eastAsia="zh-CN"/>
              </w:rPr>
              <w:t>Update_time</w:t>
            </w:r>
          </w:p>
        </w:tc>
        <w:tc>
          <w:tcPr>
            <w:tcW w:w="2400" w:type="dxa"/>
            <w:textDirection w:val="lrTb"/>
            <w:vAlign w:val="top"/>
          </w:tcPr>
          <w:p>
            <w:pPr>
              <w:rPr>
                <w:rFonts w:hint="eastAsia"/>
                <w:vertAlign w:val="baseline"/>
                <w:lang w:val="en-US" w:eastAsia="zh-CN"/>
              </w:rPr>
            </w:pPr>
            <w:r>
              <w:rPr>
                <w:rFonts w:hint="eastAsia"/>
                <w:vertAlign w:val="baseline"/>
                <w:lang w:val="en-US" w:eastAsia="zh-CN"/>
              </w:rPr>
              <w:t>Varchar(20)</w:t>
            </w:r>
          </w:p>
        </w:tc>
        <w:tc>
          <w:tcPr>
            <w:tcW w:w="238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extDirection w:val="lrTb"/>
            <w:vAlign w:val="top"/>
          </w:tcPr>
          <w:p>
            <w:pPr>
              <w:rPr>
                <w:rFonts w:hint="eastAsia"/>
                <w:lang w:val="en-US" w:eastAsia="zh-CN"/>
              </w:rPr>
            </w:pPr>
            <w:r>
              <w:rPr>
                <w:rFonts w:hint="eastAsia"/>
                <w:vertAlign w:val="baseline"/>
                <w:lang w:eastAsia="zh-CN"/>
              </w:rPr>
              <w:t>创建人员</w:t>
            </w:r>
          </w:p>
        </w:tc>
        <w:tc>
          <w:tcPr>
            <w:tcW w:w="2379" w:type="dxa"/>
            <w:textDirection w:val="lrTb"/>
            <w:vAlign w:val="top"/>
          </w:tcPr>
          <w:p>
            <w:pPr>
              <w:rPr>
                <w:rFonts w:hint="eastAsia"/>
                <w:vertAlign w:val="baseline"/>
                <w:lang w:val="en-US" w:eastAsia="zh-CN"/>
              </w:rPr>
            </w:pPr>
            <w:r>
              <w:rPr>
                <w:rFonts w:hint="eastAsia"/>
                <w:vertAlign w:val="baseline"/>
                <w:lang w:val="en-US" w:eastAsia="zh-CN"/>
              </w:rPr>
              <w:t>Create_person</w:t>
            </w:r>
          </w:p>
        </w:tc>
        <w:tc>
          <w:tcPr>
            <w:tcW w:w="2400" w:type="dxa"/>
            <w:textDirection w:val="lrTb"/>
            <w:vAlign w:val="top"/>
          </w:tcPr>
          <w:p>
            <w:pPr>
              <w:rPr>
                <w:rFonts w:hint="eastAsia"/>
                <w:vertAlign w:val="baseline"/>
                <w:lang w:val="en-US" w:eastAsia="zh-CN"/>
              </w:rPr>
            </w:pPr>
            <w:r>
              <w:rPr>
                <w:rFonts w:hint="eastAsia"/>
                <w:vertAlign w:val="baseline"/>
                <w:lang w:val="en-US" w:eastAsia="zh-CN"/>
              </w:rPr>
              <w:t>Varchar(50)</w:t>
            </w:r>
          </w:p>
        </w:tc>
        <w:tc>
          <w:tcPr>
            <w:tcW w:w="238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rPr>
                <w:rFonts w:hint="eastAsia"/>
                <w:lang w:val="en-US" w:eastAsia="zh-CN"/>
              </w:rPr>
            </w:pPr>
          </w:p>
        </w:tc>
        <w:tc>
          <w:tcPr>
            <w:tcW w:w="2379" w:type="dxa"/>
          </w:tcPr>
          <w:p>
            <w:pPr>
              <w:rPr>
                <w:rFonts w:hint="eastAsia"/>
                <w:vertAlign w:val="baseline"/>
                <w:lang w:val="en-US" w:eastAsia="zh-CN"/>
              </w:rPr>
            </w:pPr>
          </w:p>
        </w:tc>
        <w:tc>
          <w:tcPr>
            <w:tcW w:w="2400" w:type="dxa"/>
          </w:tcPr>
          <w:p>
            <w:pPr>
              <w:rPr>
                <w:rFonts w:hint="eastAsia"/>
                <w:vertAlign w:val="baseline"/>
                <w:lang w:val="en-US" w:eastAsia="zh-CN"/>
              </w:rPr>
            </w:pPr>
          </w:p>
        </w:tc>
        <w:tc>
          <w:tcPr>
            <w:tcW w:w="2389" w:type="dxa"/>
          </w:tcPr>
          <w:p>
            <w:pPr>
              <w:rPr>
                <w:rFonts w:hint="eastAsia"/>
                <w:vertAlign w:val="baseline"/>
                <w:lang w:val="en-US" w:eastAsia="zh-CN"/>
              </w:rPr>
            </w:pPr>
          </w:p>
        </w:tc>
      </w:tr>
    </w:tbl>
    <w:p>
      <w:pPr>
        <w:rPr>
          <w:rFonts w:hint="eastAsia"/>
          <w:lang w:val="en-US" w:eastAsia="zh-CN"/>
        </w:rPr>
      </w:pPr>
      <w:r>
        <w:rPr>
          <w:rFonts w:hint="eastAsia"/>
          <w:lang w:val="en-US" w:eastAsia="zh-CN"/>
        </w:rPr>
        <w:t>大赛计算任务表 tb_lh_contest_calculation_task</w:t>
      </w:r>
    </w:p>
    <w:tbl>
      <w:tblPr>
        <w:tblStyle w:val="33"/>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8"/>
        <w:gridCol w:w="2378"/>
        <w:gridCol w:w="2378"/>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任务主键</w:t>
            </w:r>
          </w:p>
        </w:tc>
        <w:tc>
          <w:tcPr>
            <w:tcW w:w="2378" w:type="dxa"/>
          </w:tcPr>
          <w:p>
            <w:pPr>
              <w:rPr>
                <w:rFonts w:hint="eastAsia"/>
                <w:vertAlign w:val="baseline"/>
                <w:lang w:val="en-US" w:eastAsia="zh-CN"/>
              </w:rPr>
            </w:pPr>
            <w:r>
              <w:rPr>
                <w:rFonts w:hint="eastAsia"/>
                <w:vertAlign w:val="baseline"/>
                <w:lang w:val="en-US" w:eastAsia="zh-CN"/>
              </w:rPr>
              <w:t>id</w:t>
            </w:r>
          </w:p>
        </w:tc>
        <w:tc>
          <w:tcPr>
            <w:tcW w:w="2378" w:type="dxa"/>
          </w:tcPr>
          <w:p>
            <w:pPr>
              <w:rPr>
                <w:rFonts w:hint="eastAsia"/>
                <w:vertAlign w:val="baseline"/>
                <w:lang w:val="en-US" w:eastAsia="zh-CN"/>
              </w:rPr>
            </w:pPr>
            <w:r>
              <w:rPr>
                <w:rFonts w:hint="eastAsia"/>
                <w:vertAlign w:val="baseline"/>
                <w:lang w:val="en-US" w:eastAsia="zh-CN"/>
              </w:rPr>
              <w:t>Varchar(50)</w:t>
            </w: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任务编号</w:t>
            </w:r>
          </w:p>
        </w:tc>
        <w:tc>
          <w:tcPr>
            <w:tcW w:w="2378" w:type="dxa"/>
          </w:tcPr>
          <w:p>
            <w:pPr>
              <w:rPr>
                <w:rFonts w:hint="eastAsia"/>
                <w:vertAlign w:val="baseline"/>
                <w:lang w:val="en-US" w:eastAsia="zh-CN"/>
              </w:rPr>
            </w:pPr>
            <w:r>
              <w:rPr>
                <w:rFonts w:hint="eastAsia"/>
                <w:vertAlign w:val="baseline"/>
                <w:lang w:val="en-US" w:eastAsia="zh-CN"/>
              </w:rPr>
              <w:t>rwbh</w:t>
            </w:r>
          </w:p>
        </w:tc>
        <w:tc>
          <w:tcPr>
            <w:tcW w:w="2378" w:type="dxa"/>
          </w:tcPr>
          <w:p>
            <w:pPr>
              <w:rPr>
                <w:rFonts w:hint="eastAsia"/>
                <w:vertAlign w:val="baseline"/>
                <w:lang w:val="en-US" w:eastAsia="zh-CN"/>
              </w:rPr>
            </w:pPr>
            <w:r>
              <w:rPr>
                <w:rFonts w:hint="eastAsia"/>
                <w:vertAlign w:val="baseline"/>
                <w:lang w:val="en-US" w:eastAsia="zh-CN"/>
              </w:rPr>
              <w:t>Varchar(100)</w:t>
            </w:r>
          </w:p>
        </w:tc>
        <w:tc>
          <w:tcPr>
            <w:tcW w:w="2379" w:type="dxa"/>
          </w:tcPr>
          <w:p>
            <w:pPr>
              <w:rPr>
                <w:rFonts w:hint="eastAsia"/>
                <w:vertAlign w:val="baseline"/>
                <w:lang w:val="en-US" w:eastAsia="zh-CN"/>
              </w:rPr>
            </w:pPr>
            <w:r>
              <w:rPr>
                <w:rFonts w:hint="eastAsia"/>
                <w:vertAlign w:val="baseline"/>
                <w:lang w:val="en-US" w:eastAsia="zh-CN"/>
              </w:rPr>
              <w:t>如：dhkh201807051523020001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业务日期</w:t>
            </w:r>
          </w:p>
        </w:tc>
        <w:tc>
          <w:tcPr>
            <w:tcW w:w="2378" w:type="dxa"/>
          </w:tcPr>
          <w:p>
            <w:pPr>
              <w:rPr>
                <w:rFonts w:hint="eastAsia"/>
                <w:vertAlign w:val="baseline"/>
                <w:lang w:val="en-US" w:eastAsia="zh-CN"/>
              </w:rPr>
            </w:pPr>
            <w:r>
              <w:rPr>
                <w:rFonts w:hint="eastAsia"/>
                <w:vertAlign w:val="baseline"/>
                <w:lang w:val="en-US" w:eastAsia="zh-CN"/>
              </w:rPr>
              <w:t>ywrq</w:t>
            </w:r>
          </w:p>
        </w:tc>
        <w:tc>
          <w:tcPr>
            <w:tcW w:w="2378" w:type="dxa"/>
          </w:tcPr>
          <w:p>
            <w:pPr>
              <w:rPr>
                <w:rFonts w:hint="eastAsia"/>
                <w:vertAlign w:val="baseline"/>
                <w:lang w:val="en-US" w:eastAsia="zh-CN"/>
              </w:rPr>
            </w:pPr>
            <w:r>
              <w:rPr>
                <w:rFonts w:hint="eastAsia"/>
                <w:vertAlign w:val="baseline"/>
                <w:lang w:val="en-US" w:eastAsia="zh-CN"/>
              </w:rPr>
              <w:t>Varchar(10)</w:t>
            </w:r>
          </w:p>
        </w:tc>
        <w:tc>
          <w:tcPr>
            <w:tcW w:w="2379" w:type="dxa"/>
          </w:tcPr>
          <w:p>
            <w:pPr>
              <w:rPr>
                <w:rFonts w:hint="eastAsia"/>
                <w:vertAlign w:val="baseline"/>
                <w:lang w:val="en-US" w:eastAsia="zh-CN"/>
              </w:rPr>
            </w:pPr>
            <w:r>
              <w:rPr>
                <w:rFonts w:hint="eastAsia"/>
                <w:vertAlign w:val="baseline"/>
                <w:lang w:val="en-US" w:eastAsia="zh-CN"/>
              </w:rPr>
              <w:t>任务日期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用户类型</w:t>
            </w:r>
          </w:p>
        </w:tc>
        <w:tc>
          <w:tcPr>
            <w:tcW w:w="2378" w:type="dxa"/>
          </w:tcPr>
          <w:p>
            <w:pPr>
              <w:rPr>
                <w:rFonts w:hint="eastAsia"/>
                <w:vertAlign w:val="baseline"/>
                <w:lang w:val="en-US" w:eastAsia="zh-CN"/>
              </w:rPr>
            </w:pPr>
            <w:r>
              <w:rPr>
                <w:rFonts w:hint="eastAsia"/>
                <w:vertAlign w:val="baseline"/>
                <w:lang w:val="en-US" w:eastAsia="zh-CN"/>
              </w:rPr>
              <w:t>yhlx</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东航客户、香港客户和盟军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开始时间</w:t>
            </w:r>
          </w:p>
        </w:tc>
        <w:tc>
          <w:tcPr>
            <w:tcW w:w="2378" w:type="dxa"/>
          </w:tcPr>
          <w:p>
            <w:pPr>
              <w:rPr>
                <w:rFonts w:hint="eastAsia"/>
                <w:vertAlign w:val="baseline"/>
                <w:lang w:val="en-US" w:eastAsia="zh-CN"/>
              </w:rPr>
            </w:pPr>
            <w:r>
              <w:rPr>
                <w:rFonts w:hint="eastAsia"/>
                <w:vertAlign w:val="baseline"/>
                <w:lang w:val="en-US" w:eastAsia="zh-CN"/>
              </w:rPr>
              <w:t>kssj</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结束时间</w:t>
            </w:r>
          </w:p>
        </w:tc>
        <w:tc>
          <w:tcPr>
            <w:tcW w:w="2378" w:type="dxa"/>
          </w:tcPr>
          <w:p>
            <w:pPr>
              <w:rPr>
                <w:rFonts w:hint="eastAsia"/>
                <w:vertAlign w:val="baseline"/>
                <w:lang w:val="en-US" w:eastAsia="zh-CN"/>
              </w:rPr>
            </w:pPr>
            <w:r>
              <w:rPr>
                <w:rFonts w:hint="eastAsia"/>
                <w:vertAlign w:val="baseline"/>
                <w:lang w:val="en-US" w:eastAsia="zh-CN"/>
              </w:rPr>
              <w:t>jssj</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任务执行状态</w:t>
            </w:r>
          </w:p>
        </w:tc>
        <w:tc>
          <w:tcPr>
            <w:tcW w:w="2378" w:type="dxa"/>
          </w:tcPr>
          <w:p>
            <w:pPr>
              <w:rPr>
                <w:rFonts w:hint="eastAsia"/>
                <w:vertAlign w:val="baseline"/>
                <w:lang w:val="en-US" w:eastAsia="zh-CN"/>
              </w:rPr>
            </w:pPr>
            <w:r>
              <w:rPr>
                <w:rFonts w:hint="eastAsia"/>
                <w:vertAlign w:val="baseline"/>
                <w:lang w:val="en-US" w:eastAsia="zh-CN"/>
              </w:rPr>
              <w:t>exezt</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0带执行 1 执行中 2 执行成功 3 执行失败  4任务作废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78" w:type="dxa"/>
          </w:tcPr>
          <w:p>
            <w:pPr>
              <w:rPr>
                <w:rFonts w:hint="eastAsia"/>
                <w:vertAlign w:val="baseline"/>
                <w:lang w:val="en-US" w:eastAsia="zh-CN"/>
              </w:rPr>
            </w:pPr>
            <w:r>
              <w:rPr>
                <w:rFonts w:hint="eastAsia"/>
                <w:vertAlign w:val="baseline"/>
                <w:lang w:val="en-US" w:eastAsia="zh-CN"/>
              </w:rPr>
              <w:t>备注</w:t>
            </w:r>
          </w:p>
        </w:tc>
        <w:tc>
          <w:tcPr>
            <w:tcW w:w="2378" w:type="dxa"/>
          </w:tcPr>
          <w:p>
            <w:pPr>
              <w:rPr>
                <w:rFonts w:hint="eastAsia"/>
                <w:vertAlign w:val="baseline"/>
                <w:lang w:val="en-US" w:eastAsia="zh-CN"/>
              </w:rPr>
            </w:pPr>
            <w:r>
              <w:rPr>
                <w:rFonts w:hint="eastAsia"/>
                <w:vertAlign w:val="baseline"/>
                <w:lang w:val="en-US" w:eastAsia="zh-CN"/>
              </w:rPr>
              <w:t>bz</w:t>
            </w:r>
          </w:p>
        </w:tc>
        <w:tc>
          <w:tcPr>
            <w:tcW w:w="2378" w:type="dxa"/>
          </w:tcPr>
          <w:p>
            <w:pPr>
              <w:rPr>
                <w:rFonts w:hint="eastAsia"/>
                <w:vertAlign w:val="baseline"/>
                <w:lang w:val="en-US" w:eastAsia="zh-CN"/>
              </w:rPr>
            </w:pPr>
            <w:r>
              <w:rPr>
                <w:rFonts w:hint="eastAsia"/>
                <w:vertAlign w:val="baseline"/>
                <w:lang w:val="en-US" w:eastAsia="zh-CN"/>
              </w:rPr>
              <w:t>Varchar(500)</w:t>
            </w:r>
          </w:p>
        </w:tc>
        <w:tc>
          <w:tcPr>
            <w:tcW w:w="2379" w:type="dxa"/>
          </w:tcPr>
          <w:p>
            <w:pPr>
              <w:rPr>
                <w:rFonts w:hint="eastAsia"/>
                <w:vertAlign w:val="baseline"/>
                <w:lang w:val="en-US" w:eastAsia="zh-CN"/>
              </w:rPr>
            </w:pPr>
            <w:r>
              <w:rPr>
                <w:rFonts w:hint="eastAsia"/>
                <w:vertAlign w:val="baseline"/>
                <w:lang w:val="en-US" w:eastAsia="zh-CN"/>
              </w:rPr>
              <w:t>备注任务执行情况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提交人</w:t>
            </w:r>
          </w:p>
        </w:tc>
        <w:tc>
          <w:tcPr>
            <w:tcW w:w="2378" w:type="dxa"/>
          </w:tcPr>
          <w:p>
            <w:pPr>
              <w:rPr>
                <w:rFonts w:hint="eastAsia"/>
                <w:vertAlign w:val="baseline"/>
                <w:lang w:val="en-US" w:eastAsia="zh-CN"/>
              </w:rPr>
            </w:pPr>
            <w:r>
              <w:rPr>
                <w:rFonts w:hint="eastAsia"/>
                <w:vertAlign w:val="baseline"/>
                <w:lang w:val="en-US" w:eastAsia="zh-CN"/>
              </w:rPr>
              <w:t>tjr</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val="en-US" w:eastAsia="zh-CN"/>
              </w:rPr>
            </w:pPr>
            <w:r>
              <w:rPr>
                <w:rFonts w:hint="eastAsia"/>
                <w:vertAlign w:val="baseline"/>
                <w:lang w:val="en-US" w:eastAsia="zh-CN"/>
              </w:rPr>
              <w:t>记录谁提交任务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日志文件路径</w:t>
            </w:r>
          </w:p>
        </w:tc>
        <w:tc>
          <w:tcPr>
            <w:tcW w:w="2378" w:type="dxa"/>
          </w:tcPr>
          <w:p>
            <w:pPr>
              <w:rPr>
                <w:rFonts w:hint="eastAsia"/>
                <w:vertAlign w:val="baseline"/>
                <w:lang w:val="en-US" w:eastAsia="zh-CN"/>
              </w:rPr>
            </w:pPr>
            <w:r>
              <w:rPr>
                <w:rFonts w:hint="eastAsia"/>
                <w:vertAlign w:val="baseline"/>
                <w:lang w:val="en-US" w:eastAsia="zh-CN"/>
              </w:rPr>
              <w:t>logFile</w:t>
            </w:r>
          </w:p>
        </w:tc>
        <w:tc>
          <w:tcPr>
            <w:tcW w:w="2378" w:type="dxa"/>
          </w:tcPr>
          <w:p>
            <w:pPr>
              <w:rPr>
                <w:rFonts w:hint="eastAsia"/>
                <w:vertAlign w:val="baseline"/>
                <w:lang w:val="en-US" w:eastAsia="zh-CN"/>
              </w:rPr>
            </w:pPr>
            <w:r>
              <w:rPr>
                <w:rFonts w:hint="eastAsia"/>
                <w:vertAlign w:val="baseline"/>
                <w:lang w:val="en-US" w:eastAsia="zh-CN"/>
              </w:rPr>
              <w:t>Varchar(200)</w:t>
            </w:r>
          </w:p>
        </w:tc>
        <w:tc>
          <w:tcPr>
            <w:tcW w:w="2379" w:type="dxa"/>
          </w:tcPr>
          <w:p>
            <w:pPr>
              <w:rPr>
                <w:rFonts w:hint="eastAsia"/>
                <w:vertAlign w:val="baseline"/>
                <w:lang w:val="en-US" w:eastAsia="zh-CN"/>
              </w:rPr>
            </w:pPr>
            <w:r>
              <w:rPr>
                <w:rFonts w:hint="eastAsia"/>
                <w:vertAlign w:val="baseline"/>
                <w:lang w:val="en-US" w:eastAsia="zh-CN"/>
              </w:rPr>
              <w:t>大赛执行日志存储文件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错误人员信息记录路径</w:t>
            </w:r>
          </w:p>
        </w:tc>
        <w:tc>
          <w:tcPr>
            <w:tcW w:w="2378" w:type="dxa"/>
          </w:tcPr>
          <w:p>
            <w:pPr>
              <w:rPr>
                <w:rFonts w:hint="eastAsia"/>
                <w:vertAlign w:val="baseline"/>
                <w:lang w:val="en-US" w:eastAsia="zh-CN"/>
              </w:rPr>
            </w:pPr>
            <w:r>
              <w:rPr>
                <w:rFonts w:hint="eastAsia"/>
                <w:vertAlign w:val="baseline"/>
                <w:lang w:val="en-US" w:eastAsia="zh-CN"/>
              </w:rPr>
              <w:t>errusers</w:t>
            </w:r>
          </w:p>
        </w:tc>
        <w:tc>
          <w:tcPr>
            <w:tcW w:w="2378" w:type="dxa"/>
          </w:tcPr>
          <w:p>
            <w:pPr>
              <w:rPr>
                <w:rFonts w:hint="eastAsia"/>
                <w:vertAlign w:val="baseline"/>
                <w:lang w:val="en-US" w:eastAsia="zh-CN"/>
              </w:rPr>
            </w:pPr>
            <w:r>
              <w:rPr>
                <w:rFonts w:hint="eastAsia"/>
                <w:vertAlign w:val="baseline"/>
                <w:lang w:val="en-US" w:eastAsia="zh-CN"/>
              </w:rPr>
              <w:t>Varchar(200)</w:t>
            </w:r>
          </w:p>
        </w:tc>
        <w:tc>
          <w:tcPr>
            <w:tcW w:w="2379" w:type="dxa"/>
          </w:tcPr>
          <w:p>
            <w:pPr>
              <w:rPr>
                <w:rFonts w:hint="eastAsia"/>
                <w:vertAlign w:val="baseline"/>
                <w:lang w:val="en-US" w:eastAsia="zh-CN"/>
              </w:rPr>
            </w:pPr>
            <w:r>
              <w:rPr>
                <w:rFonts w:hint="eastAsia"/>
                <w:vertAlign w:val="baseline"/>
                <w:lang w:val="en-US" w:eastAsia="zh-CN"/>
              </w:rPr>
              <w:t>大赛计算错误人员记录文件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bl>
    <w:p>
      <w:pPr>
        <w:rPr>
          <w:rFonts w:hint="eastAsia"/>
          <w:lang w:val="en-US" w:eastAsia="zh-CN"/>
        </w:rPr>
      </w:pPr>
    </w:p>
    <w:p>
      <w:pPr>
        <w:pStyle w:val="3"/>
        <w:rPr>
          <w:lang w:eastAsia="zh-CN"/>
        </w:rPr>
      </w:pPr>
      <w:bookmarkStart w:id="87" w:name="_Toc9897"/>
      <w:r>
        <w:rPr>
          <w:rFonts w:hint="eastAsia"/>
          <w:lang w:eastAsia="zh-CN"/>
        </w:rPr>
        <w:t>指标计算</w:t>
      </w:r>
      <w:bookmarkEnd w:id="87"/>
    </w:p>
    <w:p>
      <w:pPr>
        <w:pStyle w:val="4"/>
        <w:rPr>
          <w:lang w:eastAsia="zh-CN"/>
        </w:rPr>
      </w:pPr>
      <w:r>
        <w:rPr>
          <w:rFonts w:hint="eastAsia"/>
          <w:lang w:eastAsia="zh-CN"/>
        </w:rPr>
        <w:t>功能描述</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指标计算分为三大类，包括东航客户指标计算、盟军客户指标计算和香港客户指标计算。</w:t>
      </w:r>
    </w:p>
    <w:p>
      <w:pPr>
        <w:rPr>
          <w:rFonts w:hint="eastAsia"/>
          <w:lang w:val="en-US" w:eastAsia="zh-CN"/>
        </w:rPr>
      </w:pPr>
      <w:r>
        <w:rPr>
          <w:rFonts w:hint="eastAsia"/>
          <w:lang w:val="en-US" w:eastAsia="zh-CN"/>
        </w:rPr>
        <w:t xml:space="preserve">  计算之前，先确定哪些人员需要计算。</w:t>
      </w:r>
    </w:p>
    <w:p>
      <w:pPr>
        <w:pStyle w:val="4"/>
        <w:rPr>
          <w:rFonts w:hint="eastAsia"/>
          <w:lang w:eastAsia="zh-CN"/>
        </w:rPr>
      </w:pPr>
      <w:r>
        <w:rPr>
          <w:rFonts w:hint="eastAsia"/>
          <w:lang w:eastAsia="zh-CN"/>
        </w:rPr>
        <w:t>东航客户指标计算</w:t>
      </w:r>
    </w:p>
    <w:p>
      <w:pPr>
        <w:ind w:firstLine="420" w:firstLineChars="0"/>
        <w:rPr>
          <w:rFonts w:hint="eastAsia"/>
          <w:lang w:eastAsia="zh-CN"/>
        </w:rPr>
      </w:pPr>
      <w:r>
        <w:rPr>
          <w:rFonts w:hint="eastAsia"/>
          <w:lang w:eastAsia="zh-CN"/>
        </w:rPr>
        <w:t>不论是自动计算还是手动计算，都是异步计算，在开发中预留日志推送接口。</w:t>
      </w:r>
    </w:p>
    <w:p>
      <w:pPr>
        <w:pStyle w:val="5"/>
        <w:rPr>
          <w:rFonts w:hint="eastAsia"/>
          <w:lang w:val="en-US" w:eastAsia="zh-CN"/>
        </w:rPr>
      </w:pPr>
      <w:r>
        <w:rPr>
          <w:rFonts w:hint="eastAsia"/>
          <w:lang w:val="en-US" w:eastAsia="zh-CN"/>
        </w:rPr>
        <w:t>自动计算</w:t>
      </w:r>
    </w:p>
    <w:p>
      <w:pPr>
        <w:rPr>
          <w:rFonts w:hint="eastAsia"/>
          <w:lang w:val="en-US" w:eastAsia="zh-CN"/>
        </w:rPr>
      </w:pPr>
      <w:r>
        <w:rPr>
          <w:rFonts w:hint="eastAsia"/>
          <w:lang w:val="en-US" w:eastAsia="zh-CN"/>
        </w:rPr>
        <w:t xml:space="preserve">     每天定点插入计算任务（tb_lh_contest_calculation_task），采用消息队列或者轮询的方式进行自动计算，只有当日的期货基础数据导入完成后，</w:t>
      </w:r>
      <w:r>
        <w:commentReference w:id="2"/>
      </w:r>
      <w:r>
        <w:rPr>
          <w:rFonts w:hint="eastAsia"/>
          <w:lang w:val="en-US" w:eastAsia="zh-CN"/>
        </w:rPr>
        <w:t>才能开始进行批量计算，不能对单个人员进行计算。</w:t>
      </w:r>
    </w:p>
    <w:p>
      <w:pPr>
        <w:rPr>
          <w:rFonts w:hint="eastAsia"/>
          <w:lang w:val="en-US" w:eastAsia="zh-CN"/>
        </w:rPr>
      </w:pPr>
      <w:r>
        <w:rPr>
          <w:rFonts w:hint="eastAsia"/>
          <w:lang w:val="en-US" w:eastAsia="zh-CN"/>
        </w:rPr>
        <w:t xml:space="preserve">     自动计算过程中，需要将执行日志记录到bashpath/dhkhdsjslog/20170815/任务编号.log中。</w:t>
      </w:r>
    </w:p>
    <w:p>
      <w:pPr>
        <w:rPr>
          <w:rFonts w:hint="eastAsia"/>
          <w:lang w:val="en-US" w:eastAsia="zh-CN"/>
        </w:rPr>
      </w:pPr>
      <w:r>
        <w:rPr>
          <w:rFonts w:hint="eastAsia"/>
          <w:lang w:val="en-US" w:eastAsia="zh-CN"/>
        </w:rPr>
        <w:t xml:space="preserve">     如果存在成绩计算失败的客户信息，则进行</w:t>
      </w:r>
      <w:commentRangeStart w:id="3"/>
      <w:r>
        <w:rPr>
          <w:rFonts w:hint="eastAsia"/>
          <w:lang w:val="en-US" w:eastAsia="zh-CN"/>
        </w:rPr>
        <w:t>短信通知</w:t>
      </w:r>
      <w:commentRangeEnd w:id="3"/>
      <w:r>
        <w:commentReference w:id="3"/>
      </w:r>
      <w:r>
        <w:rPr>
          <w:rFonts w:hint="eastAsia"/>
          <w:lang w:val="en-US" w:eastAsia="zh-CN"/>
        </w:rPr>
        <w:t>。</w:t>
      </w:r>
    </w:p>
    <w:p>
      <w:pPr>
        <w:pStyle w:val="5"/>
        <w:rPr>
          <w:rFonts w:hint="eastAsia"/>
          <w:lang w:val="en-US" w:eastAsia="zh-CN"/>
        </w:rPr>
      </w:pPr>
      <w:r>
        <w:rPr>
          <w:rFonts w:hint="eastAsia"/>
          <w:lang w:val="en-US" w:eastAsia="zh-CN"/>
        </w:rPr>
        <w:t>手动计算</w:t>
      </w:r>
    </w:p>
    <w:p>
      <w:pPr>
        <w:rPr>
          <w:rFonts w:hint="eastAsia"/>
          <w:lang w:val="en-US" w:eastAsia="zh-CN"/>
        </w:rPr>
      </w:pPr>
      <w:r>
        <w:rPr>
          <w:rFonts w:hint="eastAsia"/>
          <w:lang w:val="en-US" w:eastAsia="zh-CN"/>
        </w:rPr>
        <w:t xml:space="preserve">     手动计算任务提交时，如果存在执行中的任务，则计算任务终止，否则立即执行，并可以对单个人员进行成绩计算。</w:t>
      </w:r>
    </w:p>
    <w:p>
      <w:pPr>
        <w:rPr>
          <w:rFonts w:hint="eastAsia"/>
          <w:lang w:val="en-US" w:eastAsia="zh-CN"/>
        </w:rPr>
      </w:pPr>
      <w:r>
        <w:rPr>
          <w:rFonts w:hint="eastAsia"/>
          <w:lang w:val="en-US" w:eastAsia="zh-CN"/>
        </w:rPr>
        <w:t xml:space="preserve">     批量计算过程中，如果某个客户的一个指标计算出错，则记录计算出错的客户，其他客户大赛成绩正常计算，执行结束后将计算出错的用户信息进行存储，存储格式暂定xlsx文件，可以提供下载,计算过程需要记录日志存储到</w:t>
      </w:r>
      <w:bookmarkStart w:id="88" w:name="OLE_LINK5"/>
      <w:r>
        <w:rPr>
          <w:rFonts w:hint="eastAsia"/>
          <w:lang w:val="en-US" w:eastAsia="zh-CN"/>
        </w:rPr>
        <w:t>bashpath/dhkhdsjslog/20170815/任务编号.log</w:t>
      </w:r>
      <w:bookmarkEnd w:id="88"/>
      <w:r>
        <w:rPr>
          <w:rFonts w:hint="eastAsia"/>
          <w:lang w:val="en-US" w:eastAsia="zh-CN"/>
        </w:rPr>
        <w:t>。</w:t>
      </w:r>
    </w:p>
    <w:p>
      <w:pPr>
        <w:rPr>
          <w:rFonts w:hint="eastAsia"/>
          <w:lang w:val="en-US" w:eastAsia="zh-CN"/>
        </w:rPr>
      </w:pPr>
      <w:r>
        <w:rPr>
          <w:rFonts w:hint="eastAsia"/>
          <w:lang w:val="en-US" w:eastAsia="zh-CN"/>
        </w:rPr>
        <w:t xml:space="preserve">     计算失败人员信息记录模板文件：</w:t>
      </w:r>
    </w:p>
    <w:p>
      <w:pPr>
        <w:rPr>
          <w:rFonts w:hint="eastAsia"/>
          <w:lang w:val="en-US" w:eastAsia="zh-CN"/>
        </w:rPr>
      </w:pPr>
      <w:r>
        <w:drawing>
          <wp:inline distT="0" distB="0" distL="114300" distR="114300">
            <wp:extent cx="5898515" cy="447040"/>
            <wp:effectExtent l="0" t="0" r="6985" b="1016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22"/>
                    <a:stretch>
                      <a:fillRect/>
                    </a:stretch>
                  </pic:blipFill>
                  <pic:spPr>
                    <a:xfrm>
                      <a:off x="0" y="0"/>
                      <a:ext cx="5898515" cy="44704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单个人员执行直接反馈执行结果，并记录执行日志，日志存储位置：bashpath/dhkhdsjslog/20170815/任务编号.log。</w:t>
      </w:r>
    </w:p>
    <w:p>
      <w:pPr>
        <w:ind w:firstLine="420" w:firstLineChars="0"/>
        <w:rPr>
          <w:rFonts w:hint="eastAsia"/>
          <w:lang w:val="en-US" w:eastAsia="zh-CN"/>
        </w:rPr>
      </w:pPr>
      <w:r>
        <w:rPr>
          <w:rFonts w:hint="eastAsia"/>
          <w:lang w:val="en-US" w:eastAsia="zh-CN"/>
        </w:rPr>
        <w:t>失败人员数据计算以xlsx作为输入参数进行导入计算，导入失败人员同样记录日志，并将失败人员信息通过xlsx记录到日志文件中。</w:t>
      </w:r>
    </w:p>
    <w:p>
      <w:pPr>
        <w:ind w:firstLine="420" w:firstLineChars="0"/>
        <w:rPr>
          <w:rFonts w:hint="eastAsia"/>
          <w:lang w:val="en-US" w:eastAsia="zh-CN"/>
        </w:rPr>
      </w:pPr>
      <w:r>
        <w:rPr>
          <w:rFonts w:hint="eastAsia"/>
          <w:lang w:val="en-US" w:eastAsia="zh-CN"/>
        </w:rPr>
        <w:t>大赛计算的日志系统默认保留10天之内的日志信息，系统会将10天之外的计算执行日志信息进行删除。</w:t>
      </w:r>
    </w:p>
    <w:p>
      <w:pPr>
        <w:pStyle w:val="4"/>
        <w:rPr>
          <w:rFonts w:hint="eastAsia"/>
          <w:lang w:eastAsia="zh-CN"/>
        </w:rPr>
      </w:pPr>
      <w:r>
        <w:rPr>
          <w:rFonts w:hint="eastAsia"/>
          <w:lang w:eastAsia="zh-CN"/>
        </w:rPr>
        <w:t>盟军客户指标计算</w:t>
      </w:r>
    </w:p>
    <w:p>
      <w:pPr>
        <w:pStyle w:val="4"/>
        <w:rPr>
          <w:rFonts w:hint="eastAsia"/>
          <w:lang w:eastAsia="zh-CN"/>
        </w:rPr>
      </w:pPr>
      <w:r>
        <w:rPr>
          <w:rFonts w:hint="eastAsia"/>
          <w:lang w:eastAsia="zh-CN"/>
        </w:rPr>
        <w:t>香港客户指标计算</w:t>
      </w:r>
      <w:r>
        <w:rPr>
          <w:rFonts w:hint="eastAsia"/>
          <w:lang w:val="en-US" w:eastAsia="zh-CN"/>
        </w:rPr>
        <w:t>(跟东航客户相同</w:t>
      </w:r>
      <w:bookmarkStart w:id="89" w:name="_GoBack"/>
      <w:bookmarkEnd w:id="89"/>
      <w:r>
        <w:rPr>
          <w:rFonts w:hint="eastAsia"/>
          <w:lang w:val="en-US" w:eastAsia="zh-CN"/>
        </w:rPr>
        <w:t>)</w:t>
      </w:r>
    </w:p>
    <w:p>
      <w:pPr>
        <w:pStyle w:val="4"/>
        <w:rPr>
          <w:rFonts w:hint="eastAsia"/>
          <w:lang w:eastAsia="zh-CN"/>
        </w:rPr>
      </w:pPr>
      <w:r>
        <w:rPr>
          <w:rFonts w:hint="eastAsia"/>
          <w:lang w:eastAsia="zh-CN"/>
        </w:rPr>
        <w:t>蓝色档案指标计算</w:t>
      </w:r>
    </w:p>
    <w:sectPr>
      <w:headerReference r:id="rId18" w:type="default"/>
      <w:footerReference r:id="rId19" w:type="default"/>
      <w:footnotePr>
        <w:pos w:val="beneathText"/>
      </w:footnotePr>
      <w:pgSz w:w="11905" w:h="16837"/>
      <w:pgMar w:top="1440" w:right="1304" w:bottom="1440" w:left="1304" w:header="851" w:footer="992" w:gutter="0"/>
      <w:pgNumType w:start="1"/>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HUser" w:date="2017-08-16T09:05:15Z" w:initials="D">
    <w:p>
      <w:pPr>
        <w:pStyle w:val="12"/>
        <w:rPr>
          <w:rFonts w:hint="eastAsia" w:eastAsia="宋体"/>
          <w:lang w:eastAsia="zh-CN"/>
        </w:rPr>
      </w:pPr>
      <w:r>
        <w:rPr>
          <w:rFonts w:hint="eastAsia"/>
          <w:lang w:eastAsia="zh-CN"/>
        </w:rPr>
        <w:t>共需要提供三个导出数据库服务和一个大赛计算数据库服务</w:t>
      </w:r>
      <w:r>
        <w:rPr>
          <w:rFonts w:hint="eastAsia"/>
          <w:lang w:val="en-US" w:eastAsia="zh-CN"/>
        </w:rPr>
        <w:t>.</w:t>
      </w:r>
    </w:p>
  </w:comment>
  <w:comment w:id="1" w:author="DHUser" w:date="2017-08-15T14:00:24Z" w:initials="D">
    <w:p>
      <w:pPr>
        <w:pStyle w:val="12"/>
        <w:rPr>
          <w:rFonts w:hint="eastAsia" w:eastAsia="宋体"/>
          <w:lang w:eastAsia="zh-CN"/>
        </w:rPr>
      </w:pPr>
      <w:r>
        <w:rPr>
          <w:rFonts w:hint="eastAsia"/>
          <w:lang w:eastAsia="zh-CN"/>
        </w:rPr>
        <w:t>原有表结构有所不同，是否可以直接合并为一个表。</w:t>
      </w:r>
    </w:p>
  </w:comment>
  <w:comment w:id="2" w:author="DHUser" w:date="2017-08-15T13:28:59Z" w:initials="D">
    <w:p>
      <w:pPr>
        <w:pStyle w:val="12"/>
        <w:rPr>
          <w:rFonts w:hint="eastAsia" w:eastAsia="宋体"/>
          <w:lang w:eastAsia="zh-CN"/>
        </w:rPr>
      </w:pPr>
      <w:r>
        <w:rPr>
          <w:rFonts w:hint="eastAsia"/>
          <w:lang w:eastAsia="zh-CN"/>
        </w:rPr>
        <w:t>只有当三大类基础数据导入完成后，滚动赛季和蓝色档案才能开始计算？</w:t>
      </w:r>
    </w:p>
  </w:comment>
  <w:comment w:id="3" w:author="DHUser" w:date="2017-08-15T13:33:04Z" w:initials="D">
    <w:p>
      <w:pPr>
        <w:pStyle w:val="12"/>
        <w:rPr>
          <w:rFonts w:hint="eastAsia" w:eastAsia="宋体"/>
          <w:lang w:eastAsia="zh-CN"/>
        </w:rPr>
      </w:pPr>
      <w:r>
        <w:rPr>
          <w:rFonts w:hint="eastAsia"/>
          <w:lang w:eastAsia="zh-CN"/>
        </w:rPr>
        <w:t>内容格式：【</w:t>
      </w:r>
      <w:r>
        <w:rPr>
          <w:rFonts w:hint="eastAsia"/>
          <w:lang w:val="en-US" w:eastAsia="zh-CN"/>
        </w:rPr>
        <w:t>*</w:t>
      </w:r>
      <w:r>
        <w:rPr>
          <w:rFonts w:hint="eastAsia"/>
          <w:lang w:eastAsia="zh-CN"/>
        </w:rPr>
        <w:t>客户】【赛季名称】任务执行失败，任务编号【任务编号】。</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MS Gothic">
    <w:panose1 w:val="020B0609070205080204"/>
    <w:charset w:val="80"/>
    <w:family w:val="moder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lang w:eastAsia="zh-CN"/>
      </w:rPr>
    </w:pPr>
    <w:r>
      <w:rPr>
        <w:rFonts w:hint="eastAsia"/>
        <w:lang w:eastAsia="zh-CN"/>
      </w:rPr>
      <w:t>第</w:t>
    </w:r>
    <w:r>
      <w:fldChar w:fldCharType="begin"/>
    </w:r>
    <w:r>
      <w:instrText xml:space="preserve"> PAGE   \* MERGEFORMAT </w:instrText>
    </w:r>
    <w:r>
      <w:fldChar w:fldCharType="separate"/>
    </w:r>
    <w:r>
      <w:rPr>
        <w:lang w:val="zh-CN"/>
      </w:rPr>
      <w:t>1</w:t>
    </w:r>
    <w:r>
      <w:rPr>
        <w:lang w:val="zh-CN"/>
      </w:rPr>
      <w:fldChar w:fldCharType="end"/>
    </w:r>
    <w:r>
      <w:rPr>
        <w:rFonts w:hint="eastAsia"/>
        <w:lang w:eastAsia="zh-CN"/>
      </w:rPr>
      <w:t>页</w:t>
    </w:r>
  </w:p>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right"/>
    </w:pPr>
    <w:r>
      <w:fldChar w:fldCharType="begin"/>
    </w:r>
    <w:r>
      <w:instrText xml:space="preserve"> PAGE   \* MERGEFORMAT </w:instrText>
    </w:r>
    <w:r>
      <w:fldChar w:fldCharType="separate"/>
    </w:r>
    <w:r>
      <w:rPr>
        <w:lang w:val="zh-CN"/>
      </w:rPr>
      <w:t>22</w:t>
    </w:r>
    <w:r>
      <w:rPr>
        <w:lang w:val="zh-CN"/>
      </w:rPr>
      <w:fldChar w:fldCharType="end"/>
    </w:r>
  </w:p>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9900" w:type="dxa"/>
      <w:tblInd w:w="-72" w:type="dxa"/>
      <w:tblLayout w:type="fixed"/>
      <w:tblCellMar>
        <w:top w:w="0" w:type="dxa"/>
        <w:left w:w="108" w:type="dxa"/>
        <w:bottom w:w="0" w:type="dxa"/>
        <w:right w:w="108" w:type="dxa"/>
      </w:tblCellMar>
    </w:tblPr>
    <w:tblGrid>
      <w:gridCol w:w="4680"/>
      <w:gridCol w:w="5220"/>
    </w:tblGrid>
    <w:tr>
      <w:tblPrEx>
        <w:tblLayout w:type="fixed"/>
      </w:tblPrEx>
      <w:trPr>
        <w:trHeight w:val="392" w:hRule="atLeast"/>
      </w:trPr>
      <w:tc>
        <w:tcPr>
          <w:tcW w:w="4680" w:type="dxa"/>
        </w:tcPr>
        <w:p>
          <w:pPr>
            <w:pStyle w:val="22"/>
            <w:pBdr>
              <w:bottom w:val="none" w:color="auto" w:sz="0" w:space="0"/>
            </w:pBdr>
            <w:tabs>
              <w:tab w:val="left" w:pos="2100"/>
            </w:tabs>
            <w:ind w:firstLine="360" w:firstLineChars="200"/>
            <w:jc w:val="both"/>
            <w:rPr>
              <w:rFonts w:hint="eastAsia" w:ascii="宋体" w:eastAsia="宋体"/>
              <w:sz w:val="21"/>
              <w:lang w:eastAsia="zh-CN"/>
            </w:rPr>
          </w:pPr>
        </w:p>
      </w:tc>
      <w:tc>
        <w:tcPr>
          <w:tcW w:w="5220" w:type="dxa"/>
        </w:tcPr>
        <w:p>
          <w:pPr>
            <w:pStyle w:val="22"/>
            <w:pBdr>
              <w:bottom w:val="none" w:color="auto" w:sz="0" w:space="0"/>
            </w:pBdr>
            <w:tabs>
              <w:tab w:val="left" w:pos="2100"/>
            </w:tabs>
            <w:ind w:right="420"/>
            <w:rPr>
              <w:sz w:val="21"/>
              <w:lang w:eastAsia="zh-CN"/>
            </w:rPr>
          </w:pPr>
          <w:r>
            <w:rPr>
              <w:sz w:val="21"/>
              <w:lang w:eastAsia="zh-CN"/>
            </w:rPr>
            <w:t xml:space="preserve">       </w:t>
          </w:r>
          <w:r>
            <w:rPr>
              <w:rFonts w:hint="eastAsia"/>
              <w:sz w:val="21"/>
              <w:lang w:eastAsia="zh-CN"/>
            </w:rPr>
            <w:t>项目编号</w:t>
          </w:r>
          <w:r>
            <w:rPr>
              <w:sz w:val="21"/>
              <w:lang w:eastAsia="zh-CN"/>
            </w:rPr>
            <w:t>_</w:t>
          </w:r>
          <w:r>
            <w:rPr>
              <w:rFonts w:hint="eastAsia"/>
              <w:sz w:val="21"/>
              <w:lang w:eastAsia="zh-CN"/>
            </w:rPr>
            <w:t>蓝海密剑大赛计算</w:t>
          </w:r>
          <w:r>
            <w:rPr>
              <w:sz w:val="21"/>
              <w:lang w:eastAsia="zh-CN"/>
            </w:rPr>
            <w:t>_</w:t>
          </w:r>
          <w:r>
            <w:rPr>
              <w:rFonts w:hint="eastAsia"/>
              <w:sz w:val="21"/>
              <w:lang w:eastAsia="zh-CN"/>
            </w:rPr>
            <w:t>设计说明书</w:t>
          </w:r>
        </w:p>
      </w:tc>
    </w:tr>
  </w:tbl>
  <w:p>
    <w:pPr>
      <w:pStyle w:val="22"/>
      <w:pBdr>
        <w:bottom w:val="none" w:color="auto" w:sz="0" w:space="0"/>
      </w:pBdr>
      <w:tabs>
        <w:tab w:val="left" w:pos="2100"/>
      </w:tabs>
      <w:jc w:val="both"/>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pStyle w:val="2"/>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tentative="0">
      <w:start w:val="1"/>
      <w:numFmt w:val="decimal"/>
      <w:pStyle w:val="3"/>
      <w:lvlText w:val="%1.%2"/>
      <w:lvlJc w:val="left"/>
      <w:pPr>
        <w:ind w:left="576" w:hanging="576"/>
      </w:pPr>
    </w:lvl>
    <w:lvl w:ilvl="2" w:tentative="0">
      <w:start w:val="1"/>
      <w:numFmt w:val="decimal"/>
      <w:pStyle w:val="4"/>
      <w:lvlText w:val="%1.%2.%3"/>
      <w:lvlJc w:val="left"/>
      <w:pPr>
        <w:ind w:left="1146"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3" w:tentative="0">
      <w:start w:val="1"/>
      <w:numFmt w:val="decimal"/>
      <w:pStyle w:val="5"/>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4" w:tentative="0">
      <w:start w:val="1"/>
      <w:numFmt w:val="decimal"/>
      <w:pStyle w:val="6"/>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r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6E8F3B4A"/>
    <w:multiLevelType w:val="multilevel"/>
    <w:tmpl w:val="6E8F3B4A"/>
    <w:lvl w:ilvl="0" w:tentative="0">
      <w:start w:val="1"/>
      <w:numFmt w:val="decimal"/>
      <w:lvlText w:val="%1."/>
      <w:lvlJc w:val="left"/>
      <w:pPr>
        <w:tabs>
          <w:tab w:val="left" w:pos="900"/>
        </w:tabs>
        <w:ind w:left="900" w:hanging="420"/>
      </w:pPr>
      <w:rPr>
        <w:rFonts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footnotePr>
    <w:pos w:val="beneathText"/>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048E5"/>
    <w:rsid w:val="00000884"/>
    <w:rsid w:val="00001DE9"/>
    <w:rsid w:val="00003EFE"/>
    <w:rsid w:val="000074F0"/>
    <w:rsid w:val="00007BFE"/>
    <w:rsid w:val="000106D3"/>
    <w:rsid w:val="00013220"/>
    <w:rsid w:val="00013685"/>
    <w:rsid w:val="000137EA"/>
    <w:rsid w:val="00016FFF"/>
    <w:rsid w:val="0002183D"/>
    <w:rsid w:val="00024CA1"/>
    <w:rsid w:val="00026F7F"/>
    <w:rsid w:val="000271AD"/>
    <w:rsid w:val="000317FC"/>
    <w:rsid w:val="000343EB"/>
    <w:rsid w:val="0003722D"/>
    <w:rsid w:val="000372D3"/>
    <w:rsid w:val="0004053E"/>
    <w:rsid w:val="00042D2C"/>
    <w:rsid w:val="000446F0"/>
    <w:rsid w:val="000461C3"/>
    <w:rsid w:val="00047146"/>
    <w:rsid w:val="00051533"/>
    <w:rsid w:val="00052E4A"/>
    <w:rsid w:val="000547A0"/>
    <w:rsid w:val="00056DAE"/>
    <w:rsid w:val="0005719F"/>
    <w:rsid w:val="00057945"/>
    <w:rsid w:val="00060852"/>
    <w:rsid w:val="00061946"/>
    <w:rsid w:val="00061F26"/>
    <w:rsid w:val="00062AB5"/>
    <w:rsid w:val="00065690"/>
    <w:rsid w:val="0006662C"/>
    <w:rsid w:val="00070CC7"/>
    <w:rsid w:val="00077906"/>
    <w:rsid w:val="0008150E"/>
    <w:rsid w:val="00082134"/>
    <w:rsid w:val="000822D9"/>
    <w:rsid w:val="00082D68"/>
    <w:rsid w:val="00083F4D"/>
    <w:rsid w:val="000840BF"/>
    <w:rsid w:val="000848D2"/>
    <w:rsid w:val="00085DBF"/>
    <w:rsid w:val="0008625D"/>
    <w:rsid w:val="00087ECE"/>
    <w:rsid w:val="00087F6B"/>
    <w:rsid w:val="000900F3"/>
    <w:rsid w:val="000903CD"/>
    <w:rsid w:val="000903E3"/>
    <w:rsid w:val="000932E7"/>
    <w:rsid w:val="00094ECD"/>
    <w:rsid w:val="00096F7E"/>
    <w:rsid w:val="000A1016"/>
    <w:rsid w:val="000A14A8"/>
    <w:rsid w:val="000A4C99"/>
    <w:rsid w:val="000A60B0"/>
    <w:rsid w:val="000A6934"/>
    <w:rsid w:val="000A6A7F"/>
    <w:rsid w:val="000A7AF3"/>
    <w:rsid w:val="000B0524"/>
    <w:rsid w:val="000B0A89"/>
    <w:rsid w:val="000B10FA"/>
    <w:rsid w:val="000B3071"/>
    <w:rsid w:val="000B3CE2"/>
    <w:rsid w:val="000B4ACA"/>
    <w:rsid w:val="000B58D2"/>
    <w:rsid w:val="000B600E"/>
    <w:rsid w:val="000B6283"/>
    <w:rsid w:val="000B6983"/>
    <w:rsid w:val="000C0B68"/>
    <w:rsid w:val="000C10DD"/>
    <w:rsid w:val="000C28ED"/>
    <w:rsid w:val="000C2998"/>
    <w:rsid w:val="000C42CD"/>
    <w:rsid w:val="000C616D"/>
    <w:rsid w:val="000C639B"/>
    <w:rsid w:val="000C707B"/>
    <w:rsid w:val="000D246B"/>
    <w:rsid w:val="000D31D4"/>
    <w:rsid w:val="000D5954"/>
    <w:rsid w:val="000D7BC5"/>
    <w:rsid w:val="000E3046"/>
    <w:rsid w:val="000E4F70"/>
    <w:rsid w:val="000E64DA"/>
    <w:rsid w:val="000E7F4C"/>
    <w:rsid w:val="000F1CE2"/>
    <w:rsid w:val="000F2BBD"/>
    <w:rsid w:val="000F6877"/>
    <w:rsid w:val="0010482A"/>
    <w:rsid w:val="001050C8"/>
    <w:rsid w:val="001053ED"/>
    <w:rsid w:val="0010630C"/>
    <w:rsid w:val="001077A1"/>
    <w:rsid w:val="00107D2C"/>
    <w:rsid w:val="00110D76"/>
    <w:rsid w:val="00111EAF"/>
    <w:rsid w:val="00111FFE"/>
    <w:rsid w:val="00112890"/>
    <w:rsid w:val="00112EB4"/>
    <w:rsid w:val="0011346D"/>
    <w:rsid w:val="0011426B"/>
    <w:rsid w:val="0011458C"/>
    <w:rsid w:val="00114E50"/>
    <w:rsid w:val="00115C11"/>
    <w:rsid w:val="00116487"/>
    <w:rsid w:val="00116901"/>
    <w:rsid w:val="00116945"/>
    <w:rsid w:val="00117F08"/>
    <w:rsid w:val="0012188E"/>
    <w:rsid w:val="00123001"/>
    <w:rsid w:val="0012447B"/>
    <w:rsid w:val="00126095"/>
    <w:rsid w:val="00127788"/>
    <w:rsid w:val="00130B9D"/>
    <w:rsid w:val="00130C1D"/>
    <w:rsid w:val="00131716"/>
    <w:rsid w:val="00131DE6"/>
    <w:rsid w:val="00133288"/>
    <w:rsid w:val="00135067"/>
    <w:rsid w:val="00135D46"/>
    <w:rsid w:val="00141D9B"/>
    <w:rsid w:val="00141F96"/>
    <w:rsid w:val="001443E6"/>
    <w:rsid w:val="001457A8"/>
    <w:rsid w:val="0014668C"/>
    <w:rsid w:val="001516AD"/>
    <w:rsid w:val="001560AE"/>
    <w:rsid w:val="00162822"/>
    <w:rsid w:val="00165716"/>
    <w:rsid w:val="00165BA7"/>
    <w:rsid w:val="00165D92"/>
    <w:rsid w:val="0016781C"/>
    <w:rsid w:val="00171F6F"/>
    <w:rsid w:val="00172A58"/>
    <w:rsid w:val="00172E0F"/>
    <w:rsid w:val="001747A3"/>
    <w:rsid w:val="001771F3"/>
    <w:rsid w:val="001807DE"/>
    <w:rsid w:val="001810E6"/>
    <w:rsid w:val="00181997"/>
    <w:rsid w:val="00182AC4"/>
    <w:rsid w:val="00182DE9"/>
    <w:rsid w:val="00183A97"/>
    <w:rsid w:val="00184337"/>
    <w:rsid w:val="00185C68"/>
    <w:rsid w:val="0018798E"/>
    <w:rsid w:val="00191E4B"/>
    <w:rsid w:val="00192F80"/>
    <w:rsid w:val="0019328B"/>
    <w:rsid w:val="001935B8"/>
    <w:rsid w:val="00193662"/>
    <w:rsid w:val="0019506D"/>
    <w:rsid w:val="001A245D"/>
    <w:rsid w:val="001A36CD"/>
    <w:rsid w:val="001A3B7E"/>
    <w:rsid w:val="001B33AB"/>
    <w:rsid w:val="001B4017"/>
    <w:rsid w:val="001B66EF"/>
    <w:rsid w:val="001B6C6A"/>
    <w:rsid w:val="001B6ECE"/>
    <w:rsid w:val="001B7E00"/>
    <w:rsid w:val="001C02C7"/>
    <w:rsid w:val="001C0D78"/>
    <w:rsid w:val="001C1608"/>
    <w:rsid w:val="001C2304"/>
    <w:rsid w:val="001C31E7"/>
    <w:rsid w:val="001C3E6E"/>
    <w:rsid w:val="001C57F3"/>
    <w:rsid w:val="001C5E65"/>
    <w:rsid w:val="001C7869"/>
    <w:rsid w:val="001D0930"/>
    <w:rsid w:val="001D12B8"/>
    <w:rsid w:val="001D2707"/>
    <w:rsid w:val="001D40B8"/>
    <w:rsid w:val="001D4AE1"/>
    <w:rsid w:val="001E07B4"/>
    <w:rsid w:val="001E2A91"/>
    <w:rsid w:val="001E2BCE"/>
    <w:rsid w:val="001E3CFD"/>
    <w:rsid w:val="001E49BE"/>
    <w:rsid w:val="001E523B"/>
    <w:rsid w:val="001F054D"/>
    <w:rsid w:val="001F12D0"/>
    <w:rsid w:val="001F22E1"/>
    <w:rsid w:val="001F3774"/>
    <w:rsid w:val="001F4430"/>
    <w:rsid w:val="001F7991"/>
    <w:rsid w:val="00203BF4"/>
    <w:rsid w:val="00203DCB"/>
    <w:rsid w:val="00204DDC"/>
    <w:rsid w:val="00207C5A"/>
    <w:rsid w:val="0021001A"/>
    <w:rsid w:val="002121F2"/>
    <w:rsid w:val="00213659"/>
    <w:rsid w:val="0021425E"/>
    <w:rsid w:val="00214ADC"/>
    <w:rsid w:val="002161E5"/>
    <w:rsid w:val="00217186"/>
    <w:rsid w:val="002172AE"/>
    <w:rsid w:val="00220431"/>
    <w:rsid w:val="002206EF"/>
    <w:rsid w:val="0022080E"/>
    <w:rsid w:val="00221756"/>
    <w:rsid w:val="00222C57"/>
    <w:rsid w:val="00223451"/>
    <w:rsid w:val="00223813"/>
    <w:rsid w:val="0023003C"/>
    <w:rsid w:val="0023083F"/>
    <w:rsid w:val="00232F22"/>
    <w:rsid w:val="002338C2"/>
    <w:rsid w:val="00235231"/>
    <w:rsid w:val="00235EFA"/>
    <w:rsid w:val="00236D04"/>
    <w:rsid w:val="0024033D"/>
    <w:rsid w:val="00240660"/>
    <w:rsid w:val="00240A00"/>
    <w:rsid w:val="002411D2"/>
    <w:rsid w:val="00244747"/>
    <w:rsid w:val="00244C9C"/>
    <w:rsid w:val="0024580E"/>
    <w:rsid w:val="00245E6C"/>
    <w:rsid w:val="0024614D"/>
    <w:rsid w:val="00246258"/>
    <w:rsid w:val="00252AA3"/>
    <w:rsid w:val="00252C24"/>
    <w:rsid w:val="0025477B"/>
    <w:rsid w:val="00254AC3"/>
    <w:rsid w:val="0025550D"/>
    <w:rsid w:val="00255BF6"/>
    <w:rsid w:val="002564E8"/>
    <w:rsid w:val="00256A6B"/>
    <w:rsid w:val="00256C33"/>
    <w:rsid w:val="00260496"/>
    <w:rsid w:val="0026069F"/>
    <w:rsid w:val="00261E13"/>
    <w:rsid w:val="00261F1E"/>
    <w:rsid w:val="002639C2"/>
    <w:rsid w:val="002676F1"/>
    <w:rsid w:val="002708B6"/>
    <w:rsid w:val="00271754"/>
    <w:rsid w:val="00272972"/>
    <w:rsid w:val="0027414E"/>
    <w:rsid w:val="00275B1E"/>
    <w:rsid w:val="00276544"/>
    <w:rsid w:val="00276EE5"/>
    <w:rsid w:val="002779CB"/>
    <w:rsid w:val="0028299F"/>
    <w:rsid w:val="00283C44"/>
    <w:rsid w:val="00284C53"/>
    <w:rsid w:val="00284CD6"/>
    <w:rsid w:val="00285630"/>
    <w:rsid w:val="00287F6F"/>
    <w:rsid w:val="00291554"/>
    <w:rsid w:val="00293044"/>
    <w:rsid w:val="0029366D"/>
    <w:rsid w:val="00293BAF"/>
    <w:rsid w:val="00295184"/>
    <w:rsid w:val="00296DD2"/>
    <w:rsid w:val="002A05F3"/>
    <w:rsid w:val="002A40B7"/>
    <w:rsid w:val="002A50A6"/>
    <w:rsid w:val="002B0E92"/>
    <w:rsid w:val="002B37D3"/>
    <w:rsid w:val="002B510C"/>
    <w:rsid w:val="002B5C78"/>
    <w:rsid w:val="002B6878"/>
    <w:rsid w:val="002C0BC1"/>
    <w:rsid w:val="002C0E27"/>
    <w:rsid w:val="002C2ADE"/>
    <w:rsid w:val="002C315F"/>
    <w:rsid w:val="002C3805"/>
    <w:rsid w:val="002C5F0E"/>
    <w:rsid w:val="002C6DBB"/>
    <w:rsid w:val="002D15F1"/>
    <w:rsid w:val="002D27AF"/>
    <w:rsid w:val="002D2A20"/>
    <w:rsid w:val="002D35AF"/>
    <w:rsid w:val="002D467D"/>
    <w:rsid w:val="002D5691"/>
    <w:rsid w:val="002D67F7"/>
    <w:rsid w:val="002D78C6"/>
    <w:rsid w:val="002E0869"/>
    <w:rsid w:val="002E0A8B"/>
    <w:rsid w:val="002E1552"/>
    <w:rsid w:val="002E1F32"/>
    <w:rsid w:val="002E29A1"/>
    <w:rsid w:val="002E2CAF"/>
    <w:rsid w:val="002E6CFC"/>
    <w:rsid w:val="002F0154"/>
    <w:rsid w:val="002F0635"/>
    <w:rsid w:val="002F0B8B"/>
    <w:rsid w:val="002F0D55"/>
    <w:rsid w:val="002F2D6C"/>
    <w:rsid w:val="002F31A5"/>
    <w:rsid w:val="002F3750"/>
    <w:rsid w:val="002F40C3"/>
    <w:rsid w:val="002F43D5"/>
    <w:rsid w:val="002F5D75"/>
    <w:rsid w:val="002F6416"/>
    <w:rsid w:val="0030047F"/>
    <w:rsid w:val="003004C6"/>
    <w:rsid w:val="00302AFA"/>
    <w:rsid w:val="00306516"/>
    <w:rsid w:val="003104B4"/>
    <w:rsid w:val="00310B4B"/>
    <w:rsid w:val="00310DAC"/>
    <w:rsid w:val="00312915"/>
    <w:rsid w:val="00316A2D"/>
    <w:rsid w:val="00316BDB"/>
    <w:rsid w:val="00316EF4"/>
    <w:rsid w:val="003209E3"/>
    <w:rsid w:val="0032310F"/>
    <w:rsid w:val="00330DBF"/>
    <w:rsid w:val="00335A45"/>
    <w:rsid w:val="0033660F"/>
    <w:rsid w:val="00337236"/>
    <w:rsid w:val="00337266"/>
    <w:rsid w:val="00341E9A"/>
    <w:rsid w:val="0034538A"/>
    <w:rsid w:val="00350739"/>
    <w:rsid w:val="00351408"/>
    <w:rsid w:val="00353F05"/>
    <w:rsid w:val="00353F60"/>
    <w:rsid w:val="0035493B"/>
    <w:rsid w:val="00355A7B"/>
    <w:rsid w:val="00355DCB"/>
    <w:rsid w:val="003601DD"/>
    <w:rsid w:val="00360E34"/>
    <w:rsid w:val="00361891"/>
    <w:rsid w:val="003624E1"/>
    <w:rsid w:val="00363C86"/>
    <w:rsid w:val="00364B28"/>
    <w:rsid w:val="003702B1"/>
    <w:rsid w:val="00371699"/>
    <w:rsid w:val="0037182E"/>
    <w:rsid w:val="00374480"/>
    <w:rsid w:val="0037472F"/>
    <w:rsid w:val="003750D6"/>
    <w:rsid w:val="00375DA5"/>
    <w:rsid w:val="00375F26"/>
    <w:rsid w:val="00376543"/>
    <w:rsid w:val="00376EA8"/>
    <w:rsid w:val="003813DB"/>
    <w:rsid w:val="00381544"/>
    <w:rsid w:val="00384171"/>
    <w:rsid w:val="00390814"/>
    <w:rsid w:val="00393A39"/>
    <w:rsid w:val="003941F8"/>
    <w:rsid w:val="00394ED2"/>
    <w:rsid w:val="00397D01"/>
    <w:rsid w:val="003A3406"/>
    <w:rsid w:val="003A5643"/>
    <w:rsid w:val="003A64A8"/>
    <w:rsid w:val="003A6955"/>
    <w:rsid w:val="003A6F5B"/>
    <w:rsid w:val="003A6FE1"/>
    <w:rsid w:val="003A7051"/>
    <w:rsid w:val="003A7C37"/>
    <w:rsid w:val="003B151F"/>
    <w:rsid w:val="003B2651"/>
    <w:rsid w:val="003B6D3D"/>
    <w:rsid w:val="003B74BF"/>
    <w:rsid w:val="003B7778"/>
    <w:rsid w:val="003C10AC"/>
    <w:rsid w:val="003C1F31"/>
    <w:rsid w:val="003C672C"/>
    <w:rsid w:val="003C6B5F"/>
    <w:rsid w:val="003C7B85"/>
    <w:rsid w:val="003D10DE"/>
    <w:rsid w:val="003D1518"/>
    <w:rsid w:val="003D1DEB"/>
    <w:rsid w:val="003D2497"/>
    <w:rsid w:val="003D26CE"/>
    <w:rsid w:val="003D2875"/>
    <w:rsid w:val="003D3012"/>
    <w:rsid w:val="003D3F2B"/>
    <w:rsid w:val="003D3FAE"/>
    <w:rsid w:val="003D6239"/>
    <w:rsid w:val="003D7EB3"/>
    <w:rsid w:val="003E1686"/>
    <w:rsid w:val="003E241C"/>
    <w:rsid w:val="003E31EB"/>
    <w:rsid w:val="003E3434"/>
    <w:rsid w:val="003E48B3"/>
    <w:rsid w:val="003E5D04"/>
    <w:rsid w:val="003E69D7"/>
    <w:rsid w:val="003E76DD"/>
    <w:rsid w:val="003E7AD1"/>
    <w:rsid w:val="003F0BB7"/>
    <w:rsid w:val="003F2190"/>
    <w:rsid w:val="003F27AA"/>
    <w:rsid w:val="003F3011"/>
    <w:rsid w:val="003F30B9"/>
    <w:rsid w:val="003F3567"/>
    <w:rsid w:val="003F3D33"/>
    <w:rsid w:val="003F6566"/>
    <w:rsid w:val="003F690D"/>
    <w:rsid w:val="003F6E1F"/>
    <w:rsid w:val="003F70EF"/>
    <w:rsid w:val="00400CDB"/>
    <w:rsid w:val="00401638"/>
    <w:rsid w:val="004040EC"/>
    <w:rsid w:val="00405D79"/>
    <w:rsid w:val="00406716"/>
    <w:rsid w:val="00407DB2"/>
    <w:rsid w:val="00407E1E"/>
    <w:rsid w:val="00410A59"/>
    <w:rsid w:val="00413709"/>
    <w:rsid w:val="0041376F"/>
    <w:rsid w:val="0041410E"/>
    <w:rsid w:val="00416289"/>
    <w:rsid w:val="0041720E"/>
    <w:rsid w:val="00420824"/>
    <w:rsid w:val="004223E4"/>
    <w:rsid w:val="00423DCA"/>
    <w:rsid w:val="00424A00"/>
    <w:rsid w:val="0042601D"/>
    <w:rsid w:val="00427CB7"/>
    <w:rsid w:val="00432579"/>
    <w:rsid w:val="00432C2D"/>
    <w:rsid w:val="004334E9"/>
    <w:rsid w:val="0043492E"/>
    <w:rsid w:val="004423A7"/>
    <w:rsid w:val="00442568"/>
    <w:rsid w:val="004446B6"/>
    <w:rsid w:val="00444FEB"/>
    <w:rsid w:val="0044718E"/>
    <w:rsid w:val="00450900"/>
    <w:rsid w:val="00452228"/>
    <w:rsid w:val="0045243C"/>
    <w:rsid w:val="00453AFB"/>
    <w:rsid w:val="00454CC3"/>
    <w:rsid w:val="004563C0"/>
    <w:rsid w:val="00460CB3"/>
    <w:rsid w:val="00461BFC"/>
    <w:rsid w:val="00462036"/>
    <w:rsid w:val="00464AAC"/>
    <w:rsid w:val="004676CB"/>
    <w:rsid w:val="00471685"/>
    <w:rsid w:val="00472034"/>
    <w:rsid w:val="004720F9"/>
    <w:rsid w:val="00473861"/>
    <w:rsid w:val="004741F9"/>
    <w:rsid w:val="00474634"/>
    <w:rsid w:val="00474D3E"/>
    <w:rsid w:val="004768FD"/>
    <w:rsid w:val="00476E7E"/>
    <w:rsid w:val="004772A5"/>
    <w:rsid w:val="00477B34"/>
    <w:rsid w:val="00480E3C"/>
    <w:rsid w:val="004833B3"/>
    <w:rsid w:val="00484079"/>
    <w:rsid w:val="00484627"/>
    <w:rsid w:val="00484989"/>
    <w:rsid w:val="00491257"/>
    <w:rsid w:val="0049299C"/>
    <w:rsid w:val="00492D26"/>
    <w:rsid w:val="00493A8E"/>
    <w:rsid w:val="0049516B"/>
    <w:rsid w:val="004952B8"/>
    <w:rsid w:val="0049537A"/>
    <w:rsid w:val="004A2BB9"/>
    <w:rsid w:val="004A38E9"/>
    <w:rsid w:val="004A5B79"/>
    <w:rsid w:val="004A7C78"/>
    <w:rsid w:val="004B0467"/>
    <w:rsid w:val="004B0FFA"/>
    <w:rsid w:val="004B4B6B"/>
    <w:rsid w:val="004B6B05"/>
    <w:rsid w:val="004B790F"/>
    <w:rsid w:val="004B7C7A"/>
    <w:rsid w:val="004B7D4F"/>
    <w:rsid w:val="004C4E95"/>
    <w:rsid w:val="004C6094"/>
    <w:rsid w:val="004C7727"/>
    <w:rsid w:val="004C7EEE"/>
    <w:rsid w:val="004D0313"/>
    <w:rsid w:val="004D0E28"/>
    <w:rsid w:val="004D0FF5"/>
    <w:rsid w:val="004D2DC6"/>
    <w:rsid w:val="004D3052"/>
    <w:rsid w:val="004D31B1"/>
    <w:rsid w:val="004D504C"/>
    <w:rsid w:val="004E06A9"/>
    <w:rsid w:val="004E0C5F"/>
    <w:rsid w:val="004E10B4"/>
    <w:rsid w:val="004E2924"/>
    <w:rsid w:val="004E3BD4"/>
    <w:rsid w:val="004E3CA5"/>
    <w:rsid w:val="004E5384"/>
    <w:rsid w:val="004E575E"/>
    <w:rsid w:val="004F1487"/>
    <w:rsid w:val="004F41B4"/>
    <w:rsid w:val="004F63C3"/>
    <w:rsid w:val="0050303A"/>
    <w:rsid w:val="00503374"/>
    <w:rsid w:val="00505AB6"/>
    <w:rsid w:val="00510B7C"/>
    <w:rsid w:val="00515B81"/>
    <w:rsid w:val="00516FE5"/>
    <w:rsid w:val="00517A06"/>
    <w:rsid w:val="00520083"/>
    <w:rsid w:val="0052231A"/>
    <w:rsid w:val="0052450B"/>
    <w:rsid w:val="00525150"/>
    <w:rsid w:val="00525882"/>
    <w:rsid w:val="00525D47"/>
    <w:rsid w:val="005309EC"/>
    <w:rsid w:val="00533844"/>
    <w:rsid w:val="005342DC"/>
    <w:rsid w:val="00535CB9"/>
    <w:rsid w:val="00540360"/>
    <w:rsid w:val="00540382"/>
    <w:rsid w:val="005423E7"/>
    <w:rsid w:val="005443EB"/>
    <w:rsid w:val="00544763"/>
    <w:rsid w:val="00544773"/>
    <w:rsid w:val="0054486A"/>
    <w:rsid w:val="0054487D"/>
    <w:rsid w:val="00544EBA"/>
    <w:rsid w:val="0054655B"/>
    <w:rsid w:val="005476A2"/>
    <w:rsid w:val="00547AA0"/>
    <w:rsid w:val="005518BC"/>
    <w:rsid w:val="0055344C"/>
    <w:rsid w:val="005536CA"/>
    <w:rsid w:val="00553DD2"/>
    <w:rsid w:val="00553E93"/>
    <w:rsid w:val="005542A0"/>
    <w:rsid w:val="00554C87"/>
    <w:rsid w:val="00554FFE"/>
    <w:rsid w:val="005556D6"/>
    <w:rsid w:val="005568FC"/>
    <w:rsid w:val="005579FD"/>
    <w:rsid w:val="00560663"/>
    <w:rsid w:val="00561A78"/>
    <w:rsid w:val="00562CBA"/>
    <w:rsid w:val="00567FBA"/>
    <w:rsid w:val="0057122C"/>
    <w:rsid w:val="00571EDE"/>
    <w:rsid w:val="00574550"/>
    <w:rsid w:val="00574888"/>
    <w:rsid w:val="0057728A"/>
    <w:rsid w:val="00580C74"/>
    <w:rsid w:val="00580CCD"/>
    <w:rsid w:val="00581AD4"/>
    <w:rsid w:val="00584913"/>
    <w:rsid w:val="00590DEC"/>
    <w:rsid w:val="0059190E"/>
    <w:rsid w:val="00591BD0"/>
    <w:rsid w:val="0059233D"/>
    <w:rsid w:val="005931FC"/>
    <w:rsid w:val="005933CF"/>
    <w:rsid w:val="005946DE"/>
    <w:rsid w:val="00594A22"/>
    <w:rsid w:val="005959AE"/>
    <w:rsid w:val="00596F9C"/>
    <w:rsid w:val="00597EDB"/>
    <w:rsid w:val="005A23D1"/>
    <w:rsid w:val="005A5360"/>
    <w:rsid w:val="005A637C"/>
    <w:rsid w:val="005A6421"/>
    <w:rsid w:val="005A7099"/>
    <w:rsid w:val="005B15EF"/>
    <w:rsid w:val="005B173A"/>
    <w:rsid w:val="005B2850"/>
    <w:rsid w:val="005B3816"/>
    <w:rsid w:val="005B50F1"/>
    <w:rsid w:val="005B54E6"/>
    <w:rsid w:val="005B5A42"/>
    <w:rsid w:val="005B63E5"/>
    <w:rsid w:val="005C1392"/>
    <w:rsid w:val="005C16E8"/>
    <w:rsid w:val="005C17DE"/>
    <w:rsid w:val="005C23E1"/>
    <w:rsid w:val="005C2ACB"/>
    <w:rsid w:val="005C32A7"/>
    <w:rsid w:val="005C3DB0"/>
    <w:rsid w:val="005C487F"/>
    <w:rsid w:val="005C566A"/>
    <w:rsid w:val="005D4769"/>
    <w:rsid w:val="005D4833"/>
    <w:rsid w:val="005D7408"/>
    <w:rsid w:val="005E0867"/>
    <w:rsid w:val="005E32D4"/>
    <w:rsid w:val="005E64D3"/>
    <w:rsid w:val="005E68EA"/>
    <w:rsid w:val="005F0604"/>
    <w:rsid w:val="005F402B"/>
    <w:rsid w:val="005F7AC2"/>
    <w:rsid w:val="00601748"/>
    <w:rsid w:val="00602683"/>
    <w:rsid w:val="00602FA2"/>
    <w:rsid w:val="00602FA7"/>
    <w:rsid w:val="006031EF"/>
    <w:rsid w:val="0060460D"/>
    <w:rsid w:val="00604D85"/>
    <w:rsid w:val="00605199"/>
    <w:rsid w:val="00610BB3"/>
    <w:rsid w:val="00612022"/>
    <w:rsid w:val="00613892"/>
    <w:rsid w:val="00616DBF"/>
    <w:rsid w:val="00622E8E"/>
    <w:rsid w:val="006260E5"/>
    <w:rsid w:val="00627325"/>
    <w:rsid w:val="00627DE0"/>
    <w:rsid w:val="00630FF6"/>
    <w:rsid w:val="0063109B"/>
    <w:rsid w:val="00631404"/>
    <w:rsid w:val="006323C4"/>
    <w:rsid w:val="00633272"/>
    <w:rsid w:val="00633C12"/>
    <w:rsid w:val="00637644"/>
    <w:rsid w:val="00637E26"/>
    <w:rsid w:val="006405C3"/>
    <w:rsid w:val="006425F1"/>
    <w:rsid w:val="00643572"/>
    <w:rsid w:val="00644FBD"/>
    <w:rsid w:val="006450FE"/>
    <w:rsid w:val="00651ECA"/>
    <w:rsid w:val="00652283"/>
    <w:rsid w:val="00652A55"/>
    <w:rsid w:val="006535A2"/>
    <w:rsid w:val="00654A73"/>
    <w:rsid w:val="006552D7"/>
    <w:rsid w:val="0065713D"/>
    <w:rsid w:val="00657615"/>
    <w:rsid w:val="0066009B"/>
    <w:rsid w:val="00662C1E"/>
    <w:rsid w:val="00665041"/>
    <w:rsid w:val="006659B9"/>
    <w:rsid w:val="00670074"/>
    <w:rsid w:val="006708F1"/>
    <w:rsid w:val="00671CE6"/>
    <w:rsid w:val="00674679"/>
    <w:rsid w:val="0067485E"/>
    <w:rsid w:val="006755C7"/>
    <w:rsid w:val="00675A50"/>
    <w:rsid w:val="00676D88"/>
    <w:rsid w:val="0068118B"/>
    <w:rsid w:val="0068234E"/>
    <w:rsid w:val="006824A3"/>
    <w:rsid w:val="0069090B"/>
    <w:rsid w:val="006915C1"/>
    <w:rsid w:val="00692965"/>
    <w:rsid w:val="00693B45"/>
    <w:rsid w:val="00693B49"/>
    <w:rsid w:val="00693B6F"/>
    <w:rsid w:val="0069463C"/>
    <w:rsid w:val="0069494E"/>
    <w:rsid w:val="0069594E"/>
    <w:rsid w:val="00695C09"/>
    <w:rsid w:val="00697012"/>
    <w:rsid w:val="00697503"/>
    <w:rsid w:val="006A2110"/>
    <w:rsid w:val="006A2290"/>
    <w:rsid w:val="006A3288"/>
    <w:rsid w:val="006A5431"/>
    <w:rsid w:val="006A583E"/>
    <w:rsid w:val="006A5CB9"/>
    <w:rsid w:val="006A62B3"/>
    <w:rsid w:val="006B3749"/>
    <w:rsid w:val="006B41BF"/>
    <w:rsid w:val="006B47E1"/>
    <w:rsid w:val="006B5272"/>
    <w:rsid w:val="006B7D94"/>
    <w:rsid w:val="006C7DA3"/>
    <w:rsid w:val="006D060B"/>
    <w:rsid w:val="006D1413"/>
    <w:rsid w:val="006D1B78"/>
    <w:rsid w:val="006D2C7B"/>
    <w:rsid w:val="006D3AA1"/>
    <w:rsid w:val="006D6B62"/>
    <w:rsid w:val="006D7226"/>
    <w:rsid w:val="006D741F"/>
    <w:rsid w:val="006D76EF"/>
    <w:rsid w:val="006E1A77"/>
    <w:rsid w:val="006E269E"/>
    <w:rsid w:val="006E2EFF"/>
    <w:rsid w:val="006E3682"/>
    <w:rsid w:val="006E5F2E"/>
    <w:rsid w:val="006E60C0"/>
    <w:rsid w:val="006E65FA"/>
    <w:rsid w:val="006E6B15"/>
    <w:rsid w:val="006E743B"/>
    <w:rsid w:val="006F2675"/>
    <w:rsid w:val="006F29FD"/>
    <w:rsid w:val="006F31AE"/>
    <w:rsid w:val="006F48B1"/>
    <w:rsid w:val="006F51C2"/>
    <w:rsid w:val="006F6AEF"/>
    <w:rsid w:val="006F6EE2"/>
    <w:rsid w:val="006F7520"/>
    <w:rsid w:val="007000D6"/>
    <w:rsid w:val="00700742"/>
    <w:rsid w:val="00700BD2"/>
    <w:rsid w:val="00701C15"/>
    <w:rsid w:val="007023EE"/>
    <w:rsid w:val="00702586"/>
    <w:rsid w:val="00702A92"/>
    <w:rsid w:val="007045F8"/>
    <w:rsid w:val="00705829"/>
    <w:rsid w:val="00706BC5"/>
    <w:rsid w:val="00706EA2"/>
    <w:rsid w:val="00706FB5"/>
    <w:rsid w:val="007071A4"/>
    <w:rsid w:val="0070764C"/>
    <w:rsid w:val="007171D4"/>
    <w:rsid w:val="007178D2"/>
    <w:rsid w:val="00720A2E"/>
    <w:rsid w:val="00720A7B"/>
    <w:rsid w:val="00721AF5"/>
    <w:rsid w:val="007221AD"/>
    <w:rsid w:val="00725AFE"/>
    <w:rsid w:val="007309BE"/>
    <w:rsid w:val="00731F87"/>
    <w:rsid w:val="00733947"/>
    <w:rsid w:val="007349F2"/>
    <w:rsid w:val="0073608A"/>
    <w:rsid w:val="00736239"/>
    <w:rsid w:val="0074004B"/>
    <w:rsid w:val="00740B0B"/>
    <w:rsid w:val="00741CFD"/>
    <w:rsid w:val="007425FF"/>
    <w:rsid w:val="00744097"/>
    <w:rsid w:val="007449D2"/>
    <w:rsid w:val="0074677D"/>
    <w:rsid w:val="00746B77"/>
    <w:rsid w:val="00747AD7"/>
    <w:rsid w:val="0075089C"/>
    <w:rsid w:val="00753751"/>
    <w:rsid w:val="00753F34"/>
    <w:rsid w:val="007542BD"/>
    <w:rsid w:val="00754B11"/>
    <w:rsid w:val="00754F42"/>
    <w:rsid w:val="0075556B"/>
    <w:rsid w:val="00755A0A"/>
    <w:rsid w:val="00755B85"/>
    <w:rsid w:val="007562B5"/>
    <w:rsid w:val="007564EB"/>
    <w:rsid w:val="00756FF8"/>
    <w:rsid w:val="0075722C"/>
    <w:rsid w:val="00760C24"/>
    <w:rsid w:val="0076262F"/>
    <w:rsid w:val="00780484"/>
    <w:rsid w:val="00780983"/>
    <w:rsid w:val="00780D83"/>
    <w:rsid w:val="00780E18"/>
    <w:rsid w:val="00781000"/>
    <w:rsid w:val="007822A7"/>
    <w:rsid w:val="00782EB0"/>
    <w:rsid w:val="0078648C"/>
    <w:rsid w:val="00786BD3"/>
    <w:rsid w:val="00786EF9"/>
    <w:rsid w:val="007874A5"/>
    <w:rsid w:val="00790719"/>
    <w:rsid w:val="0079220F"/>
    <w:rsid w:val="0079442E"/>
    <w:rsid w:val="00795A25"/>
    <w:rsid w:val="00795BD8"/>
    <w:rsid w:val="00797F17"/>
    <w:rsid w:val="007A1066"/>
    <w:rsid w:val="007A1701"/>
    <w:rsid w:val="007A252D"/>
    <w:rsid w:val="007A3129"/>
    <w:rsid w:val="007B0D5B"/>
    <w:rsid w:val="007B1EA4"/>
    <w:rsid w:val="007B26D3"/>
    <w:rsid w:val="007B2D2A"/>
    <w:rsid w:val="007B2F7F"/>
    <w:rsid w:val="007B3017"/>
    <w:rsid w:val="007B308C"/>
    <w:rsid w:val="007B30C3"/>
    <w:rsid w:val="007B3695"/>
    <w:rsid w:val="007B51E0"/>
    <w:rsid w:val="007B5ACC"/>
    <w:rsid w:val="007B680E"/>
    <w:rsid w:val="007C006A"/>
    <w:rsid w:val="007C1143"/>
    <w:rsid w:val="007C1E2F"/>
    <w:rsid w:val="007C2949"/>
    <w:rsid w:val="007C450E"/>
    <w:rsid w:val="007C4D62"/>
    <w:rsid w:val="007C5351"/>
    <w:rsid w:val="007D0AAF"/>
    <w:rsid w:val="007D28CC"/>
    <w:rsid w:val="007D29C4"/>
    <w:rsid w:val="007D397C"/>
    <w:rsid w:val="007D4F7D"/>
    <w:rsid w:val="007D5027"/>
    <w:rsid w:val="007D515F"/>
    <w:rsid w:val="007D52FA"/>
    <w:rsid w:val="007D5F43"/>
    <w:rsid w:val="007D792A"/>
    <w:rsid w:val="007D7F0F"/>
    <w:rsid w:val="007D7FAC"/>
    <w:rsid w:val="007E17D8"/>
    <w:rsid w:val="007E2407"/>
    <w:rsid w:val="007E3241"/>
    <w:rsid w:val="007E49A9"/>
    <w:rsid w:val="007E54DF"/>
    <w:rsid w:val="007E5C25"/>
    <w:rsid w:val="007E6B19"/>
    <w:rsid w:val="007E7727"/>
    <w:rsid w:val="007F0BD5"/>
    <w:rsid w:val="007F1028"/>
    <w:rsid w:val="007F41F2"/>
    <w:rsid w:val="007F5B3B"/>
    <w:rsid w:val="007F65CC"/>
    <w:rsid w:val="00801485"/>
    <w:rsid w:val="00803DD1"/>
    <w:rsid w:val="008048E5"/>
    <w:rsid w:val="0080496A"/>
    <w:rsid w:val="00805059"/>
    <w:rsid w:val="008063DF"/>
    <w:rsid w:val="0080747A"/>
    <w:rsid w:val="00807E7A"/>
    <w:rsid w:val="0081257A"/>
    <w:rsid w:val="00812725"/>
    <w:rsid w:val="0081302D"/>
    <w:rsid w:val="00814133"/>
    <w:rsid w:val="008143F3"/>
    <w:rsid w:val="0081510B"/>
    <w:rsid w:val="00816E1B"/>
    <w:rsid w:val="00817034"/>
    <w:rsid w:val="00817872"/>
    <w:rsid w:val="00821328"/>
    <w:rsid w:val="00821DAE"/>
    <w:rsid w:val="0082311B"/>
    <w:rsid w:val="0082337F"/>
    <w:rsid w:val="008246AC"/>
    <w:rsid w:val="008251BD"/>
    <w:rsid w:val="00827B32"/>
    <w:rsid w:val="00830116"/>
    <w:rsid w:val="00830274"/>
    <w:rsid w:val="00831B77"/>
    <w:rsid w:val="008328C5"/>
    <w:rsid w:val="00833C54"/>
    <w:rsid w:val="00835CCD"/>
    <w:rsid w:val="00840DE5"/>
    <w:rsid w:val="00841335"/>
    <w:rsid w:val="00842952"/>
    <w:rsid w:val="00843497"/>
    <w:rsid w:val="008434C9"/>
    <w:rsid w:val="0084425A"/>
    <w:rsid w:val="008447B3"/>
    <w:rsid w:val="0084505F"/>
    <w:rsid w:val="0084557A"/>
    <w:rsid w:val="00846306"/>
    <w:rsid w:val="00846B38"/>
    <w:rsid w:val="00847B12"/>
    <w:rsid w:val="00850EDB"/>
    <w:rsid w:val="008511C1"/>
    <w:rsid w:val="00854309"/>
    <w:rsid w:val="00857D10"/>
    <w:rsid w:val="008629C3"/>
    <w:rsid w:val="0086343E"/>
    <w:rsid w:val="00866350"/>
    <w:rsid w:val="00867028"/>
    <w:rsid w:val="0086718D"/>
    <w:rsid w:val="00867637"/>
    <w:rsid w:val="0087129C"/>
    <w:rsid w:val="0087188D"/>
    <w:rsid w:val="00872365"/>
    <w:rsid w:val="00872E3C"/>
    <w:rsid w:val="00875B94"/>
    <w:rsid w:val="00876985"/>
    <w:rsid w:val="0088057B"/>
    <w:rsid w:val="00880685"/>
    <w:rsid w:val="00880B36"/>
    <w:rsid w:val="0088192B"/>
    <w:rsid w:val="00881DE9"/>
    <w:rsid w:val="008847A4"/>
    <w:rsid w:val="00886093"/>
    <w:rsid w:val="00890F9C"/>
    <w:rsid w:val="00891AAC"/>
    <w:rsid w:val="008927EC"/>
    <w:rsid w:val="008941D9"/>
    <w:rsid w:val="00895AC1"/>
    <w:rsid w:val="00897AC5"/>
    <w:rsid w:val="008A0EA7"/>
    <w:rsid w:val="008A10A2"/>
    <w:rsid w:val="008A2184"/>
    <w:rsid w:val="008A4E98"/>
    <w:rsid w:val="008A661C"/>
    <w:rsid w:val="008A6936"/>
    <w:rsid w:val="008A6C9D"/>
    <w:rsid w:val="008B18FB"/>
    <w:rsid w:val="008B297C"/>
    <w:rsid w:val="008B33A9"/>
    <w:rsid w:val="008B3F01"/>
    <w:rsid w:val="008B492D"/>
    <w:rsid w:val="008B5CBC"/>
    <w:rsid w:val="008B7AF6"/>
    <w:rsid w:val="008C1FE4"/>
    <w:rsid w:val="008C2093"/>
    <w:rsid w:val="008C3412"/>
    <w:rsid w:val="008C4464"/>
    <w:rsid w:val="008C6739"/>
    <w:rsid w:val="008C6C3A"/>
    <w:rsid w:val="008D1BEB"/>
    <w:rsid w:val="008D4F58"/>
    <w:rsid w:val="008D595A"/>
    <w:rsid w:val="008D5EB2"/>
    <w:rsid w:val="008E080C"/>
    <w:rsid w:val="008E1B82"/>
    <w:rsid w:val="008E29D3"/>
    <w:rsid w:val="008E2D08"/>
    <w:rsid w:val="008E35E2"/>
    <w:rsid w:val="008E3AB4"/>
    <w:rsid w:val="008E472E"/>
    <w:rsid w:val="008E4F53"/>
    <w:rsid w:val="008E6412"/>
    <w:rsid w:val="008F1BB1"/>
    <w:rsid w:val="008F266B"/>
    <w:rsid w:val="008F30B9"/>
    <w:rsid w:val="008F4325"/>
    <w:rsid w:val="008F5B65"/>
    <w:rsid w:val="008F5D32"/>
    <w:rsid w:val="008F6891"/>
    <w:rsid w:val="008F7F13"/>
    <w:rsid w:val="00902212"/>
    <w:rsid w:val="00902D29"/>
    <w:rsid w:val="009032B8"/>
    <w:rsid w:val="009045D7"/>
    <w:rsid w:val="00905050"/>
    <w:rsid w:val="0090561A"/>
    <w:rsid w:val="009059AF"/>
    <w:rsid w:val="009066EF"/>
    <w:rsid w:val="00910AB3"/>
    <w:rsid w:val="009123C8"/>
    <w:rsid w:val="0091400C"/>
    <w:rsid w:val="009148BC"/>
    <w:rsid w:val="00914EE2"/>
    <w:rsid w:val="00921481"/>
    <w:rsid w:val="00922544"/>
    <w:rsid w:val="0092582A"/>
    <w:rsid w:val="00925A3E"/>
    <w:rsid w:val="00926DE1"/>
    <w:rsid w:val="00930352"/>
    <w:rsid w:val="0093066B"/>
    <w:rsid w:val="009337C2"/>
    <w:rsid w:val="00935DDE"/>
    <w:rsid w:val="00936929"/>
    <w:rsid w:val="0093782C"/>
    <w:rsid w:val="00941050"/>
    <w:rsid w:val="00942246"/>
    <w:rsid w:val="00944C7E"/>
    <w:rsid w:val="009464CD"/>
    <w:rsid w:val="00950975"/>
    <w:rsid w:val="00950C6A"/>
    <w:rsid w:val="00950E39"/>
    <w:rsid w:val="00952DBF"/>
    <w:rsid w:val="00956A57"/>
    <w:rsid w:val="009576A9"/>
    <w:rsid w:val="00960ADF"/>
    <w:rsid w:val="00961BC8"/>
    <w:rsid w:val="00961C10"/>
    <w:rsid w:val="009636B4"/>
    <w:rsid w:val="0096386B"/>
    <w:rsid w:val="00964E43"/>
    <w:rsid w:val="00964ED4"/>
    <w:rsid w:val="009653EF"/>
    <w:rsid w:val="009678E7"/>
    <w:rsid w:val="00973DBC"/>
    <w:rsid w:val="009740C2"/>
    <w:rsid w:val="009758CD"/>
    <w:rsid w:val="009766C0"/>
    <w:rsid w:val="00976C39"/>
    <w:rsid w:val="00980B0A"/>
    <w:rsid w:val="00980D1E"/>
    <w:rsid w:val="00980F8B"/>
    <w:rsid w:val="009821F8"/>
    <w:rsid w:val="00982878"/>
    <w:rsid w:val="009838F9"/>
    <w:rsid w:val="00984361"/>
    <w:rsid w:val="00985207"/>
    <w:rsid w:val="00987533"/>
    <w:rsid w:val="009934A1"/>
    <w:rsid w:val="009939C1"/>
    <w:rsid w:val="00994139"/>
    <w:rsid w:val="009942B3"/>
    <w:rsid w:val="00994BA0"/>
    <w:rsid w:val="00995458"/>
    <w:rsid w:val="00995B30"/>
    <w:rsid w:val="009A08E7"/>
    <w:rsid w:val="009A097B"/>
    <w:rsid w:val="009A0F29"/>
    <w:rsid w:val="009A1FF0"/>
    <w:rsid w:val="009A3BA8"/>
    <w:rsid w:val="009A5613"/>
    <w:rsid w:val="009A5FF4"/>
    <w:rsid w:val="009A681E"/>
    <w:rsid w:val="009A76C1"/>
    <w:rsid w:val="009B0371"/>
    <w:rsid w:val="009B137E"/>
    <w:rsid w:val="009B2E77"/>
    <w:rsid w:val="009B4B88"/>
    <w:rsid w:val="009B4F0F"/>
    <w:rsid w:val="009B6565"/>
    <w:rsid w:val="009B6582"/>
    <w:rsid w:val="009B6EC9"/>
    <w:rsid w:val="009B7239"/>
    <w:rsid w:val="009C1CDB"/>
    <w:rsid w:val="009C3F29"/>
    <w:rsid w:val="009C4338"/>
    <w:rsid w:val="009C5330"/>
    <w:rsid w:val="009C7CD3"/>
    <w:rsid w:val="009D3847"/>
    <w:rsid w:val="009D42B4"/>
    <w:rsid w:val="009D5D7C"/>
    <w:rsid w:val="009D7B0C"/>
    <w:rsid w:val="009E05F6"/>
    <w:rsid w:val="009E0D28"/>
    <w:rsid w:val="009E0F3F"/>
    <w:rsid w:val="009E1530"/>
    <w:rsid w:val="009E19C0"/>
    <w:rsid w:val="009E294E"/>
    <w:rsid w:val="009E3341"/>
    <w:rsid w:val="009E345E"/>
    <w:rsid w:val="009E35FE"/>
    <w:rsid w:val="009E5A56"/>
    <w:rsid w:val="009E63CB"/>
    <w:rsid w:val="009E6495"/>
    <w:rsid w:val="009E6F37"/>
    <w:rsid w:val="009F3BA3"/>
    <w:rsid w:val="009F4484"/>
    <w:rsid w:val="009F5696"/>
    <w:rsid w:val="009F68C7"/>
    <w:rsid w:val="009F6F66"/>
    <w:rsid w:val="009F78A0"/>
    <w:rsid w:val="009F7BCD"/>
    <w:rsid w:val="00A00D5F"/>
    <w:rsid w:val="00A01D90"/>
    <w:rsid w:val="00A04878"/>
    <w:rsid w:val="00A04FD3"/>
    <w:rsid w:val="00A054D0"/>
    <w:rsid w:val="00A055BD"/>
    <w:rsid w:val="00A056BB"/>
    <w:rsid w:val="00A06177"/>
    <w:rsid w:val="00A0782A"/>
    <w:rsid w:val="00A07B7D"/>
    <w:rsid w:val="00A11C70"/>
    <w:rsid w:val="00A12F80"/>
    <w:rsid w:val="00A1594F"/>
    <w:rsid w:val="00A168B9"/>
    <w:rsid w:val="00A205CE"/>
    <w:rsid w:val="00A20A81"/>
    <w:rsid w:val="00A234B3"/>
    <w:rsid w:val="00A23BFE"/>
    <w:rsid w:val="00A25D77"/>
    <w:rsid w:val="00A2734B"/>
    <w:rsid w:val="00A27A3F"/>
    <w:rsid w:val="00A31F32"/>
    <w:rsid w:val="00A34952"/>
    <w:rsid w:val="00A349F8"/>
    <w:rsid w:val="00A34D1D"/>
    <w:rsid w:val="00A34EC4"/>
    <w:rsid w:val="00A35865"/>
    <w:rsid w:val="00A361EE"/>
    <w:rsid w:val="00A362F3"/>
    <w:rsid w:val="00A36D4B"/>
    <w:rsid w:val="00A372AC"/>
    <w:rsid w:val="00A3742C"/>
    <w:rsid w:val="00A37910"/>
    <w:rsid w:val="00A418F2"/>
    <w:rsid w:val="00A41BD4"/>
    <w:rsid w:val="00A439D5"/>
    <w:rsid w:val="00A4436C"/>
    <w:rsid w:val="00A46E78"/>
    <w:rsid w:val="00A4714D"/>
    <w:rsid w:val="00A506EF"/>
    <w:rsid w:val="00A50EA7"/>
    <w:rsid w:val="00A514B0"/>
    <w:rsid w:val="00A51525"/>
    <w:rsid w:val="00A52AFB"/>
    <w:rsid w:val="00A557AB"/>
    <w:rsid w:val="00A55B70"/>
    <w:rsid w:val="00A5727A"/>
    <w:rsid w:val="00A6226B"/>
    <w:rsid w:val="00A630E2"/>
    <w:rsid w:val="00A639BA"/>
    <w:rsid w:val="00A64698"/>
    <w:rsid w:val="00A64715"/>
    <w:rsid w:val="00A64751"/>
    <w:rsid w:val="00A6494E"/>
    <w:rsid w:val="00A65097"/>
    <w:rsid w:val="00A70290"/>
    <w:rsid w:val="00A70E28"/>
    <w:rsid w:val="00A71DC0"/>
    <w:rsid w:val="00A72C6A"/>
    <w:rsid w:val="00A733A7"/>
    <w:rsid w:val="00A73E13"/>
    <w:rsid w:val="00A81D4B"/>
    <w:rsid w:val="00A8252B"/>
    <w:rsid w:val="00A83DE1"/>
    <w:rsid w:val="00A84F1B"/>
    <w:rsid w:val="00A860F1"/>
    <w:rsid w:val="00A87491"/>
    <w:rsid w:val="00A905B6"/>
    <w:rsid w:val="00A90656"/>
    <w:rsid w:val="00A96E6F"/>
    <w:rsid w:val="00A97F52"/>
    <w:rsid w:val="00AA096A"/>
    <w:rsid w:val="00AA09D2"/>
    <w:rsid w:val="00AA0C16"/>
    <w:rsid w:val="00AA256D"/>
    <w:rsid w:val="00AA31C7"/>
    <w:rsid w:val="00AA48D6"/>
    <w:rsid w:val="00AA7213"/>
    <w:rsid w:val="00AB0A24"/>
    <w:rsid w:val="00AB24CD"/>
    <w:rsid w:val="00AB284A"/>
    <w:rsid w:val="00AB3A5D"/>
    <w:rsid w:val="00AB7612"/>
    <w:rsid w:val="00AC0FE9"/>
    <w:rsid w:val="00AC32EC"/>
    <w:rsid w:val="00AC3CE1"/>
    <w:rsid w:val="00AC6874"/>
    <w:rsid w:val="00AC6E65"/>
    <w:rsid w:val="00AC7A0D"/>
    <w:rsid w:val="00AC7BD6"/>
    <w:rsid w:val="00AD0776"/>
    <w:rsid w:val="00AD3D05"/>
    <w:rsid w:val="00AD3F06"/>
    <w:rsid w:val="00AD5D13"/>
    <w:rsid w:val="00AD62DC"/>
    <w:rsid w:val="00AD749E"/>
    <w:rsid w:val="00AE0B9C"/>
    <w:rsid w:val="00AE0D26"/>
    <w:rsid w:val="00AE2782"/>
    <w:rsid w:val="00AE2CC8"/>
    <w:rsid w:val="00AE398F"/>
    <w:rsid w:val="00AE3DE7"/>
    <w:rsid w:val="00AE4583"/>
    <w:rsid w:val="00AE5B1E"/>
    <w:rsid w:val="00AE6016"/>
    <w:rsid w:val="00AE7D26"/>
    <w:rsid w:val="00AE7F6D"/>
    <w:rsid w:val="00AF00A0"/>
    <w:rsid w:val="00AF10F4"/>
    <w:rsid w:val="00AF4A6A"/>
    <w:rsid w:val="00AF5C84"/>
    <w:rsid w:val="00AF5D04"/>
    <w:rsid w:val="00AF6421"/>
    <w:rsid w:val="00AF6BA8"/>
    <w:rsid w:val="00AF74AE"/>
    <w:rsid w:val="00AF7B3D"/>
    <w:rsid w:val="00B00039"/>
    <w:rsid w:val="00B0238D"/>
    <w:rsid w:val="00B0262D"/>
    <w:rsid w:val="00B03A92"/>
    <w:rsid w:val="00B0531C"/>
    <w:rsid w:val="00B06434"/>
    <w:rsid w:val="00B071E8"/>
    <w:rsid w:val="00B07FF5"/>
    <w:rsid w:val="00B11AFA"/>
    <w:rsid w:val="00B125C2"/>
    <w:rsid w:val="00B12CE8"/>
    <w:rsid w:val="00B16B50"/>
    <w:rsid w:val="00B17CBA"/>
    <w:rsid w:val="00B207B2"/>
    <w:rsid w:val="00B2136E"/>
    <w:rsid w:val="00B21E99"/>
    <w:rsid w:val="00B24BBB"/>
    <w:rsid w:val="00B316AA"/>
    <w:rsid w:val="00B339A6"/>
    <w:rsid w:val="00B359D1"/>
    <w:rsid w:val="00B36448"/>
    <w:rsid w:val="00B43C39"/>
    <w:rsid w:val="00B43EB1"/>
    <w:rsid w:val="00B44EF3"/>
    <w:rsid w:val="00B455C2"/>
    <w:rsid w:val="00B46387"/>
    <w:rsid w:val="00B50546"/>
    <w:rsid w:val="00B5125A"/>
    <w:rsid w:val="00B517D3"/>
    <w:rsid w:val="00B535FC"/>
    <w:rsid w:val="00B53875"/>
    <w:rsid w:val="00B56616"/>
    <w:rsid w:val="00B57A84"/>
    <w:rsid w:val="00B6364E"/>
    <w:rsid w:val="00B63982"/>
    <w:rsid w:val="00B65312"/>
    <w:rsid w:val="00B657E7"/>
    <w:rsid w:val="00B65BB5"/>
    <w:rsid w:val="00B706C2"/>
    <w:rsid w:val="00B71016"/>
    <w:rsid w:val="00B7212E"/>
    <w:rsid w:val="00B74CE0"/>
    <w:rsid w:val="00B75097"/>
    <w:rsid w:val="00B800A2"/>
    <w:rsid w:val="00B804E5"/>
    <w:rsid w:val="00B80B88"/>
    <w:rsid w:val="00B81E1A"/>
    <w:rsid w:val="00B826D1"/>
    <w:rsid w:val="00B84368"/>
    <w:rsid w:val="00B84C97"/>
    <w:rsid w:val="00B87D8A"/>
    <w:rsid w:val="00B95166"/>
    <w:rsid w:val="00BA04B5"/>
    <w:rsid w:val="00BA1FE2"/>
    <w:rsid w:val="00BA396C"/>
    <w:rsid w:val="00BA4E12"/>
    <w:rsid w:val="00BA53BF"/>
    <w:rsid w:val="00BB05B9"/>
    <w:rsid w:val="00BB14E8"/>
    <w:rsid w:val="00BB1F4C"/>
    <w:rsid w:val="00BB2DB8"/>
    <w:rsid w:val="00BB4D1F"/>
    <w:rsid w:val="00BB5203"/>
    <w:rsid w:val="00BB5E9A"/>
    <w:rsid w:val="00BB6102"/>
    <w:rsid w:val="00BB7625"/>
    <w:rsid w:val="00BB7668"/>
    <w:rsid w:val="00BB76F7"/>
    <w:rsid w:val="00BC033A"/>
    <w:rsid w:val="00BC051C"/>
    <w:rsid w:val="00BC1102"/>
    <w:rsid w:val="00BC48B1"/>
    <w:rsid w:val="00BC4B90"/>
    <w:rsid w:val="00BC58C5"/>
    <w:rsid w:val="00BC5F7A"/>
    <w:rsid w:val="00BC7A51"/>
    <w:rsid w:val="00BD1A87"/>
    <w:rsid w:val="00BD214E"/>
    <w:rsid w:val="00BD5A03"/>
    <w:rsid w:val="00BD7E56"/>
    <w:rsid w:val="00BE05F8"/>
    <w:rsid w:val="00BE0E3F"/>
    <w:rsid w:val="00BE218D"/>
    <w:rsid w:val="00BE29A0"/>
    <w:rsid w:val="00BE2C6D"/>
    <w:rsid w:val="00BE4B18"/>
    <w:rsid w:val="00BE5323"/>
    <w:rsid w:val="00BE6775"/>
    <w:rsid w:val="00BE72BA"/>
    <w:rsid w:val="00BE7C1D"/>
    <w:rsid w:val="00BF16D8"/>
    <w:rsid w:val="00BF18C9"/>
    <w:rsid w:val="00BF1A95"/>
    <w:rsid w:val="00BF45B4"/>
    <w:rsid w:val="00BF57F3"/>
    <w:rsid w:val="00C01150"/>
    <w:rsid w:val="00C01FDF"/>
    <w:rsid w:val="00C02A2A"/>
    <w:rsid w:val="00C056E1"/>
    <w:rsid w:val="00C07908"/>
    <w:rsid w:val="00C07F35"/>
    <w:rsid w:val="00C109E4"/>
    <w:rsid w:val="00C123D7"/>
    <w:rsid w:val="00C12970"/>
    <w:rsid w:val="00C14B15"/>
    <w:rsid w:val="00C15E1B"/>
    <w:rsid w:val="00C160BC"/>
    <w:rsid w:val="00C163D0"/>
    <w:rsid w:val="00C17116"/>
    <w:rsid w:val="00C20DE0"/>
    <w:rsid w:val="00C2206C"/>
    <w:rsid w:val="00C227A3"/>
    <w:rsid w:val="00C24288"/>
    <w:rsid w:val="00C24D37"/>
    <w:rsid w:val="00C26500"/>
    <w:rsid w:val="00C268D3"/>
    <w:rsid w:val="00C32A29"/>
    <w:rsid w:val="00C331B4"/>
    <w:rsid w:val="00C341EC"/>
    <w:rsid w:val="00C35986"/>
    <w:rsid w:val="00C3610B"/>
    <w:rsid w:val="00C36DCC"/>
    <w:rsid w:val="00C36DF6"/>
    <w:rsid w:val="00C3777E"/>
    <w:rsid w:val="00C40BB2"/>
    <w:rsid w:val="00C40F57"/>
    <w:rsid w:val="00C41AF4"/>
    <w:rsid w:val="00C42A3E"/>
    <w:rsid w:val="00C435E1"/>
    <w:rsid w:val="00C43AE2"/>
    <w:rsid w:val="00C44769"/>
    <w:rsid w:val="00C451A0"/>
    <w:rsid w:val="00C51DDB"/>
    <w:rsid w:val="00C54512"/>
    <w:rsid w:val="00C55C05"/>
    <w:rsid w:val="00C56514"/>
    <w:rsid w:val="00C56B32"/>
    <w:rsid w:val="00C56C50"/>
    <w:rsid w:val="00C57C2D"/>
    <w:rsid w:val="00C57DBB"/>
    <w:rsid w:val="00C60088"/>
    <w:rsid w:val="00C62544"/>
    <w:rsid w:val="00C62839"/>
    <w:rsid w:val="00C629B2"/>
    <w:rsid w:val="00C62F45"/>
    <w:rsid w:val="00C64163"/>
    <w:rsid w:val="00C64692"/>
    <w:rsid w:val="00C6510A"/>
    <w:rsid w:val="00C656A3"/>
    <w:rsid w:val="00C65BC3"/>
    <w:rsid w:val="00C65F54"/>
    <w:rsid w:val="00C65FEE"/>
    <w:rsid w:val="00C709FB"/>
    <w:rsid w:val="00C70D99"/>
    <w:rsid w:val="00C71214"/>
    <w:rsid w:val="00C712E7"/>
    <w:rsid w:val="00C729F4"/>
    <w:rsid w:val="00C72A0A"/>
    <w:rsid w:val="00C73DCA"/>
    <w:rsid w:val="00C80225"/>
    <w:rsid w:val="00C80941"/>
    <w:rsid w:val="00C81D17"/>
    <w:rsid w:val="00C81D95"/>
    <w:rsid w:val="00C86756"/>
    <w:rsid w:val="00C873DA"/>
    <w:rsid w:val="00C87D65"/>
    <w:rsid w:val="00C90068"/>
    <w:rsid w:val="00C91ECB"/>
    <w:rsid w:val="00C92169"/>
    <w:rsid w:val="00C925C5"/>
    <w:rsid w:val="00C92D84"/>
    <w:rsid w:val="00C9526E"/>
    <w:rsid w:val="00C96C11"/>
    <w:rsid w:val="00CA047A"/>
    <w:rsid w:val="00CA057D"/>
    <w:rsid w:val="00CA0ECB"/>
    <w:rsid w:val="00CA188D"/>
    <w:rsid w:val="00CA1996"/>
    <w:rsid w:val="00CA2ACC"/>
    <w:rsid w:val="00CA5BC0"/>
    <w:rsid w:val="00CA767A"/>
    <w:rsid w:val="00CB028C"/>
    <w:rsid w:val="00CB169F"/>
    <w:rsid w:val="00CB1A40"/>
    <w:rsid w:val="00CB3A46"/>
    <w:rsid w:val="00CB4BA1"/>
    <w:rsid w:val="00CB4BD2"/>
    <w:rsid w:val="00CB4F0A"/>
    <w:rsid w:val="00CC069E"/>
    <w:rsid w:val="00CC1501"/>
    <w:rsid w:val="00CC20B7"/>
    <w:rsid w:val="00CC27A7"/>
    <w:rsid w:val="00CC39A8"/>
    <w:rsid w:val="00CC3BEA"/>
    <w:rsid w:val="00CC47FE"/>
    <w:rsid w:val="00CC68DD"/>
    <w:rsid w:val="00CC754F"/>
    <w:rsid w:val="00CC7A78"/>
    <w:rsid w:val="00CD09FA"/>
    <w:rsid w:val="00CD288E"/>
    <w:rsid w:val="00CD3A01"/>
    <w:rsid w:val="00CD5B69"/>
    <w:rsid w:val="00CD693D"/>
    <w:rsid w:val="00CD6BF0"/>
    <w:rsid w:val="00CD71AB"/>
    <w:rsid w:val="00CE15CB"/>
    <w:rsid w:val="00CE488E"/>
    <w:rsid w:val="00CE6849"/>
    <w:rsid w:val="00CE708F"/>
    <w:rsid w:val="00CF192D"/>
    <w:rsid w:val="00CF2605"/>
    <w:rsid w:val="00CF4FB1"/>
    <w:rsid w:val="00CF5CA4"/>
    <w:rsid w:val="00CF6777"/>
    <w:rsid w:val="00CF769A"/>
    <w:rsid w:val="00D0023D"/>
    <w:rsid w:val="00D009E5"/>
    <w:rsid w:val="00D00C21"/>
    <w:rsid w:val="00D00CDA"/>
    <w:rsid w:val="00D01B5F"/>
    <w:rsid w:val="00D0210F"/>
    <w:rsid w:val="00D029C6"/>
    <w:rsid w:val="00D03377"/>
    <w:rsid w:val="00D03AD8"/>
    <w:rsid w:val="00D03D6F"/>
    <w:rsid w:val="00D06A92"/>
    <w:rsid w:val="00D07CF3"/>
    <w:rsid w:val="00D113EE"/>
    <w:rsid w:val="00D12EDB"/>
    <w:rsid w:val="00D13D4C"/>
    <w:rsid w:val="00D14744"/>
    <w:rsid w:val="00D1526D"/>
    <w:rsid w:val="00D15BA3"/>
    <w:rsid w:val="00D15D54"/>
    <w:rsid w:val="00D1606D"/>
    <w:rsid w:val="00D16227"/>
    <w:rsid w:val="00D16358"/>
    <w:rsid w:val="00D20066"/>
    <w:rsid w:val="00D21436"/>
    <w:rsid w:val="00D22188"/>
    <w:rsid w:val="00D2221F"/>
    <w:rsid w:val="00D240E4"/>
    <w:rsid w:val="00D309FD"/>
    <w:rsid w:val="00D3114B"/>
    <w:rsid w:val="00D31662"/>
    <w:rsid w:val="00D3199D"/>
    <w:rsid w:val="00D32987"/>
    <w:rsid w:val="00D35B11"/>
    <w:rsid w:val="00D40CC6"/>
    <w:rsid w:val="00D41783"/>
    <w:rsid w:val="00D43BA0"/>
    <w:rsid w:val="00D43FE1"/>
    <w:rsid w:val="00D44F9E"/>
    <w:rsid w:val="00D45327"/>
    <w:rsid w:val="00D459C6"/>
    <w:rsid w:val="00D469B8"/>
    <w:rsid w:val="00D514F9"/>
    <w:rsid w:val="00D553C5"/>
    <w:rsid w:val="00D61107"/>
    <w:rsid w:val="00D62D81"/>
    <w:rsid w:val="00D65DEF"/>
    <w:rsid w:val="00D702E4"/>
    <w:rsid w:val="00D7096F"/>
    <w:rsid w:val="00D720A4"/>
    <w:rsid w:val="00D72E5D"/>
    <w:rsid w:val="00D73B70"/>
    <w:rsid w:val="00D75C62"/>
    <w:rsid w:val="00D76FC6"/>
    <w:rsid w:val="00D80557"/>
    <w:rsid w:val="00D8243C"/>
    <w:rsid w:val="00D852C5"/>
    <w:rsid w:val="00D85A96"/>
    <w:rsid w:val="00D861C2"/>
    <w:rsid w:val="00D862AA"/>
    <w:rsid w:val="00D87B29"/>
    <w:rsid w:val="00D90F24"/>
    <w:rsid w:val="00D9328F"/>
    <w:rsid w:val="00D95AE7"/>
    <w:rsid w:val="00D964EC"/>
    <w:rsid w:val="00D978DB"/>
    <w:rsid w:val="00D97B6F"/>
    <w:rsid w:val="00DA035E"/>
    <w:rsid w:val="00DA266F"/>
    <w:rsid w:val="00DA2D0F"/>
    <w:rsid w:val="00DA2EFA"/>
    <w:rsid w:val="00DA49A4"/>
    <w:rsid w:val="00DA4CEF"/>
    <w:rsid w:val="00DA631E"/>
    <w:rsid w:val="00DA63CF"/>
    <w:rsid w:val="00DA6F31"/>
    <w:rsid w:val="00DA7B8B"/>
    <w:rsid w:val="00DB1F36"/>
    <w:rsid w:val="00DB384F"/>
    <w:rsid w:val="00DB58B0"/>
    <w:rsid w:val="00DB690A"/>
    <w:rsid w:val="00DB7493"/>
    <w:rsid w:val="00DC180F"/>
    <w:rsid w:val="00DC46D8"/>
    <w:rsid w:val="00DC567C"/>
    <w:rsid w:val="00DC581E"/>
    <w:rsid w:val="00DC59C5"/>
    <w:rsid w:val="00DC7A81"/>
    <w:rsid w:val="00DC7F69"/>
    <w:rsid w:val="00DD1F07"/>
    <w:rsid w:val="00DD2EE5"/>
    <w:rsid w:val="00DD4FAB"/>
    <w:rsid w:val="00DD5240"/>
    <w:rsid w:val="00DD65A6"/>
    <w:rsid w:val="00DD7703"/>
    <w:rsid w:val="00DD7BC8"/>
    <w:rsid w:val="00DE1315"/>
    <w:rsid w:val="00DE19C0"/>
    <w:rsid w:val="00DE296F"/>
    <w:rsid w:val="00DE2F4B"/>
    <w:rsid w:val="00DE343C"/>
    <w:rsid w:val="00DE3C68"/>
    <w:rsid w:val="00DE5382"/>
    <w:rsid w:val="00DE6222"/>
    <w:rsid w:val="00DE6DFB"/>
    <w:rsid w:val="00DF06E1"/>
    <w:rsid w:val="00DF1AF4"/>
    <w:rsid w:val="00DF2812"/>
    <w:rsid w:val="00DF3E3D"/>
    <w:rsid w:val="00DF5058"/>
    <w:rsid w:val="00E015B2"/>
    <w:rsid w:val="00E026AA"/>
    <w:rsid w:val="00E02931"/>
    <w:rsid w:val="00E037E9"/>
    <w:rsid w:val="00E042AF"/>
    <w:rsid w:val="00E06040"/>
    <w:rsid w:val="00E063FC"/>
    <w:rsid w:val="00E068B9"/>
    <w:rsid w:val="00E109FE"/>
    <w:rsid w:val="00E13265"/>
    <w:rsid w:val="00E1340C"/>
    <w:rsid w:val="00E14912"/>
    <w:rsid w:val="00E17322"/>
    <w:rsid w:val="00E20A3F"/>
    <w:rsid w:val="00E21EEE"/>
    <w:rsid w:val="00E221AC"/>
    <w:rsid w:val="00E227A3"/>
    <w:rsid w:val="00E22938"/>
    <w:rsid w:val="00E24639"/>
    <w:rsid w:val="00E25B03"/>
    <w:rsid w:val="00E260BC"/>
    <w:rsid w:val="00E26ACE"/>
    <w:rsid w:val="00E27FBD"/>
    <w:rsid w:val="00E31A8B"/>
    <w:rsid w:val="00E3273E"/>
    <w:rsid w:val="00E32923"/>
    <w:rsid w:val="00E32B41"/>
    <w:rsid w:val="00E35287"/>
    <w:rsid w:val="00E3542A"/>
    <w:rsid w:val="00E35E5C"/>
    <w:rsid w:val="00E35FEE"/>
    <w:rsid w:val="00E41537"/>
    <w:rsid w:val="00E4399A"/>
    <w:rsid w:val="00E44B4E"/>
    <w:rsid w:val="00E46E4F"/>
    <w:rsid w:val="00E50E05"/>
    <w:rsid w:val="00E51EAB"/>
    <w:rsid w:val="00E538F1"/>
    <w:rsid w:val="00E56E23"/>
    <w:rsid w:val="00E56F80"/>
    <w:rsid w:val="00E6082C"/>
    <w:rsid w:val="00E6091F"/>
    <w:rsid w:val="00E60B47"/>
    <w:rsid w:val="00E622F1"/>
    <w:rsid w:val="00E623E0"/>
    <w:rsid w:val="00E63BB4"/>
    <w:rsid w:val="00E64E91"/>
    <w:rsid w:val="00E67040"/>
    <w:rsid w:val="00E675C2"/>
    <w:rsid w:val="00E70B29"/>
    <w:rsid w:val="00E7162D"/>
    <w:rsid w:val="00E71DDF"/>
    <w:rsid w:val="00E74A22"/>
    <w:rsid w:val="00E74BC7"/>
    <w:rsid w:val="00E75764"/>
    <w:rsid w:val="00E7707F"/>
    <w:rsid w:val="00E77D28"/>
    <w:rsid w:val="00E82A0A"/>
    <w:rsid w:val="00E85448"/>
    <w:rsid w:val="00E858B9"/>
    <w:rsid w:val="00E85F2D"/>
    <w:rsid w:val="00E87843"/>
    <w:rsid w:val="00E90B31"/>
    <w:rsid w:val="00E90E71"/>
    <w:rsid w:val="00E923E8"/>
    <w:rsid w:val="00E92A60"/>
    <w:rsid w:val="00E92A7E"/>
    <w:rsid w:val="00E95140"/>
    <w:rsid w:val="00E9518A"/>
    <w:rsid w:val="00E96D53"/>
    <w:rsid w:val="00E971F6"/>
    <w:rsid w:val="00E97CB9"/>
    <w:rsid w:val="00E97EEE"/>
    <w:rsid w:val="00EA1849"/>
    <w:rsid w:val="00EA2393"/>
    <w:rsid w:val="00EA311F"/>
    <w:rsid w:val="00EA6122"/>
    <w:rsid w:val="00EA6F3C"/>
    <w:rsid w:val="00EB00B7"/>
    <w:rsid w:val="00EB015E"/>
    <w:rsid w:val="00EB07F7"/>
    <w:rsid w:val="00EB1302"/>
    <w:rsid w:val="00EB289A"/>
    <w:rsid w:val="00EB56FE"/>
    <w:rsid w:val="00EB61E3"/>
    <w:rsid w:val="00EB77D1"/>
    <w:rsid w:val="00EC007B"/>
    <w:rsid w:val="00EC067E"/>
    <w:rsid w:val="00EC1A49"/>
    <w:rsid w:val="00EC2BB1"/>
    <w:rsid w:val="00EC4759"/>
    <w:rsid w:val="00EC56CD"/>
    <w:rsid w:val="00EC620E"/>
    <w:rsid w:val="00EC78FB"/>
    <w:rsid w:val="00ED04A0"/>
    <w:rsid w:val="00ED11E7"/>
    <w:rsid w:val="00ED2310"/>
    <w:rsid w:val="00ED2587"/>
    <w:rsid w:val="00ED2641"/>
    <w:rsid w:val="00ED4CE1"/>
    <w:rsid w:val="00ED62B0"/>
    <w:rsid w:val="00EE1095"/>
    <w:rsid w:val="00EE2940"/>
    <w:rsid w:val="00EE3580"/>
    <w:rsid w:val="00EE3B0C"/>
    <w:rsid w:val="00EE6A08"/>
    <w:rsid w:val="00EF401E"/>
    <w:rsid w:val="00EF42AC"/>
    <w:rsid w:val="00EF5F4F"/>
    <w:rsid w:val="00EF6360"/>
    <w:rsid w:val="00EF73B3"/>
    <w:rsid w:val="00EF7884"/>
    <w:rsid w:val="00EF7CD5"/>
    <w:rsid w:val="00EF7D7A"/>
    <w:rsid w:val="00F00588"/>
    <w:rsid w:val="00F00D61"/>
    <w:rsid w:val="00F0136C"/>
    <w:rsid w:val="00F018E7"/>
    <w:rsid w:val="00F04213"/>
    <w:rsid w:val="00F04539"/>
    <w:rsid w:val="00F05BB7"/>
    <w:rsid w:val="00F05BDD"/>
    <w:rsid w:val="00F05C96"/>
    <w:rsid w:val="00F06654"/>
    <w:rsid w:val="00F06BA5"/>
    <w:rsid w:val="00F07870"/>
    <w:rsid w:val="00F07C56"/>
    <w:rsid w:val="00F10724"/>
    <w:rsid w:val="00F11E6A"/>
    <w:rsid w:val="00F11F6D"/>
    <w:rsid w:val="00F1329A"/>
    <w:rsid w:val="00F20281"/>
    <w:rsid w:val="00F2107F"/>
    <w:rsid w:val="00F21105"/>
    <w:rsid w:val="00F22461"/>
    <w:rsid w:val="00F22930"/>
    <w:rsid w:val="00F22EF6"/>
    <w:rsid w:val="00F23F06"/>
    <w:rsid w:val="00F26EEE"/>
    <w:rsid w:val="00F27E42"/>
    <w:rsid w:val="00F30FED"/>
    <w:rsid w:val="00F31954"/>
    <w:rsid w:val="00F329B7"/>
    <w:rsid w:val="00F34CC7"/>
    <w:rsid w:val="00F35216"/>
    <w:rsid w:val="00F35BA3"/>
    <w:rsid w:val="00F3710F"/>
    <w:rsid w:val="00F374D5"/>
    <w:rsid w:val="00F404A1"/>
    <w:rsid w:val="00F446C0"/>
    <w:rsid w:val="00F45D40"/>
    <w:rsid w:val="00F461AA"/>
    <w:rsid w:val="00F477E8"/>
    <w:rsid w:val="00F47806"/>
    <w:rsid w:val="00F51239"/>
    <w:rsid w:val="00F523F3"/>
    <w:rsid w:val="00F530FF"/>
    <w:rsid w:val="00F534D9"/>
    <w:rsid w:val="00F53AB9"/>
    <w:rsid w:val="00F53FE5"/>
    <w:rsid w:val="00F56934"/>
    <w:rsid w:val="00F60F94"/>
    <w:rsid w:val="00F63B85"/>
    <w:rsid w:val="00F661A4"/>
    <w:rsid w:val="00F722DA"/>
    <w:rsid w:val="00F731F2"/>
    <w:rsid w:val="00F74AEE"/>
    <w:rsid w:val="00F761CA"/>
    <w:rsid w:val="00F769DF"/>
    <w:rsid w:val="00F822F0"/>
    <w:rsid w:val="00F829DA"/>
    <w:rsid w:val="00F83825"/>
    <w:rsid w:val="00F83B45"/>
    <w:rsid w:val="00F83DCB"/>
    <w:rsid w:val="00F85AC4"/>
    <w:rsid w:val="00F869F6"/>
    <w:rsid w:val="00F87312"/>
    <w:rsid w:val="00F961EC"/>
    <w:rsid w:val="00F977FC"/>
    <w:rsid w:val="00FA1182"/>
    <w:rsid w:val="00FA367F"/>
    <w:rsid w:val="00FA4179"/>
    <w:rsid w:val="00FA4DF9"/>
    <w:rsid w:val="00FA5D88"/>
    <w:rsid w:val="00FA6008"/>
    <w:rsid w:val="00FA6215"/>
    <w:rsid w:val="00FA7541"/>
    <w:rsid w:val="00FA7A1F"/>
    <w:rsid w:val="00FB0EA2"/>
    <w:rsid w:val="00FB162A"/>
    <w:rsid w:val="00FB1E3F"/>
    <w:rsid w:val="00FB3D31"/>
    <w:rsid w:val="00FB678B"/>
    <w:rsid w:val="00FB699D"/>
    <w:rsid w:val="00FB6DE4"/>
    <w:rsid w:val="00FC03C0"/>
    <w:rsid w:val="00FC0AAF"/>
    <w:rsid w:val="00FC0B30"/>
    <w:rsid w:val="00FC1084"/>
    <w:rsid w:val="00FC1B74"/>
    <w:rsid w:val="00FC3FD6"/>
    <w:rsid w:val="00FC7B21"/>
    <w:rsid w:val="00FD0975"/>
    <w:rsid w:val="00FD1F25"/>
    <w:rsid w:val="00FD559D"/>
    <w:rsid w:val="00FD5706"/>
    <w:rsid w:val="00FD64A8"/>
    <w:rsid w:val="00FD68A8"/>
    <w:rsid w:val="00FE0343"/>
    <w:rsid w:val="00FE31EF"/>
    <w:rsid w:val="00FE4875"/>
    <w:rsid w:val="00FE4F77"/>
    <w:rsid w:val="00FE6474"/>
    <w:rsid w:val="00FE7852"/>
    <w:rsid w:val="00FF1AEA"/>
    <w:rsid w:val="00FF27B4"/>
    <w:rsid w:val="00FF2896"/>
    <w:rsid w:val="00FF3CE9"/>
    <w:rsid w:val="00FF59BC"/>
    <w:rsid w:val="00FF696A"/>
    <w:rsid w:val="00FF6BE9"/>
    <w:rsid w:val="00FF6C35"/>
    <w:rsid w:val="019D5DD6"/>
    <w:rsid w:val="02881F48"/>
    <w:rsid w:val="02897B91"/>
    <w:rsid w:val="056802AE"/>
    <w:rsid w:val="067A0ED5"/>
    <w:rsid w:val="080D7217"/>
    <w:rsid w:val="084F01AF"/>
    <w:rsid w:val="085F2142"/>
    <w:rsid w:val="0AA1751A"/>
    <w:rsid w:val="0ABB18EC"/>
    <w:rsid w:val="0BEB75D1"/>
    <w:rsid w:val="0C352498"/>
    <w:rsid w:val="0CC146C3"/>
    <w:rsid w:val="0DBD6144"/>
    <w:rsid w:val="0F430001"/>
    <w:rsid w:val="0FBE10DC"/>
    <w:rsid w:val="10046BB7"/>
    <w:rsid w:val="12971313"/>
    <w:rsid w:val="139D41F0"/>
    <w:rsid w:val="145D368C"/>
    <w:rsid w:val="154C7A13"/>
    <w:rsid w:val="15F6138D"/>
    <w:rsid w:val="17146417"/>
    <w:rsid w:val="17A36BE3"/>
    <w:rsid w:val="183C258B"/>
    <w:rsid w:val="1B151887"/>
    <w:rsid w:val="1B7B01DA"/>
    <w:rsid w:val="1BF86C03"/>
    <w:rsid w:val="1C530833"/>
    <w:rsid w:val="1C553B25"/>
    <w:rsid w:val="1CC437B1"/>
    <w:rsid w:val="1DC52D29"/>
    <w:rsid w:val="1E762B5A"/>
    <w:rsid w:val="1E873E31"/>
    <w:rsid w:val="207750B0"/>
    <w:rsid w:val="212314DB"/>
    <w:rsid w:val="21517225"/>
    <w:rsid w:val="215C0CDC"/>
    <w:rsid w:val="23295285"/>
    <w:rsid w:val="23FB743E"/>
    <w:rsid w:val="24A9073C"/>
    <w:rsid w:val="26AC4F8A"/>
    <w:rsid w:val="2769292A"/>
    <w:rsid w:val="27DF5AD3"/>
    <w:rsid w:val="28631607"/>
    <w:rsid w:val="286665D9"/>
    <w:rsid w:val="28B40901"/>
    <w:rsid w:val="292107F6"/>
    <w:rsid w:val="29244854"/>
    <w:rsid w:val="2AFA5FC5"/>
    <w:rsid w:val="2C3D5235"/>
    <w:rsid w:val="2C4C04BF"/>
    <w:rsid w:val="2F3B2418"/>
    <w:rsid w:val="3093592F"/>
    <w:rsid w:val="31972601"/>
    <w:rsid w:val="31C11109"/>
    <w:rsid w:val="325A57FE"/>
    <w:rsid w:val="32894E0F"/>
    <w:rsid w:val="331C5EC1"/>
    <w:rsid w:val="337D5976"/>
    <w:rsid w:val="33FC2713"/>
    <w:rsid w:val="34C33BF0"/>
    <w:rsid w:val="34F139A5"/>
    <w:rsid w:val="37802BDA"/>
    <w:rsid w:val="37B1014F"/>
    <w:rsid w:val="386A1EEC"/>
    <w:rsid w:val="389553E8"/>
    <w:rsid w:val="39A757A8"/>
    <w:rsid w:val="3A8048A1"/>
    <w:rsid w:val="3A83288F"/>
    <w:rsid w:val="3C151EA1"/>
    <w:rsid w:val="3CB876B5"/>
    <w:rsid w:val="3D676C86"/>
    <w:rsid w:val="3DF1193F"/>
    <w:rsid w:val="3F4B4FD8"/>
    <w:rsid w:val="3F9D2879"/>
    <w:rsid w:val="3FD265A7"/>
    <w:rsid w:val="3FDA31B8"/>
    <w:rsid w:val="3FF959A3"/>
    <w:rsid w:val="404F247B"/>
    <w:rsid w:val="42214FAD"/>
    <w:rsid w:val="42D86CFA"/>
    <w:rsid w:val="43405514"/>
    <w:rsid w:val="438D3FC4"/>
    <w:rsid w:val="445938A9"/>
    <w:rsid w:val="44A374F6"/>
    <w:rsid w:val="44DF7D00"/>
    <w:rsid w:val="45312A57"/>
    <w:rsid w:val="46047203"/>
    <w:rsid w:val="461D5AD7"/>
    <w:rsid w:val="466702FA"/>
    <w:rsid w:val="472142C8"/>
    <w:rsid w:val="484063C9"/>
    <w:rsid w:val="48DA6B1C"/>
    <w:rsid w:val="49A972F3"/>
    <w:rsid w:val="4A840E12"/>
    <w:rsid w:val="4A9248C7"/>
    <w:rsid w:val="4BD51B0F"/>
    <w:rsid w:val="4CC76A5F"/>
    <w:rsid w:val="4D684CAA"/>
    <w:rsid w:val="4D7F1DD2"/>
    <w:rsid w:val="4E432A84"/>
    <w:rsid w:val="4E8A70A6"/>
    <w:rsid w:val="4EA83D2E"/>
    <w:rsid w:val="4EEA6DC6"/>
    <w:rsid w:val="4F582ABB"/>
    <w:rsid w:val="4FDA1943"/>
    <w:rsid w:val="50BC427F"/>
    <w:rsid w:val="51AB2860"/>
    <w:rsid w:val="51C00CDE"/>
    <w:rsid w:val="526D1538"/>
    <w:rsid w:val="535A2F01"/>
    <w:rsid w:val="550E680B"/>
    <w:rsid w:val="55872A05"/>
    <w:rsid w:val="561A3D24"/>
    <w:rsid w:val="569D0521"/>
    <w:rsid w:val="57024FB0"/>
    <w:rsid w:val="5745080A"/>
    <w:rsid w:val="57661346"/>
    <w:rsid w:val="5A112850"/>
    <w:rsid w:val="5AF025E3"/>
    <w:rsid w:val="5B82128D"/>
    <w:rsid w:val="5DF04880"/>
    <w:rsid w:val="5E037FEA"/>
    <w:rsid w:val="5EA96E70"/>
    <w:rsid w:val="5F425C61"/>
    <w:rsid w:val="5F880018"/>
    <w:rsid w:val="5FE71506"/>
    <w:rsid w:val="60B87617"/>
    <w:rsid w:val="617A16E7"/>
    <w:rsid w:val="61E8577B"/>
    <w:rsid w:val="62521C77"/>
    <w:rsid w:val="631E4E4A"/>
    <w:rsid w:val="63396EC7"/>
    <w:rsid w:val="637E7A41"/>
    <w:rsid w:val="639840FB"/>
    <w:rsid w:val="653D5DAF"/>
    <w:rsid w:val="65BA104D"/>
    <w:rsid w:val="663E0232"/>
    <w:rsid w:val="663F05D1"/>
    <w:rsid w:val="665859F1"/>
    <w:rsid w:val="66D34440"/>
    <w:rsid w:val="673D22BE"/>
    <w:rsid w:val="67961F03"/>
    <w:rsid w:val="695B42A0"/>
    <w:rsid w:val="6A4F19FE"/>
    <w:rsid w:val="6A9C018B"/>
    <w:rsid w:val="6BD767E7"/>
    <w:rsid w:val="6BEE7936"/>
    <w:rsid w:val="6C9B03A6"/>
    <w:rsid w:val="6D32112B"/>
    <w:rsid w:val="6DD646F6"/>
    <w:rsid w:val="6E2E14B8"/>
    <w:rsid w:val="6EBB1AF9"/>
    <w:rsid w:val="6F7B2DCA"/>
    <w:rsid w:val="6FDA4C0E"/>
    <w:rsid w:val="6FFE7E7A"/>
    <w:rsid w:val="70A51700"/>
    <w:rsid w:val="719F6D9A"/>
    <w:rsid w:val="73EB3F4B"/>
    <w:rsid w:val="745E6D2C"/>
    <w:rsid w:val="75DB7DEC"/>
    <w:rsid w:val="75E05F6E"/>
    <w:rsid w:val="7675482A"/>
    <w:rsid w:val="78404F56"/>
    <w:rsid w:val="7885468D"/>
    <w:rsid w:val="7910368B"/>
    <w:rsid w:val="79881188"/>
    <w:rsid w:val="79D44E4C"/>
    <w:rsid w:val="7AAA1BA7"/>
    <w:rsid w:val="7AC12891"/>
    <w:rsid w:val="7B945E95"/>
    <w:rsid w:val="7CD3295E"/>
    <w:rsid w:val="7D20224E"/>
    <w:rsid w:val="7D4139EC"/>
    <w:rsid w:val="7D457734"/>
    <w:rsid w:val="7D63366E"/>
    <w:rsid w:val="7E1E2353"/>
    <w:rsid w:val="7FC47D88"/>
    <w:rsid w:val="7FD30C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ocked="1"/>
    <w:lsdException w:qFormat="1" w:unhideWhenUsed="0" w:uiPriority="39" w:semiHidden="0" w:name="toc 5" w:locked="1"/>
    <w:lsdException w:qFormat="1" w:uiPriority="39" w:semiHidden="0" w:name="toc 6" w:locked="1"/>
    <w:lsdException w:uiPriority="39" w:semiHidden="0" w:name="toc 7" w:locked="1"/>
    <w:lsdException w:qFormat="1" w:uiPriority="39" w:semiHidden="0" w:name="toc 8" w:locked="1"/>
    <w:lsdException w:qFormat="1" w:uiPriority="39" w:semiHidden="0" w:name="toc 9" w:locked="1"/>
    <w:lsdException w:uiPriority="99" w:name="Normal Indent"/>
    <w:lsdException w:uiPriority="99" w:name="footnote text"/>
    <w:lsdException w:unhideWhenUsed="0" w:uiPriority="0" w:semiHidden="0"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nhideWhenUsed="0"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nhideWhenUsed="0"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120"/>
      <w:textAlignment w:val="baseline"/>
    </w:pPr>
    <w:rPr>
      <w:rFonts w:ascii="Arial" w:hAnsi="Arial" w:eastAsia="宋体" w:cs="Times New Roman"/>
      <w:lang w:val="en-US" w:eastAsia="en-US" w:bidi="ar-SA"/>
    </w:rPr>
  </w:style>
  <w:style w:type="paragraph" w:styleId="2">
    <w:name w:val="heading 1"/>
    <w:basedOn w:val="1"/>
    <w:next w:val="1"/>
    <w:link w:val="34"/>
    <w:qFormat/>
    <w:uiPriority w:val="0"/>
    <w:pPr>
      <w:keepNext/>
      <w:keepLines/>
      <w:widowControl w:val="0"/>
      <w:numPr>
        <w:ilvl w:val="0"/>
        <w:numId w:val="1"/>
      </w:numPr>
      <w:suppressAutoHyphens/>
      <w:overflowPunct/>
      <w:autoSpaceDE/>
      <w:autoSpaceDN/>
      <w:adjustRightInd/>
      <w:snapToGrid w:val="0"/>
      <w:spacing w:before="156" w:after="156"/>
      <w:textAlignment w:val="auto"/>
      <w:outlineLvl w:val="0"/>
    </w:pPr>
    <w:rPr>
      <w:rFonts w:ascii="Times New Roman" w:hAnsi="Times New Roman"/>
      <w:b/>
      <w:kern w:val="28"/>
      <w:sz w:val="32"/>
      <w:lang w:eastAsia="zh-CN"/>
    </w:rPr>
  </w:style>
  <w:style w:type="paragraph" w:styleId="3">
    <w:name w:val="heading 2"/>
    <w:basedOn w:val="1"/>
    <w:next w:val="1"/>
    <w:link w:val="35"/>
    <w:qFormat/>
    <w:uiPriority w:val="0"/>
    <w:pPr>
      <w:keepNext/>
      <w:keepLines/>
      <w:widowControl w:val="0"/>
      <w:numPr>
        <w:ilvl w:val="1"/>
        <w:numId w:val="1"/>
      </w:numPr>
      <w:suppressAutoHyphens/>
      <w:overflowPunct/>
      <w:autoSpaceDE/>
      <w:autoSpaceDN/>
      <w:adjustRightInd/>
      <w:snapToGrid w:val="0"/>
      <w:spacing w:before="156" w:after="156"/>
      <w:textAlignment w:val="auto"/>
      <w:outlineLvl w:val="1"/>
    </w:pPr>
    <w:rPr>
      <w:rFonts w:ascii="Times New Roman" w:hAnsi="Times New Roman"/>
      <w:b/>
      <w:sz w:val="28"/>
      <w:lang w:eastAsia="zh-CN"/>
    </w:rPr>
  </w:style>
  <w:style w:type="paragraph" w:styleId="4">
    <w:name w:val="heading 3"/>
    <w:basedOn w:val="1"/>
    <w:next w:val="1"/>
    <w:link w:val="36"/>
    <w:qFormat/>
    <w:uiPriority w:val="0"/>
    <w:pPr>
      <w:keepNext/>
      <w:numPr>
        <w:ilvl w:val="2"/>
        <w:numId w:val="1"/>
      </w:numPr>
      <w:spacing w:after="0"/>
      <w:ind w:left="0" w:firstLine="0"/>
      <w:outlineLvl w:val="2"/>
    </w:pPr>
    <w:rPr>
      <w:rFonts w:ascii="Times New Roman" w:hAnsi="Times New Roman"/>
      <w:b/>
      <w:sz w:val="28"/>
      <w:lang w:eastAsia="zh-CN"/>
    </w:rPr>
  </w:style>
  <w:style w:type="paragraph" w:styleId="5">
    <w:name w:val="heading 4"/>
    <w:basedOn w:val="1"/>
    <w:next w:val="1"/>
    <w:link w:val="37"/>
    <w:qFormat/>
    <w:uiPriority w:val="0"/>
    <w:pPr>
      <w:keepNext/>
      <w:numPr>
        <w:ilvl w:val="3"/>
        <w:numId w:val="1"/>
      </w:numPr>
      <w:spacing w:after="60"/>
      <w:outlineLvl w:val="3"/>
    </w:pPr>
    <w:rPr>
      <w:rFonts w:ascii="Times New Roman" w:hAnsi="Times New Roman"/>
      <w:b/>
      <w:iCs/>
      <w:sz w:val="24"/>
    </w:rPr>
  </w:style>
  <w:style w:type="paragraph" w:styleId="6">
    <w:name w:val="heading 5"/>
    <w:basedOn w:val="1"/>
    <w:next w:val="1"/>
    <w:link w:val="38"/>
    <w:qFormat/>
    <w:uiPriority w:val="0"/>
    <w:pPr>
      <w:numPr>
        <w:ilvl w:val="4"/>
        <w:numId w:val="1"/>
      </w:numPr>
      <w:spacing w:before="240" w:after="60"/>
      <w:outlineLvl w:val="4"/>
    </w:pPr>
    <w:rPr>
      <w:sz w:val="22"/>
      <w:lang w:val="da-DK"/>
    </w:rPr>
  </w:style>
  <w:style w:type="paragraph" w:styleId="7">
    <w:name w:val="heading 6"/>
    <w:basedOn w:val="1"/>
    <w:next w:val="1"/>
    <w:link w:val="39"/>
    <w:qFormat/>
    <w:uiPriority w:val="0"/>
    <w:pPr>
      <w:numPr>
        <w:ilvl w:val="5"/>
        <w:numId w:val="1"/>
      </w:numPr>
      <w:spacing w:before="240" w:after="60"/>
      <w:outlineLvl w:val="5"/>
    </w:pPr>
    <w:rPr>
      <w:i/>
      <w:sz w:val="22"/>
      <w:lang w:val="da-DK"/>
    </w:rPr>
  </w:style>
  <w:style w:type="paragraph" w:styleId="8">
    <w:name w:val="heading 7"/>
    <w:basedOn w:val="1"/>
    <w:next w:val="1"/>
    <w:link w:val="40"/>
    <w:qFormat/>
    <w:uiPriority w:val="0"/>
    <w:pPr>
      <w:numPr>
        <w:ilvl w:val="6"/>
        <w:numId w:val="1"/>
      </w:numPr>
      <w:spacing w:before="240" w:after="60"/>
      <w:outlineLvl w:val="6"/>
    </w:pPr>
  </w:style>
  <w:style w:type="paragraph" w:styleId="9">
    <w:name w:val="heading 8"/>
    <w:basedOn w:val="1"/>
    <w:next w:val="1"/>
    <w:link w:val="41"/>
    <w:qFormat/>
    <w:uiPriority w:val="0"/>
    <w:pPr>
      <w:numPr>
        <w:ilvl w:val="7"/>
        <w:numId w:val="1"/>
      </w:numPr>
      <w:spacing w:before="240" w:after="60"/>
      <w:outlineLvl w:val="7"/>
    </w:pPr>
    <w:rPr>
      <w:i/>
    </w:rPr>
  </w:style>
  <w:style w:type="paragraph" w:styleId="10">
    <w:name w:val="heading 9"/>
    <w:basedOn w:val="1"/>
    <w:next w:val="1"/>
    <w:link w:val="42"/>
    <w:qFormat/>
    <w:uiPriority w:val="0"/>
    <w:pPr>
      <w:numPr>
        <w:ilvl w:val="8"/>
        <w:numId w:val="1"/>
      </w:numPr>
      <w:spacing w:before="240" w:after="60"/>
      <w:outlineLvl w:val="8"/>
    </w:pPr>
    <w:rPr>
      <w:i/>
      <w:sz w:val="18"/>
    </w:rPr>
  </w:style>
  <w:style w:type="character" w:default="1" w:styleId="28">
    <w:name w:val="Default Paragraph Font"/>
    <w:unhideWhenUsed/>
    <w:qFormat/>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1"/>
    <w:semiHidden/>
    <w:uiPriority w:val="99"/>
    <w:rPr>
      <w:b/>
      <w:bCs/>
    </w:rPr>
  </w:style>
  <w:style w:type="paragraph" w:styleId="12">
    <w:name w:val="annotation text"/>
    <w:basedOn w:val="1"/>
    <w:link w:val="60"/>
    <w:uiPriority w:val="0"/>
  </w:style>
  <w:style w:type="paragraph" w:styleId="13">
    <w:name w:val="toc 7"/>
    <w:basedOn w:val="1"/>
    <w:next w:val="1"/>
    <w:unhideWhenUsed/>
    <w:locked/>
    <w:uiPriority w:val="39"/>
    <w:pPr>
      <w:spacing w:after="0"/>
      <w:ind w:left="1200"/>
    </w:pPr>
    <w:rPr>
      <w:rFonts w:ascii="Calibri" w:hAnsi="Calibri" w:cs="Calibri"/>
      <w:sz w:val="18"/>
      <w:szCs w:val="18"/>
    </w:rPr>
  </w:style>
  <w:style w:type="paragraph" w:styleId="14">
    <w:name w:val="Document Map"/>
    <w:basedOn w:val="1"/>
    <w:link w:val="59"/>
    <w:semiHidden/>
    <w:uiPriority w:val="99"/>
    <w:rPr>
      <w:rFonts w:ascii="宋体"/>
      <w:sz w:val="18"/>
      <w:szCs w:val="18"/>
    </w:rPr>
  </w:style>
  <w:style w:type="paragraph" w:styleId="15">
    <w:name w:val="Body Text"/>
    <w:basedOn w:val="1"/>
    <w:link w:val="44"/>
    <w:semiHidden/>
    <w:qFormat/>
    <w:uiPriority w:val="99"/>
  </w:style>
  <w:style w:type="paragraph" w:styleId="16">
    <w:name w:val="toc 5"/>
    <w:basedOn w:val="1"/>
    <w:next w:val="1"/>
    <w:qFormat/>
    <w:locked/>
    <w:uiPriority w:val="39"/>
    <w:pPr>
      <w:spacing w:after="0"/>
      <w:ind w:left="800"/>
    </w:pPr>
    <w:rPr>
      <w:rFonts w:ascii="Calibri" w:hAnsi="Calibri" w:cs="Calibri"/>
      <w:sz w:val="18"/>
      <w:szCs w:val="18"/>
    </w:rPr>
  </w:style>
  <w:style w:type="paragraph" w:styleId="17">
    <w:name w:val="toc 3"/>
    <w:basedOn w:val="1"/>
    <w:next w:val="1"/>
    <w:qFormat/>
    <w:uiPriority w:val="39"/>
    <w:pPr>
      <w:spacing w:after="0"/>
      <w:ind w:left="400"/>
    </w:pPr>
    <w:rPr>
      <w:rFonts w:ascii="Calibri" w:hAnsi="Calibri" w:cs="Calibri"/>
      <w:iCs/>
    </w:rPr>
  </w:style>
  <w:style w:type="paragraph" w:styleId="18">
    <w:name w:val="Plain Text"/>
    <w:basedOn w:val="1"/>
    <w:link w:val="49"/>
    <w:qFormat/>
    <w:uiPriority w:val="99"/>
    <w:pPr>
      <w:widowControl w:val="0"/>
      <w:overflowPunct/>
      <w:autoSpaceDE/>
      <w:autoSpaceDN/>
      <w:adjustRightInd/>
      <w:spacing w:after="0"/>
      <w:textAlignment w:val="auto"/>
    </w:pPr>
    <w:rPr>
      <w:rFonts w:ascii="Calibri" w:hAnsi="Courier New" w:cs="Courier New"/>
      <w:kern w:val="2"/>
      <w:sz w:val="28"/>
      <w:szCs w:val="21"/>
      <w:lang w:eastAsia="zh-CN"/>
    </w:rPr>
  </w:style>
  <w:style w:type="paragraph" w:styleId="19">
    <w:name w:val="toc 8"/>
    <w:basedOn w:val="1"/>
    <w:next w:val="1"/>
    <w:unhideWhenUsed/>
    <w:qFormat/>
    <w:locked/>
    <w:uiPriority w:val="39"/>
    <w:pPr>
      <w:spacing w:after="0"/>
      <w:ind w:left="1400"/>
    </w:pPr>
    <w:rPr>
      <w:rFonts w:ascii="Calibri" w:hAnsi="Calibri" w:cs="Calibri"/>
      <w:sz w:val="18"/>
      <w:szCs w:val="18"/>
    </w:rPr>
  </w:style>
  <w:style w:type="paragraph" w:styleId="20">
    <w:name w:val="Balloon Text"/>
    <w:basedOn w:val="1"/>
    <w:link w:val="52"/>
    <w:semiHidden/>
    <w:qFormat/>
    <w:uiPriority w:val="99"/>
    <w:pPr>
      <w:spacing w:after="0"/>
    </w:pPr>
    <w:rPr>
      <w:sz w:val="18"/>
      <w:szCs w:val="18"/>
    </w:rPr>
  </w:style>
  <w:style w:type="paragraph" w:styleId="21">
    <w:name w:val="footer"/>
    <w:basedOn w:val="1"/>
    <w:link w:val="51"/>
    <w:uiPriority w:val="99"/>
    <w:pPr>
      <w:tabs>
        <w:tab w:val="center" w:pos="4153"/>
        <w:tab w:val="right" w:pos="8306"/>
      </w:tabs>
      <w:snapToGrid w:val="0"/>
    </w:pPr>
    <w:rPr>
      <w:sz w:val="18"/>
      <w:szCs w:val="18"/>
    </w:rPr>
  </w:style>
  <w:style w:type="paragraph" w:styleId="22">
    <w:name w:val="header"/>
    <w:basedOn w:val="1"/>
    <w:link w:val="50"/>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spacing w:before="120"/>
    </w:pPr>
    <w:rPr>
      <w:rFonts w:ascii="Calibri" w:hAnsi="Calibri" w:cs="Calibri"/>
      <w:b/>
      <w:bCs/>
      <w:caps/>
    </w:rPr>
  </w:style>
  <w:style w:type="paragraph" w:styleId="24">
    <w:name w:val="toc 4"/>
    <w:basedOn w:val="1"/>
    <w:next w:val="1"/>
    <w:qFormat/>
    <w:locked/>
    <w:uiPriority w:val="39"/>
    <w:pPr>
      <w:spacing w:after="0"/>
      <w:ind w:left="600"/>
    </w:pPr>
    <w:rPr>
      <w:rFonts w:ascii="Calibri" w:hAnsi="Calibri" w:cs="Calibri"/>
      <w:sz w:val="18"/>
      <w:szCs w:val="18"/>
    </w:rPr>
  </w:style>
  <w:style w:type="paragraph" w:styleId="25">
    <w:name w:val="toc 6"/>
    <w:basedOn w:val="1"/>
    <w:next w:val="1"/>
    <w:unhideWhenUsed/>
    <w:qFormat/>
    <w:locked/>
    <w:uiPriority w:val="39"/>
    <w:pPr>
      <w:spacing w:after="0"/>
      <w:ind w:left="1000"/>
    </w:pPr>
    <w:rPr>
      <w:rFonts w:ascii="Calibri" w:hAnsi="Calibri" w:cs="Calibri"/>
      <w:sz w:val="18"/>
      <w:szCs w:val="18"/>
    </w:rPr>
  </w:style>
  <w:style w:type="paragraph" w:styleId="26">
    <w:name w:val="toc 2"/>
    <w:basedOn w:val="1"/>
    <w:next w:val="1"/>
    <w:qFormat/>
    <w:uiPriority w:val="39"/>
    <w:pPr>
      <w:spacing w:after="0"/>
      <w:ind w:left="200"/>
    </w:pPr>
    <w:rPr>
      <w:rFonts w:ascii="Calibri" w:hAnsi="Calibri" w:cs="Calibri"/>
      <w:smallCaps/>
    </w:rPr>
  </w:style>
  <w:style w:type="paragraph" w:styleId="27">
    <w:name w:val="toc 9"/>
    <w:basedOn w:val="1"/>
    <w:next w:val="1"/>
    <w:unhideWhenUsed/>
    <w:qFormat/>
    <w:locked/>
    <w:uiPriority w:val="39"/>
    <w:pPr>
      <w:spacing w:after="0"/>
      <w:ind w:left="1600"/>
    </w:pPr>
    <w:rPr>
      <w:rFonts w:ascii="Calibri" w:hAnsi="Calibri" w:cs="Calibri"/>
      <w:sz w:val="18"/>
      <w:szCs w:val="18"/>
    </w:rPr>
  </w:style>
  <w:style w:type="character" w:styleId="29">
    <w:name w:val="Strong"/>
    <w:basedOn w:val="28"/>
    <w:qFormat/>
    <w:locked/>
    <w:uiPriority w:val="0"/>
    <w:rPr>
      <w:b/>
      <w:bCs/>
    </w:rPr>
  </w:style>
  <w:style w:type="character" w:styleId="30">
    <w:name w:val="Hyperlink"/>
    <w:basedOn w:val="28"/>
    <w:qFormat/>
    <w:uiPriority w:val="99"/>
    <w:rPr>
      <w:rFonts w:cs="Times New Roman"/>
      <w:color w:val="0000FF"/>
      <w:u w:val="single"/>
    </w:rPr>
  </w:style>
  <w:style w:type="character" w:styleId="31">
    <w:name w:val="annotation reference"/>
    <w:basedOn w:val="28"/>
    <w:qFormat/>
    <w:uiPriority w:val="0"/>
    <w:rPr>
      <w:rFonts w:cs="Times New Roman"/>
      <w:sz w:val="21"/>
      <w:szCs w:val="21"/>
    </w:rPr>
  </w:style>
  <w:style w:type="table" w:styleId="33">
    <w:name w:val="Table Grid"/>
    <w:basedOn w:val="32"/>
    <w:qFormat/>
    <w:locke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4">
    <w:name w:val="标题 1 Char"/>
    <w:basedOn w:val="28"/>
    <w:link w:val="2"/>
    <w:qFormat/>
    <w:locked/>
    <w:uiPriority w:val="0"/>
    <w:rPr>
      <w:rFonts w:ascii="Times New Roman" w:hAnsi="Times New Roman"/>
      <w:b/>
      <w:kern w:val="28"/>
      <w:sz w:val="32"/>
    </w:rPr>
  </w:style>
  <w:style w:type="character" w:customStyle="1" w:styleId="35">
    <w:name w:val="标题 2 Char"/>
    <w:basedOn w:val="28"/>
    <w:link w:val="3"/>
    <w:qFormat/>
    <w:locked/>
    <w:uiPriority w:val="0"/>
    <w:rPr>
      <w:rFonts w:ascii="Times New Roman" w:hAnsi="Times New Roman"/>
      <w:b/>
      <w:sz w:val="28"/>
    </w:rPr>
  </w:style>
  <w:style w:type="character" w:customStyle="1" w:styleId="36">
    <w:name w:val="标题 3 Char"/>
    <w:basedOn w:val="28"/>
    <w:link w:val="4"/>
    <w:qFormat/>
    <w:locked/>
    <w:uiPriority w:val="0"/>
    <w:rPr>
      <w:rFonts w:ascii="Times New Roman" w:hAnsi="Times New Roman"/>
      <w:b/>
      <w:sz w:val="28"/>
    </w:rPr>
  </w:style>
  <w:style w:type="character" w:customStyle="1" w:styleId="37">
    <w:name w:val="标题 4 Char"/>
    <w:basedOn w:val="28"/>
    <w:link w:val="5"/>
    <w:locked/>
    <w:uiPriority w:val="0"/>
    <w:rPr>
      <w:rFonts w:ascii="Times New Roman" w:hAnsi="Times New Roman"/>
      <w:b/>
      <w:iCs/>
      <w:sz w:val="24"/>
      <w:lang w:eastAsia="en-US"/>
    </w:rPr>
  </w:style>
  <w:style w:type="character" w:customStyle="1" w:styleId="38">
    <w:name w:val="标题 5 Char"/>
    <w:basedOn w:val="28"/>
    <w:link w:val="6"/>
    <w:qFormat/>
    <w:locked/>
    <w:uiPriority w:val="0"/>
    <w:rPr>
      <w:rFonts w:ascii="Arial" w:hAnsi="Arial"/>
      <w:sz w:val="22"/>
      <w:lang w:val="da-DK" w:eastAsia="en-US"/>
    </w:rPr>
  </w:style>
  <w:style w:type="character" w:customStyle="1" w:styleId="39">
    <w:name w:val="标题 6 Char"/>
    <w:basedOn w:val="28"/>
    <w:link w:val="7"/>
    <w:locked/>
    <w:uiPriority w:val="0"/>
    <w:rPr>
      <w:rFonts w:ascii="Arial" w:hAnsi="Arial"/>
      <w:i/>
      <w:sz w:val="22"/>
      <w:lang w:val="da-DK" w:eastAsia="en-US"/>
    </w:rPr>
  </w:style>
  <w:style w:type="character" w:customStyle="1" w:styleId="40">
    <w:name w:val="标题 7 Char"/>
    <w:basedOn w:val="28"/>
    <w:link w:val="8"/>
    <w:qFormat/>
    <w:locked/>
    <w:uiPriority w:val="0"/>
    <w:rPr>
      <w:rFonts w:ascii="Arial" w:hAnsi="Arial"/>
      <w:lang w:eastAsia="en-US"/>
    </w:rPr>
  </w:style>
  <w:style w:type="character" w:customStyle="1" w:styleId="41">
    <w:name w:val="标题 8 Char"/>
    <w:basedOn w:val="28"/>
    <w:link w:val="9"/>
    <w:qFormat/>
    <w:locked/>
    <w:uiPriority w:val="0"/>
    <w:rPr>
      <w:rFonts w:ascii="Arial" w:hAnsi="Arial"/>
      <w:i/>
      <w:lang w:eastAsia="en-US"/>
    </w:rPr>
  </w:style>
  <w:style w:type="character" w:customStyle="1" w:styleId="42">
    <w:name w:val="标题 9 Char"/>
    <w:basedOn w:val="28"/>
    <w:link w:val="10"/>
    <w:qFormat/>
    <w:locked/>
    <w:uiPriority w:val="0"/>
    <w:rPr>
      <w:rFonts w:ascii="Arial" w:hAnsi="Arial"/>
      <w:i/>
      <w:sz w:val="18"/>
      <w:lang w:eastAsia="en-US"/>
    </w:rPr>
  </w:style>
  <w:style w:type="paragraph" w:customStyle="1" w:styleId="43">
    <w:name w:val="Table Text"/>
    <w:basedOn w:val="15"/>
    <w:qFormat/>
    <w:uiPriority w:val="99"/>
    <w:pPr>
      <w:spacing w:after="0"/>
      <w:ind w:left="28" w:right="28"/>
    </w:pPr>
  </w:style>
  <w:style w:type="character" w:customStyle="1" w:styleId="44">
    <w:name w:val="正文文本 Char"/>
    <w:basedOn w:val="28"/>
    <w:link w:val="15"/>
    <w:semiHidden/>
    <w:qFormat/>
    <w:locked/>
    <w:uiPriority w:val="99"/>
    <w:rPr>
      <w:rFonts w:ascii="Arial" w:hAnsi="Arial" w:eastAsia="宋体" w:cs="Times New Roman"/>
      <w:kern w:val="0"/>
      <w:sz w:val="20"/>
      <w:szCs w:val="20"/>
      <w:lang w:eastAsia="en-US"/>
    </w:rPr>
  </w:style>
  <w:style w:type="paragraph" w:customStyle="1" w:styleId="45">
    <w:name w:val="Italicized Table Text"/>
    <w:basedOn w:val="1"/>
    <w:qFormat/>
    <w:uiPriority w:val="99"/>
    <w:pPr>
      <w:widowControl w:val="0"/>
      <w:overflowPunct/>
      <w:spacing w:after="0"/>
      <w:textAlignment w:val="auto"/>
    </w:pPr>
    <w:rPr>
      <w:rFonts w:cs="Arial"/>
      <w:i/>
      <w:iCs/>
    </w:rPr>
  </w:style>
  <w:style w:type="paragraph" w:customStyle="1" w:styleId="46">
    <w:name w:val="Table Space"/>
    <w:basedOn w:val="1"/>
    <w:qFormat/>
    <w:uiPriority w:val="99"/>
    <w:pPr>
      <w:widowControl w:val="0"/>
      <w:overflowPunct/>
      <w:spacing w:before="100" w:after="100"/>
      <w:textAlignment w:val="auto"/>
    </w:pPr>
    <w:rPr>
      <w:rFonts w:cs="Arial"/>
    </w:rPr>
  </w:style>
  <w:style w:type="paragraph" w:customStyle="1" w:styleId="47">
    <w:name w:val="Table Heading"/>
    <w:basedOn w:val="1"/>
    <w:qFormat/>
    <w:uiPriority w:val="99"/>
    <w:pPr>
      <w:widowControl w:val="0"/>
      <w:overflowPunct/>
      <w:spacing w:after="0"/>
      <w:textAlignment w:val="auto"/>
    </w:pPr>
    <w:rPr>
      <w:rFonts w:cs="Arial"/>
      <w:b/>
      <w:bCs/>
    </w:rPr>
  </w:style>
  <w:style w:type="paragraph" w:customStyle="1" w:styleId="48">
    <w:name w:val="Text"/>
    <w:basedOn w:val="1"/>
    <w:qFormat/>
    <w:uiPriority w:val="99"/>
    <w:pPr>
      <w:widowControl w:val="0"/>
      <w:spacing w:after="100"/>
    </w:pPr>
    <w:rPr>
      <w:rFonts w:cs="Arial"/>
      <w:lang w:eastAsia="zh-CN"/>
    </w:rPr>
  </w:style>
  <w:style w:type="character" w:customStyle="1" w:styleId="49">
    <w:name w:val="纯文本 Char"/>
    <w:basedOn w:val="28"/>
    <w:link w:val="18"/>
    <w:qFormat/>
    <w:locked/>
    <w:uiPriority w:val="99"/>
    <w:rPr>
      <w:rFonts w:ascii="Calibri" w:hAnsi="Courier New" w:eastAsia="宋体" w:cs="Courier New"/>
      <w:sz w:val="21"/>
      <w:szCs w:val="21"/>
    </w:rPr>
  </w:style>
  <w:style w:type="character" w:customStyle="1" w:styleId="50">
    <w:name w:val="页眉 Char"/>
    <w:basedOn w:val="28"/>
    <w:link w:val="22"/>
    <w:qFormat/>
    <w:locked/>
    <w:uiPriority w:val="99"/>
    <w:rPr>
      <w:rFonts w:ascii="Arial" w:hAnsi="Arial" w:cs="Times New Roman"/>
      <w:sz w:val="18"/>
      <w:szCs w:val="18"/>
      <w:lang w:eastAsia="en-US"/>
    </w:rPr>
  </w:style>
  <w:style w:type="character" w:customStyle="1" w:styleId="51">
    <w:name w:val="页脚 Char"/>
    <w:basedOn w:val="28"/>
    <w:link w:val="21"/>
    <w:qFormat/>
    <w:locked/>
    <w:uiPriority w:val="99"/>
    <w:rPr>
      <w:rFonts w:ascii="Arial" w:hAnsi="Arial" w:cs="Times New Roman"/>
      <w:sz w:val="18"/>
      <w:szCs w:val="18"/>
      <w:lang w:eastAsia="en-US"/>
    </w:rPr>
  </w:style>
  <w:style w:type="character" w:customStyle="1" w:styleId="52">
    <w:name w:val="批注框文本 Char"/>
    <w:basedOn w:val="28"/>
    <w:link w:val="20"/>
    <w:semiHidden/>
    <w:qFormat/>
    <w:locked/>
    <w:uiPriority w:val="99"/>
    <w:rPr>
      <w:rFonts w:ascii="Arial" w:hAnsi="Arial" w:cs="Times New Roman"/>
      <w:sz w:val="18"/>
      <w:szCs w:val="18"/>
      <w:lang w:eastAsia="en-US"/>
    </w:rPr>
  </w:style>
  <w:style w:type="paragraph" w:customStyle="1" w:styleId="53">
    <w:name w:val="No Spacing"/>
    <w:link w:val="54"/>
    <w:qFormat/>
    <w:uiPriority w:val="99"/>
    <w:rPr>
      <w:rFonts w:ascii="Calibri" w:hAnsi="Calibri" w:eastAsia="宋体" w:cs="Times New Roman"/>
      <w:sz w:val="22"/>
      <w:szCs w:val="22"/>
      <w:lang w:val="en-US" w:eastAsia="zh-CN" w:bidi="ar-SA"/>
    </w:rPr>
  </w:style>
  <w:style w:type="character" w:customStyle="1" w:styleId="54">
    <w:name w:val="无间隔 Char"/>
    <w:basedOn w:val="28"/>
    <w:link w:val="53"/>
    <w:qFormat/>
    <w:locked/>
    <w:uiPriority w:val="99"/>
    <w:rPr>
      <w:sz w:val="22"/>
      <w:szCs w:val="22"/>
      <w:lang w:val="en-US" w:eastAsia="zh-CN" w:bidi="ar-SA"/>
    </w:rPr>
  </w:style>
  <w:style w:type="paragraph" w:customStyle="1" w:styleId="55">
    <w:name w:val="xl5512344"/>
    <w:basedOn w:val="1"/>
    <w:qFormat/>
    <w:uiPriority w:val="99"/>
    <w:pPr>
      <w:suppressAutoHyphens/>
      <w:overflowPunct/>
      <w:autoSpaceDE/>
      <w:autoSpaceDN/>
      <w:adjustRightInd/>
      <w:spacing w:before="280" w:after="280"/>
      <w:jc w:val="center"/>
      <w:textAlignment w:val="bottom"/>
    </w:pPr>
    <w:rPr>
      <w:rFonts w:ascii="宋体" w:hAnsi="宋体"/>
      <w:kern w:val="1"/>
      <w:sz w:val="21"/>
      <w:szCs w:val="21"/>
      <w:lang w:eastAsia="ar-SA"/>
    </w:rPr>
  </w:style>
  <w:style w:type="paragraph" w:customStyle="1" w:styleId="56">
    <w:name w:val="缩进_小四号_1.5行距"/>
    <w:basedOn w:val="1"/>
    <w:qFormat/>
    <w:uiPriority w:val="99"/>
    <w:pPr>
      <w:widowControl w:val="0"/>
      <w:overflowPunct/>
      <w:autoSpaceDE/>
      <w:autoSpaceDN/>
      <w:adjustRightInd/>
      <w:spacing w:after="0" w:line="360" w:lineRule="auto"/>
      <w:ind w:firstLine="480" w:firstLineChars="200"/>
      <w:jc w:val="both"/>
      <w:textAlignment w:val="auto"/>
    </w:pPr>
    <w:rPr>
      <w:rFonts w:ascii="Times New Roman" w:hAnsi="Times New Roman" w:cs="宋体"/>
      <w:kern w:val="2"/>
      <w:sz w:val="24"/>
      <w:lang w:eastAsia="zh-CN"/>
    </w:rPr>
  </w:style>
  <w:style w:type="paragraph" w:customStyle="1" w:styleId="57">
    <w:name w:val="标准正文"/>
    <w:basedOn w:val="1"/>
    <w:qFormat/>
    <w:uiPriority w:val="99"/>
    <w:pPr>
      <w:widowControl w:val="0"/>
      <w:overflowPunct/>
      <w:autoSpaceDE/>
      <w:autoSpaceDN/>
      <w:spacing w:after="0"/>
      <w:ind w:firstLine="200" w:firstLineChars="200"/>
      <w:jc w:val="both"/>
      <w:textAlignment w:val="auto"/>
    </w:pPr>
    <w:rPr>
      <w:rFonts w:ascii="Times New Roman" w:hAnsi="Times New Roman"/>
      <w:kern w:val="2"/>
      <w:sz w:val="21"/>
      <w:szCs w:val="24"/>
      <w:lang w:eastAsia="zh-CN"/>
    </w:rPr>
  </w:style>
  <w:style w:type="paragraph" w:customStyle="1" w:styleId="58">
    <w:name w:val="样式 标准正文 + 首行缩进:  2 字符"/>
    <w:basedOn w:val="57"/>
    <w:qFormat/>
    <w:uiPriority w:val="99"/>
    <w:pPr>
      <w:ind w:firstLine="480"/>
    </w:pPr>
    <w:rPr>
      <w:rFonts w:cs="宋体"/>
      <w:szCs w:val="20"/>
    </w:rPr>
  </w:style>
  <w:style w:type="character" w:customStyle="1" w:styleId="59">
    <w:name w:val="文档结构图 Char"/>
    <w:basedOn w:val="28"/>
    <w:link w:val="14"/>
    <w:semiHidden/>
    <w:qFormat/>
    <w:locked/>
    <w:uiPriority w:val="99"/>
    <w:rPr>
      <w:rFonts w:ascii="宋体" w:hAnsi="Arial" w:cs="Times New Roman"/>
      <w:sz w:val="18"/>
      <w:szCs w:val="18"/>
      <w:lang w:eastAsia="en-US"/>
    </w:rPr>
  </w:style>
  <w:style w:type="character" w:customStyle="1" w:styleId="60">
    <w:name w:val="批注文字 Char"/>
    <w:basedOn w:val="28"/>
    <w:link w:val="12"/>
    <w:qFormat/>
    <w:uiPriority w:val="0"/>
    <w:rPr>
      <w:rFonts w:ascii="Arial" w:hAnsi="Arial"/>
      <w:kern w:val="0"/>
      <w:sz w:val="20"/>
      <w:szCs w:val="20"/>
      <w:lang w:eastAsia="en-US"/>
    </w:rPr>
  </w:style>
  <w:style w:type="character" w:customStyle="1" w:styleId="61">
    <w:name w:val="批注主题 Char"/>
    <w:basedOn w:val="60"/>
    <w:link w:val="11"/>
    <w:semiHidden/>
    <w:qFormat/>
    <w:uiPriority w:val="99"/>
    <w:rPr>
      <w:b/>
      <w:bCs/>
    </w:rPr>
  </w:style>
  <w:style w:type="paragraph" w:customStyle="1" w:styleId="62">
    <w:name w:val="List Paragraph"/>
    <w:basedOn w:val="1"/>
    <w:qFormat/>
    <w:uiPriority w:val="34"/>
    <w:pPr>
      <w:widowControl w:val="0"/>
      <w:overflowPunct/>
      <w:autoSpaceDE/>
      <w:autoSpaceDN/>
      <w:adjustRightInd/>
      <w:spacing w:after="0"/>
      <w:ind w:firstLine="420" w:firstLineChars="200"/>
      <w:jc w:val="both"/>
      <w:textAlignment w:val="auto"/>
    </w:pPr>
    <w:rPr>
      <w:rFonts w:ascii="Calibri" w:hAnsi="Calibri"/>
      <w:kern w:val="2"/>
      <w:sz w:val="21"/>
      <w:szCs w:val="22"/>
      <w:lang w:eastAsia="zh-CN"/>
    </w:rPr>
  </w:style>
  <w:style w:type="paragraph" w:customStyle="1" w:styleId="63">
    <w:name w:val="样式9"/>
    <w:basedOn w:val="1"/>
    <w:link w:val="64"/>
    <w:qFormat/>
    <w:uiPriority w:val="0"/>
    <w:pPr>
      <w:spacing w:line="360" w:lineRule="auto"/>
      <w:ind w:left="1140"/>
    </w:pPr>
    <w:rPr>
      <w:lang w:eastAsia="zh-CN"/>
    </w:rPr>
  </w:style>
  <w:style w:type="character" w:customStyle="1" w:styleId="64">
    <w:name w:val="样式9 Char"/>
    <w:basedOn w:val="28"/>
    <w:link w:val="63"/>
    <w:qFormat/>
    <w:uiPriority w:val="0"/>
    <w:rPr>
      <w:rFonts w:ascii="Arial" w:hAnsi="Arial"/>
    </w:rPr>
  </w:style>
  <w:style w:type="paragraph" w:customStyle="1" w:styleId="65">
    <w:name w:val="list1."/>
    <w:basedOn w:val="1"/>
    <w:link w:val="66"/>
    <w:qFormat/>
    <w:uiPriority w:val="0"/>
    <w:pPr>
      <w:widowControl w:val="0"/>
      <w:overflowPunct/>
      <w:autoSpaceDE/>
      <w:autoSpaceDN/>
      <w:adjustRightInd/>
      <w:jc w:val="both"/>
      <w:textAlignment w:val="auto"/>
    </w:pPr>
    <w:rPr>
      <w:rFonts w:ascii="宋体" w:hAnsi="宋体" w:cs="宋体"/>
      <w:kern w:val="2"/>
      <w:sz w:val="21"/>
      <w:szCs w:val="21"/>
      <w:lang w:eastAsia="zh-CN"/>
    </w:rPr>
  </w:style>
  <w:style w:type="character" w:customStyle="1" w:styleId="66">
    <w:name w:val="list1. Char"/>
    <w:basedOn w:val="28"/>
    <w:link w:val="65"/>
    <w:qFormat/>
    <w:uiPriority w:val="0"/>
    <w:rPr>
      <w:rFonts w:ascii="宋体" w:hAnsi="宋体" w:cs="宋体"/>
      <w:kern w:val="2"/>
      <w:sz w:val="21"/>
      <w:szCs w:val="21"/>
    </w:rPr>
  </w:style>
  <w:style w:type="paragraph" w:customStyle="1" w:styleId="67">
    <w:name w:val="code"/>
    <w:basedOn w:val="1"/>
    <w:link w:val="68"/>
    <w:qFormat/>
    <w:uiPriority w:val="0"/>
    <w:pPr>
      <w:widowControl w:val="0"/>
      <w:pBdr>
        <w:top w:val="single" w:color="auto" w:sz="4" w:space="1"/>
        <w:left w:val="single" w:color="auto" w:sz="4" w:space="4"/>
        <w:bottom w:val="single" w:color="auto" w:sz="4" w:space="1"/>
        <w:right w:val="single" w:color="auto" w:sz="4" w:space="4"/>
      </w:pBdr>
      <w:overflowPunct/>
      <w:autoSpaceDE/>
      <w:autoSpaceDN/>
      <w:adjustRightInd/>
      <w:textAlignment w:val="auto"/>
    </w:pPr>
    <w:rPr>
      <w:rFonts w:ascii="MS Gothic" w:hAnsi="MS Gothic" w:eastAsia="MS Gothic"/>
      <w:kern w:val="2"/>
      <w:szCs w:val="22"/>
      <w:lang w:eastAsia="zh-CN"/>
    </w:rPr>
  </w:style>
  <w:style w:type="character" w:customStyle="1" w:styleId="68">
    <w:name w:val="code Char"/>
    <w:basedOn w:val="28"/>
    <w:link w:val="67"/>
    <w:qFormat/>
    <w:uiPriority w:val="0"/>
    <w:rPr>
      <w:rFonts w:ascii="MS Gothic" w:hAnsi="MS Gothic" w:eastAsia="MS Gothic"/>
      <w:kern w:val="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8.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91ECB8-39A9-4435-BCBE-D2B69E7F21FD}">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31</Pages>
  <Words>2369</Words>
  <Characters>13509</Characters>
  <Lines>112</Lines>
  <Paragraphs>31</Paragraphs>
  <ScaleCrop>false</ScaleCrop>
  <LinksUpToDate>false</LinksUpToDate>
  <CharactersWithSpaces>15847</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2014-06-25T02:02:00Z</dcterms:created>
  <dc:creator>陶东升</dc:creator>
  <cp:keywords>需求</cp:keywords>
  <cp:lastModifiedBy>DHUser</cp:lastModifiedBy>
  <dcterms:modified xsi:type="dcterms:W3CDTF">2017-08-16T05:36:48Z</dcterms:modified>
  <dc:title>抵缴费</dc:title>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