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33F" w:rsidRDefault="00F241EE" w:rsidP="00F241EE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COLLAGE OF CLIMAX</w:t>
      </w:r>
    </w:p>
    <w:p w:rsidR="00F241EE" w:rsidRDefault="00F241EE" w:rsidP="00F241EE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GROUP 4 </w:t>
      </w:r>
      <w:proofErr w:type="gramStart"/>
      <w:r>
        <w:rPr>
          <w:b/>
          <w:sz w:val="36"/>
          <w:szCs w:val="36"/>
        </w:rPr>
        <w:t>ASSIGNMENT</w:t>
      </w:r>
      <w:proofErr w:type="gramEnd"/>
      <w:r>
        <w:rPr>
          <w:b/>
          <w:sz w:val="36"/>
          <w:szCs w:val="36"/>
        </w:rPr>
        <w:t xml:space="preserve"> </w:t>
      </w:r>
    </w:p>
    <w:p w:rsidR="00F241EE" w:rsidRDefault="00F241EE" w:rsidP="00F241EE">
      <w:pPr>
        <w:spacing w:line="360" w:lineRule="auto"/>
        <w:jc w:val="center"/>
        <w:rPr>
          <w:rFonts w:eastAsia="+mn-ea"/>
          <w:sz w:val="28"/>
          <w:szCs w:val="28"/>
        </w:rPr>
      </w:pPr>
      <w:r>
        <w:rPr>
          <w:b/>
          <w:sz w:val="36"/>
          <w:szCs w:val="36"/>
        </w:rPr>
        <w:t>TITLE:</w:t>
      </w:r>
      <w:r w:rsidRPr="00F241EE">
        <w:rPr>
          <w:rFonts w:eastAsia="+mn-ea"/>
          <w:sz w:val="28"/>
          <w:szCs w:val="28"/>
        </w:rPr>
        <w:t xml:space="preserve"> </w:t>
      </w:r>
      <w:r>
        <w:rPr>
          <w:rFonts w:eastAsia="+mn-ea"/>
          <w:sz w:val="28"/>
          <w:szCs w:val="28"/>
        </w:rPr>
        <w:t>Introduction to cell based therapy</w:t>
      </w:r>
    </w:p>
    <w:p w:rsidR="00F241EE" w:rsidRDefault="00F241EE" w:rsidP="00F241EE">
      <w:pPr>
        <w:spacing w:line="360" w:lineRule="auto"/>
        <w:rPr>
          <w:rFonts w:eastAsia="+mn-ea"/>
          <w:color w:val="00B050"/>
          <w:sz w:val="28"/>
          <w:szCs w:val="28"/>
          <w:u w:val="single"/>
        </w:rPr>
      </w:pPr>
      <w:r>
        <w:rPr>
          <w:rFonts w:eastAsia="+mn-ea"/>
          <w:sz w:val="28"/>
          <w:szCs w:val="28"/>
        </w:rPr>
        <w:t xml:space="preserve">                                 </w:t>
      </w:r>
      <w:r w:rsidR="00FD5ADD">
        <w:rPr>
          <w:rFonts w:eastAsia="+mn-ea"/>
          <w:color w:val="00B0F0"/>
          <w:sz w:val="28"/>
          <w:szCs w:val="28"/>
          <w:u w:val="single"/>
        </w:rPr>
        <w:t>Member N</w:t>
      </w:r>
      <w:r w:rsidRPr="00F241EE">
        <w:rPr>
          <w:rFonts w:eastAsia="+mn-ea"/>
          <w:color w:val="00B0F0"/>
          <w:sz w:val="28"/>
          <w:szCs w:val="28"/>
          <w:u w:val="single"/>
        </w:rPr>
        <w:t>ame</w:t>
      </w:r>
      <w:r w:rsidRPr="00F241EE">
        <w:rPr>
          <w:rFonts w:eastAsia="+mn-ea"/>
          <w:color w:val="00B0F0"/>
          <w:sz w:val="28"/>
          <w:szCs w:val="28"/>
        </w:rPr>
        <w:t xml:space="preserve"> </w:t>
      </w:r>
      <w:r>
        <w:rPr>
          <w:rFonts w:eastAsia="+mn-ea"/>
          <w:sz w:val="28"/>
          <w:szCs w:val="28"/>
        </w:rPr>
        <w:tab/>
      </w:r>
      <w:r>
        <w:rPr>
          <w:rFonts w:eastAsia="+mn-ea"/>
          <w:sz w:val="28"/>
          <w:szCs w:val="28"/>
        </w:rPr>
        <w:tab/>
      </w:r>
      <w:r>
        <w:rPr>
          <w:rFonts w:eastAsia="+mn-ea"/>
          <w:sz w:val="28"/>
          <w:szCs w:val="28"/>
        </w:rPr>
        <w:tab/>
      </w:r>
      <w:r>
        <w:rPr>
          <w:rFonts w:eastAsia="+mn-ea"/>
          <w:sz w:val="28"/>
          <w:szCs w:val="28"/>
        </w:rPr>
        <w:tab/>
      </w:r>
      <w:r>
        <w:rPr>
          <w:rFonts w:eastAsia="+mn-ea"/>
          <w:sz w:val="28"/>
          <w:szCs w:val="28"/>
        </w:rPr>
        <w:tab/>
      </w:r>
      <w:r w:rsidR="00FD5ADD">
        <w:rPr>
          <w:rFonts w:eastAsia="+mn-ea"/>
          <w:color w:val="00B050"/>
          <w:sz w:val="28"/>
          <w:szCs w:val="28"/>
          <w:u w:val="single"/>
        </w:rPr>
        <w:t xml:space="preserve"> Sign</w:t>
      </w:r>
    </w:p>
    <w:p w:rsidR="00FD5ADD" w:rsidRDefault="00F241EE" w:rsidP="00F241EE">
      <w:pPr>
        <w:spacing w:line="360" w:lineRule="auto"/>
        <w:rPr>
          <w:rFonts w:eastAsia="+mn-ea"/>
          <w:sz w:val="28"/>
          <w:szCs w:val="28"/>
        </w:rPr>
      </w:pPr>
      <w:r w:rsidRPr="00F241EE">
        <w:rPr>
          <w:rFonts w:eastAsia="+mn-ea"/>
          <w:sz w:val="28"/>
          <w:szCs w:val="28"/>
        </w:rPr>
        <w:t xml:space="preserve">                                </w:t>
      </w:r>
      <w:r>
        <w:rPr>
          <w:rFonts w:eastAsia="+mn-ea"/>
          <w:sz w:val="28"/>
          <w:szCs w:val="28"/>
        </w:rPr>
        <w:t>1,</w:t>
      </w: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241EE" w:rsidRDefault="00F241EE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D5ADD" w:rsidRDefault="00FD5ADD" w:rsidP="00F241EE">
      <w:pPr>
        <w:spacing w:line="360" w:lineRule="auto"/>
        <w:rPr>
          <w:rFonts w:eastAsia="+mn-ea"/>
          <w:sz w:val="28"/>
          <w:szCs w:val="28"/>
        </w:rPr>
      </w:pPr>
    </w:p>
    <w:p w:rsidR="00F241EE" w:rsidRDefault="00F241EE" w:rsidP="00F241EE">
      <w:pPr>
        <w:spacing w:line="360" w:lineRule="auto"/>
        <w:rPr>
          <w:rFonts w:eastAsia="+mn-ea"/>
          <w:sz w:val="28"/>
          <w:szCs w:val="28"/>
        </w:rPr>
      </w:pPr>
    </w:p>
    <w:p w:rsidR="00F241EE" w:rsidRPr="00F241EE" w:rsidRDefault="00F241EE" w:rsidP="00F241E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F241EE">
        <w:rPr>
          <w:b/>
          <w:sz w:val="28"/>
          <w:szCs w:val="28"/>
        </w:rPr>
        <w:lastRenderedPageBreak/>
        <w:t>Introduction to Cell-Based Therapy</w:t>
      </w:r>
    </w:p>
    <w:p w:rsidR="00F241EE" w:rsidRDefault="00F241EE" w:rsidP="00F241EE">
      <w:pPr>
        <w:spacing w:line="360" w:lineRule="auto"/>
      </w:pPr>
      <w:r w:rsidRPr="00F241EE">
        <w:rPr>
          <w:b/>
          <w:bCs/>
        </w:rPr>
        <w:t>Cell-based therapy</w:t>
      </w:r>
      <w:r w:rsidRPr="00F241EE">
        <w:t xml:space="preserve"> is a medical treatment in which living cells are introduced into a patient's body to repair, replace, or regenerate damaged tissues and organs, or to treat diseases. Unlike traditional medicines that use chemicals or proteins, cell-based therapies use living cells as the therapeutic agent.</w:t>
      </w:r>
    </w:p>
    <w:p w:rsidR="00F241EE" w:rsidRPr="00F241EE" w:rsidRDefault="00F241EE" w:rsidP="00F241EE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241EE">
        <w:rPr>
          <w:rFonts w:eastAsia="Times New Roman" w:cs="Times New Roman"/>
          <w:b/>
          <w:bCs/>
          <w:sz w:val="28"/>
          <w:szCs w:val="28"/>
          <w:lang w:eastAsia="en-US" w:bidi="ar-SA"/>
        </w:rPr>
        <w:t>Objectives of Cell-Based Therapy</w:t>
      </w:r>
    </w:p>
    <w:p w:rsidR="00F241EE" w:rsidRPr="00F241EE" w:rsidRDefault="00F241EE" w:rsidP="00C74F6F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Repair damaged tissues. </w:t>
      </w:r>
    </w:p>
    <w:p w:rsidR="00F241EE" w:rsidRPr="00F241EE" w:rsidRDefault="00F241EE" w:rsidP="00C74F6F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Replace diseased or dead cells. </w:t>
      </w:r>
    </w:p>
    <w:p w:rsidR="00F241EE" w:rsidRPr="00F241EE" w:rsidRDefault="00F241EE" w:rsidP="00C74F6F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Restore normal body function. </w:t>
      </w:r>
    </w:p>
    <w:p w:rsidR="00F241EE" w:rsidRPr="00F241EE" w:rsidRDefault="00F241EE" w:rsidP="00C74F6F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Treat chronic and genetic diseases. </w:t>
      </w:r>
    </w:p>
    <w:p w:rsidR="00F241EE" w:rsidRDefault="00F241EE" w:rsidP="00C74F6F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>Improve healing after injury.</w:t>
      </w:r>
    </w:p>
    <w:p w:rsidR="00F241EE" w:rsidRPr="00F241EE" w:rsidRDefault="00F241EE" w:rsidP="00F241EE">
      <w:pPr>
        <w:suppressAutoHyphens w:val="0"/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241EE">
        <w:rPr>
          <w:rFonts w:eastAsia="Times New Roman" w:cs="Times New Roman"/>
          <w:b/>
          <w:bCs/>
          <w:sz w:val="28"/>
          <w:szCs w:val="28"/>
          <w:lang w:eastAsia="en-US" w:bidi="ar-SA"/>
        </w:rPr>
        <w:t>Types of Cell-Based Therapy</w:t>
      </w:r>
    </w:p>
    <w:p w:rsidR="00F241EE" w:rsidRPr="00F241EE" w:rsidRDefault="00F241EE" w:rsidP="00C74F6F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Stem cell therapy </w:t>
      </w:r>
    </w:p>
    <w:p w:rsidR="00F241EE" w:rsidRPr="00F241EE" w:rsidRDefault="00F241EE" w:rsidP="00C74F6F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Immune cell therapy (such as CAR-T cell therapy) </w:t>
      </w:r>
    </w:p>
    <w:p w:rsidR="00F241EE" w:rsidRPr="00F241EE" w:rsidRDefault="00F241EE" w:rsidP="00C74F6F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Tissue engineering </w:t>
      </w:r>
    </w:p>
    <w:p w:rsidR="00F241EE" w:rsidRPr="00FD5ADD" w:rsidRDefault="00F241EE" w:rsidP="00FD5ADD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>Cell transplantation</w:t>
      </w:r>
    </w:p>
    <w:p w:rsidR="00F241EE" w:rsidRPr="00F241EE" w:rsidRDefault="00F241EE" w:rsidP="00F241EE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241EE">
        <w:rPr>
          <w:rFonts w:eastAsia="Times New Roman" w:cs="Times New Roman"/>
          <w:b/>
          <w:bCs/>
          <w:sz w:val="28"/>
          <w:szCs w:val="28"/>
          <w:lang w:eastAsia="en-US" w:bidi="ar-SA"/>
        </w:rPr>
        <w:t>Applications</w:t>
      </w:r>
    </w:p>
    <w:p w:rsidR="00F241EE" w:rsidRPr="00F241EE" w:rsidRDefault="00F241EE" w:rsidP="00C74F6F">
      <w:pPr>
        <w:numPr>
          <w:ilvl w:val="0"/>
          <w:numId w:val="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Diabetes </w:t>
      </w:r>
    </w:p>
    <w:p w:rsidR="00F241EE" w:rsidRPr="00F241EE" w:rsidRDefault="00F241EE" w:rsidP="00C74F6F">
      <w:pPr>
        <w:numPr>
          <w:ilvl w:val="0"/>
          <w:numId w:val="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Parkinson's disease </w:t>
      </w:r>
    </w:p>
    <w:p w:rsidR="00F241EE" w:rsidRPr="00F241EE" w:rsidRDefault="00F241EE" w:rsidP="00C74F6F">
      <w:pPr>
        <w:numPr>
          <w:ilvl w:val="0"/>
          <w:numId w:val="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Heart disease </w:t>
      </w:r>
    </w:p>
    <w:p w:rsidR="00F241EE" w:rsidRPr="00F241EE" w:rsidRDefault="00F241EE" w:rsidP="00C74F6F">
      <w:pPr>
        <w:numPr>
          <w:ilvl w:val="0"/>
          <w:numId w:val="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Spinal cord injury </w:t>
      </w:r>
    </w:p>
    <w:p w:rsidR="00F241EE" w:rsidRPr="00F241EE" w:rsidRDefault="00F241EE" w:rsidP="00C74F6F">
      <w:pPr>
        <w:numPr>
          <w:ilvl w:val="0"/>
          <w:numId w:val="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 xml:space="preserve">Blood disorders </w:t>
      </w:r>
    </w:p>
    <w:p w:rsidR="00F241EE" w:rsidRPr="00F241EE" w:rsidRDefault="00F241EE" w:rsidP="00C74F6F">
      <w:pPr>
        <w:numPr>
          <w:ilvl w:val="0"/>
          <w:numId w:val="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F241EE">
        <w:rPr>
          <w:rFonts w:eastAsia="Times New Roman" w:cs="Times New Roman"/>
          <w:szCs w:val="24"/>
          <w:lang w:eastAsia="en-US" w:bidi="ar-SA"/>
        </w:rPr>
        <w:t>Cancer treatment</w:t>
      </w:r>
    </w:p>
    <w:p w:rsidR="00F241EE" w:rsidRPr="00C0169A" w:rsidRDefault="00C0169A" w:rsidP="00C0169A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 w:line="360" w:lineRule="auto"/>
        <w:rPr>
          <w:b/>
          <w:sz w:val="28"/>
          <w:szCs w:val="28"/>
        </w:rPr>
      </w:pPr>
      <w:r w:rsidRPr="00C0169A">
        <w:rPr>
          <w:b/>
          <w:sz w:val="28"/>
          <w:szCs w:val="28"/>
        </w:rPr>
        <w:t>Stem Cell Therapy</w:t>
      </w:r>
    </w:p>
    <w:p w:rsidR="00C0169A" w:rsidRPr="00C0169A" w:rsidRDefault="00C0169A" w:rsidP="00C0169A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b/>
          <w:bCs/>
          <w:szCs w:val="24"/>
          <w:lang w:eastAsia="en-US" w:bidi="ar-SA"/>
        </w:rPr>
        <w:t>Stem cell therapy</w:t>
      </w:r>
      <w:r w:rsidRPr="00C0169A">
        <w:rPr>
          <w:rFonts w:eastAsia="Times New Roman" w:cs="Times New Roman"/>
          <w:szCs w:val="24"/>
          <w:lang w:eastAsia="en-US" w:bidi="ar-SA"/>
        </w:rPr>
        <w:t xml:space="preserve"> is a type of cell-based therapy that uses stem cells to repair, regenerate, or replace damaged cells and tissues.</w:t>
      </w:r>
    </w:p>
    <w:p w:rsidR="00C0169A" w:rsidRPr="00C0169A" w:rsidRDefault="00C0169A" w:rsidP="00C0169A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lastRenderedPageBreak/>
        <w:t>S</w:t>
      </w:r>
      <w:bookmarkStart w:id="0" w:name="_GoBack"/>
      <w:bookmarkEnd w:id="0"/>
      <w:r w:rsidRPr="00C0169A">
        <w:rPr>
          <w:rFonts w:eastAsia="Times New Roman" w:cs="Times New Roman"/>
          <w:szCs w:val="24"/>
          <w:lang w:eastAsia="en-US" w:bidi="ar-SA"/>
        </w:rPr>
        <w:t>tem cells are unique because they can:</w:t>
      </w:r>
    </w:p>
    <w:p w:rsidR="00C0169A" w:rsidRPr="00C0169A" w:rsidRDefault="00C0169A" w:rsidP="00C74F6F">
      <w:pPr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Self-renew (make more stem cells) </w:t>
      </w:r>
    </w:p>
    <w:p w:rsidR="00C0169A" w:rsidRPr="00C0169A" w:rsidRDefault="00C0169A" w:rsidP="00C74F6F">
      <w:pPr>
        <w:numPr>
          <w:ilvl w:val="0"/>
          <w:numId w:val="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>Differentiate into specialized cells like muscle cells, nerve cells, or blood cells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C0169A">
        <w:rPr>
          <w:rFonts w:eastAsia="Times New Roman" w:cs="Times New Roman"/>
          <w:b/>
          <w:bCs/>
          <w:sz w:val="28"/>
          <w:szCs w:val="28"/>
          <w:lang w:eastAsia="en-US" w:bidi="ar-SA"/>
        </w:rPr>
        <w:t>Types of Stem Cells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A. Embryonic Stem Cells (ESCs)</w:t>
      </w:r>
    </w:p>
    <w:p w:rsidR="00C0169A" w:rsidRPr="00C0169A" w:rsidRDefault="00C0169A" w:rsidP="00C74F6F">
      <w:pPr>
        <w:numPr>
          <w:ilvl w:val="0"/>
          <w:numId w:val="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Obtained from early embryos. </w:t>
      </w:r>
    </w:p>
    <w:p w:rsidR="00C0169A" w:rsidRPr="00C0169A" w:rsidRDefault="00C0169A" w:rsidP="00C74F6F">
      <w:pPr>
        <w:numPr>
          <w:ilvl w:val="0"/>
          <w:numId w:val="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Can develop into almost any cell type. </w:t>
      </w:r>
    </w:p>
    <w:p w:rsidR="00C0169A" w:rsidRPr="00C0169A" w:rsidRDefault="00C0169A" w:rsidP="00C74F6F">
      <w:pPr>
        <w:numPr>
          <w:ilvl w:val="0"/>
          <w:numId w:val="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Highly versatile but have ethical concerns. 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B. Adult Stem Cells</w:t>
      </w:r>
    </w:p>
    <w:p w:rsidR="00C0169A" w:rsidRPr="00C0169A" w:rsidRDefault="00C0169A" w:rsidP="00C74F6F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Found in bone marrow, fat tissue, blood, and other organs. </w:t>
      </w:r>
    </w:p>
    <w:p w:rsidR="00C0169A" w:rsidRPr="00C0169A" w:rsidRDefault="00C0169A" w:rsidP="00C74F6F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Usually form only specific types of cells. </w:t>
      </w:r>
    </w:p>
    <w:p w:rsidR="00FA236F" w:rsidRPr="00FD5ADD" w:rsidRDefault="00C0169A" w:rsidP="00FA236F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Widely used in medicine. 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C. Induced Pluripotent Stem Cells (</w:t>
      </w:r>
      <w:proofErr w:type="spellStart"/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iPSCs</w:t>
      </w:r>
      <w:proofErr w:type="spellEnd"/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)</w:t>
      </w:r>
    </w:p>
    <w:p w:rsidR="00C0169A" w:rsidRPr="00C0169A" w:rsidRDefault="00C0169A" w:rsidP="00C74F6F">
      <w:pPr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Adult cells genetically reprogrammed into stem-cell-like cells. </w:t>
      </w:r>
    </w:p>
    <w:p w:rsidR="00C0169A" w:rsidRDefault="00C0169A" w:rsidP="00C74F6F">
      <w:pPr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>Reduce ethical concerns.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Uses of Stem Cell Therapy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Bone marrow transplantation 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Leukemia treatment 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Tissue regeneration 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Heart repair after heart attack 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Parkinson's disease 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Diabetes research </w:t>
      </w:r>
    </w:p>
    <w:p w:rsidR="00C0169A" w:rsidRPr="00C0169A" w:rsidRDefault="00C0169A" w:rsidP="00C74F6F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Burn treatment </w:t>
      </w:r>
    </w:p>
    <w:p w:rsidR="00FD5ADD" w:rsidRDefault="00FD5ADD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lastRenderedPageBreak/>
        <w:t>Advantages</w:t>
      </w:r>
    </w:p>
    <w:p w:rsidR="00C0169A" w:rsidRPr="00C0169A" w:rsidRDefault="00C0169A" w:rsidP="00C74F6F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Can regenerate damaged tissues. </w:t>
      </w:r>
    </w:p>
    <w:p w:rsidR="00C0169A" w:rsidRPr="00C0169A" w:rsidRDefault="00C0169A" w:rsidP="00C74F6F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May reduce the need for organ transplantation. </w:t>
      </w:r>
    </w:p>
    <w:p w:rsidR="00C0169A" w:rsidRPr="00C0169A" w:rsidRDefault="00C0169A" w:rsidP="00C74F6F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Can treat previously incurable diseases. </w:t>
      </w:r>
    </w:p>
    <w:p w:rsidR="00C0169A" w:rsidRPr="00C0169A" w:rsidRDefault="00C0169A" w:rsidP="00C74F6F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Personalized treatment is possible. 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proofErr w:type="gramStart"/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Limitations</w:t>
      </w:r>
      <w:r w:rsidR="00FA236F">
        <w:rPr>
          <w:rFonts w:eastAsia="Times New Roman" w:cs="Times New Roman"/>
          <w:b/>
          <w:bCs/>
          <w:sz w:val="27"/>
          <w:szCs w:val="27"/>
          <w:lang w:eastAsia="en-US" w:bidi="ar-SA"/>
        </w:rPr>
        <w:t>(</w:t>
      </w:r>
      <w:proofErr w:type="gramEnd"/>
      <w:r w:rsidR="00FA236F">
        <w:rPr>
          <w:rFonts w:eastAsia="Times New Roman" w:cs="Times New Roman"/>
          <w:b/>
          <w:bCs/>
          <w:sz w:val="27"/>
          <w:szCs w:val="27"/>
          <w:lang w:eastAsia="en-US" w:bidi="ar-SA"/>
        </w:rPr>
        <w:t>Disadvantages)</w:t>
      </w:r>
    </w:p>
    <w:p w:rsidR="00C0169A" w:rsidRPr="00C0169A" w:rsidRDefault="00C0169A" w:rsidP="00C74F6F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High cost. </w:t>
      </w:r>
    </w:p>
    <w:p w:rsidR="00C0169A" w:rsidRPr="00C0169A" w:rsidRDefault="00C0169A" w:rsidP="00C74F6F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Risk of immune rejection. </w:t>
      </w:r>
    </w:p>
    <w:p w:rsidR="00C0169A" w:rsidRPr="00C0169A" w:rsidRDefault="00C0169A" w:rsidP="00C74F6F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Ethical concerns. </w:t>
      </w:r>
    </w:p>
    <w:p w:rsidR="00C0169A" w:rsidRPr="00C0169A" w:rsidRDefault="00C0169A" w:rsidP="00C74F6F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Risk of tumor formation. </w:t>
      </w:r>
    </w:p>
    <w:p w:rsidR="00C0169A" w:rsidRDefault="00C0169A" w:rsidP="00C74F6F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>Requires specialized laboratories.</w:t>
      </w:r>
    </w:p>
    <w:p w:rsidR="00C0169A" w:rsidRPr="00C0169A" w:rsidRDefault="00C0169A" w:rsidP="00C0169A">
      <w:pPr>
        <w:suppressAutoHyphens w:val="0"/>
        <w:spacing w:before="100" w:beforeAutospacing="1" w:after="100" w:afterAutospacing="1" w:line="360" w:lineRule="auto"/>
        <w:ind w:left="360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proofErr w:type="gramStart"/>
      <w:r>
        <w:rPr>
          <w:b/>
          <w:sz w:val="28"/>
          <w:szCs w:val="28"/>
        </w:rPr>
        <w:t>3.</w:t>
      </w:r>
      <w:r w:rsidRPr="00C0169A">
        <w:rPr>
          <w:b/>
          <w:sz w:val="28"/>
          <w:szCs w:val="28"/>
        </w:rPr>
        <w:t>Transplant</w:t>
      </w:r>
      <w:proofErr w:type="gramEnd"/>
      <w:r w:rsidRPr="00C0169A">
        <w:rPr>
          <w:b/>
          <w:sz w:val="28"/>
          <w:szCs w:val="28"/>
        </w:rPr>
        <w:t xml:space="preserve"> Rejection</w:t>
      </w:r>
    </w:p>
    <w:p w:rsidR="00FA236F" w:rsidRDefault="00C0169A" w:rsidP="00FA236F">
      <w:pPr>
        <w:suppressAutoHyphens w:val="0"/>
        <w:spacing w:before="100" w:beforeAutospacing="1" w:after="100" w:afterAutospacing="1" w:line="360" w:lineRule="auto"/>
        <w:ind w:left="360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b/>
          <w:bCs/>
          <w:szCs w:val="24"/>
          <w:lang w:eastAsia="en-US" w:bidi="ar-SA"/>
        </w:rPr>
        <w:t>Transplant rejection</w:t>
      </w:r>
      <w:r w:rsidRPr="00C0169A">
        <w:rPr>
          <w:rFonts w:eastAsia="Times New Roman" w:cs="Times New Roman"/>
          <w:szCs w:val="24"/>
          <w:lang w:eastAsia="en-US" w:bidi="ar-SA"/>
        </w:rPr>
        <w:t xml:space="preserve"> is the immune system's response against transplanted cells, tissues, or organs because it recognizes them as foreign.</w:t>
      </w:r>
    </w:p>
    <w:p w:rsidR="00C0169A" w:rsidRPr="00FD5ADD" w:rsidRDefault="00C0169A" w:rsidP="00FD5ADD">
      <w:pPr>
        <w:suppressAutoHyphens w:val="0"/>
        <w:spacing w:before="100" w:beforeAutospacing="1" w:after="100" w:afterAutospacing="1" w:line="360" w:lineRule="auto"/>
        <w:ind w:left="360"/>
        <w:rPr>
          <w:rFonts w:eastAsia="Times New Roman" w:cs="Times New Roman"/>
          <w:szCs w:val="24"/>
          <w:lang w:eastAsia="en-US" w:bidi="ar-SA"/>
        </w:rPr>
      </w:pPr>
      <w:r>
        <w:rPr>
          <w:rFonts w:eastAsia="Times New Roman" w:cs="Times New Roman"/>
          <w:szCs w:val="24"/>
          <w:lang w:eastAsia="en-US" w:bidi="ar-SA"/>
        </w:rPr>
        <w:t xml:space="preserve">  </w:t>
      </w:r>
      <w:r w:rsidRPr="00C0169A">
        <w:rPr>
          <w:rFonts w:eastAsia="Times New Roman" w:cs="Times New Roman"/>
          <w:szCs w:val="24"/>
          <w:lang w:eastAsia="en-US" w:bidi="ar-SA"/>
        </w:rPr>
        <w:t>The immune system attacks the transplanted tissue, causing damage or failure.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C0169A">
        <w:rPr>
          <w:rFonts w:eastAsia="Times New Roman" w:cs="Times New Roman"/>
          <w:b/>
          <w:bCs/>
          <w:sz w:val="28"/>
          <w:szCs w:val="28"/>
          <w:lang w:eastAsia="en-US" w:bidi="ar-SA"/>
        </w:rPr>
        <w:t>Types of Transplant Rejection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 xml:space="preserve">A. </w:t>
      </w:r>
      <w:proofErr w:type="spellStart"/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Hyperacute</w:t>
      </w:r>
      <w:proofErr w:type="spellEnd"/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 xml:space="preserve"> Rejection</w:t>
      </w:r>
    </w:p>
    <w:p w:rsidR="00C0169A" w:rsidRPr="00C0169A" w:rsidRDefault="00C0169A" w:rsidP="00C74F6F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Occurs within minutes to hours. </w:t>
      </w:r>
    </w:p>
    <w:p w:rsidR="00C0169A" w:rsidRPr="00C0169A" w:rsidRDefault="00C0169A" w:rsidP="00C74F6F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Caused by pre-existing antibodies. </w:t>
      </w:r>
    </w:p>
    <w:p w:rsidR="00C0169A" w:rsidRPr="00C0169A" w:rsidRDefault="00C0169A" w:rsidP="00C74F6F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Very severe. 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t>B. Acute Rejection</w:t>
      </w:r>
    </w:p>
    <w:p w:rsidR="00C0169A" w:rsidRPr="00C0169A" w:rsidRDefault="00C0169A" w:rsidP="00C74F6F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Occurs within days to months. </w:t>
      </w:r>
    </w:p>
    <w:p w:rsidR="00C0169A" w:rsidRPr="00C0169A" w:rsidRDefault="00C0169A" w:rsidP="00C74F6F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Caused by activation of T cells. </w:t>
      </w:r>
    </w:p>
    <w:p w:rsidR="00C0169A" w:rsidRPr="00C0169A" w:rsidRDefault="00C0169A" w:rsidP="00C74F6F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Often treatable with immunosuppressive drugs. </w:t>
      </w:r>
    </w:p>
    <w:p w:rsidR="00C0169A" w:rsidRPr="00C0169A" w:rsidRDefault="00C0169A" w:rsidP="00C0169A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C0169A">
        <w:rPr>
          <w:rFonts w:eastAsia="Times New Roman" w:cs="Times New Roman"/>
          <w:b/>
          <w:bCs/>
          <w:sz w:val="27"/>
          <w:szCs w:val="27"/>
          <w:lang w:eastAsia="en-US" w:bidi="ar-SA"/>
        </w:rPr>
        <w:lastRenderedPageBreak/>
        <w:t>C. Chronic Rejection</w:t>
      </w:r>
    </w:p>
    <w:p w:rsidR="00C0169A" w:rsidRPr="00C0169A" w:rsidRDefault="00C0169A" w:rsidP="00C74F6F">
      <w:pPr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Occurs over months or years. </w:t>
      </w:r>
    </w:p>
    <w:p w:rsidR="00C0169A" w:rsidRPr="00C0169A" w:rsidRDefault="00C0169A" w:rsidP="00C74F6F">
      <w:pPr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 xml:space="preserve">Causes gradual loss of transplant function. </w:t>
      </w:r>
    </w:p>
    <w:p w:rsidR="00C0169A" w:rsidRPr="00C0169A" w:rsidRDefault="00C0169A" w:rsidP="00C74F6F">
      <w:pPr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C0169A">
        <w:rPr>
          <w:rFonts w:eastAsia="Times New Roman" w:cs="Times New Roman"/>
          <w:szCs w:val="24"/>
          <w:lang w:eastAsia="en-US" w:bidi="ar-SA"/>
        </w:rPr>
        <w:t>Difficult to reverse.</w:t>
      </w:r>
    </w:p>
    <w:p w:rsidR="00462409" w:rsidRPr="00FD5ADD" w:rsidRDefault="00462409" w:rsidP="00462409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Causes</w:t>
      </w:r>
    </w:p>
    <w:p w:rsidR="00462409" w:rsidRPr="00462409" w:rsidRDefault="00462409" w:rsidP="00C74F6F">
      <w:pPr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 xml:space="preserve">Genetic differences between donor and recipient. </w:t>
      </w:r>
    </w:p>
    <w:p w:rsidR="00462409" w:rsidRPr="00462409" w:rsidRDefault="00462409" w:rsidP="00C74F6F">
      <w:pPr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 xml:space="preserve">Blood group incompatibility. </w:t>
      </w:r>
    </w:p>
    <w:p w:rsidR="00462409" w:rsidRPr="00462409" w:rsidRDefault="00462409" w:rsidP="00C74F6F">
      <w:pPr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 xml:space="preserve">Human Leukocyte Antigen (HLA) mismatch. </w:t>
      </w:r>
    </w:p>
    <w:p w:rsidR="00462409" w:rsidRPr="00462409" w:rsidRDefault="00462409" w:rsidP="00C74F6F">
      <w:pPr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>Immune system activation.</w:t>
      </w:r>
    </w:p>
    <w:p w:rsidR="00462409" w:rsidRPr="00FD5ADD" w:rsidRDefault="00462409" w:rsidP="00462409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Prevention</w:t>
      </w:r>
    </w:p>
    <w:p w:rsidR="00462409" w:rsidRPr="00462409" w:rsidRDefault="00462409" w:rsidP="00C74F6F">
      <w:pPr>
        <w:pStyle w:val="ListParagraph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 xml:space="preserve">Tissue matching. </w:t>
      </w:r>
    </w:p>
    <w:p w:rsidR="00462409" w:rsidRPr="00462409" w:rsidRDefault="00462409" w:rsidP="00C74F6F">
      <w:pPr>
        <w:pStyle w:val="ListParagraph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 xml:space="preserve">Blood group matching. </w:t>
      </w:r>
    </w:p>
    <w:p w:rsidR="00462409" w:rsidRPr="00462409" w:rsidRDefault="00462409" w:rsidP="00C74F6F">
      <w:pPr>
        <w:pStyle w:val="ListParagraph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 xml:space="preserve">Immunosuppressive drugs. </w:t>
      </w:r>
    </w:p>
    <w:p w:rsidR="00462409" w:rsidRDefault="00462409" w:rsidP="00C74F6F">
      <w:pPr>
        <w:pStyle w:val="ListParagraph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>
        <w:rPr>
          <w:rFonts w:eastAsia="Times New Roman" w:cs="Times New Roman"/>
          <w:szCs w:val="24"/>
          <w:lang w:eastAsia="en-US" w:bidi="ar-SA"/>
        </w:rPr>
        <w:t>Regular medical monitoring.</w:t>
      </w:r>
    </w:p>
    <w:p w:rsidR="00462409" w:rsidRPr="00462409" w:rsidRDefault="00462409" w:rsidP="00462409">
      <w:pPr>
        <w:suppressAutoHyphens w:val="0"/>
        <w:spacing w:before="100" w:beforeAutospacing="1" w:after="100" w:afterAutospacing="1"/>
        <w:ind w:left="360"/>
        <w:rPr>
          <w:rFonts w:eastAsia="Times New Roman" w:cs="Times New Roman"/>
          <w:b/>
          <w:sz w:val="28"/>
          <w:szCs w:val="28"/>
          <w:lang w:eastAsia="en-US" w:bidi="ar-SA"/>
        </w:rPr>
      </w:pPr>
      <w:r w:rsidRPr="00462409">
        <w:rPr>
          <w:rFonts w:eastAsia="Times New Roman" w:cs="Times New Roman"/>
          <w:b/>
          <w:sz w:val="28"/>
          <w:szCs w:val="28"/>
          <w:lang w:eastAsia="en-US" w:bidi="ar-SA"/>
        </w:rPr>
        <w:t>Common Immunosuppressive Drugs Cyclosporine</w:t>
      </w:r>
    </w:p>
    <w:p w:rsidR="00462409" w:rsidRPr="00462409" w:rsidRDefault="00462409" w:rsidP="00C74F6F">
      <w:pPr>
        <w:pStyle w:val="ListParagraph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proofErr w:type="spellStart"/>
      <w:r w:rsidRPr="00462409">
        <w:rPr>
          <w:rFonts w:eastAsia="Times New Roman" w:cs="Times New Roman"/>
          <w:szCs w:val="24"/>
          <w:lang w:eastAsia="en-US" w:bidi="ar-SA"/>
        </w:rPr>
        <w:t>Tacrolimus</w:t>
      </w:r>
      <w:proofErr w:type="spellEnd"/>
    </w:p>
    <w:p w:rsidR="00462409" w:rsidRPr="00462409" w:rsidRDefault="00462409" w:rsidP="00C74F6F">
      <w:pPr>
        <w:pStyle w:val="ListParagraph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>Prednisone</w:t>
      </w:r>
    </w:p>
    <w:p w:rsidR="00462409" w:rsidRPr="00462409" w:rsidRDefault="00462409" w:rsidP="00C74F6F">
      <w:pPr>
        <w:pStyle w:val="ListParagraph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462409">
        <w:rPr>
          <w:rFonts w:eastAsia="Times New Roman" w:cs="Times New Roman"/>
          <w:szCs w:val="24"/>
          <w:lang w:eastAsia="en-US" w:bidi="ar-SA"/>
        </w:rPr>
        <w:t>Azathioprine</w:t>
      </w:r>
    </w:p>
    <w:p w:rsidR="00F241EE" w:rsidRPr="00462409" w:rsidRDefault="00462409" w:rsidP="00C74F6F">
      <w:pPr>
        <w:pStyle w:val="ListParagraph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proofErr w:type="spellStart"/>
      <w:r w:rsidRPr="00462409">
        <w:rPr>
          <w:rFonts w:eastAsia="Times New Roman" w:cs="Times New Roman"/>
          <w:szCs w:val="24"/>
          <w:lang w:eastAsia="en-US" w:bidi="ar-SA"/>
        </w:rPr>
        <w:t>Mycophenolate</w:t>
      </w:r>
      <w:proofErr w:type="spellEnd"/>
      <w:r w:rsidRPr="00462409">
        <w:rPr>
          <w:rFonts w:eastAsia="Times New Roman" w:cs="Times New Roman"/>
          <w:szCs w:val="24"/>
          <w:lang w:eastAsia="en-US" w:bidi="ar-SA"/>
        </w:rPr>
        <w:t xml:space="preserve"> </w:t>
      </w:r>
      <w:proofErr w:type="spellStart"/>
      <w:r w:rsidRPr="00462409">
        <w:rPr>
          <w:rFonts w:eastAsia="Times New Roman" w:cs="Times New Roman"/>
          <w:szCs w:val="24"/>
          <w:lang w:eastAsia="en-US" w:bidi="ar-SA"/>
        </w:rPr>
        <w:t>mofetil</w:t>
      </w:r>
      <w:proofErr w:type="spellEnd"/>
    </w:p>
    <w:p w:rsidR="00462409" w:rsidRPr="00462409" w:rsidRDefault="00462409" w:rsidP="00C74F6F">
      <w:pPr>
        <w:numPr>
          <w:ilvl w:val="0"/>
          <w:numId w:val="18"/>
        </w:numPr>
        <w:suppressAutoHyphens w:val="0"/>
        <w:spacing w:before="100" w:beforeAutospacing="1" w:after="100" w:afterAutospacing="1"/>
        <w:rPr>
          <w:rFonts w:eastAsia="Times New Roman" w:cs="Times New Roman"/>
          <w:b/>
          <w:sz w:val="28"/>
          <w:szCs w:val="28"/>
          <w:lang w:eastAsia="en-US" w:bidi="ar-SA"/>
        </w:rPr>
      </w:pPr>
      <w:r w:rsidRPr="00462409">
        <w:rPr>
          <w:rFonts w:eastAsia="Times New Roman" w:cs="Times New Roman"/>
          <w:b/>
          <w:sz w:val="28"/>
          <w:szCs w:val="28"/>
          <w:lang w:eastAsia="en-US" w:bidi="ar-SA"/>
        </w:rPr>
        <w:t>Cell Encapsulation Technology</w:t>
      </w:r>
    </w:p>
    <w:p w:rsidR="00F241EE" w:rsidRDefault="00462409" w:rsidP="00F241EE">
      <w:pPr>
        <w:spacing w:line="360" w:lineRule="auto"/>
      </w:pPr>
      <w:r w:rsidRPr="00462409">
        <w:rPr>
          <w:b/>
          <w:bCs/>
        </w:rPr>
        <w:t>Cell encapsulation technology</w:t>
      </w:r>
      <w:r w:rsidRPr="00462409">
        <w:t xml:space="preserve"> is a biomedical technique in which living cells are enclosed within a semipermeable protective membrane before being implanted into the body.</w:t>
      </w:r>
    </w:p>
    <w:p w:rsidR="00162755" w:rsidRPr="00162755" w:rsidRDefault="00162755" w:rsidP="00162755">
      <w:pPr>
        <w:suppressAutoHyphens w:val="0"/>
        <w:spacing w:before="100" w:beforeAutospacing="1" w:after="100" w:afterAutospacing="1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>The membrane:</w:t>
      </w:r>
    </w:p>
    <w:p w:rsidR="00162755" w:rsidRPr="00162755" w:rsidRDefault="00162755" w:rsidP="00C74F6F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Protects cells from immune attack. </w:t>
      </w:r>
    </w:p>
    <w:p w:rsidR="00162755" w:rsidRPr="00162755" w:rsidRDefault="00162755" w:rsidP="00C74F6F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Allows nutrients and oxygen to enter. </w:t>
      </w:r>
    </w:p>
    <w:p w:rsidR="00162755" w:rsidRPr="00162755" w:rsidRDefault="00162755" w:rsidP="00C74F6F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lastRenderedPageBreak/>
        <w:t xml:space="preserve">Allows therapeutic molecules to leave. </w:t>
      </w:r>
    </w:p>
    <w:p w:rsidR="00162755" w:rsidRPr="00162755" w:rsidRDefault="00162755" w:rsidP="00C74F6F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>Prevents immune cells from reaching the encapsulated cells.</w:t>
      </w:r>
    </w:p>
    <w:p w:rsidR="00162755" w:rsidRPr="00FD5ADD" w:rsidRDefault="00162755" w:rsidP="00162755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Types</w:t>
      </w:r>
    </w:p>
    <w:p w:rsidR="00162755" w:rsidRPr="00162755" w:rsidRDefault="00162755" w:rsidP="00162755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r w:rsidRPr="00162755">
        <w:rPr>
          <w:rFonts w:eastAsia="Times New Roman" w:cs="Times New Roman"/>
          <w:b/>
          <w:bCs/>
          <w:sz w:val="27"/>
          <w:szCs w:val="27"/>
          <w:lang w:eastAsia="en-US" w:bidi="ar-SA"/>
        </w:rPr>
        <w:t>Microencapsulation</w:t>
      </w:r>
    </w:p>
    <w:p w:rsidR="00162755" w:rsidRPr="00162755" w:rsidRDefault="00162755" w:rsidP="00C74F6F">
      <w:pPr>
        <w:pStyle w:val="ListParagraph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Tiny capsules containing one or several cells. </w:t>
      </w:r>
    </w:p>
    <w:p w:rsidR="00162755" w:rsidRPr="00162755" w:rsidRDefault="00162755" w:rsidP="00C74F6F">
      <w:pPr>
        <w:pStyle w:val="ListParagraph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Commonly uses alginate. </w:t>
      </w:r>
    </w:p>
    <w:p w:rsidR="00162755" w:rsidRPr="00162755" w:rsidRDefault="00162755" w:rsidP="00162755">
      <w:pPr>
        <w:suppressAutoHyphens w:val="0"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en-US" w:bidi="ar-SA"/>
        </w:rPr>
      </w:pPr>
      <w:proofErr w:type="spellStart"/>
      <w:r w:rsidRPr="00162755">
        <w:rPr>
          <w:rFonts w:eastAsia="Times New Roman" w:cs="Times New Roman"/>
          <w:b/>
          <w:bCs/>
          <w:sz w:val="27"/>
          <w:szCs w:val="27"/>
          <w:lang w:eastAsia="en-US" w:bidi="ar-SA"/>
        </w:rPr>
        <w:t>Macroencapsulation</w:t>
      </w:r>
      <w:proofErr w:type="spellEnd"/>
    </w:p>
    <w:p w:rsidR="00162755" w:rsidRPr="00162755" w:rsidRDefault="00162755" w:rsidP="00C74F6F">
      <w:pPr>
        <w:pStyle w:val="ListParagraph"/>
        <w:numPr>
          <w:ilvl w:val="0"/>
          <w:numId w:val="2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Larger devices containing many cells. </w:t>
      </w:r>
    </w:p>
    <w:p w:rsidR="00162755" w:rsidRPr="00162755" w:rsidRDefault="00162755" w:rsidP="00C74F6F">
      <w:pPr>
        <w:pStyle w:val="ListParagraph"/>
        <w:numPr>
          <w:ilvl w:val="0"/>
          <w:numId w:val="2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Easier to remove if necessary. </w:t>
      </w:r>
    </w:p>
    <w:p w:rsidR="00162755" w:rsidRPr="00FD5ADD" w:rsidRDefault="00162755" w:rsidP="00162755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Materials Used</w:t>
      </w:r>
    </w:p>
    <w:p w:rsidR="00162755" w:rsidRPr="00162755" w:rsidRDefault="00162755" w:rsidP="00C74F6F">
      <w:pPr>
        <w:numPr>
          <w:ilvl w:val="0"/>
          <w:numId w:val="2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Alginate </w:t>
      </w:r>
    </w:p>
    <w:p w:rsidR="00162755" w:rsidRPr="00162755" w:rsidRDefault="00162755" w:rsidP="00C74F6F">
      <w:pPr>
        <w:numPr>
          <w:ilvl w:val="0"/>
          <w:numId w:val="2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Chitosan </w:t>
      </w:r>
    </w:p>
    <w:p w:rsidR="00162755" w:rsidRPr="00162755" w:rsidRDefault="00162755" w:rsidP="00C74F6F">
      <w:pPr>
        <w:numPr>
          <w:ilvl w:val="0"/>
          <w:numId w:val="2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Collagen </w:t>
      </w:r>
    </w:p>
    <w:p w:rsidR="00162755" w:rsidRPr="00162755" w:rsidRDefault="00162755" w:rsidP="00C74F6F">
      <w:pPr>
        <w:numPr>
          <w:ilvl w:val="0"/>
          <w:numId w:val="2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Polyethylene glycol (PEG) </w:t>
      </w:r>
    </w:p>
    <w:p w:rsidR="00162755" w:rsidRPr="00162755" w:rsidRDefault="00162755" w:rsidP="00C74F6F">
      <w:pPr>
        <w:pStyle w:val="ListParagraph"/>
        <w:numPr>
          <w:ilvl w:val="0"/>
          <w:numId w:val="22"/>
        </w:numPr>
        <w:suppressAutoHyphens w:val="0"/>
        <w:spacing w:before="100" w:beforeAutospacing="1" w:after="100" w:afterAutospacing="1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Hydrogel polymers </w:t>
      </w:r>
    </w:p>
    <w:p w:rsidR="00162755" w:rsidRPr="00FD5ADD" w:rsidRDefault="00162755" w:rsidP="00162755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Applications</w:t>
      </w:r>
    </w:p>
    <w:p w:rsidR="00162755" w:rsidRPr="00162755" w:rsidRDefault="00162755" w:rsidP="00C74F6F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Diabetes treatment (insulin-producing cells) </w:t>
      </w:r>
    </w:p>
    <w:p w:rsidR="00162755" w:rsidRPr="00162755" w:rsidRDefault="00162755" w:rsidP="00C74F6F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Parkinson's disease </w:t>
      </w:r>
    </w:p>
    <w:p w:rsidR="00162755" w:rsidRPr="00162755" w:rsidRDefault="00162755" w:rsidP="00C74F6F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Liver cell transplantation </w:t>
      </w:r>
    </w:p>
    <w:p w:rsidR="00162755" w:rsidRPr="00162755" w:rsidRDefault="00162755" w:rsidP="00C74F6F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Cancer therapy </w:t>
      </w:r>
    </w:p>
    <w:p w:rsidR="00162755" w:rsidRPr="00162755" w:rsidRDefault="00162755" w:rsidP="00C74F6F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Gene therapy </w:t>
      </w:r>
    </w:p>
    <w:p w:rsidR="00162755" w:rsidRPr="00FD5ADD" w:rsidRDefault="00162755" w:rsidP="00162755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Advantages</w:t>
      </w:r>
    </w:p>
    <w:p w:rsidR="00162755" w:rsidRPr="00162755" w:rsidRDefault="00162755" w:rsidP="00C74F6F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Protects transplanted cells. </w:t>
      </w:r>
    </w:p>
    <w:p w:rsidR="00162755" w:rsidRPr="00162755" w:rsidRDefault="00162755" w:rsidP="00C74F6F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Reduces transplant rejection. </w:t>
      </w:r>
    </w:p>
    <w:p w:rsidR="00162755" w:rsidRPr="00162755" w:rsidRDefault="00162755" w:rsidP="00C74F6F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May reduce the need for lifelong immunosuppressive drugs. </w:t>
      </w:r>
    </w:p>
    <w:p w:rsidR="00162755" w:rsidRPr="00162755" w:rsidRDefault="00162755" w:rsidP="00C74F6F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lastRenderedPageBreak/>
        <w:t xml:space="preserve">Allows long-term cell survival. </w:t>
      </w:r>
    </w:p>
    <w:p w:rsidR="00162755" w:rsidRPr="00FD5ADD" w:rsidRDefault="00162755" w:rsidP="00162755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FD5ADD">
        <w:rPr>
          <w:rFonts w:eastAsia="Times New Roman" w:cs="Times New Roman"/>
          <w:b/>
          <w:bCs/>
          <w:sz w:val="28"/>
          <w:szCs w:val="28"/>
          <w:lang w:eastAsia="en-US" w:bidi="ar-SA"/>
        </w:rPr>
        <w:t>Limitations</w:t>
      </w:r>
    </w:p>
    <w:p w:rsidR="00162755" w:rsidRPr="00162755" w:rsidRDefault="00162755" w:rsidP="00C74F6F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Limited oxygen supply to cells. </w:t>
      </w:r>
    </w:p>
    <w:p w:rsidR="00162755" w:rsidRPr="00162755" w:rsidRDefault="00162755" w:rsidP="00C74F6F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Capsule degradation over time. </w:t>
      </w:r>
    </w:p>
    <w:p w:rsidR="00162755" w:rsidRPr="00162755" w:rsidRDefault="00162755" w:rsidP="00C74F6F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 xml:space="preserve">Difficult large-scale production. </w:t>
      </w:r>
    </w:p>
    <w:p w:rsidR="00162755" w:rsidRPr="00162755" w:rsidRDefault="00162755" w:rsidP="00C74F6F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szCs w:val="24"/>
          <w:lang w:eastAsia="en-US" w:bidi="ar-SA"/>
        </w:rPr>
        <w:t>Possible fibrosis around capsules.</w:t>
      </w:r>
    </w:p>
    <w:p w:rsidR="00162755" w:rsidRPr="00162755" w:rsidRDefault="00162755" w:rsidP="00C74F6F">
      <w:pPr>
        <w:pStyle w:val="ListParagraph"/>
        <w:numPr>
          <w:ilvl w:val="0"/>
          <w:numId w:val="18"/>
        </w:numPr>
        <w:spacing w:line="360" w:lineRule="auto"/>
        <w:rPr>
          <w:b/>
          <w:sz w:val="28"/>
          <w:szCs w:val="28"/>
        </w:rPr>
      </w:pPr>
      <w:r w:rsidRPr="00162755">
        <w:rPr>
          <w:b/>
          <w:sz w:val="28"/>
          <w:szCs w:val="28"/>
        </w:rPr>
        <w:t>Production of Recombinant DNA (</w:t>
      </w:r>
      <w:proofErr w:type="spellStart"/>
      <w:r w:rsidRPr="00162755">
        <w:rPr>
          <w:b/>
          <w:sz w:val="28"/>
          <w:szCs w:val="28"/>
        </w:rPr>
        <w:t>rDNA</w:t>
      </w:r>
      <w:proofErr w:type="spellEnd"/>
      <w:r w:rsidRPr="00162755">
        <w:rPr>
          <w:b/>
          <w:sz w:val="28"/>
          <w:szCs w:val="28"/>
        </w:rPr>
        <w:t>) Drugs</w:t>
      </w:r>
    </w:p>
    <w:p w:rsidR="00162755" w:rsidRPr="00162755" w:rsidRDefault="00162755" w:rsidP="00162755">
      <w:pPr>
        <w:suppressAutoHyphens w:val="0"/>
        <w:spacing w:before="100" w:beforeAutospacing="1" w:after="100" w:afterAutospacing="1"/>
        <w:ind w:left="360"/>
        <w:rPr>
          <w:rFonts w:eastAsia="Times New Roman" w:cs="Times New Roman"/>
          <w:szCs w:val="24"/>
          <w:lang w:eastAsia="en-US" w:bidi="ar-SA"/>
        </w:rPr>
      </w:pPr>
      <w:r w:rsidRPr="00162755">
        <w:rPr>
          <w:rFonts w:eastAsia="Times New Roman" w:cs="Times New Roman"/>
          <w:b/>
          <w:bCs/>
          <w:szCs w:val="24"/>
          <w:lang w:eastAsia="en-US" w:bidi="ar-SA"/>
        </w:rPr>
        <w:t>Recombinant DNA (</w:t>
      </w:r>
      <w:proofErr w:type="spellStart"/>
      <w:r w:rsidRPr="00162755">
        <w:rPr>
          <w:rFonts w:eastAsia="Times New Roman" w:cs="Times New Roman"/>
          <w:b/>
          <w:bCs/>
          <w:szCs w:val="24"/>
          <w:lang w:eastAsia="en-US" w:bidi="ar-SA"/>
        </w:rPr>
        <w:t>rDNA</w:t>
      </w:r>
      <w:proofErr w:type="spellEnd"/>
      <w:r w:rsidRPr="00162755">
        <w:rPr>
          <w:rFonts w:eastAsia="Times New Roman" w:cs="Times New Roman"/>
          <w:b/>
          <w:bCs/>
          <w:szCs w:val="24"/>
          <w:lang w:eastAsia="en-US" w:bidi="ar-SA"/>
        </w:rPr>
        <w:t>) drugs</w:t>
      </w:r>
      <w:r w:rsidRPr="00162755">
        <w:rPr>
          <w:rFonts w:eastAsia="Times New Roman" w:cs="Times New Roman"/>
          <w:szCs w:val="24"/>
          <w:lang w:eastAsia="en-US" w:bidi="ar-SA"/>
        </w:rPr>
        <w:t xml:space="preserve"> are medicines produced by inserting a desired gene into a host organism (such as bacteria, yeast, or mammalian cells), enabling it to manufacture therapeutic proteins.</w:t>
      </w:r>
    </w:p>
    <w:p w:rsidR="00277786" w:rsidRPr="00FD5ADD" w:rsidRDefault="00162755" w:rsidP="00FD5ADD">
      <w:pPr>
        <w:suppressAutoHyphens w:val="0"/>
        <w:spacing w:before="100" w:beforeAutospacing="1" w:after="100" w:afterAutospacing="1"/>
        <w:rPr>
          <w:rFonts w:eastAsia="Times New Roman" w:cs="Times New Roman"/>
          <w:szCs w:val="24"/>
          <w:lang w:eastAsia="en-US" w:bidi="ar-SA"/>
        </w:rPr>
      </w:pPr>
      <w:r>
        <w:rPr>
          <w:rFonts w:eastAsia="Times New Roman" w:cs="Times New Roman"/>
          <w:szCs w:val="24"/>
          <w:lang w:eastAsia="en-US" w:bidi="ar-SA"/>
        </w:rPr>
        <w:t xml:space="preserve">     </w:t>
      </w:r>
      <w:r w:rsidRPr="00162755">
        <w:rPr>
          <w:rFonts w:eastAsia="Times New Roman" w:cs="Times New Roman"/>
          <w:szCs w:val="24"/>
          <w:lang w:eastAsia="en-US" w:bidi="ar-SA"/>
        </w:rPr>
        <w:t>This process uses recombinant DNA technology.</w:t>
      </w:r>
    </w:p>
    <w:p w:rsidR="00277786" w:rsidRPr="00277786" w:rsidRDefault="00277786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277786">
        <w:rPr>
          <w:rFonts w:eastAsia="Times New Roman" w:cs="Times New Roman"/>
          <w:b/>
          <w:bCs/>
          <w:sz w:val="28"/>
          <w:szCs w:val="28"/>
          <w:lang w:eastAsia="en-US" w:bidi="ar-SA"/>
        </w:rPr>
        <w:t>Steps in Production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Identify the therapeutic gene.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Isolate the DNA.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Insert the gene into a plasmid (vector).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Transfer the vector into host cells.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Grow host cells in bioreactors.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Produce the therapeutic protein.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Purify the protein. </w:t>
      </w:r>
    </w:p>
    <w:p w:rsidR="00277786" w:rsidRPr="00277786" w:rsidRDefault="00277786" w:rsidP="00C74F6F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Test quality and safety.</w:t>
      </w:r>
    </w:p>
    <w:p w:rsidR="00277786" w:rsidRPr="00277786" w:rsidRDefault="00277786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en-US" w:bidi="ar-SA"/>
        </w:rPr>
      </w:pPr>
      <w:r w:rsidRPr="00277786">
        <w:rPr>
          <w:rFonts w:eastAsia="Times New Roman" w:cs="Times New Roman"/>
          <w:b/>
          <w:bCs/>
          <w:sz w:val="36"/>
          <w:szCs w:val="36"/>
          <w:lang w:eastAsia="en-US" w:bidi="ar-SA"/>
        </w:rPr>
        <w:t>Common Host Cells</w:t>
      </w:r>
    </w:p>
    <w:p w:rsidR="00277786" w:rsidRPr="00277786" w:rsidRDefault="00277786" w:rsidP="00C74F6F">
      <w:pPr>
        <w:pStyle w:val="ListParagraph"/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i/>
          <w:iCs/>
          <w:szCs w:val="24"/>
          <w:lang w:eastAsia="en-US" w:bidi="ar-SA"/>
        </w:rPr>
        <w:t>Escherichia coli</w:t>
      </w:r>
      <w:r w:rsidRPr="00277786">
        <w:rPr>
          <w:rFonts w:eastAsia="Times New Roman" w:cs="Times New Roman"/>
          <w:szCs w:val="24"/>
          <w:lang w:eastAsia="en-US" w:bidi="ar-SA"/>
        </w:rPr>
        <w:t xml:space="preserve"> (bacteria) </w:t>
      </w:r>
    </w:p>
    <w:p w:rsidR="00277786" w:rsidRPr="00277786" w:rsidRDefault="00277786" w:rsidP="00C74F6F">
      <w:pPr>
        <w:pStyle w:val="ListParagraph"/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Yeast </w:t>
      </w:r>
    </w:p>
    <w:p w:rsidR="00277786" w:rsidRPr="00277786" w:rsidRDefault="00277786" w:rsidP="00C74F6F">
      <w:pPr>
        <w:pStyle w:val="ListParagraph"/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Chinese Hamster Ovary (CHO) cells </w:t>
      </w:r>
    </w:p>
    <w:p w:rsidR="00277786" w:rsidRPr="00277786" w:rsidRDefault="00277786" w:rsidP="00C74F6F">
      <w:pPr>
        <w:pStyle w:val="ListParagraph"/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Mammalian cell cultures</w:t>
      </w:r>
    </w:p>
    <w:p w:rsidR="00FD5ADD" w:rsidRDefault="00FD5ADD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</w:p>
    <w:p w:rsidR="00277786" w:rsidRPr="00277786" w:rsidRDefault="00277786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277786">
        <w:rPr>
          <w:rFonts w:eastAsia="Times New Roman" w:cs="Times New Roman"/>
          <w:b/>
          <w:bCs/>
          <w:sz w:val="28"/>
          <w:szCs w:val="28"/>
          <w:lang w:eastAsia="en-US" w:bidi="ar-SA"/>
        </w:rPr>
        <w:lastRenderedPageBreak/>
        <w:t xml:space="preserve">Examples of </w:t>
      </w:r>
      <w:proofErr w:type="spellStart"/>
      <w:r w:rsidRPr="00277786">
        <w:rPr>
          <w:rFonts w:eastAsia="Times New Roman" w:cs="Times New Roman"/>
          <w:b/>
          <w:bCs/>
          <w:sz w:val="28"/>
          <w:szCs w:val="28"/>
          <w:lang w:eastAsia="en-US" w:bidi="ar-SA"/>
        </w:rPr>
        <w:t>rDNA</w:t>
      </w:r>
      <w:proofErr w:type="spellEnd"/>
      <w:r w:rsidRPr="00277786">
        <w:rPr>
          <w:rFonts w:eastAsia="Times New Roman" w:cs="Times New Roman"/>
          <w:b/>
          <w:bCs/>
          <w:sz w:val="28"/>
          <w:szCs w:val="28"/>
          <w:lang w:eastAsia="en-US" w:bidi="ar-SA"/>
        </w:rPr>
        <w:t xml:space="preserve"> Drugs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Human insulin 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Human growth hormone 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Erythropoietin (EPO) 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proofErr w:type="spellStart"/>
      <w:r w:rsidRPr="00277786">
        <w:rPr>
          <w:rFonts w:eastAsia="Times New Roman" w:cs="Times New Roman"/>
          <w:szCs w:val="24"/>
          <w:lang w:eastAsia="en-US" w:bidi="ar-SA"/>
        </w:rPr>
        <w:t>Interferons</w:t>
      </w:r>
      <w:proofErr w:type="spellEnd"/>
      <w:r w:rsidRPr="00277786">
        <w:rPr>
          <w:rFonts w:eastAsia="Times New Roman" w:cs="Times New Roman"/>
          <w:szCs w:val="24"/>
          <w:lang w:eastAsia="en-US" w:bidi="ar-SA"/>
        </w:rPr>
        <w:t xml:space="preserve"> 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Monoclonal antibodies 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Clotting factors (Factor VIII) </w:t>
      </w:r>
    </w:p>
    <w:p w:rsidR="00277786" w:rsidRPr="00277786" w:rsidRDefault="00277786" w:rsidP="00C74F6F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Tissue plasminogen activator (</w:t>
      </w:r>
      <w:proofErr w:type="spellStart"/>
      <w:r w:rsidRPr="00277786">
        <w:rPr>
          <w:rFonts w:eastAsia="Times New Roman" w:cs="Times New Roman"/>
          <w:szCs w:val="24"/>
          <w:lang w:eastAsia="en-US" w:bidi="ar-SA"/>
        </w:rPr>
        <w:t>tPA</w:t>
      </w:r>
      <w:proofErr w:type="spellEnd"/>
      <w:r w:rsidRPr="00277786">
        <w:rPr>
          <w:rFonts w:eastAsia="Times New Roman" w:cs="Times New Roman"/>
          <w:szCs w:val="24"/>
          <w:lang w:eastAsia="en-US" w:bidi="ar-SA"/>
        </w:rPr>
        <w:t>)</w:t>
      </w:r>
    </w:p>
    <w:p w:rsidR="00277786" w:rsidRDefault="00277786" w:rsidP="00C74F6F">
      <w:pPr>
        <w:pStyle w:val="ListParagraph"/>
        <w:numPr>
          <w:ilvl w:val="0"/>
          <w:numId w:val="18"/>
        </w:numPr>
        <w:spacing w:line="360" w:lineRule="auto"/>
        <w:rPr>
          <w:b/>
          <w:sz w:val="28"/>
          <w:szCs w:val="28"/>
        </w:rPr>
      </w:pPr>
      <w:r w:rsidRPr="00277786">
        <w:rPr>
          <w:b/>
          <w:sz w:val="28"/>
          <w:szCs w:val="28"/>
        </w:rPr>
        <w:t>Formulation of Recombinant DNA Drugs</w:t>
      </w:r>
    </w:p>
    <w:p w:rsidR="00277786" w:rsidRPr="00FD5ADD" w:rsidRDefault="00277786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Formulation is the process of combining the purified recombinant drug with suitable inactive ingredients (excipients) to produce a stable, safe, and effective dosage form.</w:t>
      </w:r>
    </w:p>
    <w:p w:rsidR="00277786" w:rsidRPr="00277786" w:rsidRDefault="00277786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277786">
        <w:rPr>
          <w:rFonts w:eastAsia="Times New Roman" w:cs="Times New Roman"/>
          <w:b/>
          <w:bCs/>
          <w:sz w:val="28"/>
          <w:szCs w:val="28"/>
          <w:lang w:eastAsia="en-US" w:bidi="ar-SA"/>
        </w:rPr>
        <w:t>Goals</w:t>
      </w:r>
    </w:p>
    <w:p w:rsidR="00277786" w:rsidRPr="00277786" w:rsidRDefault="00277786" w:rsidP="00C74F6F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Improve stability. </w:t>
      </w:r>
    </w:p>
    <w:p w:rsidR="00277786" w:rsidRPr="00277786" w:rsidRDefault="00277786" w:rsidP="00C74F6F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Prevent degradation. </w:t>
      </w:r>
    </w:p>
    <w:p w:rsidR="00277786" w:rsidRPr="00277786" w:rsidRDefault="00277786" w:rsidP="00C74F6F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Maintain biological activity. </w:t>
      </w:r>
    </w:p>
    <w:p w:rsidR="00277786" w:rsidRPr="00277786" w:rsidRDefault="00277786" w:rsidP="00C74F6F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Extend shelf life. </w:t>
      </w:r>
    </w:p>
    <w:p w:rsidR="00FD5ADD" w:rsidRPr="00FD5ADD" w:rsidRDefault="00277786" w:rsidP="00277786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Ensure patient safety.</w:t>
      </w:r>
    </w:p>
    <w:p w:rsidR="00277786" w:rsidRPr="00277786" w:rsidRDefault="00277786" w:rsidP="00277786">
      <w:pPr>
        <w:suppressAutoHyphens w:val="0"/>
        <w:spacing w:before="100" w:beforeAutospacing="1" w:after="100" w:afterAutospacing="1"/>
        <w:rPr>
          <w:rFonts w:eastAsia="Times New Roman" w:cs="Times New Roman"/>
          <w:b/>
          <w:sz w:val="28"/>
          <w:szCs w:val="28"/>
          <w:lang w:eastAsia="en-US" w:bidi="ar-SA"/>
        </w:rPr>
      </w:pPr>
      <w:r w:rsidRPr="00277786">
        <w:rPr>
          <w:rFonts w:eastAsia="Times New Roman" w:cs="Times New Roman"/>
          <w:b/>
          <w:sz w:val="28"/>
          <w:szCs w:val="28"/>
          <w:lang w:eastAsia="en-US" w:bidi="ar-SA"/>
        </w:rPr>
        <w:t>Common Excipients Buffers</w:t>
      </w:r>
    </w:p>
    <w:p w:rsidR="00277786" w:rsidRPr="00277786" w:rsidRDefault="00277786" w:rsidP="00C74F6F">
      <w:pPr>
        <w:pStyle w:val="ListParagraph"/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Stabilizers</w:t>
      </w:r>
    </w:p>
    <w:p w:rsidR="00277786" w:rsidRPr="00277786" w:rsidRDefault="00277786" w:rsidP="00C74F6F">
      <w:pPr>
        <w:pStyle w:val="ListParagraph"/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Preservatives</w:t>
      </w:r>
    </w:p>
    <w:p w:rsidR="00277786" w:rsidRPr="00277786" w:rsidRDefault="00277786" w:rsidP="00C74F6F">
      <w:pPr>
        <w:pStyle w:val="ListParagraph"/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Sugars</w:t>
      </w:r>
    </w:p>
    <w:p w:rsidR="00277786" w:rsidRPr="00277786" w:rsidRDefault="00277786" w:rsidP="00C74F6F">
      <w:pPr>
        <w:pStyle w:val="ListParagraph"/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Salts</w:t>
      </w:r>
    </w:p>
    <w:p w:rsidR="00277786" w:rsidRPr="00277786" w:rsidRDefault="00277786" w:rsidP="00C74F6F">
      <w:pPr>
        <w:pStyle w:val="ListParagraph"/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Surfactants</w:t>
      </w:r>
    </w:p>
    <w:p w:rsidR="00FD5ADD" w:rsidRDefault="00FD5ADD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</w:p>
    <w:p w:rsidR="00FD5ADD" w:rsidRDefault="00FD5ADD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</w:p>
    <w:p w:rsidR="00277786" w:rsidRPr="00277786" w:rsidRDefault="00277786" w:rsidP="00277786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277786">
        <w:rPr>
          <w:rFonts w:eastAsia="Times New Roman" w:cs="Times New Roman"/>
          <w:b/>
          <w:bCs/>
          <w:sz w:val="28"/>
          <w:szCs w:val="28"/>
          <w:lang w:eastAsia="en-US" w:bidi="ar-SA"/>
        </w:rPr>
        <w:lastRenderedPageBreak/>
        <w:t>Dosage Forms</w:t>
      </w:r>
    </w:p>
    <w:p w:rsidR="00277786" w:rsidRPr="00277786" w:rsidRDefault="00277786" w:rsidP="00C74F6F">
      <w:pPr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Injectable solutions </w:t>
      </w:r>
    </w:p>
    <w:p w:rsidR="00277786" w:rsidRPr="00277786" w:rsidRDefault="00277786" w:rsidP="00C74F6F">
      <w:pPr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Lyophilized (freeze-dried) powders </w:t>
      </w:r>
    </w:p>
    <w:p w:rsidR="00277786" w:rsidRPr="00277786" w:rsidRDefault="00277786" w:rsidP="00C74F6F">
      <w:pPr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 xml:space="preserve">Prefilled syringes </w:t>
      </w:r>
    </w:p>
    <w:p w:rsidR="00277786" w:rsidRPr="00277786" w:rsidRDefault="00277786" w:rsidP="00C74F6F">
      <w:pPr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277786">
        <w:rPr>
          <w:rFonts w:eastAsia="Times New Roman" w:cs="Times New Roman"/>
          <w:szCs w:val="24"/>
          <w:lang w:eastAsia="en-US" w:bidi="ar-SA"/>
        </w:rPr>
        <w:t>Infusion solutions</w:t>
      </w:r>
    </w:p>
    <w:p w:rsidR="00277786" w:rsidRPr="001566DD" w:rsidRDefault="001566DD" w:rsidP="00C74F6F">
      <w:pPr>
        <w:pStyle w:val="ListParagraph"/>
        <w:numPr>
          <w:ilvl w:val="0"/>
          <w:numId w:val="18"/>
        </w:numPr>
        <w:suppressAutoHyphens w:val="0"/>
        <w:spacing w:before="100" w:beforeAutospacing="1" w:after="100" w:afterAutospacing="1" w:line="360" w:lineRule="auto"/>
        <w:rPr>
          <w:b/>
          <w:sz w:val="28"/>
          <w:szCs w:val="28"/>
        </w:rPr>
      </w:pPr>
      <w:r w:rsidRPr="001566DD">
        <w:rPr>
          <w:b/>
          <w:sz w:val="28"/>
          <w:szCs w:val="28"/>
        </w:rPr>
        <w:t>Manufacturing of Recombinant DNA Drugs</w:t>
      </w:r>
    </w:p>
    <w:p w:rsidR="001566DD" w:rsidRDefault="001566DD" w:rsidP="001566DD">
      <w:pPr>
        <w:pStyle w:val="ListParagraph"/>
        <w:suppressAutoHyphens w:val="0"/>
        <w:spacing w:before="100" w:beforeAutospacing="1" w:after="100" w:afterAutospacing="1" w:line="360" w:lineRule="auto"/>
        <w:rPr>
          <w:rFonts w:cs="SimSun"/>
        </w:rPr>
      </w:pPr>
      <w:r w:rsidRPr="001566DD">
        <w:rPr>
          <w:rFonts w:cs="SimSun"/>
        </w:rPr>
        <w:t xml:space="preserve">Manufacturing is the large-scale industrial production of recombinant medicines under </w:t>
      </w:r>
      <w:r w:rsidRPr="001566DD">
        <w:rPr>
          <w:rFonts w:cs="SimSun"/>
          <w:b/>
          <w:bCs/>
        </w:rPr>
        <w:t>Good Manufacturing Practice (GMP)</w:t>
      </w:r>
      <w:r w:rsidRPr="001566DD">
        <w:rPr>
          <w:rFonts w:cs="SimSun"/>
        </w:rPr>
        <w:t xml:space="preserve"> standards.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bCs/>
          <w:sz w:val="28"/>
          <w:szCs w:val="28"/>
          <w:lang w:eastAsia="en-US" w:bidi="ar-SA"/>
        </w:rPr>
        <w:t>Manufacturing Process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Cell line development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Cell culture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Fermentation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Protein expression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Cell harvesting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Purification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Formulation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Sterile filling </w:t>
      </w:r>
    </w:p>
    <w:p w:rsidR="001566DD" w:rsidRPr="001566DD" w:rsidRDefault="001566DD" w:rsidP="00C74F6F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Packaging </w:t>
      </w:r>
    </w:p>
    <w:p w:rsidR="00FD5ADD" w:rsidRPr="00FD5ADD" w:rsidRDefault="001566DD" w:rsidP="001566DD">
      <w:pPr>
        <w:numPr>
          <w:ilvl w:val="0"/>
          <w:numId w:val="32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Quality control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rPr>
          <w:rFonts w:eastAsia="Times New Roman" w:cs="Times New Roman"/>
          <w:b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>Quality Control Tests Purity</w:t>
      </w:r>
    </w:p>
    <w:p w:rsidR="001566DD" w:rsidRPr="001566DD" w:rsidRDefault="001566DD" w:rsidP="00C74F6F">
      <w:pPr>
        <w:pStyle w:val="ListParagraph"/>
        <w:numPr>
          <w:ilvl w:val="0"/>
          <w:numId w:val="3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Potency</w:t>
      </w:r>
    </w:p>
    <w:p w:rsidR="001566DD" w:rsidRPr="001566DD" w:rsidRDefault="001566DD" w:rsidP="00C74F6F">
      <w:pPr>
        <w:pStyle w:val="ListParagraph"/>
        <w:numPr>
          <w:ilvl w:val="0"/>
          <w:numId w:val="3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Sterility</w:t>
      </w:r>
    </w:p>
    <w:p w:rsidR="001566DD" w:rsidRPr="001566DD" w:rsidRDefault="001566DD" w:rsidP="00C74F6F">
      <w:pPr>
        <w:pStyle w:val="ListParagraph"/>
        <w:numPr>
          <w:ilvl w:val="0"/>
          <w:numId w:val="3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Identity</w:t>
      </w:r>
    </w:p>
    <w:p w:rsidR="001566DD" w:rsidRPr="001566DD" w:rsidRDefault="001566DD" w:rsidP="00C74F6F">
      <w:pPr>
        <w:pStyle w:val="ListParagraph"/>
        <w:numPr>
          <w:ilvl w:val="0"/>
          <w:numId w:val="3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Endotoxin testing</w:t>
      </w:r>
    </w:p>
    <w:p w:rsidR="001566DD" w:rsidRDefault="001566DD" w:rsidP="00C74F6F">
      <w:pPr>
        <w:pStyle w:val="ListParagraph"/>
        <w:numPr>
          <w:ilvl w:val="0"/>
          <w:numId w:val="33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Stability testing</w:t>
      </w:r>
    </w:p>
    <w:p w:rsidR="00FD5ADD" w:rsidRPr="00FD5ADD" w:rsidRDefault="00FD5ADD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1566DD" w:rsidRPr="001566DD" w:rsidRDefault="001566DD" w:rsidP="00C74F6F">
      <w:pPr>
        <w:pStyle w:val="ListParagraph"/>
        <w:numPr>
          <w:ilvl w:val="0"/>
          <w:numId w:val="18"/>
        </w:numPr>
        <w:suppressAutoHyphens w:val="0"/>
        <w:spacing w:before="100" w:beforeAutospacing="1" w:after="100" w:afterAutospacing="1" w:line="360" w:lineRule="auto"/>
        <w:rPr>
          <w:b/>
          <w:sz w:val="28"/>
          <w:szCs w:val="28"/>
        </w:rPr>
      </w:pPr>
      <w:r w:rsidRPr="001566DD">
        <w:rPr>
          <w:b/>
          <w:sz w:val="28"/>
          <w:szCs w:val="28"/>
        </w:rPr>
        <w:lastRenderedPageBreak/>
        <w:t>Handling of Recombinant DNA Drugs</w:t>
      </w:r>
    </w:p>
    <w:p w:rsidR="001566DD" w:rsidRDefault="001566DD" w:rsidP="001566DD">
      <w:pPr>
        <w:suppressAutoHyphens w:val="0"/>
        <w:spacing w:before="100" w:beforeAutospacing="1" w:after="100" w:afterAutospacing="1" w:line="360" w:lineRule="auto"/>
        <w:ind w:left="360"/>
      </w:pPr>
      <w:r>
        <w:t>Handling involves the proper storage, transportation, and preparation of recombinant drugs to maintain their quality and effectiveness.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bCs/>
          <w:sz w:val="28"/>
          <w:szCs w:val="28"/>
          <w:lang w:eastAsia="en-US" w:bidi="ar-SA"/>
        </w:rPr>
        <w:t>Guidelines</w:t>
      </w:r>
    </w:p>
    <w:p w:rsidR="001566DD" w:rsidRPr="001566DD" w:rsidRDefault="001566DD" w:rsidP="00C74F6F">
      <w:pPr>
        <w:pStyle w:val="ListParagraph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Store at </w:t>
      </w:r>
      <w:r w:rsidRPr="001566DD">
        <w:rPr>
          <w:rFonts w:eastAsia="Times New Roman" w:cs="Times New Roman"/>
          <w:b/>
          <w:bCs/>
          <w:szCs w:val="24"/>
          <w:lang w:eastAsia="en-US" w:bidi="ar-SA"/>
        </w:rPr>
        <w:t>2–8°C</w:t>
      </w:r>
      <w:r w:rsidRPr="001566DD">
        <w:rPr>
          <w:rFonts w:eastAsia="Times New Roman" w:cs="Times New Roman"/>
          <w:szCs w:val="24"/>
          <w:lang w:eastAsia="en-US" w:bidi="ar-SA"/>
        </w:rPr>
        <w:t xml:space="preserve"> unless otherwise specified. </w:t>
      </w:r>
    </w:p>
    <w:p w:rsidR="001566DD" w:rsidRPr="001566DD" w:rsidRDefault="001566DD" w:rsidP="00C74F6F">
      <w:pPr>
        <w:pStyle w:val="ListParagraph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Protect from direct light. </w:t>
      </w:r>
    </w:p>
    <w:p w:rsidR="001566DD" w:rsidRPr="001566DD" w:rsidRDefault="001566DD" w:rsidP="00C74F6F">
      <w:pPr>
        <w:pStyle w:val="ListParagraph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Do not freeze if prohibited. </w:t>
      </w:r>
    </w:p>
    <w:p w:rsidR="001566DD" w:rsidRPr="001566DD" w:rsidRDefault="001566DD" w:rsidP="00C74F6F">
      <w:pPr>
        <w:pStyle w:val="ListParagraph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Avoid vigorous shaking (especially protein drugs). </w:t>
      </w:r>
    </w:p>
    <w:p w:rsidR="001566DD" w:rsidRPr="001566DD" w:rsidRDefault="001566DD" w:rsidP="00C74F6F">
      <w:pPr>
        <w:pStyle w:val="ListParagraph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Maintain sterile conditions. </w:t>
      </w:r>
    </w:p>
    <w:p w:rsidR="001566DD" w:rsidRPr="001566DD" w:rsidRDefault="001566DD" w:rsidP="00C74F6F">
      <w:pPr>
        <w:pStyle w:val="ListParagraph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Follow expiry dates.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bCs/>
          <w:sz w:val="28"/>
          <w:szCs w:val="28"/>
          <w:lang w:eastAsia="en-US" w:bidi="ar-SA"/>
        </w:rPr>
        <w:t>Safety Precautions</w:t>
      </w:r>
    </w:p>
    <w:p w:rsidR="001566DD" w:rsidRPr="001566DD" w:rsidRDefault="001566DD" w:rsidP="00C74F6F">
      <w:pPr>
        <w:numPr>
          <w:ilvl w:val="0"/>
          <w:numId w:val="3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Use aseptic techniques. </w:t>
      </w:r>
    </w:p>
    <w:p w:rsidR="001566DD" w:rsidRPr="001566DD" w:rsidRDefault="001566DD" w:rsidP="00C74F6F">
      <w:pPr>
        <w:numPr>
          <w:ilvl w:val="0"/>
          <w:numId w:val="3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Wear protective equipment (gloves, lab coat). </w:t>
      </w:r>
    </w:p>
    <w:p w:rsidR="001566DD" w:rsidRPr="001566DD" w:rsidRDefault="001566DD" w:rsidP="00C74F6F">
      <w:pPr>
        <w:numPr>
          <w:ilvl w:val="0"/>
          <w:numId w:val="3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Dispose of biological waste properly. </w:t>
      </w:r>
    </w:p>
    <w:p w:rsidR="001566DD" w:rsidRPr="001566DD" w:rsidRDefault="001566DD" w:rsidP="00C74F6F">
      <w:pPr>
        <w:numPr>
          <w:ilvl w:val="0"/>
          <w:numId w:val="35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Follow biosafety guidelines.</w:t>
      </w:r>
    </w:p>
    <w:p w:rsidR="001566DD" w:rsidRPr="001566DD" w:rsidRDefault="001566DD" w:rsidP="00C74F6F">
      <w:pPr>
        <w:pStyle w:val="ListParagraph"/>
        <w:numPr>
          <w:ilvl w:val="0"/>
          <w:numId w:val="18"/>
        </w:numPr>
        <w:suppressAutoHyphens w:val="0"/>
        <w:spacing w:before="100" w:beforeAutospacing="1" w:after="100" w:afterAutospacing="1" w:line="360" w:lineRule="auto"/>
        <w:rPr>
          <w:b/>
          <w:sz w:val="28"/>
          <w:szCs w:val="28"/>
        </w:rPr>
      </w:pPr>
      <w:r w:rsidRPr="001566DD">
        <w:rPr>
          <w:b/>
          <w:sz w:val="28"/>
          <w:szCs w:val="28"/>
        </w:rPr>
        <w:t>Dispensing of Recombinant DNA Drugs</w:t>
      </w:r>
    </w:p>
    <w:p w:rsidR="001566DD" w:rsidRDefault="001566DD" w:rsidP="001566DD">
      <w:pPr>
        <w:suppressAutoHyphens w:val="0"/>
        <w:spacing w:before="100" w:beforeAutospacing="1" w:after="100" w:afterAutospacing="1" w:line="360" w:lineRule="auto"/>
        <w:ind w:left="360"/>
      </w:pPr>
      <w:r w:rsidRPr="001566DD">
        <w:rPr>
          <w:b/>
          <w:bCs/>
        </w:rPr>
        <w:t>Dispensing</w:t>
      </w:r>
      <w:r w:rsidRPr="001566DD">
        <w:t xml:space="preserve"> is the process of preparing and supplying recombinant DNA drugs to patients according to a valid prescription while ensuring correct dosage, storage, and patient counseling.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bCs/>
          <w:sz w:val="28"/>
          <w:szCs w:val="28"/>
          <w:lang w:eastAsia="en-US" w:bidi="ar-SA"/>
        </w:rPr>
        <w:t>Responsibilities of the Pharmacist</w:t>
      </w:r>
    </w:p>
    <w:p w:rsidR="001566DD" w:rsidRPr="001566DD" w:rsidRDefault="001566DD" w:rsidP="00C74F6F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Verify the prescription. </w:t>
      </w:r>
    </w:p>
    <w:p w:rsidR="001566DD" w:rsidRPr="001566DD" w:rsidRDefault="001566DD" w:rsidP="00C74F6F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Check patient identity. </w:t>
      </w:r>
    </w:p>
    <w:p w:rsidR="001566DD" w:rsidRPr="001566DD" w:rsidRDefault="001566DD" w:rsidP="00C74F6F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Confirm the correct dose. </w:t>
      </w:r>
    </w:p>
    <w:p w:rsidR="001566DD" w:rsidRPr="001566DD" w:rsidRDefault="001566DD" w:rsidP="00C74F6F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Maintain the cold chain if required. </w:t>
      </w:r>
    </w:p>
    <w:p w:rsidR="001566DD" w:rsidRPr="001566DD" w:rsidRDefault="001566DD" w:rsidP="00C74F6F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Educate the patient on proper administration and storage. </w:t>
      </w:r>
    </w:p>
    <w:p w:rsidR="001566DD" w:rsidRPr="001566DD" w:rsidRDefault="001566DD" w:rsidP="00C74F6F">
      <w:pPr>
        <w:numPr>
          <w:ilvl w:val="0"/>
          <w:numId w:val="36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lastRenderedPageBreak/>
        <w:t>Monitor for adverse reactions.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bCs/>
          <w:sz w:val="28"/>
          <w:szCs w:val="28"/>
          <w:lang w:eastAsia="en-US" w:bidi="ar-SA"/>
        </w:rPr>
        <w:t>Patient Counseling Points</w:t>
      </w:r>
    </w:p>
    <w:p w:rsidR="001566DD" w:rsidRPr="001566DD" w:rsidRDefault="001566DD" w:rsidP="00C74F6F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Follow the prescribed dosage exactly. </w:t>
      </w:r>
    </w:p>
    <w:p w:rsidR="001566DD" w:rsidRPr="001566DD" w:rsidRDefault="001566DD" w:rsidP="00C74F6F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Store the medicine as instructed. </w:t>
      </w:r>
    </w:p>
    <w:p w:rsidR="001566DD" w:rsidRPr="001566DD" w:rsidRDefault="001566DD" w:rsidP="00C74F6F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Do not use expired medication. </w:t>
      </w:r>
    </w:p>
    <w:p w:rsidR="001566DD" w:rsidRPr="001566DD" w:rsidRDefault="001566DD" w:rsidP="00C74F6F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 xml:space="preserve">Report allergic reactions or unusual side effects. </w:t>
      </w:r>
    </w:p>
    <w:p w:rsidR="001566DD" w:rsidRPr="003E5D69" w:rsidRDefault="001566DD" w:rsidP="00C74F6F">
      <w:pPr>
        <w:numPr>
          <w:ilvl w:val="0"/>
          <w:numId w:val="37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566DD">
        <w:rPr>
          <w:rFonts w:eastAsia="Times New Roman" w:cs="Times New Roman"/>
          <w:szCs w:val="24"/>
          <w:lang w:eastAsia="en-US" w:bidi="ar-SA"/>
        </w:rPr>
        <w:t>Do not share biologic medicines with others.</w:t>
      </w:r>
    </w:p>
    <w:p w:rsidR="001566DD" w:rsidRPr="001566DD" w:rsidRDefault="001566DD" w:rsidP="001566DD">
      <w:pPr>
        <w:suppressAutoHyphens w:val="0"/>
        <w:spacing w:before="100" w:beforeAutospacing="1" w:after="100" w:afterAutospacing="1"/>
        <w:rPr>
          <w:rFonts w:eastAsia="Times New Roman" w:cs="Times New Roman"/>
          <w:b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 xml:space="preserve">Advantages of </w:t>
      </w:r>
      <w:proofErr w:type="spellStart"/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>rDNA</w:t>
      </w:r>
      <w:proofErr w:type="spellEnd"/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 xml:space="preserve"> Drugs </w:t>
      </w:r>
    </w:p>
    <w:p w:rsidR="00141BAF" w:rsidRPr="00141BAF" w:rsidRDefault="00141BAF" w:rsidP="00C74F6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41BAF">
        <w:rPr>
          <w:rFonts w:eastAsia="Times New Roman" w:cs="Times New Roman"/>
          <w:szCs w:val="24"/>
          <w:lang w:eastAsia="en-US" w:bidi="ar-SA"/>
        </w:rPr>
        <w:t>High purity and quality.</w:t>
      </w:r>
    </w:p>
    <w:p w:rsidR="001566DD" w:rsidRPr="003E5D69" w:rsidRDefault="001566DD" w:rsidP="00C74F6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Highly specific therapeutic action.</w:t>
      </w:r>
    </w:p>
    <w:p w:rsidR="001566DD" w:rsidRPr="003E5D69" w:rsidRDefault="001566DD" w:rsidP="00C74F6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Lower risk of contamination compared with animal-derived products.</w:t>
      </w:r>
    </w:p>
    <w:p w:rsidR="001566DD" w:rsidRPr="003E5D69" w:rsidRDefault="001566DD" w:rsidP="00C74F6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Can replace missing human proteins.</w:t>
      </w:r>
    </w:p>
    <w:p w:rsidR="001566DD" w:rsidRPr="003E5D69" w:rsidRDefault="001566DD" w:rsidP="00C74F6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Useful for treating many chronic and genetic diseases.</w:t>
      </w:r>
    </w:p>
    <w:p w:rsidR="00141BAF" w:rsidRDefault="001566DD" w:rsidP="001566DD">
      <w:pPr>
        <w:suppressAutoHyphens w:val="0"/>
        <w:spacing w:before="100" w:beforeAutospacing="1" w:after="100" w:afterAutospacing="1"/>
        <w:rPr>
          <w:rFonts w:eastAsia="Times New Roman" w:cs="Times New Roman"/>
          <w:b/>
          <w:sz w:val="28"/>
          <w:szCs w:val="28"/>
          <w:lang w:eastAsia="en-US" w:bidi="ar-SA"/>
        </w:rPr>
      </w:pPr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 xml:space="preserve">Limitations of </w:t>
      </w:r>
      <w:proofErr w:type="spellStart"/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>rDNA</w:t>
      </w:r>
      <w:proofErr w:type="spellEnd"/>
      <w:r w:rsidRPr="001566DD">
        <w:rPr>
          <w:rFonts w:eastAsia="Times New Roman" w:cs="Times New Roman"/>
          <w:b/>
          <w:sz w:val="28"/>
          <w:szCs w:val="28"/>
          <w:lang w:eastAsia="en-US" w:bidi="ar-SA"/>
        </w:rPr>
        <w:t xml:space="preserve"> Drugs </w:t>
      </w:r>
    </w:p>
    <w:p w:rsidR="00141BAF" w:rsidRPr="00141BAF" w:rsidRDefault="00141BAF" w:rsidP="00141BA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141BAF">
        <w:rPr>
          <w:rFonts w:eastAsia="Times New Roman" w:cs="Times New Roman"/>
          <w:szCs w:val="24"/>
          <w:lang w:eastAsia="en-US" w:bidi="ar-SA"/>
        </w:rPr>
        <w:t>Expensive to produce.</w:t>
      </w:r>
    </w:p>
    <w:p w:rsidR="001566DD" w:rsidRPr="003E5D69" w:rsidRDefault="001566DD" w:rsidP="00141BA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Often require refrigeration (cold chain).</w:t>
      </w:r>
    </w:p>
    <w:p w:rsidR="001566DD" w:rsidRPr="003E5D69" w:rsidRDefault="001566DD" w:rsidP="00C74F6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Usually administered by injection.</w:t>
      </w:r>
    </w:p>
    <w:p w:rsidR="001566DD" w:rsidRPr="003E5D69" w:rsidRDefault="001566DD" w:rsidP="00C74F6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May trigger immune responses in some patients.</w:t>
      </w:r>
    </w:p>
    <w:p w:rsidR="00FD5ADD" w:rsidRDefault="001566DD" w:rsidP="00FD5ADD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szCs w:val="24"/>
          <w:lang w:eastAsia="en-US" w:bidi="ar-SA"/>
        </w:rPr>
        <w:t>Complex manufacturing and strict quality control requirements.</w:t>
      </w:r>
    </w:p>
    <w:p w:rsidR="00FD5ADD" w:rsidRPr="00FD5ADD" w:rsidRDefault="00FD5ADD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FD5ADD" w:rsidRDefault="00FD5ADD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FD5ADD" w:rsidRDefault="00FD5ADD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FD5ADD" w:rsidRDefault="00FD5ADD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6A50AD" w:rsidRPr="00FD5ADD" w:rsidRDefault="006A50AD" w:rsidP="00FD5A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3E5D69" w:rsidRPr="003E5D69" w:rsidRDefault="003E5D69" w:rsidP="003E5D69">
      <w:pPr>
        <w:suppressAutoHyphens w:val="0"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en-US" w:bidi="ar-SA"/>
        </w:rPr>
      </w:pPr>
      <w:r w:rsidRPr="003E5D69">
        <w:rPr>
          <w:rFonts w:eastAsia="Times New Roman" w:cs="Times New Roman"/>
          <w:b/>
          <w:bCs/>
          <w:sz w:val="36"/>
          <w:szCs w:val="36"/>
          <w:lang w:eastAsia="en-US" w:bidi="ar-SA"/>
        </w:rPr>
        <w:lastRenderedPageBreak/>
        <w:t>Summary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Cell-based therapy: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Uses living cells to treat or repair diseases.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Stem cell therapy: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Uses stem cells to regenerate damaged tissues.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Transplant rejection: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Immune response against transplanted cells or tissues.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Cell encapsulation technology: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Protects transplanted cells within a semipermeable membrane to reduce immune rejection.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 xml:space="preserve">Production of </w:t>
      </w:r>
      <w:proofErr w:type="spellStart"/>
      <w:r w:rsidRPr="003E5D69">
        <w:rPr>
          <w:rFonts w:eastAsia="Times New Roman" w:cs="Times New Roman"/>
          <w:b/>
          <w:bCs/>
          <w:szCs w:val="24"/>
          <w:lang w:eastAsia="en-US" w:bidi="ar-SA"/>
        </w:rPr>
        <w:t>rDNA</w:t>
      </w:r>
      <w:proofErr w:type="spellEnd"/>
      <w:r w:rsidRPr="003E5D69">
        <w:rPr>
          <w:rFonts w:eastAsia="Times New Roman" w:cs="Times New Roman"/>
          <w:b/>
          <w:bCs/>
          <w:szCs w:val="24"/>
          <w:lang w:eastAsia="en-US" w:bidi="ar-SA"/>
        </w:rPr>
        <w:t xml:space="preserve"> drugs: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Uses genetic engineering to produce therapeutic proteins.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Formulation: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Converts purified proteins into stable dosage forms.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Manufacturing: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Large-scale GMP production of recombinant medicines.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Handling: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Proper storage and preparation to maintain drug quality. </w:t>
      </w:r>
    </w:p>
    <w:p w:rsidR="003E5D69" w:rsidRPr="003E5D69" w:rsidRDefault="003E5D69" w:rsidP="00C74F6F">
      <w:pPr>
        <w:pStyle w:val="ListParagraph"/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  <w:r w:rsidRPr="003E5D69">
        <w:rPr>
          <w:rFonts w:eastAsia="Times New Roman" w:cs="Times New Roman"/>
          <w:b/>
          <w:bCs/>
          <w:szCs w:val="24"/>
          <w:lang w:eastAsia="en-US" w:bidi="ar-SA"/>
        </w:rPr>
        <w:t>Dispensing:</w:t>
      </w:r>
      <w:r w:rsidRPr="003E5D69">
        <w:rPr>
          <w:rFonts w:eastAsia="Times New Roman" w:cs="Times New Roman"/>
          <w:szCs w:val="24"/>
          <w:lang w:eastAsia="en-US" w:bidi="ar-SA"/>
        </w:rPr>
        <w:t xml:space="preserve"> Safe distribution of recombinant medicines with appropriate patient counseling.</w:t>
      </w:r>
    </w:p>
    <w:p w:rsidR="001566DD" w:rsidRDefault="001566DD" w:rsidP="001566DD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en-US" w:bidi="ar-SA"/>
        </w:rPr>
      </w:pPr>
    </w:p>
    <w:p w:rsidR="003E5D69" w:rsidRPr="00572810" w:rsidRDefault="00572810" w:rsidP="00FA236F">
      <w:pPr>
        <w:suppressAutoHyphens w:val="0"/>
        <w:spacing w:before="100" w:beforeAutospacing="1" w:after="100" w:afterAutospacing="1" w:line="360" w:lineRule="auto"/>
        <w:rPr>
          <w:rFonts w:eastAsia="Times New Roman" w:cs="Times New Roman"/>
          <w:b/>
          <w:color w:val="7030A0"/>
          <w:sz w:val="36"/>
          <w:szCs w:val="36"/>
          <w:lang w:eastAsia="en-US" w:bidi="ar-SA"/>
        </w:rPr>
      </w:pPr>
      <w:r>
        <w:rPr>
          <w:rFonts w:eastAsia="Times New Roman" w:cs="Times New Roman"/>
          <w:b/>
          <w:color w:val="7030A0"/>
          <w:sz w:val="36"/>
          <w:szCs w:val="36"/>
          <w:lang w:eastAsia="en-US" w:bidi="ar-SA"/>
        </w:rPr>
        <w:t xml:space="preserve">                </w:t>
      </w:r>
      <w:r w:rsidR="003E5D69" w:rsidRPr="00FA236F">
        <w:rPr>
          <w:rFonts w:eastAsia="Times New Roman" w:cs="Times New Roman"/>
          <w:b/>
          <w:caps/>
          <w:color w:val="7030A0"/>
          <w:sz w:val="36"/>
          <w:szCs w:val="36"/>
          <w:lang w:eastAsia="en-US" w:bidi="ar-SA"/>
          <w14:reflection w14:blurRad="6350" w14:stA="55000" w14:stPos="0" w14:endA="50" w14:endPos="85000" w14:dist="60007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END OF GROUP </w:t>
      </w:r>
      <w:proofErr w:type="gramStart"/>
      <w:r w:rsidR="003E5D69" w:rsidRPr="00FA236F">
        <w:rPr>
          <w:rFonts w:eastAsia="Times New Roman" w:cs="Times New Roman"/>
          <w:b/>
          <w:caps/>
          <w:color w:val="7030A0"/>
          <w:sz w:val="36"/>
          <w:szCs w:val="36"/>
          <w:lang w:eastAsia="en-US" w:bidi="ar-SA"/>
          <w14:reflection w14:blurRad="6350" w14:stA="55000" w14:stPos="0" w14:endA="50" w14:endPos="85000" w14:dist="60007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ASSIGNMENTS !!!</w:t>
      </w:r>
      <w:proofErr w:type="gramEnd"/>
    </w:p>
    <w:p w:rsidR="003E5D69" w:rsidRPr="00C74F6F" w:rsidRDefault="00572810" w:rsidP="00FA236F">
      <w:pPr>
        <w:tabs>
          <w:tab w:val="left" w:pos="5740"/>
          <w:tab w:val="left" w:pos="5880"/>
        </w:tabs>
        <w:suppressAutoHyphens w:val="0"/>
        <w:spacing w:before="100" w:beforeAutospacing="1" w:after="100" w:afterAutospacing="1" w:line="360" w:lineRule="auto"/>
        <w:rPr>
          <w:rFonts w:eastAsia="Times New Roman" w:cs="Times New Roman"/>
          <w:b/>
          <w:color w:val="00B0F0"/>
          <w:sz w:val="36"/>
          <w:szCs w:val="36"/>
          <w:lang w:eastAsia="en-US" w:bidi="ar-SA"/>
        </w:rPr>
      </w:pPr>
      <w:r w:rsidRPr="00C74F6F">
        <w:rPr>
          <w:rFonts w:eastAsia="Times New Roman" w:cs="Times New Roman"/>
          <w:b/>
          <w:color w:val="00B0F0"/>
          <w:sz w:val="36"/>
          <w:szCs w:val="36"/>
          <w:lang w:eastAsia="en-US" w:bidi="ar-SA"/>
        </w:rPr>
        <w:t xml:space="preserve">                           </w:t>
      </w:r>
      <w:proofErr w:type="gramStart"/>
      <w:r w:rsidR="003E5D69" w:rsidRPr="00C74F6F">
        <w:rPr>
          <w:rFonts w:eastAsia="Times New Roman" w:cs="Times New Roman"/>
          <w:b/>
          <w:outline/>
          <w:color w:val="00B0F0"/>
          <w:sz w:val="36"/>
          <w:szCs w:val="36"/>
          <w:lang w:eastAsia="en-US" w:bidi="ar-SA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15773" w14:cap="flat" w14:cmpd="sng" w14:algn="ctr">
            <w14:solidFill>
              <w14:srgbClr w14:val="00B0F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10Q  4Watchings</w:t>
      </w:r>
      <w:proofErr w:type="gramEnd"/>
      <w:r w:rsidR="003E5D69" w:rsidRPr="00C74F6F">
        <w:rPr>
          <w:rFonts w:eastAsia="Times New Roman" w:cs="Times New Roman"/>
          <w:b/>
          <w:outline/>
          <w:color w:val="00B0F0"/>
          <w:sz w:val="36"/>
          <w:szCs w:val="36"/>
          <w:lang w:eastAsia="en-US" w:bidi="ar-SA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15773" w14:cap="flat" w14:cmpd="sng" w14:algn="ctr">
            <w14:solidFill>
              <w14:srgbClr w14:val="00B0F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!!</w:t>
      </w:r>
      <w:r w:rsidR="00FA236F" w:rsidRPr="00C74F6F">
        <w:rPr>
          <w:rFonts w:eastAsia="Times New Roman" w:cs="Times New Roman"/>
          <w:b/>
          <w:outline/>
          <w:color w:val="FFFF00"/>
          <w:sz w:val="36"/>
          <w:szCs w:val="36"/>
          <w:lang w:eastAsia="en-US" w:bidi="ar-SA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15773" w14:cap="flat" w14:cmpd="sng" w14:algn="ctr">
            <w14:solidFill>
              <w14:srgbClr w14:val="FFFF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</w:r>
    </w:p>
    <w:sectPr w:rsidR="003E5D69" w:rsidRPr="00C74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Geez Able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+mn-ea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ADE0"/>
      </v:shape>
    </w:pict>
  </w:numPicBullet>
  <w:abstractNum w:abstractNumId="0">
    <w:nsid w:val="02912560"/>
    <w:multiLevelType w:val="multilevel"/>
    <w:tmpl w:val="F53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8C2619"/>
    <w:multiLevelType w:val="multilevel"/>
    <w:tmpl w:val="70B2C0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B36FF"/>
    <w:multiLevelType w:val="multilevel"/>
    <w:tmpl w:val="2C16A5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C11AA"/>
    <w:multiLevelType w:val="multilevel"/>
    <w:tmpl w:val="B3B6F0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84012D"/>
    <w:multiLevelType w:val="hybridMultilevel"/>
    <w:tmpl w:val="722A171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9465675"/>
    <w:multiLevelType w:val="multilevel"/>
    <w:tmpl w:val="1F067A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B71E80"/>
    <w:multiLevelType w:val="multilevel"/>
    <w:tmpl w:val="98C4FC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47618"/>
    <w:multiLevelType w:val="multilevel"/>
    <w:tmpl w:val="790417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A2AEC"/>
    <w:multiLevelType w:val="hybridMultilevel"/>
    <w:tmpl w:val="C28C0D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780075B"/>
    <w:multiLevelType w:val="multilevel"/>
    <w:tmpl w:val="BFD00C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57481A"/>
    <w:multiLevelType w:val="multilevel"/>
    <w:tmpl w:val="9FE46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21659C"/>
    <w:multiLevelType w:val="hybridMultilevel"/>
    <w:tmpl w:val="A276366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A337C59"/>
    <w:multiLevelType w:val="multilevel"/>
    <w:tmpl w:val="8CDA02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17230D"/>
    <w:multiLevelType w:val="multilevel"/>
    <w:tmpl w:val="B3601D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2576DD"/>
    <w:multiLevelType w:val="multilevel"/>
    <w:tmpl w:val="9BFE05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81305B"/>
    <w:multiLevelType w:val="multilevel"/>
    <w:tmpl w:val="92BA8D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687583"/>
    <w:multiLevelType w:val="multilevel"/>
    <w:tmpl w:val="02ACDE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C80C93"/>
    <w:multiLevelType w:val="hybridMultilevel"/>
    <w:tmpl w:val="C3A420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7D61DCA"/>
    <w:multiLevelType w:val="multilevel"/>
    <w:tmpl w:val="1CF8DD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8CB4B2A"/>
    <w:multiLevelType w:val="multilevel"/>
    <w:tmpl w:val="A2423D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4E2A5B"/>
    <w:multiLevelType w:val="hybridMultilevel"/>
    <w:tmpl w:val="2DA43A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4D5ED1"/>
    <w:multiLevelType w:val="multilevel"/>
    <w:tmpl w:val="8F0C40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A937A2"/>
    <w:multiLevelType w:val="hybridMultilevel"/>
    <w:tmpl w:val="03320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9B2BB0"/>
    <w:multiLevelType w:val="multilevel"/>
    <w:tmpl w:val="93FC96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503F28"/>
    <w:multiLevelType w:val="multilevel"/>
    <w:tmpl w:val="258A8D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C971E7"/>
    <w:multiLevelType w:val="multilevel"/>
    <w:tmpl w:val="E31AF0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091028"/>
    <w:multiLevelType w:val="multilevel"/>
    <w:tmpl w:val="E31AF0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626EDF"/>
    <w:multiLevelType w:val="multilevel"/>
    <w:tmpl w:val="56543A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736208"/>
    <w:multiLevelType w:val="multilevel"/>
    <w:tmpl w:val="25209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4E07BD"/>
    <w:multiLevelType w:val="multilevel"/>
    <w:tmpl w:val="30C2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CA00E7D"/>
    <w:multiLevelType w:val="multilevel"/>
    <w:tmpl w:val="FF5AA48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5A7266"/>
    <w:multiLevelType w:val="multilevel"/>
    <w:tmpl w:val="E0F4A4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831E9B"/>
    <w:multiLevelType w:val="multilevel"/>
    <w:tmpl w:val="B64035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BD5079"/>
    <w:multiLevelType w:val="multilevel"/>
    <w:tmpl w:val="EAA663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140281"/>
    <w:multiLevelType w:val="multilevel"/>
    <w:tmpl w:val="750254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DA3B73"/>
    <w:multiLevelType w:val="multilevel"/>
    <w:tmpl w:val="CE8EC8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524D6E"/>
    <w:multiLevelType w:val="multilevel"/>
    <w:tmpl w:val="6ABACE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972FE2"/>
    <w:multiLevelType w:val="multilevel"/>
    <w:tmpl w:val="6BBED0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E74ABF"/>
    <w:multiLevelType w:val="hybridMultilevel"/>
    <w:tmpl w:val="65BA21E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F860589"/>
    <w:multiLevelType w:val="multilevel"/>
    <w:tmpl w:val="25685DC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7"/>
  </w:num>
  <w:num w:numId="3">
    <w:abstractNumId w:val="13"/>
  </w:num>
  <w:num w:numId="4">
    <w:abstractNumId w:val="23"/>
  </w:num>
  <w:num w:numId="5">
    <w:abstractNumId w:val="21"/>
  </w:num>
  <w:num w:numId="6">
    <w:abstractNumId w:val="2"/>
  </w:num>
  <w:num w:numId="7">
    <w:abstractNumId w:val="28"/>
  </w:num>
  <w:num w:numId="8">
    <w:abstractNumId w:val="3"/>
  </w:num>
  <w:num w:numId="9">
    <w:abstractNumId w:val="19"/>
  </w:num>
  <w:num w:numId="10">
    <w:abstractNumId w:val="12"/>
  </w:num>
  <w:num w:numId="11">
    <w:abstractNumId w:val="37"/>
  </w:num>
  <w:num w:numId="12">
    <w:abstractNumId w:val="33"/>
  </w:num>
  <w:num w:numId="13">
    <w:abstractNumId w:val="7"/>
  </w:num>
  <w:num w:numId="14">
    <w:abstractNumId w:val="16"/>
  </w:num>
  <w:num w:numId="15">
    <w:abstractNumId w:val="1"/>
  </w:num>
  <w:num w:numId="16">
    <w:abstractNumId w:val="17"/>
  </w:num>
  <w:num w:numId="17">
    <w:abstractNumId w:val="4"/>
  </w:num>
  <w:num w:numId="18">
    <w:abstractNumId w:val="10"/>
  </w:num>
  <w:num w:numId="19">
    <w:abstractNumId w:val="34"/>
  </w:num>
  <w:num w:numId="20">
    <w:abstractNumId w:val="11"/>
  </w:num>
  <w:num w:numId="21">
    <w:abstractNumId w:val="8"/>
  </w:num>
  <w:num w:numId="22">
    <w:abstractNumId w:val="31"/>
  </w:num>
  <w:num w:numId="23">
    <w:abstractNumId w:val="24"/>
  </w:num>
  <w:num w:numId="24">
    <w:abstractNumId w:val="15"/>
  </w:num>
  <w:num w:numId="25">
    <w:abstractNumId w:val="25"/>
  </w:num>
  <w:num w:numId="26">
    <w:abstractNumId w:val="29"/>
  </w:num>
  <w:num w:numId="27">
    <w:abstractNumId w:val="26"/>
  </w:num>
  <w:num w:numId="28">
    <w:abstractNumId w:val="39"/>
  </w:num>
  <w:num w:numId="29">
    <w:abstractNumId w:val="36"/>
  </w:num>
  <w:num w:numId="30">
    <w:abstractNumId w:val="14"/>
  </w:num>
  <w:num w:numId="31">
    <w:abstractNumId w:val="32"/>
  </w:num>
  <w:num w:numId="32">
    <w:abstractNumId w:val="0"/>
  </w:num>
  <w:num w:numId="33">
    <w:abstractNumId w:val="5"/>
  </w:num>
  <w:num w:numId="34">
    <w:abstractNumId w:val="9"/>
  </w:num>
  <w:num w:numId="35">
    <w:abstractNumId w:val="6"/>
  </w:num>
  <w:num w:numId="36">
    <w:abstractNumId w:val="30"/>
  </w:num>
  <w:num w:numId="37">
    <w:abstractNumId w:val="35"/>
  </w:num>
  <w:num w:numId="38">
    <w:abstractNumId w:val="18"/>
  </w:num>
  <w:num w:numId="39">
    <w:abstractNumId w:val="20"/>
  </w:num>
  <w:num w:numId="40">
    <w:abstractNumId w:val="3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1EE"/>
    <w:rsid w:val="00010604"/>
    <w:rsid w:val="00141BAF"/>
    <w:rsid w:val="001566DD"/>
    <w:rsid w:val="00162755"/>
    <w:rsid w:val="001758AB"/>
    <w:rsid w:val="002352AF"/>
    <w:rsid w:val="00277786"/>
    <w:rsid w:val="003E5D69"/>
    <w:rsid w:val="00462409"/>
    <w:rsid w:val="005461C8"/>
    <w:rsid w:val="00572810"/>
    <w:rsid w:val="006A50AD"/>
    <w:rsid w:val="00930D9B"/>
    <w:rsid w:val="00B0633F"/>
    <w:rsid w:val="00C0169A"/>
    <w:rsid w:val="00C32B36"/>
    <w:rsid w:val="00C74F6F"/>
    <w:rsid w:val="00F241EE"/>
    <w:rsid w:val="00FA236F"/>
    <w:rsid w:val="00FD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1C8"/>
    <w:pPr>
      <w:suppressAutoHyphens/>
      <w:spacing w:after="0" w:line="240" w:lineRule="auto"/>
    </w:pPr>
    <w:rPr>
      <w:rFonts w:ascii="Times New Roman" w:eastAsia="等线" w:hAnsi="Times New Roman" w:cs="SimSun"/>
      <w:sz w:val="24"/>
      <w:lang w:eastAsia="zh-CN" w:bidi="hi-IN"/>
    </w:rPr>
  </w:style>
  <w:style w:type="paragraph" w:styleId="Heading1">
    <w:name w:val="heading 1"/>
    <w:next w:val="Normal"/>
    <w:link w:val="Heading1Char"/>
    <w:autoRedefine/>
    <w:qFormat/>
    <w:rsid w:val="00010604"/>
    <w:pPr>
      <w:spacing w:beforeAutospacing="1" w:after="0" w:afterAutospacing="1" w:line="240" w:lineRule="auto"/>
      <w:outlineLvl w:val="0"/>
    </w:pPr>
    <w:rPr>
      <w:rFonts w:ascii="Times New Roman" w:eastAsia="SimSun" w:hAnsi="Times New Roman" w:cs="Times New Roman" w:hint="eastAsia"/>
      <w:b/>
      <w:bCs/>
      <w:kern w:val="44"/>
      <w:sz w:val="32"/>
      <w:szCs w:val="48"/>
      <w:lang w:eastAsia="zh-CN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10604"/>
    <w:pPr>
      <w:spacing w:beforeAutospacing="1" w:after="0" w:afterAutospacing="1" w:line="360" w:lineRule="auto"/>
      <w:jc w:val="both"/>
      <w:outlineLvl w:val="1"/>
    </w:pPr>
    <w:rPr>
      <w:b/>
      <w:bCs/>
      <w:sz w:val="28"/>
      <w:szCs w:val="28"/>
      <w:lang w:eastAsia="zh-CN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10604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/>
      <w:b/>
      <w:bCs/>
      <w:sz w:val="24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0604"/>
    <w:rPr>
      <w:rFonts w:ascii="Times New Roman" w:eastAsia="SimSun" w:hAnsi="Times New Roman" w:cs="Times New Roman"/>
      <w:b/>
      <w:bCs/>
      <w:kern w:val="44"/>
      <w:sz w:val="32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10604"/>
    <w:rPr>
      <w:b/>
      <w:bCs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010604"/>
    <w:rPr>
      <w:rFonts w:ascii="Times New Roman" w:eastAsia="SimSun" w:hAnsi="Times New Roman" w:cs="Times New Roman"/>
      <w:b/>
      <w:bCs/>
      <w:sz w:val="24"/>
      <w:szCs w:val="27"/>
      <w:lang w:eastAsia="zh-CN"/>
    </w:rPr>
  </w:style>
  <w:style w:type="character" w:styleId="Strong">
    <w:name w:val="Strong"/>
    <w:uiPriority w:val="22"/>
    <w:qFormat/>
    <w:rsid w:val="005461C8"/>
    <w:rPr>
      <w:rFonts w:ascii="Times New Roman" w:hAnsi="Times New Roman"/>
      <w:b w:val="0"/>
      <w:bCs/>
      <w:sz w:val="32"/>
    </w:rPr>
  </w:style>
  <w:style w:type="paragraph" w:styleId="ListParagraph">
    <w:name w:val="List Paragraph"/>
    <w:basedOn w:val="Normal"/>
    <w:uiPriority w:val="34"/>
    <w:qFormat/>
    <w:rsid w:val="00F241EE"/>
    <w:pPr>
      <w:ind w:left="720"/>
      <w:contextualSpacing/>
    </w:pPr>
    <w:rPr>
      <w:rFonts w:cs="Mangal"/>
    </w:rPr>
  </w:style>
  <w:style w:type="paragraph" w:customStyle="1" w:styleId="pdq2pgselectionanchorcontainer">
    <w:name w:val="pdq2pg_selectionanchorcontainer"/>
    <w:basedOn w:val="Normal"/>
    <w:rsid w:val="00C0169A"/>
    <w:pPr>
      <w:suppressAutoHyphens w:val="0"/>
      <w:spacing w:before="100" w:beforeAutospacing="1" w:after="100" w:afterAutospacing="1"/>
    </w:pPr>
    <w:rPr>
      <w:rFonts w:eastAsia="Times New Roman" w:cs="Times New Roman"/>
      <w:szCs w:val="24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rsid w:val="00C0169A"/>
    <w:pPr>
      <w:suppressAutoHyphens w:val="0"/>
      <w:spacing w:before="100" w:beforeAutospacing="1" w:after="100" w:afterAutospacing="1"/>
    </w:pPr>
    <w:rPr>
      <w:rFonts w:eastAsia="Times New Roman" w:cs="Times New Roman"/>
      <w:szCs w:val="24"/>
      <w:lang w:eastAsia="en-US" w:bidi="ar-SA"/>
    </w:rPr>
  </w:style>
  <w:style w:type="character" w:styleId="Emphasis">
    <w:name w:val="Emphasis"/>
    <w:basedOn w:val="DefaultParagraphFont"/>
    <w:uiPriority w:val="20"/>
    <w:qFormat/>
    <w:rsid w:val="0027778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1C8"/>
    <w:pPr>
      <w:suppressAutoHyphens/>
      <w:spacing w:after="0" w:line="240" w:lineRule="auto"/>
    </w:pPr>
    <w:rPr>
      <w:rFonts w:ascii="Times New Roman" w:eastAsia="等线" w:hAnsi="Times New Roman" w:cs="SimSun"/>
      <w:sz w:val="24"/>
      <w:lang w:eastAsia="zh-CN" w:bidi="hi-IN"/>
    </w:rPr>
  </w:style>
  <w:style w:type="paragraph" w:styleId="Heading1">
    <w:name w:val="heading 1"/>
    <w:next w:val="Normal"/>
    <w:link w:val="Heading1Char"/>
    <w:autoRedefine/>
    <w:qFormat/>
    <w:rsid w:val="00010604"/>
    <w:pPr>
      <w:spacing w:beforeAutospacing="1" w:after="0" w:afterAutospacing="1" w:line="240" w:lineRule="auto"/>
      <w:outlineLvl w:val="0"/>
    </w:pPr>
    <w:rPr>
      <w:rFonts w:ascii="Times New Roman" w:eastAsia="SimSun" w:hAnsi="Times New Roman" w:cs="Times New Roman" w:hint="eastAsia"/>
      <w:b/>
      <w:bCs/>
      <w:kern w:val="44"/>
      <w:sz w:val="32"/>
      <w:szCs w:val="48"/>
      <w:lang w:eastAsia="zh-CN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10604"/>
    <w:pPr>
      <w:spacing w:beforeAutospacing="1" w:after="0" w:afterAutospacing="1" w:line="360" w:lineRule="auto"/>
      <w:jc w:val="both"/>
      <w:outlineLvl w:val="1"/>
    </w:pPr>
    <w:rPr>
      <w:b/>
      <w:bCs/>
      <w:sz w:val="28"/>
      <w:szCs w:val="28"/>
      <w:lang w:eastAsia="zh-CN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10604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/>
      <w:b/>
      <w:bCs/>
      <w:sz w:val="24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0604"/>
    <w:rPr>
      <w:rFonts w:ascii="Times New Roman" w:eastAsia="SimSun" w:hAnsi="Times New Roman" w:cs="Times New Roman"/>
      <w:b/>
      <w:bCs/>
      <w:kern w:val="44"/>
      <w:sz w:val="32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10604"/>
    <w:rPr>
      <w:b/>
      <w:bCs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010604"/>
    <w:rPr>
      <w:rFonts w:ascii="Times New Roman" w:eastAsia="SimSun" w:hAnsi="Times New Roman" w:cs="Times New Roman"/>
      <w:b/>
      <w:bCs/>
      <w:sz w:val="24"/>
      <w:szCs w:val="27"/>
      <w:lang w:eastAsia="zh-CN"/>
    </w:rPr>
  </w:style>
  <w:style w:type="character" w:styleId="Strong">
    <w:name w:val="Strong"/>
    <w:uiPriority w:val="22"/>
    <w:qFormat/>
    <w:rsid w:val="005461C8"/>
    <w:rPr>
      <w:rFonts w:ascii="Times New Roman" w:hAnsi="Times New Roman"/>
      <w:b w:val="0"/>
      <w:bCs/>
      <w:sz w:val="32"/>
    </w:rPr>
  </w:style>
  <w:style w:type="paragraph" w:styleId="ListParagraph">
    <w:name w:val="List Paragraph"/>
    <w:basedOn w:val="Normal"/>
    <w:uiPriority w:val="34"/>
    <w:qFormat/>
    <w:rsid w:val="00F241EE"/>
    <w:pPr>
      <w:ind w:left="720"/>
      <w:contextualSpacing/>
    </w:pPr>
    <w:rPr>
      <w:rFonts w:cs="Mangal"/>
    </w:rPr>
  </w:style>
  <w:style w:type="paragraph" w:customStyle="1" w:styleId="pdq2pgselectionanchorcontainer">
    <w:name w:val="pdq2pg_selectionanchorcontainer"/>
    <w:basedOn w:val="Normal"/>
    <w:rsid w:val="00C0169A"/>
    <w:pPr>
      <w:suppressAutoHyphens w:val="0"/>
      <w:spacing w:before="100" w:beforeAutospacing="1" w:after="100" w:afterAutospacing="1"/>
    </w:pPr>
    <w:rPr>
      <w:rFonts w:eastAsia="Times New Roman" w:cs="Times New Roman"/>
      <w:szCs w:val="24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rsid w:val="00C0169A"/>
    <w:pPr>
      <w:suppressAutoHyphens w:val="0"/>
      <w:spacing w:before="100" w:beforeAutospacing="1" w:after="100" w:afterAutospacing="1"/>
    </w:pPr>
    <w:rPr>
      <w:rFonts w:eastAsia="Times New Roman" w:cs="Times New Roman"/>
      <w:szCs w:val="24"/>
      <w:lang w:eastAsia="en-US" w:bidi="ar-SA"/>
    </w:rPr>
  </w:style>
  <w:style w:type="character" w:styleId="Emphasis">
    <w:name w:val="Emphasis"/>
    <w:basedOn w:val="DefaultParagraphFont"/>
    <w:uiPriority w:val="20"/>
    <w:qFormat/>
    <w:rsid w:val="002777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281EA-B3E4-44CE-B099-259D21B60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11</cp:revision>
  <cp:lastPrinted>2026-07-31T16:40:00Z</cp:lastPrinted>
  <dcterms:created xsi:type="dcterms:W3CDTF">2026-07-31T14:40:00Z</dcterms:created>
  <dcterms:modified xsi:type="dcterms:W3CDTF">2026-07-31T16:41:00Z</dcterms:modified>
</cp:coreProperties>
</file>