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22.045,4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32.398,9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19.076,0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27.032,5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2026-07-22T12:27:40Z</dcterms:modified>
  <cp:category/>
</cp:coreProperties>
</file>