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var_name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example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all_empty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useful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domain_tbl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Anno Pratica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Pratica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Cognome -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CONTI ILARIA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04 - BANDI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Fondo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AS-Bandi (Ex. Credito d'imposta)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Progetto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B85E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Stato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CHIUSA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Inammis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Analisi del contesto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Nel Novecento ha avuto inizio la ricerca pratica e teorica di obiettivi comuni a teatro, formazione e terapia, tramite l'individuazione di spazi e 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Strategia di intervento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Viviamo in un’epoca aperta, dove ogni artista crede di esplorare una nuova definizione di ciò che è arte, ma che in realtà è copia dell’arte che ci...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Sintesi Oggetto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offerta e valorizz. culturale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Deliberato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691797.9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Erogato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691797.9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Totale Residuo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L.R. Cognome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CHIESI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L.R.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ALESSANDRO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Cognome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CHIESI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Nome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ALESSANDRO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Inc.Ric Email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segreteria@parmaiocisto.com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Codice 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39010059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Denominazione Sociale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FONDO PER IL CONTRASTO DELLA POVERTÀ EDUCATIVA MINORILE Azione di sistema ACRI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Sito Web richiedente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www.parmaiocisto.com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Data Creazione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2016-05-27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Indirizzo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Strada al Ponte Caprazucca, 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Località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ROMA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Quartiere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Località Mamiano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Pv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RM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Area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Altre zone - 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H501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Zona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ROMA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VOLONTARIATO, FILANTROPIA E BENEFICIENZA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Categoria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Inesistente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Categoria settore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01 - SETTORI RILEVANTI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Natura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COOP.SOCIALE ONLUS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5582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needed</w:t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Descrizione Forma Giuridica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Altro privato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Scopo 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L'Associazione Federativa delle Casse di Risparmio e delle Banche del Monte dell'Emilia e Romagna associa tutte le 19 Fondazioni Bancarie della Reg...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Dati sull'Attività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RICERCA progetti mirati agli approfondimenti sulle problematiche giuridiche e gestionali delle Fondazioni ed a particolari tematiche oggetto delle 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Organi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PRESIDENTE:   Prof. FABIO ROVERSI MONACO  Presidente Fondazione Carisbo     VICE PRESIDENTI:   Dott. LUCIANO CHICCHI  Presidente Fondazione C R Rim...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8EB9B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2026-02-25T17:57:03Z</dcterms:modified>
  <cp:category/>
</cp:coreProperties>
</file>