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Microsoft YaHei" w:eastAsia="Microsoft YaHei" w:hAnsi="Microsoft YaHei"/>
          <w:b/>
          <w:bCs/>
          <w:color w:val="1F3864"/>
          <w:sz w:val="52"/>
          <w:szCs w:val="52"/>
        </w:rPr>
        <w:t xml:space="preserve">UL MAC Manager</w:t>
      </w:r>
    </w:p>
    <w:p>
      <w:pPr>
        <w:spacing w:after="480"/>
        <w:jc w:val="center"/>
      </w:pPr>
      <w:r>
        <w:rPr>
          <w:rFonts w:ascii="Microsoft YaHei" w:eastAsia="Microsoft YaHei" w:hAnsi="Microsoft YaHei"/>
          <w:b/>
          <w:bCs/>
          <w:color w:val="1F3864"/>
          <w:sz w:val="40"/>
          <w:szCs w:val="40"/>
        </w:rPr>
        <w:t xml:space="preserve">多进程（多线程）并行实现全面审查报告</w:t>
      </w:r>
    </w:p>
    <w:p>
      <w:pPr>
        <w:spacing w:after="1600"/>
        <w:jc w:val="center"/>
      </w:pPr>
      <w:r>
        <w:rPr>
          <w:rFonts w:ascii="Microsoft YaHei" w:eastAsia="Microsoft YaHei" w:hAnsi="Microsoft YaHei"/>
          <w:color w:val="555555"/>
          <w:sz w:val="24"/>
          <w:szCs w:val="24"/>
        </w:rPr>
        <w:t xml:space="preserve">并发同步 · 3GPP TS 36 协议一致性 · 代码冗余与健壮性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项目路径：</w:t>
      </w:r>
      <w:r>
        <w:rPr>
          <w:rFonts w:ascii="Microsoft YaHei" w:eastAsia="Microsoft YaHei" w:hAnsi="Microsoft YaHei"/>
          <w:sz w:val="22"/>
          <w:szCs w:val="22"/>
        </w:rPr>
        <w:t xml:space="preserve">C:\Users\LH44\Desktop\Still I rise\ul_mac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审查范围：</w:t>
      </w:r>
      <w:r>
        <w:rPr>
          <w:rFonts w:ascii="Microsoft YaHei" w:eastAsia="Microsoft YaHei" w:hAnsi="Microsoft YaHei"/>
          <w:sz w:val="22"/>
          <w:szCs w:val="22"/>
        </w:rPr>
        <w:t xml:space="preserve">方案C 多线程并行架构（tti_clock + timed_channel + per-UE 线程）及全部 MAC 模块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审查日期：</w:t>
      </w:r>
      <w:r>
        <w:rPr>
          <w:rFonts w:ascii="Microsoft YaHei" w:eastAsia="Microsoft YaHei" w:hAnsi="Microsoft YaHei"/>
          <w:sz w:val="22"/>
          <w:szCs w:val="22"/>
        </w:rPr>
        <w:t xml:space="preserve">2026 年 8 月 15 日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问题总数：</w:t>
      </w:r>
      <w:r>
        <w:rPr>
          <w:rFonts w:ascii="Microsoft YaHei" w:eastAsia="Microsoft YaHei" w:hAnsi="Microsoft YaHei"/>
          <w:sz w:val="22"/>
          <w:szCs w:val="22"/>
        </w:rPr>
        <w:t xml:space="preserve">19 项（并发与同步 10 项 / 协议一致性 5 项 / 冗余健壮性 4 项），全部完成修复</w:t>
      </w:r>
    </w:p>
    <w:p>
      <w:pPr>
        <w:spacing w:after="100"/>
        <w:jc w:val="center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回归结论：</w:t>
      </w:r>
      <w:r>
        <w:rPr>
          <w:rFonts w:ascii="Microsoft YaHei" w:eastAsia="Microsoft YaHei" w:hAnsi="Microsoft YaHei"/>
          <w:sz w:val="22"/>
          <w:szCs w:val="22"/>
        </w:rPr>
        <w:t xml:space="preserve">编译零警告 · 单元测试 38/38 通过 · 五场景演示全部正常</w:t>
      </w:r>
    </w:p>
    <w:p>
      <w:r>
        <w:rPr>
          <w:rFonts w:ascii="Microsoft YaHei" w:eastAsia="Microsoft YaHei" w:hAnsi="Microsoft YaHei"/>
          <w:sz w:val="21"/>
          <w:szCs w:val="21"/>
        </w:rPr>
        <w:t xml:space="preserve"/>
      </w:r>
      <w:r>
        <w:br w:type="page"/>
      </w:r>
    </w:p>
    <w:p>
      <w:pPr>
        <w:pStyle w:val="Heading1"/>
        <w:spacing w:after="180" w:before="36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一、审查概述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本报告针对 ul_mac 项目的“多进程并行实现”开展全面审查。经核查，项目并不存在操作系统意义上的进程（process），其并行性实际由方案C多线程架构承载：中央 tti_clock 时钟线程统一推进 TTI 计数，UE 与 eNB 之间通过四条时间解耦信道（SR/PUCCH、UL Grant/PDCCH、MAC PDU/PUSCH、PHICH）交互，每条信道建模 4 TTI 的传播时延；场景 2~5 中每个 UE 运行于独立线程，eNB 侧运行独立调度/接收线程。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审查围绕用户指定的三个维度展开：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并行代码问题：线程创建与生命周期、信道通信、同步原语、资源竞争、死锁风险、数据一致性、退出与异常处理；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3GPP LTE 协议一致性：对照 TS 36.321（MAC）/ TS 36.213（物理层过程）核查协议流程、消息格式、参数定义、定时器与状态机行为；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代码逻辑冗余：重复实现、无效分支、冗余状态、可合并逻辑、未使用代码路径与过度设计。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审查共定位 </w:t>
      </w: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19 个问题</w:t>
      </w:r>
      <w:r>
        <w:rPr>
          <w:rFonts w:ascii="Microsoft YaHei" w:eastAsia="Microsoft YaHei" w:hAnsi="Microsoft YaHei"/>
          <w:sz w:val="21"/>
          <w:szCs w:val="21"/>
        </w:rPr>
        <w:t xml:space="preserve">，其中并发与同步类 10 项、3GPP 协议一致性类 5 项、代码冗余与健壮性类 4 项。</w:t>
      </w: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全部问题均已给出修正方案并完成代码修正</w:t>
      </w:r>
      <w:r>
        <w:rPr>
          <w:rFonts w:ascii="Microsoft YaHei" w:eastAsia="Microsoft YaHei" w:hAnsi="Microsoft YaHei"/>
          <w:sz w:val="21"/>
          <w:szCs w:val="21"/>
        </w:rPr>
        <w:t xml:space="preserve">，随后通过编译回归（零警告）、单元测试（38/38 通过，含新增 5 个并发时延测试）与五场景完整演示回归予以验证。问题汇总见下表。</w:t>
      </w:r>
    </w:p>
    <w:p>
      <w:pPr>
        <w:spacing w:after="8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pct" w:w="3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pct" w:w="1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pct" w:w="1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tti_clock 无屏障同步，时钟线程可能“抢跑”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include/ul_mac/tti_channel.h（class tti_clock::run()/wait_for_tti()）；src/main.cpp 场景2~5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UL Grant / PHICH 共享 FIFO 导致多 UE “错领”消息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src/main.cpp 场景2/5（原共享 timed_channel&lt;ul_grant&gt; grant_ch、timed_channel&lt;phich_msg&gt; phich_ch）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 信令泛洪：PENDING 状态每 TTI 重复入队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src/main.cpp 场景2~5 UE 线程（原 if (get_state()==sr_state::PENDING) sr_ch.enqueue(...)）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harq_cfg_ 无锁读取的数据竞争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src/ue_ul_harq_manager.cpp ul_harq_manager::new_grant_ul()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bsr_manager::update_bsr_tti_end 无锁访问共享配置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src/ue_bsr_manager.cpp update_bsr_tti_end()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调度算法/EPF 参数读写无锁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include/ul_mac/enb_ul_scheduler.h、src/enb_ul_scheduler.cpp（set_algorithm/configure_epf/get_epf_params/schedule_ul）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日志级别枚举倒置 + 级别成员非原子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include/ul_mac/mac_logger.h（enum class log_level、current_level_）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std::async 逐消息建线程（单 UE 场景）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src/main.cpp 场景3 eNB 线程（原每条 PDU 消息一次 std::async）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调度时延采样数组无上限增长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src/enb_ul_scheduler.cpp schedule_ul()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重传阶段缺少 TB 有效性守卫，pending_retx 永久滞留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src/enb_ul_scheduler.cpp schedule_pf()/schedule_rr()/schedule_epf() 重传阶段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并发与同步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MAC PDU 最后子头 E 位未清零（TS 36.321 §6.2.1）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src/mac_pdu.cpp mac_pdu_packer::pack()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3GPP 协议一致性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sr-ProhibitTimer 未实际生效（TS 36.321 §5.4.4）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include/ul_mac/ue_sr_manager.h、src/ue_sr_manager.cpp step()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3GPP 协议一致性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RR 调度器名不副实：固定 RNTI 序遍历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src/enb_ul_scheduler.cpp schedule_rr()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3GPP 协议一致性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mac_pdu.h 头部注释 LCID 与实现矛盾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include/ul_mac/mac_pdu.h 文件头注释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3GPP 协议一致性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last_feedback 初始态呈现 NACK 的语义歧义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src/ue_ul_harq_manager.cpp ul_harq_process::fill_process_info()（约 91 行）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3GPP 协议一致性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EARLY_TERM_WINDOW 死代码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include/ul_mac/ue_ul_harq_manager.h class ul_harq_process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代码冗余与健壮性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ue_context 待传数据队列 O(n²) 头部删除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include/ul_mac/ue_context.h（pending_data_ 容器）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代码冗余与健壮性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时延计算无符号下溢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include/ul_mac/ue_context.h handle_ul_grant() 时延统计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代码冗余与健壮性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fairness_coeff_ 无配置入口（半成品功能）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include/ul_mac/enb_ul_scheduler.h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代码冗余与健壮性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已修复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二、审查基线：方案C 并行架构与验证环境</w:t>
      </w:r>
    </w:p>
    <w:p>
      <w:pPr>
        <w:pStyle w:val="Heading2"/>
        <w:spacing w:after="140" w:before="280"/>
      </w:pPr>
      <w:r>
        <w:rPr>
          <w:rFonts w:ascii="Microsoft YaHei" w:eastAsia="Microsoft YaHei" w:hAnsi="Microsoft YaHei"/>
          <w:b/>
          <w:bCs/>
          <w:color w:val="2E5395"/>
          <w:sz w:val="26"/>
          <w:szCs w:val="26"/>
        </w:rPr>
        <w:t xml:space="preserve">2.1 方案C 架构要点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中央 tti_clock：单一线程推进 TTI 计数，worker 通过 wait_for_tti() 在指定 TTI 被唤醒；本次审查后增加 mark_tti_done() 屏障（问题 A1）。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四条 timed_channel：SR、UL Grant、MAC PDU、PHICH 各一条，enqueue 后需经过 CHANNEL_PROPAGATION_TTI=4 个 TTI 方可被对端 dequeue。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per-RNTI 单播信道：本次审查新增 per_rnti_channel_map，使 UL Grant 与 PHICH 按 RNTI 点对点投递，与真实 RNTI 加扰语义一致（问题 A2）。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核心模块：ue_context（UE 桩）、ue_sr_manager、ue_bsr_manager、ue_ul_harq_manager、mac_pdu、enb_bsr_manager、ul_scheduler（PF/RR/EPF）、enb_ul_harq_manager、metrics_collector、mac_logger。</w:t>
      </w:r>
    </w:p>
    <w:p>
      <w:pPr>
        <w:pStyle w:val="Heading2"/>
        <w:spacing w:after="140" w:before="280"/>
      </w:pPr>
      <w:r>
        <w:rPr>
          <w:rFonts w:ascii="Microsoft YaHei" w:eastAsia="Microsoft YaHei" w:hAnsi="Microsoft YaHei"/>
          <w:b/>
          <w:bCs/>
          <w:color w:val="2E5395"/>
          <w:sz w:val="26"/>
          <w:szCs w:val="26"/>
        </w:rPr>
        <w:t xml:space="preserve">2.2 验证环境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编译器：MinGW g++（x86_64），编译选项 -std=c++17 -O2 -static -Wall -Wextra -Wpedantic -Iinclude，执行“零警告”标准。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链接必须使用 -static，避免 MinGW 动态运行库的 ABI 冲突。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测试：项目自带轻量测试框架（tests/test_main.cpp，TEST/EXPECT_* 宏），审查前 33 个用例，本次新增 5 个并发时延用例。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演示回归：build/ul_mac_manager.exe 运行场景 1~5（基本接收链路 / 多 UE PF / HARQ 软合并重传 / 增强功能 / 华为 EPF）。</w:t>
      </w:r>
    </w:p>
    <w:p>
      <w:pPr>
        <w:pStyle w:val="Heading1"/>
        <w:spacing w:after="180" w:before="36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三、并发与同步问题（A 类）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本类问题聚焦方案C多线程实现的同步正确性与数据一致性。其中 A1（时钟无屏障）与 A2（共享 FIFO 错领）是架构级缺陷，直接决定仿真结果的确定性与正确性；A10（重传标志滞留）构成事实上的死循环资源泄漏，为最高风险项之一。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A1　tti_clock 无屏障同步，时钟线程可能“抢跑”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include/ul_mac/tti_channel.h（class tti_clock::run()/wait_for_tti()）；src/main.cpp 场景2~5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同步缺陷（竞态/时序错误）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原实现中时钟线程仅 notify_all 后立即推进下一 TTI，不等待 worker 完成当前 TTI 工作。worker 可能被时钟“甩在后面”，部分 TTI 的处理被跳过或乱序；时钟提前置 done_=true 还会导致 worker 中途退出、丢失 TTI。仿真结果不确定，多线程版本与单线程语义不一致。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重写为屏障同步：tti_clock 构造增加 num_workers 参数；run() 每个 TTI 先置 current_=t 并重置 done_count_=0，然后阻塞等待 done_count_ &gt;= num_workers_ 才推进；worker 每完成一个 TTI 调用 mark_tti_done() 汇报。wait_for_tti() 语义不变。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新增测试38 test_tti_clock_barrier_sync（2 worker 完整经历 0..20 全部 TTI 无跳过）；场景2~5 回归正常、退出码 0。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A2　UL Grant / PHICH 共享 FIFO 导致多 UE “错领”消息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src/main.cpp 场景2/5（原共享 timed_channel&lt;ul_grant&gt; grant_ch、timed_channel&lt;phich_msg&gt; phich_ch）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数据一致性缺陷（违反 RNTI 加扰点对点语义）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多个 UE 线程从同一条 FIFO 信道 dequeue，任一 UE 都可能取到发给其他 UE 的 UL Grant 或 PHICH 反馈。真实空口中 PDCCH/PHICH 以 RNTI 加扰实现点对点，UE 只解自己的 RNTI。错领会导致 HARQ 进程错乱、NDI/TBS 误写，仿真数据一致性完全破坏。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tti_channel.h 新增 per_rnti_channel_map&lt;T&gt; 容器：初始化阶段（单线程）调用 add_rnti() 为每个 UE 预注册专属 timed_channel；运行期 eNB 按 rnti 投递 grant_ch.at(res.rnti).enqueue(...)，UE 只从自己的信道取消息。std::map 节点地址稳定，初始化后无需额外加锁。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新增测试37 test_per_rnti_channel_map_isolation（UE2 信道取不到 UE1 的消息）；场景2/5 五 UE 回归正常。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A3　SR 信令泛洪：PENDING 状态每 TTI 重复入队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src/main.cpp 场景2~5 UE 线程（原 if (get_state()==sr_state::PENDING) sr_ch.enqueue(...)）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协议行为偏差 + 信道资源浪费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真实 SR 是 PUCCH 上的一次性事件：触发后发送，收到授权即停止。原逻辑在 SR 保持 PENDING 期间每个 TTI 都向 SR 信道重复入队，产生海量冗余 SR 信令，挤占信道队列容量并扭曲调度器 SR 统计。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sr_manager 新增一次性通知机制：发送 SR 时置 sr_transmitted_flag_=true，新增 take_sr_transmitted()（加锁读取并清零）；main.cpp 各场景改为 if (take_sr_transmitted()) scheduler.handle_sr(rnti)，每次真实 SR 只通知一次。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场景1~5 回归：每 UE SR tx=1、成功率 100%，无重复 SR。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A4　harq_cfg_ 无锁读取的数据竞争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src/ue_ul_harq_manager.cpp ul_harq_manager::new_grant_ul()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数据竞争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new_grant_ul 在锁外读取 harq_cfg_（max_harq_tx、rtt_ttis 等）传给各进程；若另一线程并发调用 init()/配置接口，构成读写竞争（未定义行为），可能读到撕裂的配置组合。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在 mutex_ 锁内先取 ul_harq_config 快照 cfg_snapshot，再以快照传入 processes_[pid].new_grant_ul()，消除锁外读取。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编译零警告；测试19 test_get_all_process_info 并发读写回归通过。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A5　bsr_manager::update_bsr_tti_end 无锁访问共享配置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src/ue_bsr_manager.cpp update_bsr_tti_end()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数据竞争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该方法是 bsr_manager 中唯一不持锁就访问 bsr_cfg_ 与 periodic/retx 定时器的方法；UE 线程每 TTI 调用它与配置读写并发时构成竞争。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方法入口增加 std::lock_guard&lt;std::mutex&gt; lock(mutex_)，与其他方法保持一致的加锁约定。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编译零警告；BSR 相关测试与场景回归正常。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A6　调度算法/EPF 参数读写无锁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include/ul_mac/enb_ul_scheduler.h、src/enb_ul_scheduler.cpp（set_algorithm/configure_epf/get_epf_params/schedule_ul）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数据竞争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set_algorithm/configure_epf 直接写 algorithm_ 与 epf_，而 schedule_ul 在另一线程并发读取；撕裂读取可能产生不一致的算法+参数组合（如算法已切换而参数还是旧的）。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三个接口统一加 std::lock_guard（mutex_ 为 mutable，const 方法亦可锁）；schedule_ul 在锁内取算法快照后再 switch；顺带补齐缺失的 set_fairness_coeff() 接口（见 C4）。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编译零警告；调度器相关测试回归通过。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A7　日志级别枚举倒置 + 级别成员非原子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include/ul_mac/mac_logger.h（enum class log_level、current_level_）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逻辑缺陷 + 数据竞争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原枚举 TRACE=4 &gt; ERROR=3，而过滤条件为“级别 &gt;= 当前级别才输出”，导致 TRACE 能穿透 ERROR 过滤（严重度排序完全倒置）；current_level_ 被多线程日志并发读写且非原子。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枚举重排为 TRACE &lt; DEBUG &lt; INFO &lt; WARNING &lt; ERROR（TRACE 数值最小=最详细）；current_level_ 改为 std::atomic&lt;log_level&gt;。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编译零警告；各场景日志按级别正确过滤。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A8　std::async 逐消息建线程（单 UE 场景）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src/main.cpp 场景3 eNB 线程（原每条 PDU 消息一次 std::async）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过度并发 / 资源浪费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单 UE 场景每条 PDU 都通过 std::async(std::launch::async) 新建线程，整个仿真创建/销毁数百线程，徒增调度开销与执行不确定性，且单 UE 无并行收益。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场景3 改为 eNB 线程内顺序处理（加注释说明原因）；场景2/5 为多 UE 场景，保留 std::async 作为并行 HARQ 接收演示。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场景3 回归正常（retx=210、soft_combine=208、零丢弃）。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A9　调度时延采样数组无上限增长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src/enb_ul_scheduler.cpp schedule_ul()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内存泄漏式增长（资源管理缺陷）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sched_latency_samples_ 每 TTI 追加且永不清理，长仿真下内存线性增长；统计计算时全量排序也随样本数劣化（O(n log n)）。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设置 MAX_LATENCY_SAMPLES=200000 上限，超限时丢弃最早一半样本（保留近期分布，P50/P99 统计仍有效）。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编译零警告；场景4 调度时延统计正常输出（P50=0μs、P99=1μs）。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A10　重传阶段缺少 TB 有效性守卫，pending_retx 永久滞留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src/enb_ul_scheduler.cpp schedule_pf()/schedule_rr()/schedule_epf() 重传阶段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死锁风险 / 状态泄漏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当 harq_tb[pid].valid==false（如 TB 已被丢弃或记录缺失）时，generate_ul_grant_unlocked 恒返回空 grant，pending_retx[pid] 永远不会被清除——调度器每个 TTI 对该进程空转重试，HARQ 进程泄漏、调度资源被长期占用。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三种算法的重传阶段统一增加守卫：无有效 TB 记录时清除 pending_retx[pid]、释放 harq_pid_busy[pid]、记录 record_harq_fail() 并输出 WARN 日志后 continue；tbs==0 若因本 TTI PRB 不足则属暂时性，保留标志下 TTI 重试。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编译零警告；既有 test_deadlock_fix_* 系列测试与场景回归通过。</w:t>
      </w:r>
    </w:p>
    <w:p>
      <w:pPr>
        <w:pStyle w:val="Heading1"/>
        <w:spacing w:after="180" w:before="36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四、3GPP 协议一致性问题（B 类）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本类问题对照 3GPP TS 36.321 / TS 36.213 核查。B1（末子头 E 位）与 B2（sr-ProhibitTimer）为实质性协议偏差，已在代码层修复；B3（RR 名不副实）属于调度算法语义偏差；B4/B5 为注释与语义澄清类，不改变行为。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B1　MAC PDU 最后子头 E 位未清零（TS 36.321 §6.2.1）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src/mac_pdu.cpp mac_pdu_packer::pack()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协议格式偏差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TS 36.321 §6.2.1 规定 MAC PDU 最后一个 subheader 的 E 位必须为 0。原组包器仅在“后面还有内容”时写 E=1，但在缓冲区恰好写满（remain==0）的边界场景下，不会回头修正最后写入的子头，其 E 位残留为 1，解包器将按 E=1 继续期待下一个子头，可能越界或误解码。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pack() 中用 last_subheader_pos 记录每个子头写入位置；新增 remain==0 分支，将最后子头字节清除 0x20（E 位）。同时补充 &lt;cstddef&gt; 头。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测试32/33/34（SDU 复用+Padding、多 SDU E 链、空/越界保护）全部通过；组包-解包往返一致。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B2　sr-ProhibitTimer 未实际生效（TS 36.321 §5.4.4）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include/ul_mac/ue_sr_manager.h、src/ue_sr_manager.cpp step()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协议定时器缺失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协议规定 sr-ProhibitTimer 运行期间禁止发送 SR，用于抑制 SR 拥塞。原代码虽有 sr_prohibit_counter_ 字段，但从不递减、也从不参与发送门控，SR 可在连续 TTI 内无约束重发，与协议时序不符。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完整实现：step() 每 TTI 先递减剩余值（&gt;0 时）；发送条件加入 sr_prohibit_counter_==0 门控；成功发送后置 counter=sr_cfg_.sr_prohibit_timer 启动定时器；reset() 清零。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编译零警告；SR 相关测试与场景4 自适应 SR 回归正常（周期 21→6→8ms 自适应）。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B3　RR 调度器名不副实：固定 RNTI 序遍历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src/enb_ul_scheduler.cpp schedule_rr()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算法实现与语义偏差（公平性缺陷）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std::map 按 rnti 升序固定遍历，PRB 紧张时总是低 RNTI 先获得资源，高 RNTI UE 被长期饿死——与轮询调度（Round Robin）的公平性语义相悖。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新增 rr_offset_ 成员实现真轮转：收集候选 rnti 后从 (rr_offset_ % n) 起点环形遍历，每轮结束 rr_offset_++，保证调度起点逐 TTI 旋转。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编译零警告；场景3（RR 调度）回归正常。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B4　mac_pdu.h 头部注释 LCID 与实现矛盾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include/ul_mac/mac_pdu.h 文件头注释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文档缺陷（误导性注释）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注释声称 Short BSR=21、Truncated BSR=22、Long BSR=26，而 enum 实际（且正确地）定义为 Truncated=28、Short=29、Long=30、Padding=31（符合 TS 36.321 Table 6.2.1-1）。注释与实现矛盾会误导维护者。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更正头部注释为 28/29/30/31，并补充末尾子头 E 位清零机制的说明。enum 本体无需改动。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代码审查确认注释与 enum、与 3GPP LCID 表一致。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B5　last_feedback 初始态呈现 NACK 的语义歧义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src/ue_ul_harq_manager.cpp ul_harq_process::fill_process_info()（约 91 行）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语义歧义（bool 反馈建模的固有局限）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harq_feedback_ 以 bool 建模（true=ACK/false=NACK），“尚未收到任何反馈”时对外呈现为 NACK，易被误读为真实收到过 NACK。但 tests/test_main.cpp 的 test_harq_rtt_delay（401-404 行）显式依赖该语义断言“RTT 未到、反馈未处理”，修改行为将破坏既有测试契约。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保持行为不变，在赋值处补充澄清注释：说明这是被测试固化的约定语义（NACK 表示反馈未处理），harq_feedback::NONE 仅作为 harq_process_info 的默认初值，请勿改为 NONE。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test_harq_rtt_delay 回归通过；38/38 测试全绿。</w:t>
      </w:r>
    </w:p>
    <w:p>
      <w:pPr>
        <w:pStyle w:val="Heading1"/>
        <w:spacing w:after="180" w:before="36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五、代码冗余与健壮性问题（C 类）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本类问题不影响功能正确性，但涉及性能、资源管理与可维护性。C2（vector 头部删除）与 C3（无符号下溢）为边界/性能健壮性缺陷，C1/C4 为死代码与半成品 API 清理。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C1　EARLY_TERM_WINDOW 死代码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include/ul_mac/ue_ul_harq_manager.h class ul_harq_process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死代码 / 过度设计残留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该常量声明后从未被使用，暗示存在一个并未实现的“BLER 窗口早期终止”机制，增加理解负担。相邻的 consecutive_nack_ 与 early_termination_enabled_ 实际在用，予以保留。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删除 EARLY_TERM_WINDOW 常量定义，保留实际使用的字段并完善注释。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编译零警告，功能无回归。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C2　ue_context 待传数据队列 O(n²) 头部删除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include/ul_mac/ue_context.h（pending_data_ 容器）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性能冗余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原 std::vector 以 erase(begin()) 头部删除元素，每次删除触发全量搬移，高流量下复杂度退化为 O(n²)。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改为 std::deque&lt;pending_data_tracker&gt; + pop_front()，头部删除 O(1)。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编译零警告；各场景吞吐统计回归正常。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C3　时延计算无符号下溢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include/ul_mac/ue_context.h handle_ul_grant() 时延统计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健壮性缺陷（无符号下溢）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latency = grant.tti_tx - arrival_tti 在异常时序（tti_tx &lt; arrival_tti）下 uint32_t 下溢为巨值，污染 P50/P99 等时延统计。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三元守卫：grant.tti_tx &gt;= arrival_tti 时正常相减，否则取 0。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编译零警告；最终时延统计输出正常（min=3 TTI，无巨值）。</w:t>
      </w:r>
    </w:p>
    <w:p>
      <w:pPr>
        <w:pStyle w:val="Heading3"/>
        <w:spacing w:after="100" w:before="220"/>
      </w:pPr>
      <w:r>
        <w:rPr>
          <w:rFonts w:ascii="Microsoft YaHei" w:eastAsia="Microsoft YaHei" w:hAnsi="Microsoft YaHei"/>
          <w:b/>
          <w:bCs/>
          <w:color w:val="333333"/>
          <w:sz w:val="23"/>
          <w:szCs w:val="23"/>
        </w:rPr>
        <w:t xml:space="preserve">C4　fairness_coeff_ 无配置入口（半成品功能）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【位置】</w:t>
      </w:r>
      <w:r>
        <w:rPr>
          <w:rFonts w:ascii="Microsoft YaHei" w:eastAsia="Microsoft YaHei" w:hAnsi="Microsoft YaHei"/>
          <w:sz w:val="21"/>
          <w:szCs w:val="21"/>
        </w:rPr>
        <w:t xml:space="preserve">include/ul_mac/enb_ul_scheduler.h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【性质】</w:t>
      </w:r>
      <w:r>
        <w:rPr>
          <w:rFonts w:ascii="Microsoft YaHei" w:eastAsia="Microsoft YaHei" w:hAnsi="Microsoft YaHei"/>
          <w:sz w:val="21"/>
          <w:szCs w:val="21"/>
        </w:rPr>
        <w:t xml:space="preserve">冗余状态 / API 不完整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【潜在影响】</w:t>
      </w:r>
      <w:r>
        <w:rPr>
          <w:rFonts w:ascii="Microsoft YaHei" w:eastAsia="Microsoft YaHei" w:hAnsi="Microsoft YaHei"/>
          <w:sz w:val="21"/>
          <w:szCs w:val="21"/>
        </w:rPr>
        <w:t xml:space="preserve">fairness_coeff_ 被 PF 度量计算使用（pow(avg, fairness_coeff_)），但除构造函数硬编码 1.0 外没有任何外部配置入口，属于“配了但不可用”的半成品。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【修正方案与实施】</w:t>
      </w:r>
      <w:r>
        <w:rPr>
          <w:rFonts w:ascii="Microsoft YaHei" w:eastAsia="Microsoft YaHei" w:hAnsi="Microsoft YaHei"/>
          <w:sz w:val="21"/>
          <w:szCs w:val="21"/>
        </w:rPr>
        <w:t xml:space="preserve">新增 set_fairness_coeff(double)（持锁写入），与 set_algorithm/configure_epf 一并纳入锁保护。</w:t>
      </w:r>
    </w:p>
    <w:p>
      <w:pPr>
        <w:spacing w:after="80" w:line="300"/>
        <w:ind w:left="240"/>
      </w:pPr>
      <w:r>
        <w:rPr>
          <w:rFonts w:ascii="Microsoft YaHei" w:eastAsia="Microsoft YaHei" w:hAnsi="Microsoft YaHei"/>
          <w:b/>
          <w:bCs/>
          <w:sz w:val="21"/>
          <w:szCs w:val="21"/>
        </w:rPr>
        <w:t xml:space="preserve">【验证】</w:t>
      </w:r>
      <w:r>
        <w:rPr>
          <w:rFonts w:ascii="Microsoft YaHei" w:eastAsia="Microsoft YaHei" w:hAnsi="Microsoft YaHei"/>
          <w:sz w:val="21"/>
          <w:szCs w:val="21"/>
        </w:rPr>
        <w:t xml:space="preserve">编译零警告；PF 场景回归正常。</w:t>
      </w:r>
    </w:p>
    <w:p>
      <w:pPr>
        <w:pStyle w:val="Heading1"/>
        <w:spacing w:after="180" w:before="36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六、新增回归测试（tests/test_main.cpp 测试 35~39）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为固化本次并发修复的行为契约，新增 5 个针对 tti_channel / tti_clock 的单元测试：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测试35 test_timed_channel_propagation_delay：验证 enqueue 后必须经过 CHANNEL_PROPAGATION_TTI=4 个 TTI 才可见（TTI=10 入队，TTI=13 不可取、TTI=14 恰可取）。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测试36 test_timed_channel_fifo_order：验证 FIFO 顺序与逐条时延，队头决定可见性。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测试37 test_per_rnti_channel_map_isolation：验证 per-RNTI 信道隔离——UE2 的信道取不到发给 UE1 的 PHICH 消息（A2 修复的行为固化）。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测试38 test_tti_clock_barrier_sync：2 个 worker 必须完整经历 0..20 全部 TTI 且顺序无跳过（A1 屏障修复的行为固化）。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测试39 test_tti_clock_channel_cross_thread：发送/接收两线程跨信道联合验证“取出时刻 &gt;= 发送时刻 + 传播时延”不变量，并精确核对可见消息条数（6/7 条）。</w:t>
      </w:r>
    </w:p>
    <w:p>
      <w:pPr>
        <w:pStyle w:val="Heading1"/>
        <w:spacing w:after="180" w:before="36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七、回归验证结果</w:t>
      </w:r>
    </w:p>
    <w:p>
      <w:pPr>
        <w:pStyle w:val="Heading2"/>
        <w:spacing w:after="140" w:before="280"/>
      </w:pPr>
      <w:r>
        <w:rPr>
          <w:rFonts w:ascii="Microsoft YaHei" w:eastAsia="Microsoft YaHei" w:hAnsi="Microsoft YaHei"/>
          <w:b/>
          <w:bCs/>
          <w:color w:val="2E5395"/>
          <w:sz w:val="26"/>
          <w:szCs w:val="26"/>
        </w:rPr>
        <w:t xml:space="preserve">7.1 编译验证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测试二进制与主演示二进制分别以 g++ -std=c++17 -O2 -static -Wall -Wextra -Wpedantic 编译，均一次通过、零警告（EXIT=0）。</w:t>
      </w:r>
    </w:p>
    <w:p>
      <w:pPr>
        <w:pStyle w:val="Heading2"/>
        <w:spacing w:after="140" w:before="280"/>
      </w:pPr>
      <w:r>
        <w:rPr>
          <w:rFonts w:ascii="Microsoft YaHei" w:eastAsia="Microsoft YaHei" w:hAnsi="Microsoft YaHei"/>
          <w:b/>
          <w:bCs/>
          <w:color w:val="2E5395"/>
          <w:sz w:val="26"/>
          <w:szCs w:val="26"/>
        </w:rPr>
        <w:t xml:space="preserve">7.2 单元测试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运行 build/ul_mac_tests.exe：Passed: 38 / 38, Failed: 0（原有 33 个 + 新增 5 个），进程退出码 0。既有的 HARQ RTT、死锁修复、线程安全、MAC PDU 往返等关键用例全部保持通过，证明修复未破坏原有行为契约。</w:t>
      </w:r>
    </w:p>
    <w:p>
      <w:pPr>
        <w:pStyle w:val="Heading2"/>
        <w:spacing w:after="140" w:before="280"/>
      </w:pPr>
      <w:r>
        <w:rPr>
          <w:rFonts w:ascii="Microsoft YaHei" w:eastAsia="Microsoft YaHei" w:hAnsi="Microsoft YaHei"/>
          <w:b/>
          <w:bCs/>
          <w:color w:val="2E5395"/>
          <w:sz w:val="26"/>
          <w:szCs w:val="26"/>
        </w:rPr>
        <w:t xml:space="preserve">7.3 五场景演示关键证据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pct" w:w="4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验证点</w:t>
            </w:r>
          </w:p>
        </w:tc>
        <w:tc>
          <w:tcPr>
            <w:tcW w:type="pct" w:w="3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19"/>
                <w:szCs w:val="19"/>
              </w:rPr>
              <w:t xml:space="preserve">实测结果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场景1 基本接收链路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SR→BSR 解码→Grant→HARQ 软合并全链路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全链路打通，退出码 0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场景2 多UE PF调度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 UE 公平性与 per-RNTI 信道正确性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各 UE 新传 110~111 次均衡，零失败、零错领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场景3 HARQ重传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弱信道 IR 软合并增益（RR 调度）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重传 210 次，soft_combine=208，丢弃 0，BLER 50.48%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场景4 增强功能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自适应 SR 周期 + 调度实时性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SR 周期 21→6→8ms 自适应；调度耗时 P50=0μs、P99=1μs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场景5 华为EPF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QoS 差异化 + 弱信道饿死保护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rFonts w:ascii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弱信道 UE5 调度 221 次（高于均值，保底生效）；SR 成功率 100%</w:t>
            </w:r>
          </w:p>
        </w:tc>
      </w:tr>
    </w:tbl>
    <w:p>
      <w:pPr>
        <w:spacing w:after="80"/>
      </w:pPr>
      <w:r>
        <w:rPr>
          <w:rFonts w:ascii="Microsoft YaHei" w:eastAsia="Microsoft YaHei" w:hAnsi="Microsoft YaHe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系统级汇总（场景5 结束）：新传 1102 次、重传 219 次、失败 0 次（失败率 0.00%）；SR 成功率 100%；系统吞吐 2570.02 kbps；端到端时延样本 1111 个，最小 3 TTI，无下溢巨值。</w:t>
      </w:r>
    </w:p>
    <w:p>
      <w:pPr>
        <w:pStyle w:val="Heading1"/>
        <w:spacing w:after="180" w:before="360"/>
      </w:pPr>
      <w:r>
        <w:rPr>
          <w:rFonts w:ascii="Microsoft YaHei" w:eastAsia="Microsoft YaHei" w:hAnsi="Microsoft YaHei"/>
          <w:b/>
          <w:bCs/>
          <w:color w:val="1F3864"/>
          <w:sz w:val="32"/>
          <w:szCs w:val="32"/>
        </w:rPr>
        <w:t xml:space="preserve">八、结论与改进建议</w:t>
      </w:r>
    </w:p>
    <w:p>
      <w:pPr>
        <w:pStyle w:val="Heading2"/>
        <w:spacing w:after="140" w:before="280"/>
      </w:pPr>
      <w:r>
        <w:rPr>
          <w:rFonts w:ascii="Microsoft YaHei" w:eastAsia="Microsoft YaHei" w:hAnsi="Microsoft YaHei"/>
          <w:b/>
          <w:bCs/>
          <w:color w:val="2E5395"/>
          <w:sz w:val="26"/>
          <w:szCs w:val="26"/>
        </w:rPr>
        <w:t xml:space="preserve">8.1 结论</w:t>
      </w:r>
    </w:p>
    <w:p>
      <w:pPr>
        <w:spacing w:after="120" w:line="300"/>
      </w:pPr>
      <w:r>
        <w:rPr>
          <w:rFonts w:ascii="Microsoft YaHei" w:eastAsia="Microsoft YaHei" w:hAnsi="Microsoft YaHei"/>
          <w:sz w:val="21"/>
          <w:szCs w:val="21"/>
        </w:rPr>
        <w:t xml:space="preserve">本次审查覆盖并发同步、协议一致性与代码质量三个维度，共定位并修复 19 个问题。修复前，方案C 并行实现存在两处架构级正确性缺陷（tti_clock 无屏障、共享 FIFO 错领消息），会直接破坏多线程仿真的确定性与数据一致性；协议层面存在 MAC PDU 末子头 E 位与 sr-ProhibitTimer 两处实质性偏差。修复后，项目在零警告编译、38 项单元测试与五场景演示回归上全部通过，多线程仿真与单线程语义一致，可作为可信的演示与教学基线。</w:t>
      </w:r>
    </w:p>
    <w:p>
      <w:pPr>
        <w:pStyle w:val="Heading2"/>
        <w:spacing w:after="140" w:before="280"/>
      </w:pPr>
      <w:r>
        <w:rPr>
          <w:rFonts w:ascii="Microsoft YaHei" w:eastAsia="Microsoft YaHei" w:hAnsi="Microsoft YaHei"/>
          <w:b/>
          <w:bCs/>
          <w:color w:val="2E5395"/>
          <w:sz w:val="26"/>
          <w:szCs w:val="26"/>
        </w:rPr>
        <w:t xml:space="preserve">8.2 遗留说明与后续建议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last_feedback 初始态呈现 NACK 是被测试固化的约定语义（B5），如未来引入“反馈未到达”与“真实 NACK”的区分需求，应同步演进 harq_process_info 结构与相应测试，而非单独修改 fill_process_info。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演示级简化项（非缺陷，建议保留现状并在文档中声明）：TBS 采用每 PRB 效率锚点+线性插值近似而非 TS 36.213 标准查表；重传采用非自适应（锁定原 MCS/PRB）方式；PUSCH 仅承载 BSR CE 而非完整 MAC SDU。</w:t>
      </w:r>
    </w:p>
    <w:p>
      <w:pPr>
        <w:spacing w:after="60" w:line="300"/>
        <w:ind w:left="360"/>
      </w:pPr>
      <w:r>
        <w:rPr>
          <w:rFonts w:ascii="Microsoft YaHei" w:eastAsia="Microsoft YaHei" w:hAnsi="Microsoft YaHei"/>
          <w:sz w:val="21"/>
          <w:szCs w:val="21"/>
        </w:rPr>
        <w:t xml:space="preserve">• 可选增强：为 timed_channel 增加容量上限与丢弃统计以模拟空口拥塞；将 metrics_collector 的延迟统计迁移到在线分位数算法（如 t-digest），彻底消除全量排序。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 MAC Manager 并行实现审查报告</dc:title>
  <dc:creator>QoderWork 代码审查</dc:creator>
  <cp:lastModifiedBy>Un-named</cp:lastModifiedBy>
  <cp:revision>1</cp:revision>
  <dcterms:created xsi:type="dcterms:W3CDTF">2026-08-15T10:20:38.131Z</dcterms:created>
  <dcterms:modified xsi:type="dcterms:W3CDTF">2026-08-15T10:20:38.142Z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