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 w:line="259" w:lineRule="auto"/>
        <w:jc w:val="center"/>
      </w:pPr>
      <w:r>
        <w:rPr>
          <w:b/>
          <w:sz w:val="24"/>
          <w:szCs w:val="24"/>
        </w:rPr>
        <w:t xml:space="preserve">Индивидуальные рекомендации по направлению «Игровое взаимодействие»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00"/>
        <w:gridCol w:w="4800"/>
      </w:tblGrid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ФИО: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Иванов Иван (образец заполнения)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рождения: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12.03.2019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начала периода реабилитации: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01.07.2026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окончания периода реабилитации: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31.07.2026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Специалист: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Петрова А.И.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Количество занятий: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12</w:t>
            </w:r>
          </w:p>
        </w:tc>
      </w:tr>
    </w:tbl>
    <w:p>
      <w:pPr>
        <w:spacing w:after="80" w:line="259" w:lineRule="auto"/>
      </w:pPr>
      <w:r>
        <w:t xml:space="preserve"/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Актуальное состояние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Интерес к окружению проявляет в поиске знакомых ощущений (игра с песком), проявляет мало исследовательской активности.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Интерес к окружению заторможен вследствие выраженного тревожного эмоционального фона.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Внимание устойчивое, способен длительно удерживать внимание в спокойной деятельности.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Достаточно уравновешен. Склонен к возбуждению, но способен длительно удерживать внимание в спокойной деятельности.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Регулируется через знакомую повторяющуюся деятельность / знакомые ощущения (игра с песком).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Склонен к избегающему поведению, отказу от деятельности в ситуации фрустрации (например, при завершении занятия).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 сенсорном плане — сниженная проприоцепция, сниженная тактильная чувствительность, повышенная слуховая чувствительность.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Имеют место сенсорный поиск тактильных и кинестетических ощущений, аутостимуляции (вокализации).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Проявляет спокойный и радостный интерес к большинству звуков и зрительных объектов, включая цветные и яркие предметы.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Замечает педагога, часто адекватно реагирует на его действия и словесные / зрительные инструкции, сформировано «совместное внимание».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Прямой зрительный контакт устанавливает редко.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Неохотно впускает взрослого в свою деятельность.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Контакт самостоятельно не инициирует, при обращении во взаимодействие не вовлекается и предпочитает взаимодействовать с песком и предметами самостоятельно.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Поддерживает цепочки контакта в 1–2 шага.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Действия по показу копирует, но идеи взрослого принимает редко.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Актуальный уровень игры функциональный.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Символические действия доступны, сюжетная игра на стадии формирования.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Есть простая сюжетная игра, присутствуют повторяющиеся сюжеты (приготовление еды, кормление, работа с инструментами).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Предпочитает сенсорные и сюжетные игры с сенсорным элементом.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Наблюдает за закономерностями и использует их в игре с предметами, во взаимодействии с педагогом.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Общение преимущественно невербальное: использует взгляд, жест, указание, протягивание руки, вокализации, чтобы показать желание продолжить игру.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Использует отдельные слова в эмоционально значимых ситуациях и с целью продолжения игры («беги», «кусай», «ещё»).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Понимает простые словесные и зрительные инструкции, особенно если они сопровождаются знакомым действием.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Цели на период реабилитации: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доверительного контакта, снижение тревожности через безопасность и предсказуемость.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Повышение способности к саморегуляции через со-регуляцию в эмоциональном контакте.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к саморегуляции в ситуации фрустрации через установление границ и обратную связь.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Увеличение продолжительности контакта / совместной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Увеличение количества коммуникативных циклов в рамках одной коммуникативной цепочки.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Работа над качеством и эмоциональной интенсивностью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игровой деятельности и расширение игровых возможностей.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сюжетной, сюжетно-ролевой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перенимать чужие идеи и использовать их в своей игре, накопление опыта новых идей в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к инициированию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самосознания через осознание собственных желаний, намерений, эмоций.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эмпатии, эмоционального спектра.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Приёмы работы: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контакта с ребёнком с учётом его индивидуальных особенностей взаимодействия с миром.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Внимательное отношение, настройка на эмоции, ритм и темп ребёнка, со-направление внимания, следование за сигналами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Предсказуемость ситуации: ритуал начала занятия, понятная последовательность, визуальные опоры.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Помощь в регуляции ребёнка в направлении оптимального функционирования (изменение внешних условий, регуляция темпа ребёнка, аффективная со-регуляция и др.).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Акцентирование на эмоциональных проявлениях с помощью ярких эмоциональных ответов — утрированные мимика, интонация и т.п. Поощрение эмоционального контакта со взрослым.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Активное вовлечение в деятельность ребёнка, формирование цепочек взаимодействия: действие ребёнка → ответ взрослого → новое действие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«Озадачивание»: мягкие игровые препятствия, привлекающие внимание к взрослому как участнику взаимодействия, новые идеи и действия.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На 7 занятии педагог положил любимую лопатку в прозрачную коробку и не закрывал её полностью. Ребёнок потянулся, но не достал. Педагог выжидательно посмотрел и эмоционально прокомментировал: «Ого, не достаёшь?». Ребёнок посмотрел на педагога, протянул руку и вокалилизировал. Педагог помог открыть коробку после коммуникативного обращения.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Использование юмора, «игры в непонимание», мягкого нарушения привычного хода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Сенсорные, моторно-вестибулярные и сенсомоторные игры. Пестушки.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На 4 занятии качание на гамаке 3 минуты: ребёнок смеялся, смотрел на педагога, после паузы в покачивании вокализировал, требуя продолжения.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Циклические предметные игры, поддержка символической игры, простых сюжетов.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Простые сюжетно-ролевые игры. Использование игрушек би-ба-бо.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Поддержка тем, которые предлагает ребёнок. Поддержание его инициативы.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Расширение игры. Предложение новых интересных для ребёнка возможностей в уже сложившейся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Построение связей между идеями: наполнение игры ребёнка деталями, включение причинности событий в игре, развитие сюжетов, состоящих из нескольких различных идей.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Эмоциональное окрашивание и озвучивание действий ребёнка, его переживаний, намерений и желаний.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Озвучивание эмоций и намерений взрослого, обратная связь на действия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рамок и границ социальных норм и правил. Выстраивание адекватных ограничений.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Постепенное удаление внешней опоры: сначала использовать знакомую игрушку или начало сюжета взрослым, затем делать паузу и ожидать самостоятельного продолжения ребёнка; при необходимости усиливать ожидание мимикой и интонацией, но не подсказывать сюжет целиком.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На 11 занятии педагог показал знакомую поварёшку, ребёнок начал кормить куклу. Педагог замолчал и выжидательно посмотрел. Через несколько секунд ребёнок самостоятельно добавил действие и произнёс «ещё».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Результаты: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 педагога и ребёнка установился устойчивый эмоциональный контакт.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Было: на обращение не реагировал, предпочитал играть один. Стало: при встрече улыбается, подходит, берёт за руку. Подтверждено на последних пяти занятиях подряд.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Ребёнок проявляет радость при встрече и во время общения с педагогом.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Уменьшилась тревожность.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Зрительный контакт стал более частым; концентрирует взгляд на лице при помещении в близкую зону.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проявлять больше инициативы во время занятий.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 откликается на сенсомоторное / моторно-вестибулярное взаимодействие радостью и смехом.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Демонстрирует радостное предвкушение во время игр.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Невербальными способами показывает, что ожидает участия педагога в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быстрее и легче вовлекаться в эмоционально насыщенный контакт, разделяет свои эмоции.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Увеличилось время продуктивного эмоционального контакта, количество коммуникативных циклов, в том числе инициируемых ребёнком.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Улучшилась способность к переключению внимания.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использовать речь (отдельные слова) в игре и с целью продолжения игры.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Было: речь в игре не использовал. Стало: самостоятельно произносит «беги», «кусай», «ещё» в эмоционально значимой игре. Подтверждено на 9, 10 и 12 занятиях.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Инициирует намеренные действия с объектами, находясь во взаимодействии с педагогом.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чаще интересоваться предложениями педагога, поддерживает игру на сюжетном уровне.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Имитирует новые идеи и включает их в игру. Придумывает и развивает сюжет.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Проявляет более широкий спектр эмоций.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Цели на следующий период: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Необходимо продолжать работу по поставленным ранее целям.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Дальнейшая работа над со- и саморегуляцией, переключением, способностью поддерживать контакт и проявлять инициативу к взаимодействию.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Дальнейшее удлинение коммуникативных циклов, увеличение продолжительности контакта, способности к инициированию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качества и продолжительности эмоционального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игровой деятельности и игровых возможностей, расширение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Соединение простых сюжетов в сложные, расширение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соблюдать правила.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представлений об эмоциях, самосознания и стремления к разделению эмоций. Развитие эмпатии.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Рекомендации: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Старайтесь дома по 15–20 минут несколько раз в день уделять время на общение, в котором Вы или другие члены семьи не предъявляют никаких требований, а присоединяются к тому, что делает сам ребёнок, лишь предлагая то, что может ему понравиться, поддерживая оптимальный темп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Следуйте за интересом ребёнка, деликатно встраивайтесь в его деятельность, предлагайте неожиданные варианты развития этой деятельности, устанавливайте мягкие игровые препятствия с целью увеличения кругов общения.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Играйте в «непонимание», когда ребёнок что-то от Вас хочет (не доводя ребёнка до предела).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Важно учитывать индивидуальные особенности ребёнка и давать посильные задачи.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Делайте паузы в аффективно заряженных играх для проявления инициативы ребёнка. Зачем: пауза оставляет ребёнку место для собственного шага — именно так растёт число обменов в общении.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Помогайте ребёнку быть сбалансированным — регулируйте среду в соответствии с сенсорными особенностями и потребностями, чтобы ему было комфортно и интересно (яркость света, громкость звуков, количество предметов и т.п.).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Используйте переключение внимания: задать вопросы, не касающийся текущей ситуации, показать что-то интересное поблизости, предложить смену деятельности.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Давайте время ребёнку, чтобы настроиться на изменения или завершение деятельности, пользуйтесь визуальным расписанием. Выстраивайте понятные и спокойные границы: ребёнку важно предсказуемо знать, что можно, что нельзя и что будет дальше.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Наблюдайте ранние признаки перегрузки (отворачивается, замирает, закрывает уши, начинает повторяющиеся действия) и снижайте нагрузку до срыва.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Поддерживайте игру ребёнка, темы, которые он предлагает. Наполняйте игру ребёнка деталями.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Комментируйте происходящее, действия ребёнка и свои действия. Пытайтесь эмоционально окрашивать и озвучивать действия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 пренебрегайте простыми двигательными играми и телесным взаимодействием (догонялки, возня и т.п.) — это помогает улучшить эмоциональную включённость и качество контакта, а также сенсорные и двигательные навыки.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Увеличивайте продолжительность контакта в сенсомоторном взаимодействии, используйте игрушки би-ба-бо (на руку).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Используйте ритмически организованную деятельность: повторяющиеся действия в играх и изобразительной деятельности, конструирование, пестушки, стихи, песни.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Поощряйте попытки инициативы и привлечения внимания взрослого, стремление разделить переживания со значимым взрослым (родителем).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Развивайте игру: в сенсорных играх переключайте внимание на символы и сюжет, поддерживайте новые идеи, расширяйте репертуар игрушек и возможных игр с их использованием.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Поддерживайте символическую, сюжетную, сюжетно-ролевую игру, развивайте и расширяйте сюжет, наполняйте сюжетную игру деталями.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Побуждайте и инициируйте творчество. Создавайте игровые сюжеты, связанные с количеством, временем, пространством. Придумывайте диалоги героев.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Поощряйте темы, расширяющие спектр эмоций (безопасность, уверенность, страх, гнев, ревность, агрессия и т.д.), чтобы ребёнок без опаски мог исследовать их.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Проявляйте эмпатию и используйте эмоциональные слова (приятно, весело, радостно, грустно, обидно, страшно и т.д.) во время описания своих состояний или состояний персонажей игры, а также в бытовых ситуациях.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Помните, что здесь важна именно Ваша совместная деятельность, приносящая удовольствие Вам и ребёнку. Постарайтесь проявлять эмоциональную вовлечённость и поддержку, которые способствуют развитию мотивации в общении и помогают войти в общий мир.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 поддерживайте ребёнка в ситуации необходимости решения задачи. Поощряйте обращение за помощью, а не только самостоятельное действие.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Когда ребёнок расстроился, сначала не объясняйте и не требуйте. Сядьте рядом, говорите тихо, используйте знакомое движение или сенсорную игру, чтобы помочь ему успокоиться. Когда напряжение ушло — мягко возвращайтесь к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Нельзя недооценивать важность совместного решения социальных проблем. Поддерживайте инициативу ребёнка играть с другими детьми, вместе решать проблемные ситуации, возникшие в ходе игры, договариваться, учитывать желания и возможности каждого, обсуждать правила игры.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Рекомендуемая литература: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С. Гринспен «На ты с аутизмом. Использование методики Floortime для развития отношений, общения и мышления»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«Лабиринт с прозрачными стенами: путеводитель по миру детей с аутизмом» (под редакцией И.Л. Шпицберга)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Улла Кислинг — «Сенсорная интеграция в диалоге. Понять ребенка, распознать проблему, помочь обрести равновесие»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Як Эллен, Аквилла Паула, Саттон Ширли — «Строим мостики с помощью сенсорной интеграции»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Ольга Богдашина — «Сенсорно-перцептивные проблемы при аутизме»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Ольга Богдашина — «Вопросы коммуникации при аутизме и синдроме Аспергера. Говорим ли мы на одном языке?»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Кэрол Сток Крановиц — «Разбалансированный ребенок»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Мона Делахук — «Психология детского поведения. Как помочь ребенку справиться с эмоциональными проблемами»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Стюарт Шенкер — «Саморегуляция: Как помочь ребенку (и себе) справляться со стрессом»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Сара Ньюмен — «Игры и занятия с особым ребенком»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Елена Янушко — «Игры с аутичным ребёнком»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Тара Делани — «Развитие основных навыков у детей с аутизмом»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Эллен Нотбом — «10 вещей, о которых хотел бы рассказать вам ребенок с аутизмом»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Д. Саксонов, Т. Юдина — «Мы здесь. Из родительского опыта воспитания и обучения ребёнка с расстройством аутистического спектра»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Пол Коллинз — «Даже не ошибка. Отцовское путешествие в таинственную историю аутизма»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 — «Майндсайт. Новая наука личной трансформации»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«Воспитание с умом. 12 революционных стратегий всестороннего развития мозга вашего ребенка»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«Дисциплина без драм. Как помочь ребенку воспитать характер»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«Хорошие родители дают детям корни и крылья. 4 условия воспитания самостоятельного и счастливого ребенка»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Стивен Шор — «За стеной. Личный опыт: аутизм и синдром Аспергера»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Донна Уильямс — «Никто нигде. Удивительная автобиография аутичной девочки»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Темпл Грэндин — «Отворяя двери надежды»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Ирис Юханссон — «Особое детство»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Нэнси Р. Финни — «Ребёнок с церебральным параличом»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pPr>
      <w:spacing w:after="160" w:line="259" w:lineRule="auto"/>
      <w:jc w:val="both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