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12785" w14:textId="21F02484" w:rsidR="00EB5450" w:rsidRDefault="00896D11" w:rsidP="00EB5450">
      <w:pPr>
        <w:textAlignment w:val="baseline"/>
        <w:rPr>
          <w:rFonts w:eastAsia="Times New Roman" w:cstheme="minorHAnsi"/>
          <w:b/>
          <w:bCs/>
          <w:color w:val="000000"/>
        </w:rPr>
      </w:pPr>
      <w:bookmarkStart w:id="0" w:name="_Hlk37679221"/>
      <w:r>
        <w:rPr>
          <w:rFonts w:eastAsia="Times New Roman" w:cstheme="minorHAnsi"/>
          <w:b/>
          <w:bCs/>
          <w:color w:val="000000"/>
          <w:sz w:val="32"/>
          <w:szCs w:val="32"/>
        </w:rPr>
        <w:t xml:space="preserve">Lumeris’ </w:t>
      </w:r>
      <w:r w:rsidR="00EB5450" w:rsidRPr="00770840">
        <w:rPr>
          <w:rFonts w:eastAsia="Times New Roman" w:cstheme="minorHAnsi"/>
          <w:b/>
          <w:bCs/>
          <w:color w:val="000000"/>
          <w:sz w:val="32"/>
          <w:szCs w:val="32"/>
        </w:rPr>
        <w:t xml:space="preserve">COVID-19 </w:t>
      </w:r>
      <w:r w:rsidR="003E723C">
        <w:rPr>
          <w:rFonts w:eastAsia="Times New Roman" w:cstheme="minorHAnsi"/>
          <w:b/>
          <w:bCs/>
          <w:color w:val="000000"/>
          <w:sz w:val="32"/>
          <w:szCs w:val="32"/>
        </w:rPr>
        <w:t>Hospitalization Index</w:t>
      </w:r>
      <w:r w:rsidR="009B4C5D">
        <w:rPr>
          <w:rFonts w:eastAsia="Times New Roman" w:cstheme="minorHAnsi"/>
          <w:b/>
          <w:bCs/>
          <w:color w:val="000000"/>
          <w:sz w:val="32"/>
          <w:szCs w:val="32"/>
        </w:rPr>
        <w:br/>
      </w:r>
      <w:r w:rsidR="009B4C5D" w:rsidRPr="009B4C5D">
        <w:rPr>
          <w:rFonts w:eastAsia="Times New Roman" w:cstheme="minorHAnsi"/>
          <w:b/>
          <w:bCs/>
          <w:color w:val="000000"/>
          <w:sz w:val="28"/>
          <w:szCs w:val="28"/>
        </w:rPr>
        <w:t>Predicting likelihood of hospitalization during the pandemic</w:t>
      </w:r>
      <w:bookmarkEnd w:id="0"/>
    </w:p>
    <w:p w14:paraId="5C4FF482" w14:textId="38D419AA" w:rsidR="006B6262" w:rsidRPr="00D37B95" w:rsidRDefault="006B6262" w:rsidP="006B6262">
      <w:pPr>
        <w:spacing w:before="100" w:beforeAutospacing="1" w:after="100" w:afterAutospacing="1"/>
        <w:rPr>
          <w:rFonts w:eastAsia="Times New Roman" w:cstheme="minorHAnsi"/>
          <w:sz w:val="22"/>
          <w:szCs w:val="22"/>
        </w:rPr>
      </w:pPr>
      <w:r w:rsidRPr="00770840">
        <w:rPr>
          <w:rFonts w:eastAsia="Times New Roman" w:cstheme="minorHAnsi"/>
          <w:sz w:val="22"/>
          <w:szCs w:val="22"/>
        </w:rPr>
        <w:t xml:space="preserve">We understand that you, your staff, and your community are under stress during this time and we wish to do our part to help you care for your </w:t>
      </w:r>
      <w:r w:rsidR="002B3612">
        <w:rPr>
          <w:rFonts w:eastAsia="Times New Roman" w:cstheme="minorHAnsi"/>
          <w:sz w:val="22"/>
          <w:szCs w:val="22"/>
        </w:rPr>
        <w:t xml:space="preserve">most vulnerable </w:t>
      </w:r>
      <w:r w:rsidRPr="00770840">
        <w:rPr>
          <w:rFonts w:eastAsia="Times New Roman" w:cstheme="minorHAnsi"/>
          <w:sz w:val="22"/>
          <w:szCs w:val="22"/>
        </w:rPr>
        <w:t xml:space="preserve">patients. </w:t>
      </w:r>
      <w:r w:rsidR="00EB5450" w:rsidRPr="00770840">
        <w:rPr>
          <w:rFonts w:eastAsia="Times New Roman" w:cstheme="minorHAnsi"/>
          <w:sz w:val="22"/>
          <w:szCs w:val="22"/>
        </w:rPr>
        <w:t xml:space="preserve"> </w:t>
      </w:r>
      <w:bookmarkStart w:id="1" w:name="_Hlk36643097"/>
      <w:r w:rsidR="00741EDE">
        <w:rPr>
          <w:rFonts w:eastAsia="Times New Roman" w:cstheme="minorHAnsi"/>
          <w:sz w:val="22"/>
          <w:szCs w:val="22"/>
        </w:rPr>
        <w:t>W</w:t>
      </w:r>
      <w:r w:rsidR="002F0142" w:rsidRPr="00770840">
        <w:rPr>
          <w:rFonts w:eastAsia="Times New Roman" w:cstheme="minorHAnsi"/>
          <w:sz w:val="22"/>
          <w:szCs w:val="22"/>
        </w:rPr>
        <w:t>e know that in some communities</w:t>
      </w:r>
      <w:r w:rsidR="00EA5BA9">
        <w:rPr>
          <w:rFonts w:eastAsia="Times New Roman" w:cstheme="minorHAnsi"/>
          <w:sz w:val="22"/>
          <w:szCs w:val="22"/>
        </w:rPr>
        <w:t>,</w:t>
      </w:r>
      <w:r w:rsidR="002F0142" w:rsidRPr="00770840">
        <w:rPr>
          <w:rFonts w:eastAsia="Times New Roman" w:cstheme="minorHAnsi"/>
          <w:sz w:val="22"/>
          <w:szCs w:val="22"/>
        </w:rPr>
        <w:t xml:space="preserve"> PCPs and clinic staff are being </w:t>
      </w:r>
      <w:r w:rsidR="002F0142" w:rsidRPr="00A927C2">
        <w:rPr>
          <w:rFonts w:eastAsia="Times New Roman" w:cstheme="minorHAnsi"/>
          <w:b/>
          <w:bCs/>
          <w:sz w:val="22"/>
          <w:szCs w:val="22"/>
        </w:rPr>
        <w:t>under-utilized</w:t>
      </w:r>
      <w:r w:rsidR="00A927C2" w:rsidRPr="00A927C2">
        <w:rPr>
          <w:rFonts w:eastAsia="Times New Roman" w:cstheme="minorHAnsi"/>
          <w:b/>
          <w:bCs/>
          <w:sz w:val="22"/>
          <w:szCs w:val="22"/>
        </w:rPr>
        <w:t xml:space="preserve"> or furloughed</w:t>
      </w:r>
      <w:r w:rsidR="00741EDE">
        <w:rPr>
          <w:rFonts w:eastAsia="Times New Roman" w:cstheme="minorHAnsi"/>
          <w:sz w:val="22"/>
          <w:szCs w:val="22"/>
        </w:rPr>
        <w:t>;</w:t>
      </w:r>
      <w:r w:rsidR="002F0142" w:rsidRPr="00770840">
        <w:rPr>
          <w:rFonts w:eastAsia="Times New Roman" w:cstheme="minorHAnsi"/>
          <w:sz w:val="22"/>
          <w:szCs w:val="22"/>
        </w:rPr>
        <w:t xml:space="preserve"> we </w:t>
      </w:r>
      <w:r w:rsidR="00741EDE">
        <w:rPr>
          <w:rFonts w:eastAsia="Times New Roman" w:cstheme="minorHAnsi"/>
          <w:sz w:val="22"/>
          <w:szCs w:val="22"/>
        </w:rPr>
        <w:t>see</w:t>
      </w:r>
      <w:r w:rsidR="002F0142" w:rsidRPr="00770840">
        <w:rPr>
          <w:rFonts w:eastAsia="Times New Roman" w:cstheme="minorHAnsi"/>
          <w:sz w:val="22"/>
          <w:szCs w:val="22"/>
        </w:rPr>
        <w:t xml:space="preserve"> opportunities for </w:t>
      </w:r>
      <w:r w:rsidR="00741EDE">
        <w:rPr>
          <w:rFonts w:eastAsia="Times New Roman" w:cstheme="minorHAnsi"/>
          <w:sz w:val="22"/>
          <w:szCs w:val="22"/>
        </w:rPr>
        <w:t xml:space="preserve">those teams to support proactive </w:t>
      </w:r>
      <w:r w:rsidR="002F0142" w:rsidRPr="00770840">
        <w:rPr>
          <w:rFonts w:eastAsia="Times New Roman" w:cstheme="minorHAnsi"/>
          <w:sz w:val="22"/>
          <w:szCs w:val="22"/>
        </w:rPr>
        <w:t xml:space="preserve">management </w:t>
      </w:r>
      <w:r w:rsidR="00741EDE">
        <w:rPr>
          <w:rFonts w:eastAsia="Times New Roman" w:cstheme="minorHAnsi"/>
          <w:sz w:val="22"/>
          <w:szCs w:val="22"/>
        </w:rPr>
        <w:t xml:space="preserve">to </w:t>
      </w:r>
      <w:r w:rsidRPr="00770840">
        <w:rPr>
          <w:rFonts w:eastAsia="Times New Roman" w:cstheme="minorHAnsi"/>
          <w:sz w:val="22"/>
          <w:szCs w:val="22"/>
        </w:rPr>
        <w:t xml:space="preserve">keep </w:t>
      </w:r>
      <w:r w:rsidR="002F0142" w:rsidRPr="00770840">
        <w:rPr>
          <w:rFonts w:eastAsia="Times New Roman" w:cstheme="minorHAnsi"/>
          <w:sz w:val="22"/>
          <w:szCs w:val="22"/>
        </w:rPr>
        <w:t xml:space="preserve">people </w:t>
      </w:r>
      <w:r w:rsidRPr="00770840">
        <w:rPr>
          <w:rFonts w:eastAsia="Times New Roman" w:cstheme="minorHAnsi"/>
          <w:sz w:val="22"/>
          <w:szCs w:val="22"/>
        </w:rPr>
        <w:t>as healthy as possible and at home.</w:t>
      </w:r>
      <w:r w:rsidR="002F0142" w:rsidRPr="00770840">
        <w:rPr>
          <w:rFonts w:eastAsia="Times New Roman" w:cstheme="minorHAnsi"/>
          <w:sz w:val="22"/>
          <w:szCs w:val="22"/>
        </w:rPr>
        <w:t xml:space="preserve">  </w:t>
      </w:r>
      <w:r w:rsidR="00896D11" w:rsidRPr="00770840">
        <w:rPr>
          <w:rFonts w:eastAsia="Times New Roman" w:cstheme="minorHAnsi"/>
          <w:sz w:val="22"/>
          <w:szCs w:val="22"/>
        </w:rPr>
        <w:t xml:space="preserve">This </w:t>
      </w:r>
      <w:r w:rsidR="00896D11">
        <w:rPr>
          <w:rFonts w:eastAsia="Times New Roman" w:cstheme="minorHAnsi"/>
          <w:sz w:val="22"/>
          <w:szCs w:val="22"/>
        </w:rPr>
        <w:t>proactive engagement can help</w:t>
      </w:r>
      <w:r w:rsidR="00896D11" w:rsidRPr="00770840">
        <w:rPr>
          <w:rFonts w:eastAsia="Times New Roman" w:cstheme="minorHAnsi"/>
          <w:sz w:val="22"/>
          <w:szCs w:val="22"/>
        </w:rPr>
        <w:t xml:space="preserve"> reduce constraints on valuable hospital beds and </w:t>
      </w:r>
      <w:r w:rsidR="00D37B95">
        <w:rPr>
          <w:rFonts w:eastAsia="Times New Roman" w:cstheme="minorHAnsi"/>
          <w:sz w:val="22"/>
          <w:szCs w:val="22"/>
        </w:rPr>
        <w:t xml:space="preserve">essential </w:t>
      </w:r>
      <w:r w:rsidR="00896D11" w:rsidRPr="00770840">
        <w:rPr>
          <w:rFonts w:eastAsia="Times New Roman" w:cstheme="minorHAnsi"/>
          <w:sz w:val="22"/>
          <w:szCs w:val="22"/>
        </w:rPr>
        <w:t xml:space="preserve">medical equipment </w:t>
      </w:r>
      <w:r w:rsidR="00896D11">
        <w:rPr>
          <w:rFonts w:eastAsia="Times New Roman" w:cstheme="minorHAnsi"/>
          <w:sz w:val="22"/>
          <w:szCs w:val="22"/>
        </w:rPr>
        <w:t>such as</w:t>
      </w:r>
      <w:r w:rsidR="00896D11" w:rsidRPr="00770840">
        <w:rPr>
          <w:rFonts w:eastAsia="Times New Roman" w:cstheme="minorHAnsi"/>
          <w:sz w:val="22"/>
          <w:szCs w:val="22"/>
        </w:rPr>
        <w:t xml:space="preserve"> ventilators.</w:t>
      </w:r>
      <w:bookmarkEnd w:id="1"/>
    </w:p>
    <w:p w14:paraId="58EA3A22" w14:textId="33A7EF28" w:rsidR="00163E51" w:rsidRPr="00163E51" w:rsidRDefault="00A927C2" w:rsidP="00AE0BD6">
      <w:pPr>
        <w:rPr>
          <w:rFonts w:eastAsia="Times New Roman" w:cstheme="minorHAnsi"/>
          <w:sz w:val="22"/>
          <w:szCs w:val="22"/>
        </w:rPr>
      </w:pPr>
      <w:bookmarkStart w:id="2" w:name="_Hlk36643021"/>
      <w:r w:rsidRPr="00A927C2">
        <w:rPr>
          <w:rFonts w:eastAsia="Times New Roman" w:cstheme="minorHAnsi"/>
          <w:sz w:val="22"/>
          <w:szCs w:val="22"/>
        </w:rPr>
        <w:t xml:space="preserve">Lumeris' COVID-19 response solution (summarized </w:t>
      </w:r>
      <w:hyperlink r:id="rId5" w:history="1">
        <w:r w:rsidRPr="00A927C2">
          <w:rPr>
            <w:rStyle w:val="Hyperlink"/>
            <w:rFonts w:eastAsia="Times New Roman" w:cstheme="minorHAnsi"/>
            <w:sz w:val="22"/>
            <w:szCs w:val="22"/>
          </w:rPr>
          <w:t>here</w:t>
        </w:r>
      </w:hyperlink>
      <w:r w:rsidRPr="00A927C2">
        <w:rPr>
          <w:rFonts w:eastAsia="Times New Roman" w:cstheme="minorHAnsi"/>
          <w:sz w:val="22"/>
          <w:szCs w:val="22"/>
        </w:rPr>
        <w:t>) includes our COVID-19 predictive analytics program, and here we provide links to our code repository, and offer the actual COVID-19 predictive model for free within your own EHR.</w:t>
      </w:r>
      <w:r>
        <w:rPr>
          <w:rFonts w:eastAsia="Times New Roman" w:cstheme="minorHAnsi"/>
          <w:sz w:val="22"/>
          <w:szCs w:val="22"/>
        </w:rPr>
        <w:t xml:space="preserve">  </w:t>
      </w:r>
      <w:r w:rsidR="00EB5450" w:rsidRPr="00D37B95">
        <w:rPr>
          <w:rFonts w:eastAsia="Times New Roman" w:cstheme="minorHAnsi"/>
          <w:sz w:val="22"/>
          <w:szCs w:val="22"/>
        </w:rPr>
        <w:t>We created and published a simple predictive model that</w:t>
      </w:r>
      <w:r w:rsidR="00741EDE" w:rsidRPr="00D37B95">
        <w:rPr>
          <w:rFonts w:eastAsia="Times New Roman" w:cstheme="minorHAnsi"/>
          <w:sz w:val="22"/>
          <w:szCs w:val="22"/>
        </w:rPr>
        <w:t xml:space="preserve"> identifies</w:t>
      </w:r>
      <w:r w:rsidR="00EB5450" w:rsidRPr="00D37B95">
        <w:rPr>
          <w:rFonts w:eastAsia="Times New Roman" w:cstheme="minorHAnsi"/>
          <w:sz w:val="22"/>
          <w:szCs w:val="22"/>
        </w:rPr>
        <w:t xml:space="preserve"> patients at </w:t>
      </w:r>
      <w:r w:rsidR="00D37B95" w:rsidRPr="00D37B95">
        <w:rPr>
          <w:rStyle w:val="normaltextrun"/>
          <w:rFonts w:ascii="Calibri" w:hAnsi="Calibri" w:cs="Calibri"/>
          <w:sz w:val="22"/>
          <w:szCs w:val="22"/>
          <w:shd w:val="clear" w:color="auto" w:fill="FFFFFF"/>
        </w:rPr>
        <w:t xml:space="preserve">high risk of hospitalization due </w:t>
      </w:r>
      <w:r w:rsidR="00D37B95" w:rsidRPr="00163E51">
        <w:rPr>
          <w:rStyle w:val="normaltextrun"/>
          <w:rFonts w:ascii="Calibri" w:hAnsi="Calibri" w:cs="Calibri"/>
          <w:sz w:val="22"/>
          <w:szCs w:val="22"/>
          <w:shd w:val="clear" w:color="auto" w:fill="FFFFFF"/>
        </w:rPr>
        <w:t>to existing conditions, who are also at risk for severe disease and death due to coronavirus infection</w:t>
      </w:r>
      <w:r w:rsidR="002F0142" w:rsidRPr="00163E51">
        <w:rPr>
          <w:rFonts w:eastAsia="Times New Roman" w:cstheme="minorHAnsi"/>
          <w:sz w:val="22"/>
          <w:szCs w:val="22"/>
        </w:rPr>
        <w:t xml:space="preserve">.  </w:t>
      </w:r>
      <w:r w:rsidR="00896D11" w:rsidRPr="00163E51">
        <w:rPr>
          <w:rFonts w:eastAsia="Times New Roman" w:cstheme="minorHAnsi"/>
          <w:sz w:val="22"/>
          <w:szCs w:val="22"/>
        </w:rPr>
        <w:t xml:space="preserve">It can be deployed easily within the EHR and used by staff or be used as the basis for automated outreach campaigns or messaging via </w:t>
      </w:r>
      <w:r w:rsidR="002B3612" w:rsidRPr="00163E51">
        <w:rPr>
          <w:rFonts w:eastAsia="Times New Roman" w:cstheme="minorHAnsi"/>
          <w:sz w:val="22"/>
          <w:szCs w:val="22"/>
        </w:rPr>
        <w:t>a</w:t>
      </w:r>
      <w:r w:rsidR="00896D11" w:rsidRPr="00163E51">
        <w:rPr>
          <w:rFonts w:eastAsia="Times New Roman" w:cstheme="minorHAnsi"/>
          <w:sz w:val="22"/>
          <w:szCs w:val="22"/>
        </w:rPr>
        <w:t xml:space="preserve"> patient portal (for example, MyChart).  </w:t>
      </w:r>
      <w:bookmarkEnd w:id="2"/>
    </w:p>
    <w:p w14:paraId="47F1D156" w14:textId="68235059" w:rsidR="00163E51" w:rsidRPr="00163E51" w:rsidRDefault="00163E51" w:rsidP="00163E51">
      <w:pPr>
        <w:rPr>
          <w:sz w:val="22"/>
          <w:szCs w:val="22"/>
        </w:rPr>
      </w:pPr>
      <w:r w:rsidRPr="00163E51">
        <w:rPr>
          <w:rFonts w:eastAsia="Times New Roman" w:cstheme="minorHAnsi"/>
          <w:sz w:val="22"/>
          <w:szCs w:val="22"/>
        </w:rPr>
        <w:br/>
      </w:r>
      <w:r w:rsidRPr="00163E51">
        <w:rPr>
          <w:sz w:val="22"/>
          <w:szCs w:val="22"/>
        </w:rPr>
        <w:t xml:space="preserve">This proactive outreach can free up hospital bed capacity:  For example, given an organization whose proactive outreach to the predicted highest risk tier (top 1% highest risk) can reduce hospitalizations by 25%, </w:t>
      </w:r>
      <w:r w:rsidRPr="00A927C2">
        <w:rPr>
          <w:b/>
          <w:bCs/>
          <w:sz w:val="22"/>
          <w:szCs w:val="22"/>
        </w:rPr>
        <w:t xml:space="preserve">every 100 people proactively engaged will save </w:t>
      </w:r>
      <w:r w:rsidR="004D6A19">
        <w:rPr>
          <w:b/>
          <w:bCs/>
          <w:sz w:val="22"/>
          <w:szCs w:val="22"/>
        </w:rPr>
        <w:t>5</w:t>
      </w:r>
      <w:r w:rsidRPr="00A927C2">
        <w:rPr>
          <w:b/>
          <w:bCs/>
          <w:sz w:val="22"/>
          <w:szCs w:val="22"/>
        </w:rPr>
        <w:t>2 bed days/month.</w:t>
      </w:r>
    </w:p>
    <w:p w14:paraId="22F8BC11" w14:textId="10A1E066" w:rsidR="00163E51" w:rsidRPr="00163E51" w:rsidRDefault="00163E51" w:rsidP="00163E51">
      <w:pPr>
        <w:rPr>
          <w:sz w:val="22"/>
          <w:szCs w:val="22"/>
        </w:rPr>
      </w:pPr>
    </w:p>
    <w:p w14:paraId="3B539A43" w14:textId="48EFA5FE" w:rsidR="00163E51" w:rsidRPr="00163E51" w:rsidRDefault="00163E51" w:rsidP="00163E51">
      <w:pPr>
        <w:rPr>
          <w:sz w:val="22"/>
          <w:szCs w:val="22"/>
        </w:rPr>
      </w:pPr>
      <w:r w:rsidRPr="00163E51">
        <w:rPr>
          <w:sz w:val="22"/>
          <w:szCs w:val="22"/>
        </w:rPr>
        <w:t xml:space="preserve">The model accuracy isn’t perfect, but it’s better than what we’ve found published elsewhere.  Using the same assumptions as above, </w:t>
      </w:r>
      <w:r w:rsidR="00A927C2">
        <w:rPr>
          <w:sz w:val="22"/>
          <w:szCs w:val="22"/>
        </w:rPr>
        <w:t xml:space="preserve">we expanded upon </w:t>
      </w:r>
      <w:r w:rsidRPr="00163E51">
        <w:rPr>
          <w:sz w:val="22"/>
          <w:szCs w:val="22"/>
        </w:rPr>
        <w:t xml:space="preserve">a model built from data published March 11 in </w:t>
      </w:r>
      <w:hyperlink r:id="rId6" w:history="1">
        <w:r w:rsidRPr="00163E51">
          <w:rPr>
            <w:rStyle w:val="Hyperlink"/>
            <w:sz w:val="22"/>
            <w:szCs w:val="22"/>
          </w:rPr>
          <w:t>The Lancet</w:t>
        </w:r>
      </w:hyperlink>
      <w:r w:rsidRPr="00163E51">
        <w:rPr>
          <w:sz w:val="22"/>
          <w:szCs w:val="22"/>
        </w:rPr>
        <w:t xml:space="preserve"> </w:t>
      </w:r>
      <w:r w:rsidR="00A927C2">
        <w:rPr>
          <w:sz w:val="22"/>
          <w:szCs w:val="22"/>
        </w:rPr>
        <w:t xml:space="preserve">that, if </w:t>
      </w:r>
      <w:r w:rsidR="008B6409">
        <w:rPr>
          <w:sz w:val="22"/>
          <w:szCs w:val="22"/>
        </w:rPr>
        <w:t>deployed as-is</w:t>
      </w:r>
      <w:r w:rsidR="00A927C2">
        <w:rPr>
          <w:sz w:val="22"/>
          <w:szCs w:val="22"/>
        </w:rPr>
        <w:t xml:space="preserve">, </w:t>
      </w:r>
      <w:r w:rsidRPr="00163E51">
        <w:rPr>
          <w:sz w:val="22"/>
          <w:szCs w:val="22"/>
        </w:rPr>
        <w:t xml:space="preserve">would save 24 bed days/month.  </w:t>
      </w:r>
      <w:r w:rsidR="00DD07C5">
        <w:rPr>
          <w:sz w:val="22"/>
          <w:szCs w:val="22"/>
        </w:rPr>
        <w:t xml:space="preserve">Finally, </w:t>
      </w:r>
      <w:r w:rsidRPr="00163E51">
        <w:rPr>
          <w:sz w:val="22"/>
          <w:szCs w:val="22"/>
        </w:rPr>
        <w:t xml:space="preserve">applying the same outreach assumptions </w:t>
      </w:r>
      <w:r w:rsidR="00DD07C5">
        <w:rPr>
          <w:sz w:val="22"/>
          <w:szCs w:val="22"/>
        </w:rPr>
        <w:t>but</w:t>
      </w:r>
      <w:r w:rsidRPr="00163E51">
        <w:rPr>
          <w:sz w:val="22"/>
          <w:szCs w:val="22"/>
        </w:rPr>
        <w:t xml:space="preserve"> simply guessing would most likely only save about 3 bed days/month.</w:t>
      </w:r>
    </w:p>
    <w:p w14:paraId="1151DE20" w14:textId="75ACB198" w:rsidR="00163E51" w:rsidRPr="00163E51" w:rsidRDefault="00163E51" w:rsidP="00163E51">
      <w:pPr>
        <w:rPr>
          <w:sz w:val="22"/>
          <w:szCs w:val="22"/>
        </w:rPr>
      </w:pPr>
    </w:p>
    <w:p w14:paraId="0CC326AD" w14:textId="5B035D2E" w:rsidR="00163E51" w:rsidRPr="00163E51" w:rsidRDefault="00163E51" w:rsidP="00163E51">
      <w:pPr>
        <w:rPr>
          <w:sz w:val="22"/>
          <w:szCs w:val="22"/>
        </w:rPr>
      </w:pPr>
      <w:bookmarkStart w:id="3" w:name="_Hlk36646247"/>
      <w:proofErr w:type="gramStart"/>
      <w:r w:rsidRPr="00163E51">
        <w:rPr>
          <w:sz w:val="22"/>
          <w:szCs w:val="22"/>
        </w:rPr>
        <w:t>Of course</w:t>
      </w:r>
      <w:proofErr w:type="gramEnd"/>
      <w:r w:rsidRPr="00163E51">
        <w:rPr>
          <w:sz w:val="22"/>
          <w:szCs w:val="22"/>
        </w:rPr>
        <w:t xml:space="preserve"> proactive outreach driven by our predictive model won’t solve the entirety of the COVID-19 crisis, but </w:t>
      </w:r>
      <w:r w:rsidR="00662697">
        <w:rPr>
          <w:sz w:val="22"/>
          <w:szCs w:val="22"/>
        </w:rPr>
        <w:t>we are hopeful that there is</w:t>
      </w:r>
      <w:r>
        <w:rPr>
          <w:sz w:val="22"/>
          <w:szCs w:val="22"/>
        </w:rPr>
        <w:t xml:space="preserve"> </w:t>
      </w:r>
      <w:r w:rsidRPr="00163E51">
        <w:rPr>
          <w:sz w:val="22"/>
          <w:szCs w:val="22"/>
        </w:rPr>
        <w:t>benefit to freeing up some beds.</w:t>
      </w:r>
      <w:bookmarkEnd w:id="3"/>
    </w:p>
    <w:p w14:paraId="644F036B" w14:textId="35098C8B" w:rsidR="00770840" w:rsidRPr="00770840" w:rsidRDefault="00770840" w:rsidP="00EB5450">
      <w:pPr>
        <w:spacing w:before="100" w:beforeAutospacing="1" w:after="100" w:afterAutospacing="1"/>
        <w:rPr>
          <w:rFonts w:eastAsia="Times New Roman" w:cstheme="minorHAnsi"/>
          <w:b/>
          <w:bCs/>
          <w:color w:val="C00000"/>
          <w:sz w:val="28"/>
          <w:szCs w:val="28"/>
        </w:rPr>
      </w:pPr>
      <w:r w:rsidRPr="00770840">
        <w:rPr>
          <w:rFonts w:eastAsia="Times New Roman" w:cstheme="minorHAnsi"/>
          <w:b/>
          <w:bCs/>
          <w:sz w:val="28"/>
          <w:szCs w:val="28"/>
        </w:rPr>
        <w:t>Instructions for implementation within your EHR</w:t>
      </w:r>
    </w:p>
    <w:p w14:paraId="447F927C" w14:textId="3C0D5BE3" w:rsidR="00EB5450" w:rsidRPr="00770840" w:rsidRDefault="002F0142" w:rsidP="00EB5450">
      <w:pPr>
        <w:textAlignment w:val="baseline"/>
        <w:rPr>
          <w:rFonts w:eastAsia="Times New Roman" w:cstheme="minorHAnsi"/>
          <w:color w:val="000000"/>
          <w:sz w:val="22"/>
          <w:szCs w:val="22"/>
        </w:rPr>
      </w:pPr>
      <w:r w:rsidRPr="00770840">
        <w:rPr>
          <w:rFonts w:eastAsia="Times New Roman" w:cstheme="minorHAnsi"/>
          <w:color w:val="000000" w:themeColor="text1"/>
          <w:sz w:val="22"/>
          <w:szCs w:val="22"/>
        </w:rPr>
        <w:t xml:space="preserve">This algorithm was designed to be easily input into your EHR and surfaced in </w:t>
      </w:r>
      <w:proofErr w:type="gramStart"/>
      <w:r w:rsidRPr="00770840">
        <w:rPr>
          <w:rFonts w:eastAsia="Times New Roman" w:cstheme="minorHAnsi"/>
          <w:color w:val="000000" w:themeColor="text1"/>
          <w:sz w:val="22"/>
          <w:szCs w:val="22"/>
        </w:rPr>
        <w:t>a number of</w:t>
      </w:r>
      <w:proofErr w:type="gramEnd"/>
      <w:r w:rsidRPr="00770840">
        <w:rPr>
          <w:rFonts w:eastAsia="Times New Roman" w:cstheme="minorHAnsi"/>
          <w:color w:val="000000" w:themeColor="text1"/>
          <w:sz w:val="22"/>
          <w:szCs w:val="22"/>
        </w:rPr>
        <w:t xml:space="preserve"> patient registries and worklists you use to prioritize outreach</w:t>
      </w:r>
      <w:r w:rsidR="009D3F1E">
        <w:rPr>
          <w:rFonts w:eastAsia="Times New Roman" w:cstheme="minorHAnsi"/>
          <w:color w:val="000000" w:themeColor="text1"/>
          <w:sz w:val="22"/>
          <w:szCs w:val="22"/>
        </w:rPr>
        <w:t xml:space="preserve"> according to each person’s composite risk stratification score</w:t>
      </w:r>
      <w:r w:rsidRPr="00770840">
        <w:rPr>
          <w:rFonts w:eastAsia="Times New Roman" w:cstheme="minorHAnsi"/>
          <w:color w:val="000000" w:themeColor="text1"/>
          <w:sz w:val="22"/>
          <w:szCs w:val="22"/>
        </w:rPr>
        <w:t xml:space="preserve">.  </w:t>
      </w:r>
      <w:r w:rsidR="00770840">
        <w:rPr>
          <w:rFonts w:eastAsia="Times New Roman" w:cstheme="minorHAnsi"/>
          <w:color w:val="000000"/>
          <w:sz w:val="22"/>
          <w:szCs w:val="22"/>
        </w:rPr>
        <w:t xml:space="preserve">There is a 2-step process to </w:t>
      </w:r>
      <w:r w:rsidR="00EB5450" w:rsidRPr="00770840">
        <w:rPr>
          <w:rFonts w:eastAsia="Times New Roman" w:cstheme="minorHAnsi"/>
          <w:color w:val="000000"/>
          <w:sz w:val="22"/>
          <w:szCs w:val="22"/>
        </w:rPr>
        <w:t xml:space="preserve">implement this risk algorithm </w:t>
      </w:r>
      <w:r w:rsidR="00770840">
        <w:rPr>
          <w:rFonts w:eastAsia="Times New Roman" w:cstheme="minorHAnsi"/>
          <w:color w:val="000000"/>
          <w:sz w:val="22"/>
          <w:szCs w:val="22"/>
        </w:rPr>
        <w:t xml:space="preserve">in your EHR, where you create a registry </w:t>
      </w:r>
      <w:r w:rsidR="009D3F1E">
        <w:rPr>
          <w:rFonts w:eastAsia="Times New Roman" w:cstheme="minorHAnsi"/>
          <w:color w:val="000000"/>
          <w:sz w:val="22"/>
          <w:szCs w:val="22"/>
        </w:rPr>
        <w:t xml:space="preserve">using the table below </w:t>
      </w:r>
      <w:r w:rsidR="00770840">
        <w:rPr>
          <w:rFonts w:eastAsia="Times New Roman" w:cstheme="minorHAnsi"/>
          <w:color w:val="000000"/>
          <w:sz w:val="22"/>
          <w:szCs w:val="22"/>
        </w:rPr>
        <w:t>whereby each person gets points depending on his/her:</w:t>
      </w:r>
    </w:p>
    <w:p w14:paraId="0FF922EB" w14:textId="4700D04F" w:rsidR="00770840" w:rsidRDefault="00770840" w:rsidP="008F2C1F">
      <w:pPr>
        <w:numPr>
          <w:ilvl w:val="0"/>
          <w:numId w:val="4"/>
        </w:numPr>
        <w:spacing w:before="100" w:beforeAutospacing="1" w:after="100" w:afterAutospacing="1"/>
        <w:textAlignment w:val="baseline"/>
        <w:rPr>
          <w:rFonts w:eastAsia="Times New Roman" w:cstheme="minorHAnsi"/>
          <w:color w:val="000000"/>
          <w:sz w:val="22"/>
          <w:szCs w:val="22"/>
        </w:rPr>
      </w:pPr>
      <w:r>
        <w:rPr>
          <w:rFonts w:eastAsia="Times New Roman" w:cstheme="minorHAnsi"/>
          <w:color w:val="000000"/>
          <w:sz w:val="22"/>
          <w:szCs w:val="22"/>
        </w:rPr>
        <w:t>Age category</w:t>
      </w:r>
      <w:r w:rsidR="009D3F1E">
        <w:rPr>
          <w:rFonts w:eastAsia="Times New Roman" w:cstheme="minorHAnsi"/>
          <w:color w:val="000000"/>
          <w:sz w:val="22"/>
          <w:szCs w:val="22"/>
        </w:rPr>
        <w:t>, and</w:t>
      </w:r>
    </w:p>
    <w:p w14:paraId="6C13F823" w14:textId="7B8EFDB0" w:rsidR="00770840" w:rsidRDefault="00770840" w:rsidP="008F2C1F">
      <w:pPr>
        <w:numPr>
          <w:ilvl w:val="0"/>
          <w:numId w:val="4"/>
        </w:numPr>
        <w:spacing w:before="100" w:beforeAutospacing="1" w:after="100" w:afterAutospacing="1"/>
        <w:textAlignment w:val="baseline"/>
        <w:rPr>
          <w:rFonts w:eastAsia="Times New Roman" w:cstheme="minorHAnsi"/>
          <w:color w:val="000000"/>
          <w:sz w:val="22"/>
          <w:szCs w:val="22"/>
        </w:rPr>
      </w:pPr>
      <w:r w:rsidRPr="00770840">
        <w:rPr>
          <w:rFonts w:eastAsia="Times New Roman" w:cstheme="minorHAnsi"/>
          <w:color w:val="000000"/>
          <w:sz w:val="22"/>
          <w:szCs w:val="22"/>
        </w:rPr>
        <w:t xml:space="preserve">Conditions </w:t>
      </w:r>
      <w:r>
        <w:rPr>
          <w:rFonts w:eastAsia="Times New Roman" w:cstheme="minorHAnsi"/>
          <w:color w:val="000000"/>
          <w:sz w:val="22"/>
          <w:szCs w:val="22"/>
        </w:rPr>
        <w:t>present in the past 12 months.</w:t>
      </w:r>
    </w:p>
    <w:p w14:paraId="3399A7D3" w14:textId="65AC065A" w:rsidR="00EB5450" w:rsidRDefault="000E1EA9" w:rsidP="00770840">
      <w:pPr>
        <w:spacing w:before="100" w:beforeAutospacing="1" w:after="100" w:afterAutospacing="1"/>
        <w:textAlignment w:val="baseline"/>
        <w:rPr>
          <w:rFonts w:eastAsia="Times New Roman" w:cstheme="minorHAnsi"/>
          <w:color w:val="000000"/>
          <w:sz w:val="22"/>
          <w:szCs w:val="22"/>
        </w:rPr>
      </w:pPr>
      <w:r>
        <w:rPr>
          <w:rFonts w:eastAsia="Times New Roman" w:cstheme="minorHAnsi"/>
          <w:color w:val="000000"/>
          <w:sz w:val="22"/>
          <w:szCs w:val="22"/>
        </w:rPr>
        <w:t>Once people are scored and ranked highest to lowest, we recommend engaging with the people who are in the Top 1% of the list (the number of points that this corresponds to will vary between organizations).  If resources are unavailable to proactively engage with the Top 1%, it is ok to engage with fewer (just start at the top of the list and go down).  Conversely, if you have resources to engage with more people, our scenario modeling shows that it may be beneficial to proactively engage with the Top 5%, and possibly even more if the proactive service is relatively inexpensive and/or particularly effective.</w:t>
      </w:r>
    </w:p>
    <w:p w14:paraId="137C9638" w14:textId="77777777" w:rsidR="000E1EA9" w:rsidRPr="00770840" w:rsidRDefault="000E1EA9" w:rsidP="00770840">
      <w:pPr>
        <w:spacing w:before="100" w:beforeAutospacing="1" w:after="100" w:afterAutospacing="1"/>
        <w:textAlignment w:val="baseline"/>
        <w:rPr>
          <w:rFonts w:eastAsia="Times New Roman" w:cstheme="minorHAnsi"/>
          <w:color w:val="000000"/>
          <w:sz w:val="22"/>
          <w:szCs w:val="22"/>
        </w:rPr>
      </w:pPr>
    </w:p>
    <w:p w14:paraId="1176E2DD" w14:textId="1C2F315B" w:rsidR="004D6A19" w:rsidRPr="004D6A19" w:rsidRDefault="004D3322" w:rsidP="000306D9">
      <w:pPr>
        <w:spacing w:before="100" w:beforeAutospacing="1" w:after="100" w:afterAutospacing="1"/>
        <w:rPr>
          <w:rFonts w:eastAsia="Times New Roman" w:cstheme="minorHAnsi"/>
          <w:color w:val="000000" w:themeColor="text1"/>
          <w:sz w:val="20"/>
          <w:szCs w:val="20"/>
        </w:rPr>
      </w:pPr>
      <w:r w:rsidRPr="004D3322">
        <w:rPr>
          <w:rFonts w:eastAsia="Times New Roman" w:cstheme="minorHAnsi"/>
          <w:b/>
          <w:bCs/>
          <w:i/>
          <w:iCs/>
          <w:color w:val="000000" w:themeColor="text1"/>
          <w:sz w:val="20"/>
          <w:szCs w:val="20"/>
        </w:rPr>
        <w:lastRenderedPageBreak/>
        <w:t>Table below is</w:t>
      </w:r>
      <w:r w:rsidR="00082089" w:rsidRPr="004D3322">
        <w:rPr>
          <w:rFonts w:eastAsia="Times New Roman" w:cstheme="minorHAnsi"/>
          <w:b/>
          <w:bCs/>
          <w:i/>
          <w:iCs/>
          <w:color w:val="000000" w:themeColor="text1"/>
          <w:sz w:val="20"/>
          <w:szCs w:val="20"/>
        </w:rPr>
        <w:t xml:space="preserve"> the </w:t>
      </w:r>
      <w:r w:rsidRPr="004D3322">
        <w:rPr>
          <w:rFonts w:eastAsia="Times New Roman" w:cstheme="minorHAnsi"/>
          <w:b/>
          <w:bCs/>
          <w:i/>
          <w:iCs/>
          <w:color w:val="000000" w:themeColor="text1"/>
          <w:sz w:val="20"/>
          <w:szCs w:val="20"/>
        </w:rPr>
        <w:t xml:space="preserve">model for the </w:t>
      </w:r>
      <w:r w:rsidR="00082089" w:rsidRPr="004D3322">
        <w:rPr>
          <w:rFonts w:eastAsia="Times New Roman" w:cstheme="minorHAnsi"/>
          <w:b/>
          <w:bCs/>
          <w:i/>
          <w:iCs/>
          <w:color w:val="000000" w:themeColor="text1"/>
          <w:sz w:val="20"/>
          <w:szCs w:val="20"/>
        </w:rPr>
        <w:t xml:space="preserve">“COVID-19 </w:t>
      </w:r>
      <w:r w:rsidRPr="004D3322">
        <w:rPr>
          <w:rFonts w:eastAsia="Times New Roman" w:cstheme="minorHAnsi"/>
          <w:b/>
          <w:bCs/>
          <w:i/>
          <w:iCs/>
          <w:color w:val="000000" w:themeColor="text1"/>
          <w:sz w:val="20"/>
          <w:szCs w:val="20"/>
        </w:rPr>
        <w:t>Hospitalization Index</w:t>
      </w:r>
      <w:r w:rsidR="00082089" w:rsidRPr="004D3322">
        <w:rPr>
          <w:rFonts w:eastAsia="Times New Roman" w:cstheme="minorHAnsi"/>
          <w:b/>
          <w:bCs/>
          <w:i/>
          <w:iCs/>
          <w:color w:val="000000" w:themeColor="text1"/>
          <w:sz w:val="20"/>
          <w:szCs w:val="20"/>
        </w:rPr>
        <w:t xml:space="preserve">”.  The table contains </w:t>
      </w:r>
      <w:r w:rsidR="009D3F1E" w:rsidRPr="004D3322">
        <w:rPr>
          <w:rFonts w:eastAsia="Times New Roman" w:cstheme="minorHAnsi"/>
          <w:b/>
          <w:bCs/>
          <w:i/>
          <w:iCs/>
          <w:color w:val="000000" w:themeColor="text1"/>
          <w:sz w:val="20"/>
          <w:szCs w:val="20"/>
        </w:rPr>
        <w:t>the age categories and conditions, and the points to apply to each person, to create the composite risk stratification score.</w:t>
      </w:r>
      <w:r w:rsidR="005149C6" w:rsidRPr="004D3322">
        <w:rPr>
          <w:rFonts w:eastAsia="Times New Roman" w:cstheme="minorHAnsi"/>
          <w:b/>
          <w:bCs/>
          <w:i/>
          <w:iCs/>
          <w:color w:val="000000" w:themeColor="text1"/>
          <w:sz w:val="20"/>
          <w:szCs w:val="20"/>
        </w:rPr>
        <w:t xml:space="preserve">  In case it helps, for each condition we also included the HCUP category.</w:t>
      </w:r>
      <w:r w:rsidR="00082089" w:rsidRPr="004D3322">
        <w:rPr>
          <w:rFonts w:eastAsia="Times New Roman" w:cstheme="minorHAnsi"/>
          <w:b/>
          <w:bCs/>
          <w:i/>
          <w:iCs/>
          <w:color w:val="000000" w:themeColor="text1"/>
          <w:sz w:val="20"/>
          <w:szCs w:val="20"/>
        </w:rPr>
        <w:t xml:space="preserve">  This table is also downloadable in Excel </w:t>
      </w:r>
      <w:hyperlink r:id="rId7" w:history="1">
        <w:r w:rsidR="00082089" w:rsidRPr="004D3322">
          <w:rPr>
            <w:rStyle w:val="Hyperlink"/>
            <w:rFonts w:eastAsia="Times New Roman" w:cstheme="minorHAnsi"/>
            <w:b/>
            <w:bCs/>
            <w:i/>
            <w:iCs/>
            <w:sz w:val="20"/>
            <w:szCs w:val="20"/>
          </w:rPr>
          <w:t>here</w:t>
        </w:r>
      </w:hyperlink>
      <w:r w:rsidR="00082089" w:rsidRPr="004D3322">
        <w:rPr>
          <w:rFonts w:eastAsia="Times New Roman" w:cstheme="minorHAnsi"/>
          <w:b/>
          <w:bCs/>
          <w:i/>
          <w:iCs/>
          <w:color w:val="000000" w:themeColor="text1"/>
          <w:sz w:val="20"/>
          <w:szCs w:val="20"/>
        </w:rPr>
        <w:t>.</w:t>
      </w:r>
      <w:r w:rsidR="004D6A19">
        <w:fldChar w:fldCharType="begin"/>
      </w:r>
      <w:r w:rsidR="004D6A19">
        <w:instrText xml:space="preserve"> LINK Excel.Sheet.12 "C:\\Users\\jolucas\\OneDrive - Lumeris Solutions Company, LLC\\projects\\20200316-covid19\\Covid Model 2 Variables.xlsx" "newModelCoefficients!R3C1:R29C4" \a \f 4 \h </w:instrText>
      </w:r>
      <w:r w:rsidR="004D6A19">
        <w:fldChar w:fldCharType="separate"/>
      </w:r>
    </w:p>
    <w:tbl>
      <w:tblPr>
        <w:tblW w:w="8240" w:type="dxa"/>
        <w:tblLook w:val="04A0" w:firstRow="1" w:lastRow="0" w:firstColumn="1" w:lastColumn="0" w:noHBand="0" w:noVBand="1"/>
      </w:tblPr>
      <w:tblGrid>
        <w:gridCol w:w="641"/>
        <w:gridCol w:w="5500"/>
        <w:gridCol w:w="1560"/>
        <w:gridCol w:w="788"/>
      </w:tblGrid>
      <w:tr w:rsidR="004D6A19" w:rsidRPr="004D6A19" w14:paraId="044DBC2C" w14:textId="77777777" w:rsidTr="004D6A19">
        <w:trPr>
          <w:trHeight w:val="300"/>
        </w:trPr>
        <w:tc>
          <w:tcPr>
            <w:tcW w:w="520" w:type="dxa"/>
            <w:tcBorders>
              <w:top w:val="single" w:sz="8" w:space="0" w:color="auto"/>
              <w:left w:val="single" w:sz="8" w:space="0" w:color="auto"/>
              <w:bottom w:val="nil"/>
              <w:right w:val="nil"/>
            </w:tcBorders>
            <w:shd w:val="clear" w:color="000000" w:fill="D9E1F2"/>
            <w:noWrap/>
            <w:vAlign w:val="bottom"/>
            <w:hideMark/>
          </w:tcPr>
          <w:p w14:paraId="7D5A60B4" w14:textId="6666D143" w:rsidR="004D6A19" w:rsidRPr="004D6A19" w:rsidRDefault="004D6A19" w:rsidP="004D6A19">
            <w:pPr>
              <w:rPr>
                <w:rFonts w:ascii="Calibri" w:eastAsia="Times New Roman" w:hAnsi="Calibri" w:cs="Calibri"/>
                <w:b/>
                <w:bCs/>
                <w:color w:val="4472C4"/>
                <w:sz w:val="22"/>
                <w:szCs w:val="22"/>
              </w:rPr>
            </w:pPr>
            <w:r w:rsidRPr="004D6A19">
              <w:rPr>
                <w:rFonts w:ascii="Calibri" w:eastAsia="Times New Roman" w:hAnsi="Calibri" w:cs="Calibri"/>
                <w:b/>
                <w:bCs/>
                <w:color w:val="4472C4"/>
                <w:sz w:val="22"/>
                <w:szCs w:val="22"/>
              </w:rPr>
              <w:t>Item</w:t>
            </w:r>
          </w:p>
        </w:tc>
        <w:tc>
          <w:tcPr>
            <w:tcW w:w="5500" w:type="dxa"/>
            <w:tcBorders>
              <w:top w:val="single" w:sz="8" w:space="0" w:color="auto"/>
              <w:left w:val="single" w:sz="4" w:space="0" w:color="auto"/>
              <w:bottom w:val="nil"/>
              <w:right w:val="single" w:sz="4" w:space="0" w:color="auto"/>
            </w:tcBorders>
            <w:shd w:val="clear" w:color="000000" w:fill="D9E1F2"/>
            <w:noWrap/>
            <w:vAlign w:val="bottom"/>
            <w:hideMark/>
          </w:tcPr>
          <w:p w14:paraId="0F3CE1FD" w14:textId="77777777" w:rsidR="004D6A19" w:rsidRPr="004D6A19" w:rsidRDefault="004D6A19" w:rsidP="004D6A19">
            <w:pPr>
              <w:rPr>
                <w:rFonts w:ascii="Calibri" w:eastAsia="Times New Roman" w:hAnsi="Calibri" w:cs="Calibri"/>
                <w:b/>
                <w:bCs/>
                <w:color w:val="4472C4"/>
                <w:sz w:val="22"/>
                <w:szCs w:val="22"/>
              </w:rPr>
            </w:pPr>
            <w:r w:rsidRPr="004D6A19">
              <w:rPr>
                <w:rFonts w:ascii="Calibri" w:eastAsia="Times New Roman" w:hAnsi="Calibri" w:cs="Calibri"/>
                <w:b/>
                <w:bCs/>
                <w:color w:val="4472C4"/>
                <w:sz w:val="22"/>
                <w:szCs w:val="22"/>
              </w:rPr>
              <w:t>Component</w:t>
            </w:r>
          </w:p>
        </w:tc>
        <w:tc>
          <w:tcPr>
            <w:tcW w:w="1560" w:type="dxa"/>
            <w:tcBorders>
              <w:top w:val="single" w:sz="8" w:space="0" w:color="auto"/>
              <w:left w:val="nil"/>
              <w:bottom w:val="nil"/>
              <w:right w:val="single" w:sz="4" w:space="0" w:color="auto"/>
            </w:tcBorders>
            <w:shd w:val="clear" w:color="000000" w:fill="D9E1F2"/>
            <w:noWrap/>
            <w:vAlign w:val="bottom"/>
            <w:hideMark/>
          </w:tcPr>
          <w:p w14:paraId="2DB65F7C" w14:textId="77777777" w:rsidR="004D6A19" w:rsidRPr="004D6A19" w:rsidRDefault="004D6A19" w:rsidP="004D6A19">
            <w:pPr>
              <w:rPr>
                <w:rFonts w:ascii="Calibri" w:eastAsia="Times New Roman" w:hAnsi="Calibri" w:cs="Calibri"/>
                <w:b/>
                <w:bCs/>
                <w:color w:val="4472C4"/>
                <w:sz w:val="22"/>
                <w:szCs w:val="22"/>
              </w:rPr>
            </w:pPr>
            <w:r w:rsidRPr="004D6A19">
              <w:rPr>
                <w:rFonts w:ascii="Calibri" w:eastAsia="Times New Roman" w:hAnsi="Calibri" w:cs="Calibri"/>
                <w:b/>
                <w:bCs/>
                <w:color w:val="4472C4"/>
                <w:sz w:val="22"/>
                <w:szCs w:val="22"/>
              </w:rPr>
              <w:t>HCUP Category</w:t>
            </w:r>
          </w:p>
        </w:tc>
        <w:tc>
          <w:tcPr>
            <w:tcW w:w="660" w:type="dxa"/>
            <w:tcBorders>
              <w:top w:val="single" w:sz="8" w:space="0" w:color="auto"/>
              <w:left w:val="nil"/>
              <w:bottom w:val="nil"/>
              <w:right w:val="single" w:sz="8" w:space="0" w:color="auto"/>
            </w:tcBorders>
            <w:shd w:val="clear" w:color="000000" w:fill="D9E1F2"/>
            <w:noWrap/>
            <w:vAlign w:val="bottom"/>
            <w:hideMark/>
          </w:tcPr>
          <w:p w14:paraId="4879D0D8" w14:textId="77777777" w:rsidR="004D6A19" w:rsidRPr="004D6A19" w:rsidRDefault="004D6A19" w:rsidP="004D6A19">
            <w:pPr>
              <w:rPr>
                <w:rFonts w:ascii="Calibri" w:eastAsia="Times New Roman" w:hAnsi="Calibri" w:cs="Calibri"/>
                <w:b/>
                <w:bCs/>
                <w:color w:val="4472C4"/>
                <w:sz w:val="22"/>
                <w:szCs w:val="22"/>
              </w:rPr>
            </w:pPr>
            <w:r w:rsidRPr="004D6A19">
              <w:rPr>
                <w:rFonts w:ascii="Calibri" w:eastAsia="Times New Roman" w:hAnsi="Calibri" w:cs="Calibri"/>
                <w:b/>
                <w:bCs/>
                <w:color w:val="4472C4"/>
                <w:sz w:val="22"/>
                <w:szCs w:val="22"/>
              </w:rPr>
              <w:t>Points</w:t>
            </w:r>
          </w:p>
        </w:tc>
      </w:tr>
      <w:tr w:rsidR="004D6A19" w:rsidRPr="004D6A19" w14:paraId="5C74134C" w14:textId="77777777" w:rsidTr="004D6A19">
        <w:trPr>
          <w:trHeight w:val="290"/>
        </w:trPr>
        <w:tc>
          <w:tcPr>
            <w:tcW w:w="520" w:type="dxa"/>
            <w:tcBorders>
              <w:top w:val="single" w:sz="8" w:space="0" w:color="auto"/>
              <w:left w:val="single" w:sz="8" w:space="0" w:color="auto"/>
              <w:bottom w:val="single" w:sz="4" w:space="0" w:color="FFFFFF"/>
              <w:right w:val="nil"/>
            </w:tcBorders>
            <w:shd w:val="clear" w:color="000000" w:fill="D9E1F2"/>
            <w:noWrap/>
            <w:vAlign w:val="bottom"/>
            <w:hideMark/>
          </w:tcPr>
          <w:p w14:paraId="3538A553"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1</w:t>
            </w:r>
          </w:p>
        </w:tc>
        <w:tc>
          <w:tcPr>
            <w:tcW w:w="5500" w:type="dxa"/>
            <w:tcBorders>
              <w:top w:val="single" w:sz="8" w:space="0" w:color="auto"/>
              <w:left w:val="single" w:sz="4" w:space="0" w:color="auto"/>
              <w:bottom w:val="single" w:sz="4" w:space="0" w:color="FFFFFF"/>
              <w:right w:val="single" w:sz="4" w:space="0" w:color="auto"/>
            </w:tcBorders>
            <w:shd w:val="clear" w:color="000000" w:fill="D9E1F2"/>
            <w:noWrap/>
            <w:vAlign w:val="bottom"/>
            <w:hideMark/>
          </w:tcPr>
          <w:p w14:paraId="592B239D"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Age under 21</w:t>
            </w:r>
          </w:p>
        </w:tc>
        <w:tc>
          <w:tcPr>
            <w:tcW w:w="1560" w:type="dxa"/>
            <w:tcBorders>
              <w:top w:val="single" w:sz="8" w:space="0" w:color="auto"/>
              <w:left w:val="nil"/>
              <w:bottom w:val="single" w:sz="4" w:space="0" w:color="FFFFFF"/>
              <w:right w:val="single" w:sz="4" w:space="0" w:color="auto"/>
            </w:tcBorders>
            <w:shd w:val="clear" w:color="000000" w:fill="D9E1F2"/>
            <w:noWrap/>
            <w:vAlign w:val="bottom"/>
            <w:hideMark/>
          </w:tcPr>
          <w:p w14:paraId="67021C4B"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 </w:t>
            </w:r>
          </w:p>
        </w:tc>
        <w:tc>
          <w:tcPr>
            <w:tcW w:w="660" w:type="dxa"/>
            <w:tcBorders>
              <w:top w:val="single" w:sz="8" w:space="0" w:color="auto"/>
              <w:left w:val="nil"/>
              <w:bottom w:val="single" w:sz="4" w:space="0" w:color="FFFFFF"/>
              <w:right w:val="single" w:sz="8" w:space="0" w:color="auto"/>
            </w:tcBorders>
            <w:shd w:val="clear" w:color="000000" w:fill="D9E1F2"/>
            <w:noWrap/>
            <w:vAlign w:val="bottom"/>
            <w:hideMark/>
          </w:tcPr>
          <w:p w14:paraId="5704566A"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-269</w:t>
            </w:r>
          </w:p>
        </w:tc>
      </w:tr>
      <w:tr w:rsidR="004D6A19" w:rsidRPr="004D6A19" w14:paraId="6BA3F106" w14:textId="77777777" w:rsidTr="004D6A19">
        <w:trPr>
          <w:trHeight w:val="290"/>
        </w:trPr>
        <w:tc>
          <w:tcPr>
            <w:tcW w:w="520" w:type="dxa"/>
            <w:tcBorders>
              <w:top w:val="nil"/>
              <w:left w:val="single" w:sz="8" w:space="0" w:color="auto"/>
              <w:bottom w:val="single" w:sz="4" w:space="0" w:color="FFFFFF"/>
              <w:right w:val="nil"/>
            </w:tcBorders>
            <w:shd w:val="clear" w:color="000000" w:fill="D9E1F2"/>
            <w:noWrap/>
            <w:vAlign w:val="bottom"/>
            <w:hideMark/>
          </w:tcPr>
          <w:p w14:paraId="6C152EF0"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2</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03B68F59"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Age 55 to 64</w:t>
            </w:r>
          </w:p>
        </w:tc>
        <w:tc>
          <w:tcPr>
            <w:tcW w:w="1560" w:type="dxa"/>
            <w:tcBorders>
              <w:top w:val="nil"/>
              <w:left w:val="nil"/>
              <w:bottom w:val="single" w:sz="4" w:space="0" w:color="FFFFFF"/>
              <w:right w:val="single" w:sz="4" w:space="0" w:color="auto"/>
            </w:tcBorders>
            <w:shd w:val="clear" w:color="000000" w:fill="D9E1F2"/>
            <w:noWrap/>
            <w:vAlign w:val="bottom"/>
            <w:hideMark/>
          </w:tcPr>
          <w:p w14:paraId="0DA5FB03"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 </w:t>
            </w:r>
          </w:p>
        </w:tc>
        <w:tc>
          <w:tcPr>
            <w:tcW w:w="660" w:type="dxa"/>
            <w:tcBorders>
              <w:top w:val="nil"/>
              <w:left w:val="nil"/>
              <w:bottom w:val="single" w:sz="4" w:space="0" w:color="FFFFFF"/>
              <w:right w:val="single" w:sz="8" w:space="0" w:color="auto"/>
            </w:tcBorders>
            <w:shd w:val="clear" w:color="000000" w:fill="D9E1F2"/>
            <w:noWrap/>
            <w:vAlign w:val="bottom"/>
            <w:hideMark/>
          </w:tcPr>
          <w:p w14:paraId="339B65FA"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41</w:t>
            </w:r>
          </w:p>
        </w:tc>
      </w:tr>
      <w:tr w:rsidR="004D6A19" w:rsidRPr="004D6A19" w14:paraId="3699954F" w14:textId="77777777" w:rsidTr="004D6A19">
        <w:trPr>
          <w:trHeight w:val="290"/>
        </w:trPr>
        <w:tc>
          <w:tcPr>
            <w:tcW w:w="520" w:type="dxa"/>
            <w:tcBorders>
              <w:top w:val="nil"/>
              <w:left w:val="single" w:sz="8" w:space="0" w:color="auto"/>
              <w:bottom w:val="single" w:sz="4" w:space="0" w:color="FFFFFF"/>
              <w:right w:val="nil"/>
            </w:tcBorders>
            <w:shd w:val="clear" w:color="000000" w:fill="D9E1F2"/>
            <w:noWrap/>
            <w:vAlign w:val="bottom"/>
            <w:hideMark/>
          </w:tcPr>
          <w:p w14:paraId="0B625EC8"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3</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57DACBD6"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Age 65 to 80</w:t>
            </w:r>
          </w:p>
        </w:tc>
        <w:tc>
          <w:tcPr>
            <w:tcW w:w="1560" w:type="dxa"/>
            <w:tcBorders>
              <w:top w:val="nil"/>
              <w:left w:val="nil"/>
              <w:bottom w:val="single" w:sz="4" w:space="0" w:color="FFFFFF"/>
              <w:right w:val="single" w:sz="4" w:space="0" w:color="auto"/>
            </w:tcBorders>
            <w:shd w:val="clear" w:color="000000" w:fill="D9E1F2"/>
            <w:noWrap/>
            <w:vAlign w:val="bottom"/>
            <w:hideMark/>
          </w:tcPr>
          <w:p w14:paraId="7FCABEE2"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 </w:t>
            </w:r>
          </w:p>
        </w:tc>
        <w:tc>
          <w:tcPr>
            <w:tcW w:w="660" w:type="dxa"/>
            <w:tcBorders>
              <w:top w:val="nil"/>
              <w:left w:val="nil"/>
              <w:bottom w:val="single" w:sz="4" w:space="0" w:color="FFFFFF"/>
              <w:right w:val="single" w:sz="8" w:space="0" w:color="auto"/>
            </w:tcBorders>
            <w:shd w:val="clear" w:color="000000" w:fill="D9E1F2"/>
            <w:noWrap/>
            <w:vAlign w:val="bottom"/>
            <w:hideMark/>
          </w:tcPr>
          <w:p w14:paraId="2009E4C1"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79</w:t>
            </w:r>
          </w:p>
        </w:tc>
      </w:tr>
      <w:tr w:rsidR="004D6A19" w:rsidRPr="004D6A19" w14:paraId="45B277C5" w14:textId="77777777" w:rsidTr="004D6A19">
        <w:trPr>
          <w:trHeight w:val="290"/>
        </w:trPr>
        <w:tc>
          <w:tcPr>
            <w:tcW w:w="520" w:type="dxa"/>
            <w:tcBorders>
              <w:top w:val="nil"/>
              <w:left w:val="single" w:sz="8" w:space="0" w:color="auto"/>
              <w:bottom w:val="single" w:sz="4" w:space="0" w:color="FFFFFF"/>
              <w:right w:val="nil"/>
            </w:tcBorders>
            <w:shd w:val="clear" w:color="000000" w:fill="D9E1F2"/>
            <w:noWrap/>
            <w:vAlign w:val="bottom"/>
            <w:hideMark/>
          </w:tcPr>
          <w:p w14:paraId="3D01BF55"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4</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0715EC3C"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Age over 80</w:t>
            </w:r>
          </w:p>
        </w:tc>
        <w:tc>
          <w:tcPr>
            <w:tcW w:w="1560" w:type="dxa"/>
            <w:tcBorders>
              <w:top w:val="nil"/>
              <w:left w:val="nil"/>
              <w:bottom w:val="single" w:sz="4" w:space="0" w:color="FFFFFF"/>
              <w:right w:val="single" w:sz="4" w:space="0" w:color="auto"/>
            </w:tcBorders>
            <w:shd w:val="clear" w:color="000000" w:fill="D9E1F2"/>
            <w:noWrap/>
            <w:vAlign w:val="bottom"/>
            <w:hideMark/>
          </w:tcPr>
          <w:p w14:paraId="6F1470CB"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 </w:t>
            </w:r>
          </w:p>
        </w:tc>
        <w:tc>
          <w:tcPr>
            <w:tcW w:w="660" w:type="dxa"/>
            <w:tcBorders>
              <w:top w:val="nil"/>
              <w:left w:val="nil"/>
              <w:bottom w:val="single" w:sz="4" w:space="0" w:color="FFFFFF"/>
              <w:right w:val="single" w:sz="8" w:space="0" w:color="auto"/>
            </w:tcBorders>
            <w:shd w:val="clear" w:color="000000" w:fill="D9E1F2"/>
            <w:noWrap/>
            <w:vAlign w:val="bottom"/>
            <w:hideMark/>
          </w:tcPr>
          <w:p w14:paraId="7E380205"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136</w:t>
            </w:r>
          </w:p>
        </w:tc>
      </w:tr>
      <w:tr w:rsidR="004D6A19" w:rsidRPr="004D6A19" w14:paraId="343D97F6" w14:textId="77777777" w:rsidTr="004D6A19">
        <w:trPr>
          <w:trHeight w:val="290"/>
        </w:trPr>
        <w:tc>
          <w:tcPr>
            <w:tcW w:w="520" w:type="dxa"/>
            <w:tcBorders>
              <w:top w:val="nil"/>
              <w:left w:val="single" w:sz="8" w:space="0" w:color="auto"/>
              <w:bottom w:val="single" w:sz="4" w:space="0" w:color="FFFFFF"/>
              <w:right w:val="nil"/>
            </w:tcBorders>
            <w:shd w:val="clear" w:color="000000" w:fill="D9E1F2"/>
            <w:noWrap/>
            <w:vAlign w:val="bottom"/>
            <w:hideMark/>
          </w:tcPr>
          <w:p w14:paraId="6AA9A771"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5</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098982F4"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 ED Visits in Previous Year</w:t>
            </w:r>
          </w:p>
        </w:tc>
        <w:tc>
          <w:tcPr>
            <w:tcW w:w="1560" w:type="dxa"/>
            <w:tcBorders>
              <w:top w:val="nil"/>
              <w:left w:val="nil"/>
              <w:bottom w:val="single" w:sz="4" w:space="0" w:color="FFFFFF"/>
              <w:right w:val="single" w:sz="4" w:space="0" w:color="auto"/>
            </w:tcBorders>
            <w:shd w:val="clear" w:color="000000" w:fill="D9E1F2"/>
            <w:noWrap/>
            <w:vAlign w:val="bottom"/>
            <w:hideMark/>
          </w:tcPr>
          <w:p w14:paraId="7B718981"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 </w:t>
            </w:r>
          </w:p>
        </w:tc>
        <w:tc>
          <w:tcPr>
            <w:tcW w:w="660" w:type="dxa"/>
            <w:tcBorders>
              <w:top w:val="nil"/>
              <w:left w:val="nil"/>
              <w:bottom w:val="single" w:sz="4" w:space="0" w:color="FFFFFF"/>
              <w:right w:val="single" w:sz="8" w:space="0" w:color="auto"/>
            </w:tcBorders>
            <w:shd w:val="clear" w:color="000000" w:fill="D9E1F2"/>
            <w:noWrap/>
            <w:vAlign w:val="bottom"/>
            <w:hideMark/>
          </w:tcPr>
          <w:p w14:paraId="4DB502EA"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26</w:t>
            </w:r>
          </w:p>
        </w:tc>
      </w:tr>
      <w:tr w:rsidR="004D6A19" w:rsidRPr="004D6A19" w14:paraId="7F460574" w14:textId="77777777" w:rsidTr="004D6A19">
        <w:trPr>
          <w:trHeight w:val="290"/>
        </w:trPr>
        <w:tc>
          <w:tcPr>
            <w:tcW w:w="520" w:type="dxa"/>
            <w:tcBorders>
              <w:top w:val="nil"/>
              <w:left w:val="single" w:sz="8" w:space="0" w:color="auto"/>
              <w:bottom w:val="single" w:sz="4" w:space="0" w:color="FFFFFF"/>
              <w:right w:val="nil"/>
            </w:tcBorders>
            <w:shd w:val="clear" w:color="000000" w:fill="D9E1F2"/>
            <w:noWrap/>
            <w:vAlign w:val="bottom"/>
            <w:hideMark/>
          </w:tcPr>
          <w:p w14:paraId="39FB80C0"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6</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00870B10"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 Hospitalizations in Previous Year</w:t>
            </w:r>
          </w:p>
        </w:tc>
        <w:tc>
          <w:tcPr>
            <w:tcW w:w="1560" w:type="dxa"/>
            <w:tcBorders>
              <w:top w:val="nil"/>
              <w:left w:val="nil"/>
              <w:bottom w:val="single" w:sz="4" w:space="0" w:color="FFFFFF"/>
              <w:right w:val="single" w:sz="4" w:space="0" w:color="auto"/>
            </w:tcBorders>
            <w:shd w:val="clear" w:color="000000" w:fill="D9E1F2"/>
            <w:noWrap/>
            <w:vAlign w:val="bottom"/>
            <w:hideMark/>
          </w:tcPr>
          <w:p w14:paraId="57C018F6"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 </w:t>
            </w:r>
          </w:p>
        </w:tc>
        <w:tc>
          <w:tcPr>
            <w:tcW w:w="660" w:type="dxa"/>
            <w:tcBorders>
              <w:top w:val="nil"/>
              <w:left w:val="nil"/>
              <w:bottom w:val="single" w:sz="4" w:space="0" w:color="FFFFFF"/>
              <w:right w:val="single" w:sz="8" w:space="0" w:color="auto"/>
            </w:tcBorders>
            <w:shd w:val="clear" w:color="000000" w:fill="D9E1F2"/>
            <w:noWrap/>
            <w:vAlign w:val="bottom"/>
            <w:hideMark/>
          </w:tcPr>
          <w:p w14:paraId="7F8A7F63"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100</w:t>
            </w:r>
          </w:p>
        </w:tc>
      </w:tr>
      <w:tr w:rsidR="004D6A19" w:rsidRPr="004D6A19" w14:paraId="45C93A1E" w14:textId="77777777" w:rsidTr="004D6A19">
        <w:trPr>
          <w:trHeight w:val="300"/>
        </w:trPr>
        <w:tc>
          <w:tcPr>
            <w:tcW w:w="520" w:type="dxa"/>
            <w:tcBorders>
              <w:top w:val="nil"/>
              <w:left w:val="single" w:sz="8" w:space="0" w:color="auto"/>
              <w:bottom w:val="single" w:sz="4" w:space="0" w:color="FFFFFF"/>
              <w:right w:val="nil"/>
            </w:tcBorders>
            <w:shd w:val="clear" w:color="000000" w:fill="D9E1F2"/>
            <w:noWrap/>
            <w:vAlign w:val="bottom"/>
            <w:hideMark/>
          </w:tcPr>
          <w:p w14:paraId="3C4C2329"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7</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4FEDA4A6"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Abnormal findings without diagnosis</w:t>
            </w:r>
          </w:p>
        </w:tc>
        <w:tc>
          <w:tcPr>
            <w:tcW w:w="1560" w:type="dxa"/>
            <w:tcBorders>
              <w:top w:val="nil"/>
              <w:left w:val="nil"/>
              <w:bottom w:val="single" w:sz="4" w:space="0" w:color="FFFFFF"/>
              <w:right w:val="single" w:sz="4" w:space="0" w:color="auto"/>
            </w:tcBorders>
            <w:shd w:val="clear" w:color="000000" w:fill="D9E1F2"/>
            <w:noWrap/>
            <w:vAlign w:val="bottom"/>
            <w:hideMark/>
          </w:tcPr>
          <w:p w14:paraId="6AD25C74"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SYM017</w:t>
            </w:r>
          </w:p>
        </w:tc>
        <w:tc>
          <w:tcPr>
            <w:tcW w:w="660" w:type="dxa"/>
            <w:tcBorders>
              <w:top w:val="nil"/>
              <w:left w:val="nil"/>
              <w:bottom w:val="single" w:sz="4" w:space="0" w:color="FFFFFF"/>
              <w:right w:val="single" w:sz="8" w:space="0" w:color="auto"/>
            </w:tcBorders>
            <w:shd w:val="clear" w:color="000000" w:fill="D9E1F2"/>
            <w:noWrap/>
            <w:vAlign w:val="bottom"/>
            <w:hideMark/>
          </w:tcPr>
          <w:p w14:paraId="2331BA6A"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4</w:t>
            </w:r>
          </w:p>
        </w:tc>
      </w:tr>
      <w:tr w:rsidR="004D6A19" w:rsidRPr="004D6A19" w14:paraId="4BE648A9" w14:textId="77777777" w:rsidTr="004D6A19">
        <w:trPr>
          <w:trHeight w:val="300"/>
        </w:trPr>
        <w:tc>
          <w:tcPr>
            <w:tcW w:w="520" w:type="dxa"/>
            <w:tcBorders>
              <w:top w:val="nil"/>
              <w:left w:val="single" w:sz="8" w:space="0" w:color="auto"/>
              <w:bottom w:val="single" w:sz="4" w:space="0" w:color="FFFFFF"/>
              <w:right w:val="nil"/>
            </w:tcBorders>
            <w:shd w:val="clear" w:color="000000" w:fill="D9E1F2"/>
            <w:noWrap/>
            <w:vAlign w:val="bottom"/>
            <w:hideMark/>
          </w:tcPr>
          <w:p w14:paraId="53C760EC"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8</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22DE1747"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Aplastic anemia</w:t>
            </w:r>
          </w:p>
        </w:tc>
        <w:tc>
          <w:tcPr>
            <w:tcW w:w="1560" w:type="dxa"/>
            <w:tcBorders>
              <w:top w:val="nil"/>
              <w:left w:val="nil"/>
              <w:bottom w:val="single" w:sz="4" w:space="0" w:color="FFFFFF"/>
              <w:right w:val="single" w:sz="4" w:space="0" w:color="auto"/>
            </w:tcBorders>
            <w:shd w:val="clear" w:color="000000" w:fill="D9E1F2"/>
            <w:noWrap/>
            <w:vAlign w:val="bottom"/>
            <w:hideMark/>
          </w:tcPr>
          <w:p w14:paraId="3D2FB498"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BLD003</w:t>
            </w:r>
          </w:p>
        </w:tc>
        <w:tc>
          <w:tcPr>
            <w:tcW w:w="660" w:type="dxa"/>
            <w:tcBorders>
              <w:top w:val="nil"/>
              <w:left w:val="nil"/>
              <w:bottom w:val="single" w:sz="4" w:space="0" w:color="FFFFFF"/>
              <w:right w:val="single" w:sz="8" w:space="0" w:color="auto"/>
            </w:tcBorders>
            <w:shd w:val="clear" w:color="000000" w:fill="D9E1F2"/>
            <w:noWrap/>
            <w:vAlign w:val="bottom"/>
            <w:hideMark/>
          </w:tcPr>
          <w:p w14:paraId="6A2FEEBA"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32</w:t>
            </w:r>
          </w:p>
        </w:tc>
      </w:tr>
      <w:tr w:rsidR="004D6A19" w:rsidRPr="004D6A19" w14:paraId="5D45E8A0" w14:textId="77777777" w:rsidTr="004D6A19">
        <w:trPr>
          <w:trHeight w:val="290"/>
        </w:trPr>
        <w:tc>
          <w:tcPr>
            <w:tcW w:w="520" w:type="dxa"/>
            <w:tcBorders>
              <w:top w:val="nil"/>
              <w:left w:val="single" w:sz="8" w:space="0" w:color="auto"/>
              <w:bottom w:val="single" w:sz="4" w:space="0" w:color="FFFFFF"/>
              <w:right w:val="nil"/>
            </w:tcBorders>
            <w:shd w:val="clear" w:color="000000" w:fill="D9E1F2"/>
            <w:noWrap/>
            <w:vAlign w:val="bottom"/>
            <w:hideMark/>
          </w:tcPr>
          <w:p w14:paraId="5C7E553B"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9</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7598B077"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Asthma</w:t>
            </w:r>
          </w:p>
        </w:tc>
        <w:tc>
          <w:tcPr>
            <w:tcW w:w="1560" w:type="dxa"/>
            <w:tcBorders>
              <w:top w:val="nil"/>
              <w:left w:val="nil"/>
              <w:bottom w:val="single" w:sz="4" w:space="0" w:color="FFFFFF"/>
              <w:right w:val="single" w:sz="4" w:space="0" w:color="auto"/>
            </w:tcBorders>
            <w:shd w:val="clear" w:color="000000" w:fill="D9E1F2"/>
            <w:noWrap/>
            <w:vAlign w:val="bottom"/>
            <w:hideMark/>
          </w:tcPr>
          <w:p w14:paraId="7DB6C4FB"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RSP009</w:t>
            </w:r>
          </w:p>
        </w:tc>
        <w:tc>
          <w:tcPr>
            <w:tcW w:w="660" w:type="dxa"/>
            <w:tcBorders>
              <w:top w:val="nil"/>
              <w:left w:val="nil"/>
              <w:bottom w:val="single" w:sz="4" w:space="0" w:color="FFFFFF"/>
              <w:right w:val="single" w:sz="8" w:space="0" w:color="auto"/>
            </w:tcBorders>
            <w:shd w:val="clear" w:color="000000" w:fill="D9E1F2"/>
            <w:noWrap/>
            <w:vAlign w:val="bottom"/>
            <w:hideMark/>
          </w:tcPr>
          <w:p w14:paraId="67AFC5D8"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16</w:t>
            </w:r>
          </w:p>
        </w:tc>
      </w:tr>
      <w:tr w:rsidR="004D6A19" w:rsidRPr="004D6A19" w14:paraId="10789609" w14:textId="77777777" w:rsidTr="004D6A19">
        <w:trPr>
          <w:trHeight w:val="290"/>
        </w:trPr>
        <w:tc>
          <w:tcPr>
            <w:tcW w:w="520" w:type="dxa"/>
            <w:tcBorders>
              <w:top w:val="nil"/>
              <w:left w:val="single" w:sz="8" w:space="0" w:color="auto"/>
              <w:bottom w:val="single" w:sz="4" w:space="0" w:color="FFFFFF"/>
              <w:right w:val="nil"/>
            </w:tcBorders>
            <w:shd w:val="clear" w:color="000000" w:fill="D9E1F2"/>
            <w:noWrap/>
            <w:vAlign w:val="bottom"/>
            <w:hideMark/>
          </w:tcPr>
          <w:p w14:paraId="5DFA3750"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10</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6328D532"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Cardiac dysrhythmias</w:t>
            </w:r>
          </w:p>
        </w:tc>
        <w:tc>
          <w:tcPr>
            <w:tcW w:w="1560" w:type="dxa"/>
            <w:tcBorders>
              <w:top w:val="nil"/>
              <w:left w:val="nil"/>
              <w:bottom w:val="single" w:sz="4" w:space="0" w:color="FFFFFF"/>
              <w:right w:val="single" w:sz="4" w:space="0" w:color="auto"/>
            </w:tcBorders>
            <w:shd w:val="clear" w:color="000000" w:fill="D9E1F2"/>
            <w:noWrap/>
            <w:vAlign w:val="bottom"/>
            <w:hideMark/>
          </w:tcPr>
          <w:p w14:paraId="3087D6E7"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CIR017</w:t>
            </w:r>
          </w:p>
        </w:tc>
        <w:tc>
          <w:tcPr>
            <w:tcW w:w="660" w:type="dxa"/>
            <w:tcBorders>
              <w:top w:val="nil"/>
              <w:left w:val="nil"/>
              <w:bottom w:val="single" w:sz="4" w:space="0" w:color="FFFFFF"/>
              <w:right w:val="single" w:sz="8" w:space="0" w:color="auto"/>
            </w:tcBorders>
            <w:shd w:val="clear" w:color="000000" w:fill="D9E1F2"/>
            <w:noWrap/>
            <w:vAlign w:val="bottom"/>
            <w:hideMark/>
          </w:tcPr>
          <w:p w14:paraId="664C196F"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30</w:t>
            </w:r>
          </w:p>
        </w:tc>
      </w:tr>
      <w:tr w:rsidR="004D6A19" w:rsidRPr="004D6A19" w14:paraId="3AA50197" w14:textId="77777777" w:rsidTr="004D6A19">
        <w:trPr>
          <w:trHeight w:val="290"/>
        </w:trPr>
        <w:tc>
          <w:tcPr>
            <w:tcW w:w="520" w:type="dxa"/>
            <w:tcBorders>
              <w:top w:val="nil"/>
              <w:left w:val="single" w:sz="8" w:space="0" w:color="auto"/>
              <w:bottom w:val="single" w:sz="4" w:space="0" w:color="FFFFFF"/>
              <w:right w:val="nil"/>
            </w:tcBorders>
            <w:shd w:val="clear" w:color="000000" w:fill="D9E1F2"/>
            <w:noWrap/>
            <w:vAlign w:val="bottom"/>
            <w:hideMark/>
          </w:tcPr>
          <w:p w14:paraId="7D20A185"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11</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67E16BBE"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Chronic obstructive pulmonary disease and bronchiectasis</w:t>
            </w:r>
          </w:p>
        </w:tc>
        <w:tc>
          <w:tcPr>
            <w:tcW w:w="1560" w:type="dxa"/>
            <w:tcBorders>
              <w:top w:val="nil"/>
              <w:left w:val="nil"/>
              <w:bottom w:val="single" w:sz="4" w:space="0" w:color="FFFFFF"/>
              <w:right w:val="single" w:sz="4" w:space="0" w:color="auto"/>
            </w:tcBorders>
            <w:shd w:val="clear" w:color="000000" w:fill="D9E1F2"/>
            <w:noWrap/>
            <w:vAlign w:val="bottom"/>
            <w:hideMark/>
          </w:tcPr>
          <w:p w14:paraId="4DEF3EC0"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RSP008</w:t>
            </w:r>
          </w:p>
        </w:tc>
        <w:tc>
          <w:tcPr>
            <w:tcW w:w="660" w:type="dxa"/>
            <w:tcBorders>
              <w:top w:val="nil"/>
              <w:left w:val="nil"/>
              <w:bottom w:val="single" w:sz="4" w:space="0" w:color="FFFFFF"/>
              <w:right w:val="single" w:sz="8" w:space="0" w:color="auto"/>
            </w:tcBorders>
            <w:shd w:val="clear" w:color="000000" w:fill="D9E1F2"/>
            <w:noWrap/>
            <w:vAlign w:val="bottom"/>
            <w:hideMark/>
          </w:tcPr>
          <w:p w14:paraId="6E4726B6"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146</w:t>
            </w:r>
          </w:p>
        </w:tc>
      </w:tr>
      <w:tr w:rsidR="004D6A19" w:rsidRPr="004D6A19" w14:paraId="579B7DAD" w14:textId="77777777" w:rsidTr="004D6A19">
        <w:trPr>
          <w:trHeight w:val="290"/>
        </w:trPr>
        <w:tc>
          <w:tcPr>
            <w:tcW w:w="520" w:type="dxa"/>
            <w:tcBorders>
              <w:top w:val="nil"/>
              <w:left w:val="single" w:sz="8" w:space="0" w:color="auto"/>
              <w:bottom w:val="single" w:sz="4" w:space="0" w:color="FFFFFF"/>
              <w:right w:val="nil"/>
            </w:tcBorders>
            <w:shd w:val="clear" w:color="000000" w:fill="D9E1F2"/>
            <w:noWrap/>
            <w:vAlign w:val="bottom"/>
            <w:hideMark/>
          </w:tcPr>
          <w:p w14:paraId="673ABFDD"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12</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53DF8276"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Coronary atherosclerosis and other heart disease</w:t>
            </w:r>
          </w:p>
        </w:tc>
        <w:tc>
          <w:tcPr>
            <w:tcW w:w="1560" w:type="dxa"/>
            <w:tcBorders>
              <w:top w:val="nil"/>
              <w:left w:val="nil"/>
              <w:bottom w:val="single" w:sz="4" w:space="0" w:color="FFFFFF"/>
              <w:right w:val="single" w:sz="4" w:space="0" w:color="auto"/>
            </w:tcBorders>
            <w:shd w:val="clear" w:color="000000" w:fill="D9E1F2"/>
            <w:noWrap/>
            <w:vAlign w:val="bottom"/>
            <w:hideMark/>
          </w:tcPr>
          <w:p w14:paraId="409CC867"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CIR011</w:t>
            </w:r>
          </w:p>
        </w:tc>
        <w:tc>
          <w:tcPr>
            <w:tcW w:w="660" w:type="dxa"/>
            <w:tcBorders>
              <w:top w:val="nil"/>
              <w:left w:val="nil"/>
              <w:bottom w:val="single" w:sz="4" w:space="0" w:color="FFFFFF"/>
              <w:right w:val="single" w:sz="8" w:space="0" w:color="auto"/>
            </w:tcBorders>
            <w:shd w:val="clear" w:color="000000" w:fill="D9E1F2"/>
            <w:noWrap/>
            <w:vAlign w:val="bottom"/>
            <w:hideMark/>
          </w:tcPr>
          <w:p w14:paraId="59C0E199"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57</w:t>
            </w:r>
          </w:p>
        </w:tc>
      </w:tr>
      <w:tr w:rsidR="004D6A19" w:rsidRPr="004D6A19" w14:paraId="2A7BCFB5" w14:textId="77777777" w:rsidTr="004D6A19">
        <w:trPr>
          <w:trHeight w:val="290"/>
        </w:trPr>
        <w:tc>
          <w:tcPr>
            <w:tcW w:w="520" w:type="dxa"/>
            <w:tcBorders>
              <w:top w:val="nil"/>
              <w:left w:val="single" w:sz="8" w:space="0" w:color="auto"/>
              <w:bottom w:val="single" w:sz="4" w:space="0" w:color="FFFFFF"/>
              <w:right w:val="nil"/>
            </w:tcBorders>
            <w:shd w:val="clear" w:color="000000" w:fill="D9E1F2"/>
            <w:noWrap/>
            <w:vAlign w:val="bottom"/>
            <w:hideMark/>
          </w:tcPr>
          <w:p w14:paraId="0331408D"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13</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13860784"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Diabetes mellitus with complication</w:t>
            </w:r>
          </w:p>
        </w:tc>
        <w:tc>
          <w:tcPr>
            <w:tcW w:w="1560" w:type="dxa"/>
            <w:tcBorders>
              <w:top w:val="nil"/>
              <w:left w:val="nil"/>
              <w:bottom w:val="single" w:sz="4" w:space="0" w:color="FFFFFF"/>
              <w:right w:val="single" w:sz="4" w:space="0" w:color="auto"/>
            </w:tcBorders>
            <w:shd w:val="clear" w:color="000000" w:fill="D9E1F2"/>
            <w:noWrap/>
            <w:vAlign w:val="bottom"/>
            <w:hideMark/>
          </w:tcPr>
          <w:p w14:paraId="17DAFF77"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END003</w:t>
            </w:r>
          </w:p>
        </w:tc>
        <w:tc>
          <w:tcPr>
            <w:tcW w:w="660" w:type="dxa"/>
            <w:tcBorders>
              <w:top w:val="nil"/>
              <w:left w:val="nil"/>
              <w:bottom w:val="single" w:sz="4" w:space="0" w:color="FFFFFF"/>
              <w:right w:val="single" w:sz="8" w:space="0" w:color="auto"/>
            </w:tcBorders>
            <w:shd w:val="clear" w:color="000000" w:fill="D9E1F2"/>
            <w:noWrap/>
            <w:vAlign w:val="bottom"/>
            <w:hideMark/>
          </w:tcPr>
          <w:p w14:paraId="47873EAA"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49</w:t>
            </w:r>
          </w:p>
        </w:tc>
      </w:tr>
      <w:tr w:rsidR="004D6A19" w:rsidRPr="004D6A19" w14:paraId="7E5AADE3" w14:textId="77777777" w:rsidTr="004D6A19">
        <w:trPr>
          <w:trHeight w:val="290"/>
        </w:trPr>
        <w:tc>
          <w:tcPr>
            <w:tcW w:w="520" w:type="dxa"/>
            <w:tcBorders>
              <w:top w:val="nil"/>
              <w:left w:val="single" w:sz="8" w:space="0" w:color="auto"/>
              <w:bottom w:val="single" w:sz="4" w:space="0" w:color="FFFFFF"/>
              <w:right w:val="nil"/>
            </w:tcBorders>
            <w:shd w:val="clear" w:color="000000" w:fill="D9E1F2"/>
            <w:noWrap/>
            <w:vAlign w:val="bottom"/>
            <w:hideMark/>
          </w:tcPr>
          <w:p w14:paraId="6ADC2553"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14</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1A90C170" w14:textId="63831282"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Diabetes mellitus</w:t>
            </w:r>
          </w:p>
        </w:tc>
        <w:tc>
          <w:tcPr>
            <w:tcW w:w="1560" w:type="dxa"/>
            <w:tcBorders>
              <w:top w:val="nil"/>
              <w:left w:val="nil"/>
              <w:bottom w:val="single" w:sz="4" w:space="0" w:color="FFFFFF"/>
              <w:right w:val="single" w:sz="4" w:space="0" w:color="auto"/>
            </w:tcBorders>
            <w:shd w:val="clear" w:color="000000" w:fill="D9E1F2"/>
            <w:noWrap/>
            <w:vAlign w:val="bottom"/>
            <w:hideMark/>
          </w:tcPr>
          <w:p w14:paraId="3E59A8E6"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END002</w:t>
            </w:r>
          </w:p>
        </w:tc>
        <w:tc>
          <w:tcPr>
            <w:tcW w:w="660" w:type="dxa"/>
            <w:tcBorders>
              <w:top w:val="nil"/>
              <w:left w:val="nil"/>
              <w:bottom w:val="single" w:sz="4" w:space="0" w:color="FFFFFF"/>
              <w:right w:val="single" w:sz="8" w:space="0" w:color="auto"/>
            </w:tcBorders>
            <w:shd w:val="clear" w:color="000000" w:fill="D9E1F2"/>
            <w:noWrap/>
            <w:vAlign w:val="bottom"/>
            <w:hideMark/>
          </w:tcPr>
          <w:p w14:paraId="10B156C6"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21</w:t>
            </w:r>
          </w:p>
        </w:tc>
      </w:tr>
      <w:tr w:rsidR="004D6A19" w:rsidRPr="004D6A19" w14:paraId="744897FF" w14:textId="77777777" w:rsidTr="004D6A19">
        <w:trPr>
          <w:trHeight w:val="290"/>
        </w:trPr>
        <w:tc>
          <w:tcPr>
            <w:tcW w:w="520" w:type="dxa"/>
            <w:tcBorders>
              <w:top w:val="nil"/>
              <w:left w:val="single" w:sz="8" w:space="0" w:color="auto"/>
              <w:bottom w:val="single" w:sz="4" w:space="0" w:color="FFFFFF"/>
              <w:right w:val="nil"/>
            </w:tcBorders>
            <w:shd w:val="clear" w:color="000000" w:fill="D9E1F2"/>
            <w:noWrap/>
            <w:vAlign w:val="bottom"/>
            <w:hideMark/>
          </w:tcPr>
          <w:p w14:paraId="77CDD400"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15</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2E4AEBA1"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Essential hypertension</w:t>
            </w:r>
          </w:p>
        </w:tc>
        <w:tc>
          <w:tcPr>
            <w:tcW w:w="1560" w:type="dxa"/>
            <w:tcBorders>
              <w:top w:val="nil"/>
              <w:left w:val="nil"/>
              <w:bottom w:val="single" w:sz="4" w:space="0" w:color="FFFFFF"/>
              <w:right w:val="single" w:sz="4" w:space="0" w:color="auto"/>
            </w:tcBorders>
            <w:shd w:val="clear" w:color="000000" w:fill="D9E1F2"/>
            <w:noWrap/>
            <w:vAlign w:val="bottom"/>
            <w:hideMark/>
          </w:tcPr>
          <w:p w14:paraId="0B3E3B0F"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CIR007</w:t>
            </w:r>
          </w:p>
        </w:tc>
        <w:tc>
          <w:tcPr>
            <w:tcW w:w="660" w:type="dxa"/>
            <w:tcBorders>
              <w:top w:val="nil"/>
              <w:left w:val="nil"/>
              <w:bottom w:val="single" w:sz="4" w:space="0" w:color="FFFFFF"/>
              <w:right w:val="single" w:sz="8" w:space="0" w:color="auto"/>
            </w:tcBorders>
            <w:shd w:val="clear" w:color="000000" w:fill="D9E1F2"/>
            <w:noWrap/>
            <w:vAlign w:val="bottom"/>
            <w:hideMark/>
          </w:tcPr>
          <w:p w14:paraId="6D6C716F"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41</w:t>
            </w:r>
          </w:p>
        </w:tc>
      </w:tr>
      <w:tr w:rsidR="004D6A19" w:rsidRPr="004D6A19" w14:paraId="36CEAFEF" w14:textId="77777777" w:rsidTr="004D6A19">
        <w:trPr>
          <w:trHeight w:val="290"/>
        </w:trPr>
        <w:tc>
          <w:tcPr>
            <w:tcW w:w="520" w:type="dxa"/>
            <w:tcBorders>
              <w:top w:val="nil"/>
              <w:left w:val="single" w:sz="8" w:space="0" w:color="auto"/>
              <w:bottom w:val="single" w:sz="4" w:space="0" w:color="FFFFFF"/>
              <w:right w:val="nil"/>
            </w:tcBorders>
            <w:shd w:val="clear" w:color="000000" w:fill="D9E1F2"/>
            <w:noWrap/>
            <w:vAlign w:val="bottom"/>
            <w:hideMark/>
          </w:tcPr>
          <w:p w14:paraId="1FFC0866"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16</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22DB0726"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Fluid and electrolyte disorders</w:t>
            </w:r>
          </w:p>
        </w:tc>
        <w:tc>
          <w:tcPr>
            <w:tcW w:w="1560" w:type="dxa"/>
            <w:tcBorders>
              <w:top w:val="nil"/>
              <w:left w:val="nil"/>
              <w:bottom w:val="single" w:sz="4" w:space="0" w:color="FFFFFF"/>
              <w:right w:val="single" w:sz="4" w:space="0" w:color="auto"/>
            </w:tcBorders>
            <w:shd w:val="clear" w:color="000000" w:fill="D9E1F2"/>
            <w:noWrap/>
            <w:vAlign w:val="bottom"/>
            <w:hideMark/>
          </w:tcPr>
          <w:p w14:paraId="47AE0B54"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END011</w:t>
            </w:r>
          </w:p>
        </w:tc>
        <w:tc>
          <w:tcPr>
            <w:tcW w:w="660" w:type="dxa"/>
            <w:tcBorders>
              <w:top w:val="nil"/>
              <w:left w:val="nil"/>
              <w:bottom w:val="single" w:sz="4" w:space="0" w:color="FFFFFF"/>
              <w:right w:val="single" w:sz="8" w:space="0" w:color="auto"/>
            </w:tcBorders>
            <w:shd w:val="clear" w:color="000000" w:fill="D9E1F2"/>
            <w:noWrap/>
            <w:vAlign w:val="bottom"/>
            <w:hideMark/>
          </w:tcPr>
          <w:p w14:paraId="7AF57D23"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56</w:t>
            </w:r>
          </w:p>
        </w:tc>
      </w:tr>
      <w:tr w:rsidR="004D6A19" w:rsidRPr="004D6A19" w14:paraId="7AB7A34A" w14:textId="77777777" w:rsidTr="004D6A19">
        <w:trPr>
          <w:trHeight w:val="290"/>
        </w:trPr>
        <w:tc>
          <w:tcPr>
            <w:tcW w:w="520" w:type="dxa"/>
            <w:tcBorders>
              <w:top w:val="nil"/>
              <w:left w:val="single" w:sz="8" w:space="0" w:color="auto"/>
              <w:bottom w:val="single" w:sz="4" w:space="0" w:color="FFFFFF"/>
              <w:right w:val="nil"/>
            </w:tcBorders>
            <w:shd w:val="clear" w:color="000000" w:fill="D9E1F2"/>
            <w:noWrap/>
            <w:vAlign w:val="bottom"/>
            <w:hideMark/>
          </w:tcPr>
          <w:p w14:paraId="3240465B"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17</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66D7E56D"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Heart failure</w:t>
            </w:r>
          </w:p>
        </w:tc>
        <w:tc>
          <w:tcPr>
            <w:tcW w:w="1560" w:type="dxa"/>
            <w:tcBorders>
              <w:top w:val="nil"/>
              <w:left w:val="nil"/>
              <w:bottom w:val="single" w:sz="4" w:space="0" w:color="FFFFFF"/>
              <w:right w:val="single" w:sz="4" w:space="0" w:color="auto"/>
            </w:tcBorders>
            <w:shd w:val="clear" w:color="000000" w:fill="D9E1F2"/>
            <w:noWrap/>
            <w:vAlign w:val="bottom"/>
            <w:hideMark/>
          </w:tcPr>
          <w:p w14:paraId="038974AC"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CIR019</w:t>
            </w:r>
          </w:p>
        </w:tc>
        <w:tc>
          <w:tcPr>
            <w:tcW w:w="660" w:type="dxa"/>
            <w:tcBorders>
              <w:top w:val="nil"/>
              <w:left w:val="nil"/>
              <w:bottom w:val="single" w:sz="4" w:space="0" w:color="FFFFFF"/>
              <w:right w:val="single" w:sz="8" w:space="0" w:color="auto"/>
            </w:tcBorders>
            <w:shd w:val="clear" w:color="000000" w:fill="D9E1F2"/>
            <w:noWrap/>
            <w:vAlign w:val="bottom"/>
            <w:hideMark/>
          </w:tcPr>
          <w:p w14:paraId="4B4D9771"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72</w:t>
            </w:r>
          </w:p>
        </w:tc>
      </w:tr>
      <w:tr w:rsidR="004D6A19" w:rsidRPr="004D6A19" w14:paraId="505F1220" w14:textId="77777777" w:rsidTr="004D6A19">
        <w:trPr>
          <w:trHeight w:val="290"/>
        </w:trPr>
        <w:tc>
          <w:tcPr>
            <w:tcW w:w="520" w:type="dxa"/>
            <w:tcBorders>
              <w:top w:val="nil"/>
              <w:left w:val="single" w:sz="8" w:space="0" w:color="auto"/>
              <w:bottom w:val="single" w:sz="4" w:space="0" w:color="FFFFFF"/>
              <w:right w:val="nil"/>
            </w:tcBorders>
            <w:shd w:val="clear" w:color="000000" w:fill="D9E1F2"/>
            <w:noWrap/>
            <w:vAlign w:val="bottom"/>
            <w:hideMark/>
          </w:tcPr>
          <w:p w14:paraId="72003488"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18</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0CEC3FEB"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Hepatitis</w:t>
            </w:r>
          </w:p>
        </w:tc>
        <w:tc>
          <w:tcPr>
            <w:tcW w:w="1560" w:type="dxa"/>
            <w:tcBorders>
              <w:top w:val="nil"/>
              <w:left w:val="nil"/>
              <w:bottom w:val="single" w:sz="4" w:space="0" w:color="FFFFFF"/>
              <w:right w:val="single" w:sz="4" w:space="0" w:color="auto"/>
            </w:tcBorders>
            <w:shd w:val="clear" w:color="000000" w:fill="D9E1F2"/>
            <w:noWrap/>
            <w:vAlign w:val="bottom"/>
            <w:hideMark/>
          </w:tcPr>
          <w:p w14:paraId="5E5CCD3F"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INF007</w:t>
            </w:r>
          </w:p>
        </w:tc>
        <w:tc>
          <w:tcPr>
            <w:tcW w:w="660" w:type="dxa"/>
            <w:tcBorders>
              <w:top w:val="nil"/>
              <w:left w:val="nil"/>
              <w:bottom w:val="single" w:sz="4" w:space="0" w:color="FFFFFF"/>
              <w:right w:val="single" w:sz="8" w:space="0" w:color="auto"/>
            </w:tcBorders>
            <w:shd w:val="clear" w:color="000000" w:fill="D9E1F2"/>
            <w:noWrap/>
            <w:vAlign w:val="bottom"/>
            <w:hideMark/>
          </w:tcPr>
          <w:p w14:paraId="293AD08A"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47</w:t>
            </w:r>
          </w:p>
        </w:tc>
      </w:tr>
      <w:tr w:rsidR="004D6A19" w:rsidRPr="004D6A19" w14:paraId="10159FD3" w14:textId="77777777" w:rsidTr="004D6A19">
        <w:trPr>
          <w:trHeight w:val="290"/>
        </w:trPr>
        <w:tc>
          <w:tcPr>
            <w:tcW w:w="520" w:type="dxa"/>
            <w:tcBorders>
              <w:top w:val="nil"/>
              <w:left w:val="single" w:sz="8" w:space="0" w:color="auto"/>
              <w:bottom w:val="single" w:sz="4" w:space="0" w:color="FFFFFF"/>
              <w:right w:val="nil"/>
            </w:tcBorders>
            <w:shd w:val="clear" w:color="000000" w:fill="D9E1F2"/>
            <w:noWrap/>
            <w:vAlign w:val="bottom"/>
            <w:hideMark/>
          </w:tcPr>
          <w:p w14:paraId="6A474737"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19</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4B83F0E8"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HIV infection</w:t>
            </w:r>
          </w:p>
        </w:tc>
        <w:tc>
          <w:tcPr>
            <w:tcW w:w="1560" w:type="dxa"/>
            <w:tcBorders>
              <w:top w:val="nil"/>
              <w:left w:val="nil"/>
              <w:bottom w:val="single" w:sz="4" w:space="0" w:color="FFFFFF"/>
              <w:right w:val="single" w:sz="4" w:space="0" w:color="auto"/>
            </w:tcBorders>
            <w:shd w:val="clear" w:color="000000" w:fill="D9E1F2"/>
            <w:noWrap/>
            <w:vAlign w:val="bottom"/>
            <w:hideMark/>
          </w:tcPr>
          <w:p w14:paraId="1FBDCBA6"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INF006</w:t>
            </w:r>
          </w:p>
        </w:tc>
        <w:tc>
          <w:tcPr>
            <w:tcW w:w="660" w:type="dxa"/>
            <w:tcBorders>
              <w:top w:val="nil"/>
              <w:left w:val="nil"/>
              <w:bottom w:val="single" w:sz="4" w:space="0" w:color="FFFFFF"/>
              <w:right w:val="single" w:sz="8" w:space="0" w:color="auto"/>
            </w:tcBorders>
            <w:shd w:val="clear" w:color="000000" w:fill="D9E1F2"/>
            <w:noWrap/>
            <w:vAlign w:val="bottom"/>
            <w:hideMark/>
          </w:tcPr>
          <w:p w14:paraId="4F3A7133"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50</w:t>
            </w:r>
          </w:p>
        </w:tc>
      </w:tr>
      <w:tr w:rsidR="004D6A19" w:rsidRPr="004D6A19" w14:paraId="60985C7C" w14:textId="77777777" w:rsidTr="004D6A19">
        <w:trPr>
          <w:trHeight w:val="290"/>
        </w:trPr>
        <w:tc>
          <w:tcPr>
            <w:tcW w:w="520" w:type="dxa"/>
            <w:tcBorders>
              <w:top w:val="nil"/>
              <w:left w:val="single" w:sz="8" w:space="0" w:color="auto"/>
              <w:bottom w:val="single" w:sz="4" w:space="0" w:color="FFFFFF"/>
              <w:right w:val="nil"/>
            </w:tcBorders>
            <w:shd w:val="clear" w:color="000000" w:fill="D9E1F2"/>
            <w:noWrap/>
            <w:vAlign w:val="bottom"/>
            <w:hideMark/>
          </w:tcPr>
          <w:p w14:paraId="28A12384"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20</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48DC4BD4"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Immunity disorders</w:t>
            </w:r>
          </w:p>
        </w:tc>
        <w:tc>
          <w:tcPr>
            <w:tcW w:w="1560" w:type="dxa"/>
            <w:tcBorders>
              <w:top w:val="nil"/>
              <w:left w:val="nil"/>
              <w:bottom w:val="single" w:sz="4" w:space="0" w:color="FFFFFF"/>
              <w:right w:val="single" w:sz="4" w:space="0" w:color="auto"/>
            </w:tcBorders>
            <w:shd w:val="clear" w:color="000000" w:fill="D9E1F2"/>
            <w:noWrap/>
            <w:vAlign w:val="bottom"/>
            <w:hideMark/>
          </w:tcPr>
          <w:p w14:paraId="4655EBCB"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BLD008</w:t>
            </w:r>
          </w:p>
        </w:tc>
        <w:tc>
          <w:tcPr>
            <w:tcW w:w="660" w:type="dxa"/>
            <w:tcBorders>
              <w:top w:val="nil"/>
              <w:left w:val="nil"/>
              <w:bottom w:val="single" w:sz="4" w:space="0" w:color="FFFFFF"/>
              <w:right w:val="single" w:sz="8" w:space="0" w:color="auto"/>
            </w:tcBorders>
            <w:shd w:val="clear" w:color="000000" w:fill="D9E1F2"/>
            <w:noWrap/>
            <w:vAlign w:val="bottom"/>
            <w:hideMark/>
          </w:tcPr>
          <w:p w14:paraId="6943942C"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48</w:t>
            </w:r>
          </w:p>
        </w:tc>
      </w:tr>
      <w:tr w:rsidR="004D6A19" w:rsidRPr="004D6A19" w14:paraId="28559912" w14:textId="77777777" w:rsidTr="004D6A19">
        <w:trPr>
          <w:trHeight w:val="290"/>
        </w:trPr>
        <w:tc>
          <w:tcPr>
            <w:tcW w:w="520" w:type="dxa"/>
            <w:tcBorders>
              <w:top w:val="nil"/>
              <w:left w:val="single" w:sz="8" w:space="0" w:color="auto"/>
              <w:bottom w:val="single" w:sz="4" w:space="0" w:color="FFFFFF"/>
              <w:right w:val="nil"/>
            </w:tcBorders>
            <w:shd w:val="clear" w:color="000000" w:fill="D9E1F2"/>
            <w:noWrap/>
            <w:vAlign w:val="bottom"/>
            <w:hideMark/>
          </w:tcPr>
          <w:p w14:paraId="5020EE97"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21</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1A6E0620"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Implant, device or graft related encounter</w:t>
            </w:r>
          </w:p>
        </w:tc>
        <w:tc>
          <w:tcPr>
            <w:tcW w:w="1560" w:type="dxa"/>
            <w:tcBorders>
              <w:top w:val="nil"/>
              <w:left w:val="nil"/>
              <w:bottom w:val="single" w:sz="4" w:space="0" w:color="FFFFFF"/>
              <w:right w:val="single" w:sz="4" w:space="0" w:color="auto"/>
            </w:tcBorders>
            <w:shd w:val="clear" w:color="000000" w:fill="D9E1F2"/>
            <w:noWrap/>
            <w:vAlign w:val="bottom"/>
            <w:hideMark/>
          </w:tcPr>
          <w:p w14:paraId="09EDC95A"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FAC009</w:t>
            </w:r>
          </w:p>
        </w:tc>
        <w:tc>
          <w:tcPr>
            <w:tcW w:w="660" w:type="dxa"/>
            <w:tcBorders>
              <w:top w:val="nil"/>
              <w:left w:val="nil"/>
              <w:bottom w:val="single" w:sz="4" w:space="0" w:color="FFFFFF"/>
              <w:right w:val="single" w:sz="8" w:space="0" w:color="auto"/>
            </w:tcBorders>
            <w:shd w:val="clear" w:color="000000" w:fill="D9E1F2"/>
            <w:noWrap/>
            <w:vAlign w:val="bottom"/>
            <w:hideMark/>
          </w:tcPr>
          <w:p w14:paraId="02523F5E"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50</w:t>
            </w:r>
          </w:p>
        </w:tc>
      </w:tr>
      <w:tr w:rsidR="004D6A19" w:rsidRPr="004D6A19" w14:paraId="26BAA6D7" w14:textId="77777777" w:rsidTr="004D6A19">
        <w:trPr>
          <w:trHeight w:val="290"/>
        </w:trPr>
        <w:tc>
          <w:tcPr>
            <w:tcW w:w="520" w:type="dxa"/>
            <w:tcBorders>
              <w:top w:val="nil"/>
              <w:left w:val="single" w:sz="8" w:space="0" w:color="auto"/>
              <w:bottom w:val="single" w:sz="4" w:space="0" w:color="FFFFFF"/>
              <w:right w:val="nil"/>
            </w:tcBorders>
            <w:shd w:val="clear" w:color="000000" w:fill="D9E1F2"/>
            <w:noWrap/>
            <w:vAlign w:val="bottom"/>
            <w:hideMark/>
          </w:tcPr>
          <w:p w14:paraId="76DE098D"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22</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3F21580A"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Obesity</w:t>
            </w:r>
          </w:p>
        </w:tc>
        <w:tc>
          <w:tcPr>
            <w:tcW w:w="1560" w:type="dxa"/>
            <w:tcBorders>
              <w:top w:val="nil"/>
              <w:left w:val="nil"/>
              <w:bottom w:val="single" w:sz="4" w:space="0" w:color="FFFFFF"/>
              <w:right w:val="single" w:sz="4" w:space="0" w:color="auto"/>
            </w:tcBorders>
            <w:shd w:val="clear" w:color="000000" w:fill="D9E1F2"/>
            <w:noWrap/>
            <w:vAlign w:val="bottom"/>
            <w:hideMark/>
          </w:tcPr>
          <w:p w14:paraId="7D3B4E2C"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END009</w:t>
            </w:r>
          </w:p>
        </w:tc>
        <w:tc>
          <w:tcPr>
            <w:tcW w:w="660" w:type="dxa"/>
            <w:tcBorders>
              <w:top w:val="nil"/>
              <w:left w:val="nil"/>
              <w:bottom w:val="single" w:sz="4" w:space="0" w:color="FFFFFF"/>
              <w:right w:val="single" w:sz="8" w:space="0" w:color="auto"/>
            </w:tcBorders>
            <w:shd w:val="clear" w:color="000000" w:fill="D9E1F2"/>
            <w:noWrap/>
            <w:vAlign w:val="bottom"/>
            <w:hideMark/>
          </w:tcPr>
          <w:p w14:paraId="6732E651"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25</w:t>
            </w:r>
          </w:p>
        </w:tc>
      </w:tr>
      <w:tr w:rsidR="004D6A19" w:rsidRPr="004D6A19" w14:paraId="358D0087" w14:textId="77777777" w:rsidTr="004D6A19">
        <w:trPr>
          <w:trHeight w:val="290"/>
        </w:trPr>
        <w:tc>
          <w:tcPr>
            <w:tcW w:w="520" w:type="dxa"/>
            <w:tcBorders>
              <w:top w:val="nil"/>
              <w:left w:val="single" w:sz="8" w:space="0" w:color="auto"/>
              <w:bottom w:val="single" w:sz="4" w:space="0" w:color="FFFFFF"/>
              <w:right w:val="nil"/>
            </w:tcBorders>
            <w:shd w:val="clear" w:color="000000" w:fill="D9E1F2"/>
            <w:noWrap/>
            <w:vAlign w:val="bottom"/>
            <w:hideMark/>
          </w:tcPr>
          <w:p w14:paraId="619F51C8"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23</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38115108"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Osteoarthritis</w:t>
            </w:r>
          </w:p>
        </w:tc>
        <w:tc>
          <w:tcPr>
            <w:tcW w:w="1560" w:type="dxa"/>
            <w:tcBorders>
              <w:top w:val="nil"/>
              <w:left w:val="nil"/>
              <w:bottom w:val="single" w:sz="4" w:space="0" w:color="FFFFFF"/>
              <w:right w:val="single" w:sz="4" w:space="0" w:color="auto"/>
            </w:tcBorders>
            <w:shd w:val="clear" w:color="000000" w:fill="D9E1F2"/>
            <w:noWrap/>
            <w:vAlign w:val="bottom"/>
            <w:hideMark/>
          </w:tcPr>
          <w:p w14:paraId="0B5E5E8D"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MUS006</w:t>
            </w:r>
          </w:p>
        </w:tc>
        <w:tc>
          <w:tcPr>
            <w:tcW w:w="660" w:type="dxa"/>
            <w:tcBorders>
              <w:top w:val="nil"/>
              <w:left w:val="nil"/>
              <w:bottom w:val="single" w:sz="4" w:space="0" w:color="FFFFFF"/>
              <w:right w:val="single" w:sz="8" w:space="0" w:color="auto"/>
            </w:tcBorders>
            <w:shd w:val="clear" w:color="000000" w:fill="D9E1F2"/>
            <w:noWrap/>
            <w:vAlign w:val="bottom"/>
            <w:hideMark/>
          </w:tcPr>
          <w:p w14:paraId="3E5DF501"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49</w:t>
            </w:r>
          </w:p>
        </w:tc>
      </w:tr>
      <w:tr w:rsidR="004D6A19" w:rsidRPr="004D6A19" w14:paraId="7787E7FC" w14:textId="77777777" w:rsidTr="004D6A19">
        <w:trPr>
          <w:trHeight w:val="290"/>
        </w:trPr>
        <w:tc>
          <w:tcPr>
            <w:tcW w:w="520" w:type="dxa"/>
            <w:tcBorders>
              <w:top w:val="nil"/>
              <w:left w:val="single" w:sz="8" w:space="0" w:color="auto"/>
              <w:bottom w:val="single" w:sz="4" w:space="0" w:color="FFFFFF"/>
              <w:right w:val="nil"/>
            </w:tcBorders>
            <w:shd w:val="clear" w:color="000000" w:fill="D9E1F2"/>
            <w:noWrap/>
            <w:vAlign w:val="bottom"/>
            <w:hideMark/>
          </w:tcPr>
          <w:p w14:paraId="7D5A1AB9"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24</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04C029B1"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Other specified and unspecified liver disease</w:t>
            </w:r>
          </w:p>
        </w:tc>
        <w:tc>
          <w:tcPr>
            <w:tcW w:w="1560" w:type="dxa"/>
            <w:tcBorders>
              <w:top w:val="nil"/>
              <w:left w:val="nil"/>
              <w:bottom w:val="single" w:sz="4" w:space="0" w:color="FFFFFF"/>
              <w:right w:val="single" w:sz="4" w:space="0" w:color="auto"/>
            </w:tcBorders>
            <w:shd w:val="clear" w:color="000000" w:fill="D9E1F2"/>
            <w:noWrap/>
            <w:vAlign w:val="bottom"/>
            <w:hideMark/>
          </w:tcPr>
          <w:p w14:paraId="5B0C0FCA"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DIG019</w:t>
            </w:r>
          </w:p>
        </w:tc>
        <w:tc>
          <w:tcPr>
            <w:tcW w:w="660" w:type="dxa"/>
            <w:tcBorders>
              <w:top w:val="nil"/>
              <w:left w:val="nil"/>
              <w:bottom w:val="single" w:sz="4" w:space="0" w:color="FFFFFF"/>
              <w:right w:val="single" w:sz="8" w:space="0" w:color="auto"/>
            </w:tcBorders>
            <w:shd w:val="clear" w:color="000000" w:fill="D9E1F2"/>
            <w:noWrap/>
            <w:vAlign w:val="bottom"/>
            <w:hideMark/>
          </w:tcPr>
          <w:p w14:paraId="78C6A3D4"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39</w:t>
            </w:r>
          </w:p>
        </w:tc>
      </w:tr>
      <w:tr w:rsidR="004D6A19" w:rsidRPr="004D6A19" w14:paraId="379C2BAF" w14:textId="77777777" w:rsidTr="004D6A19">
        <w:trPr>
          <w:trHeight w:val="290"/>
        </w:trPr>
        <w:tc>
          <w:tcPr>
            <w:tcW w:w="520" w:type="dxa"/>
            <w:tcBorders>
              <w:top w:val="nil"/>
              <w:left w:val="single" w:sz="8" w:space="0" w:color="auto"/>
              <w:bottom w:val="single" w:sz="4" w:space="0" w:color="FFFFFF"/>
              <w:right w:val="nil"/>
            </w:tcBorders>
            <w:shd w:val="clear" w:color="000000" w:fill="D9E1F2"/>
            <w:noWrap/>
            <w:vAlign w:val="bottom"/>
            <w:hideMark/>
          </w:tcPr>
          <w:p w14:paraId="33DBA502"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25</w:t>
            </w:r>
          </w:p>
        </w:tc>
        <w:tc>
          <w:tcPr>
            <w:tcW w:w="5500" w:type="dxa"/>
            <w:tcBorders>
              <w:top w:val="nil"/>
              <w:left w:val="single" w:sz="4" w:space="0" w:color="auto"/>
              <w:bottom w:val="single" w:sz="4" w:space="0" w:color="FFFFFF"/>
              <w:right w:val="single" w:sz="4" w:space="0" w:color="auto"/>
            </w:tcBorders>
            <w:shd w:val="clear" w:color="000000" w:fill="D9E1F2"/>
            <w:noWrap/>
            <w:vAlign w:val="bottom"/>
            <w:hideMark/>
          </w:tcPr>
          <w:p w14:paraId="0C561E50"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Respiratory failure; insufficiency; arrest</w:t>
            </w:r>
          </w:p>
        </w:tc>
        <w:tc>
          <w:tcPr>
            <w:tcW w:w="1560" w:type="dxa"/>
            <w:tcBorders>
              <w:top w:val="nil"/>
              <w:left w:val="nil"/>
              <w:bottom w:val="single" w:sz="4" w:space="0" w:color="FFFFFF"/>
              <w:right w:val="single" w:sz="4" w:space="0" w:color="auto"/>
            </w:tcBorders>
            <w:shd w:val="clear" w:color="000000" w:fill="D9E1F2"/>
            <w:noWrap/>
            <w:vAlign w:val="bottom"/>
            <w:hideMark/>
          </w:tcPr>
          <w:p w14:paraId="5ED59BB5"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RSP12</w:t>
            </w:r>
          </w:p>
        </w:tc>
        <w:tc>
          <w:tcPr>
            <w:tcW w:w="660" w:type="dxa"/>
            <w:tcBorders>
              <w:top w:val="nil"/>
              <w:left w:val="nil"/>
              <w:bottom w:val="single" w:sz="4" w:space="0" w:color="FFFFFF"/>
              <w:right w:val="single" w:sz="8" w:space="0" w:color="auto"/>
            </w:tcBorders>
            <w:shd w:val="clear" w:color="000000" w:fill="D9E1F2"/>
            <w:noWrap/>
            <w:vAlign w:val="bottom"/>
            <w:hideMark/>
          </w:tcPr>
          <w:p w14:paraId="43C354E2"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1</w:t>
            </w:r>
          </w:p>
        </w:tc>
      </w:tr>
      <w:tr w:rsidR="004D6A19" w:rsidRPr="004D6A19" w14:paraId="2523B86C" w14:textId="77777777" w:rsidTr="004D6A19">
        <w:trPr>
          <w:trHeight w:val="300"/>
        </w:trPr>
        <w:tc>
          <w:tcPr>
            <w:tcW w:w="520" w:type="dxa"/>
            <w:tcBorders>
              <w:top w:val="nil"/>
              <w:left w:val="single" w:sz="8" w:space="0" w:color="auto"/>
              <w:bottom w:val="single" w:sz="8" w:space="0" w:color="auto"/>
              <w:right w:val="nil"/>
            </w:tcBorders>
            <w:shd w:val="clear" w:color="000000" w:fill="D9E1F2"/>
            <w:noWrap/>
            <w:vAlign w:val="bottom"/>
            <w:hideMark/>
          </w:tcPr>
          <w:p w14:paraId="7D449A48"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26</w:t>
            </w:r>
          </w:p>
        </w:tc>
        <w:tc>
          <w:tcPr>
            <w:tcW w:w="5500" w:type="dxa"/>
            <w:tcBorders>
              <w:top w:val="nil"/>
              <w:left w:val="single" w:sz="4" w:space="0" w:color="auto"/>
              <w:bottom w:val="single" w:sz="8" w:space="0" w:color="auto"/>
              <w:right w:val="single" w:sz="4" w:space="0" w:color="auto"/>
            </w:tcBorders>
            <w:shd w:val="clear" w:color="000000" w:fill="D9E1F2"/>
            <w:noWrap/>
            <w:vAlign w:val="bottom"/>
            <w:hideMark/>
          </w:tcPr>
          <w:p w14:paraId="4BDFC7D2"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Secondary malignancies</w:t>
            </w:r>
          </w:p>
        </w:tc>
        <w:tc>
          <w:tcPr>
            <w:tcW w:w="1560" w:type="dxa"/>
            <w:tcBorders>
              <w:top w:val="nil"/>
              <w:left w:val="nil"/>
              <w:bottom w:val="single" w:sz="8" w:space="0" w:color="auto"/>
              <w:right w:val="single" w:sz="4" w:space="0" w:color="auto"/>
            </w:tcBorders>
            <w:shd w:val="clear" w:color="000000" w:fill="D9E1F2"/>
            <w:noWrap/>
            <w:vAlign w:val="bottom"/>
            <w:hideMark/>
          </w:tcPr>
          <w:p w14:paraId="6301B34E" w14:textId="77777777" w:rsidR="004D6A19" w:rsidRPr="004D6A19" w:rsidRDefault="004D6A19" w:rsidP="004D6A19">
            <w:pPr>
              <w:rPr>
                <w:rFonts w:ascii="Calibri" w:eastAsia="Times New Roman" w:hAnsi="Calibri" w:cs="Calibri"/>
                <w:color w:val="000000"/>
                <w:sz w:val="22"/>
                <w:szCs w:val="22"/>
              </w:rPr>
            </w:pPr>
            <w:r w:rsidRPr="004D6A19">
              <w:rPr>
                <w:rFonts w:ascii="Calibri" w:eastAsia="Times New Roman" w:hAnsi="Calibri" w:cs="Calibri"/>
                <w:color w:val="000000"/>
                <w:sz w:val="22"/>
                <w:szCs w:val="22"/>
              </w:rPr>
              <w:t>NEO070</w:t>
            </w:r>
          </w:p>
        </w:tc>
        <w:tc>
          <w:tcPr>
            <w:tcW w:w="660" w:type="dxa"/>
            <w:tcBorders>
              <w:top w:val="nil"/>
              <w:left w:val="nil"/>
              <w:bottom w:val="single" w:sz="8" w:space="0" w:color="auto"/>
              <w:right w:val="single" w:sz="8" w:space="0" w:color="auto"/>
            </w:tcBorders>
            <w:shd w:val="clear" w:color="000000" w:fill="D9E1F2"/>
            <w:noWrap/>
            <w:vAlign w:val="bottom"/>
            <w:hideMark/>
          </w:tcPr>
          <w:p w14:paraId="5348A661" w14:textId="77777777" w:rsidR="004D6A19" w:rsidRPr="004D6A19" w:rsidRDefault="004D6A19" w:rsidP="004D6A19">
            <w:pPr>
              <w:jc w:val="right"/>
              <w:rPr>
                <w:rFonts w:ascii="Calibri" w:eastAsia="Times New Roman" w:hAnsi="Calibri" w:cs="Calibri"/>
                <w:color w:val="000000"/>
                <w:sz w:val="22"/>
                <w:szCs w:val="22"/>
              </w:rPr>
            </w:pPr>
            <w:r w:rsidRPr="004D6A19">
              <w:rPr>
                <w:rFonts w:ascii="Calibri" w:eastAsia="Times New Roman" w:hAnsi="Calibri" w:cs="Calibri"/>
                <w:color w:val="000000"/>
                <w:sz w:val="22"/>
                <w:szCs w:val="22"/>
              </w:rPr>
              <w:t>111</w:t>
            </w:r>
          </w:p>
        </w:tc>
      </w:tr>
    </w:tbl>
    <w:p w14:paraId="2BE704BB" w14:textId="5CBADAA8" w:rsidR="00874F6E" w:rsidRPr="004D6A19" w:rsidRDefault="004D6A19" w:rsidP="004D6A19">
      <w:pPr>
        <w:spacing w:before="100" w:beforeAutospacing="1" w:after="100" w:afterAutospacing="1"/>
        <w:rPr>
          <w:rFonts w:eastAsia="Times New Roman" w:cstheme="minorHAnsi"/>
          <w:color w:val="000000" w:themeColor="text1"/>
          <w:sz w:val="22"/>
          <w:szCs w:val="22"/>
        </w:rPr>
      </w:pPr>
      <w:r>
        <w:rPr>
          <w:rFonts w:eastAsia="Times New Roman" w:cstheme="minorHAnsi"/>
          <w:color w:val="000000" w:themeColor="text1"/>
          <w:sz w:val="22"/>
          <w:szCs w:val="22"/>
        </w:rPr>
        <w:fldChar w:fldCharType="end"/>
      </w:r>
      <w:r w:rsidR="00874F6E" w:rsidRPr="00874F6E">
        <w:rPr>
          <w:rFonts w:eastAsia="Times New Roman" w:cstheme="minorHAnsi"/>
          <w:color w:val="000000" w:themeColor="text1"/>
          <w:sz w:val="18"/>
          <w:szCs w:val="18"/>
        </w:rPr>
        <w:t xml:space="preserve">* </w:t>
      </w:r>
      <w:r w:rsidR="00874F6E">
        <w:rPr>
          <w:rFonts w:eastAsia="Times New Roman" w:cstheme="minorHAnsi"/>
          <w:color w:val="000000" w:themeColor="text1"/>
          <w:sz w:val="18"/>
          <w:szCs w:val="18"/>
        </w:rPr>
        <w:t xml:space="preserve">Note:  </w:t>
      </w:r>
      <w:r w:rsidR="00874F6E" w:rsidRPr="00874F6E">
        <w:rPr>
          <w:sz w:val="20"/>
          <w:szCs w:val="20"/>
        </w:rPr>
        <w:t xml:space="preserve">Everyone with diabetes gets </w:t>
      </w:r>
      <w:r>
        <w:rPr>
          <w:sz w:val="20"/>
          <w:szCs w:val="20"/>
        </w:rPr>
        <w:t>21</w:t>
      </w:r>
      <w:r w:rsidR="00874F6E" w:rsidRPr="00874F6E">
        <w:rPr>
          <w:sz w:val="20"/>
          <w:szCs w:val="20"/>
        </w:rPr>
        <w:t xml:space="preserve"> points and anyone who has "diabetes with complications" gets an additional </w:t>
      </w:r>
      <w:r>
        <w:rPr>
          <w:sz w:val="20"/>
          <w:szCs w:val="20"/>
        </w:rPr>
        <w:t>49</w:t>
      </w:r>
      <w:r w:rsidR="00874F6E" w:rsidRPr="00874F6E">
        <w:rPr>
          <w:sz w:val="20"/>
          <w:szCs w:val="20"/>
        </w:rPr>
        <w:t xml:space="preserve"> points (</w:t>
      </w:r>
      <w:r>
        <w:rPr>
          <w:sz w:val="20"/>
          <w:szCs w:val="20"/>
        </w:rPr>
        <w:t>70</w:t>
      </w:r>
      <w:r w:rsidR="00874F6E" w:rsidRPr="00874F6E">
        <w:rPr>
          <w:sz w:val="20"/>
          <w:szCs w:val="20"/>
        </w:rPr>
        <w:t xml:space="preserve"> points total).</w:t>
      </w:r>
    </w:p>
    <w:p w14:paraId="1B47D49D" w14:textId="69603BE7" w:rsidR="00F73836" w:rsidRDefault="00A9145F" w:rsidP="00F73836">
      <w:pPr>
        <w:rPr>
          <w:rFonts w:eastAsia="Times New Roman" w:cstheme="minorHAnsi"/>
          <w:color w:val="000000" w:themeColor="text1"/>
          <w:sz w:val="22"/>
          <w:szCs w:val="22"/>
        </w:rPr>
      </w:pPr>
      <w:r>
        <w:rPr>
          <w:rFonts w:eastAsia="Times New Roman" w:cstheme="minorHAnsi"/>
          <w:color w:val="000000" w:themeColor="text1"/>
          <w:sz w:val="22"/>
          <w:szCs w:val="22"/>
        </w:rPr>
        <w:br/>
      </w:r>
      <w:r w:rsidR="006B6262" w:rsidRPr="00770840">
        <w:rPr>
          <w:rFonts w:eastAsia="Times New Roman" w:cstheme="minorHAnsi"/>
          <w:color w:val="000000" w:themeColor="text1"/>
          <w:sz w:val="22"/>
          <w:szCs w:val="22"/>
        </w:rPr>
        <w:t xml:space="preserve">When complete it should look </w:t>
      </w:r>
      <w:r>
        <w:rPr>
          <w:rFonts w:eastAsia="Times New Roman" w:cstheme="minorHAnsi"/>
          <w:color w:val="000000" w:themeColor="text1"/>
          <w:sz w:val="22"/>
          <w:szCs w:val="22"/>
        </w:rPr>
        <w:t>somethi</w:t>
      </w:r>
      <w:r w:rsidR="00906ECF">
        <w:rPr>
          <w:rFonts w:eastAsia="Times New Roman" w:cstheme="minorHAnsi"/>
          <w:color w:val="000000" w:themeColor="text1"/>
          <w:sz w:val="22"/>
          <w:szCs w:val="22"/>
        </w:rPr>
        <w:t xml:space="preserve">ng like the table below with points for each patient.  And as an </w:t>
      </w:r>
      <w:r w:rsidR="000E1EA9">
        <w:rPr>
          <w:rFonts w:eastAsia="Times New Roman" w:cstheme="minorHAnsi"/>
          <w:color w:val="000000" w:themeColor="text1"/>
          <w:sz w:val="22"/>
          <w:szCs w:val="22"/>
        </w:rPr>
        <w:t xml:space="preserve">example, </w:t>
      </w:r>
      <w:r w:rsidR="00906ECF">
        <w:rPr>
          <w:rFonts w:eastAsia="Times New Roman" w:cstheme="minorHAnsi"/>
          <w:color w:val="000000" w:themeColor="text1"/>
          <w:sz w:val="22"/>
          <w:szCs w:val="22"/>
        </w:rPr>
        <w:t xml:space="preserve">it should look like the inset for illustrative patient Paul </w:t>
      </w:r>
      <w:proofErr w:type="spellStart"/>
      <w:r w:rsidR="00906ECF">
        <w:rPr>
          <w:rFonts w:eastAsia="Times New Roman" w:cstheme="minorHAnsi"/>
          <w:color w:val="000000" w:themeColor="text1"/>
          <w:sz w:val="22"/>
          <w:szCs w:val="22"/>
        </w:rPr>
        <w:t>Molive</w:t>
      </w:r>
      <w:proofErr w:type="spellEnd"/>
      <w:r w:rsidR="000F6501">
        <w:rPr>
          <w:rFonts w:eastAsia="Times New Roman" w:cstheme="minorHAnsi"/>
          <w:color w:val="000000" w:themeColor="text1"/>
          <w:sz w:val="22"/>
          <w:szCs w:val="22"/>
        </w:rPr>
        <w:t xml:space="preserve"> who is 51 </w:t>
      </w:r>
      <w:proofErr w:type="spellStart"/>
      <w:r w:rsidR="000F6501">
        <w:rPr>
          <w:rFonts w:eastAsia="Times New Roman" w:cstheme="minorHAnsi"/>
          <w:color w:val="000000" w:themeColor="text1"/>
          <w:sz w:val="22"/>
          <w:szCs w:val="22"/>
        </w:rPr>
        <w:t>yo</w:t>
      </w:r>
      <w:proofErr w:type="spellEnd"/>
      <w:r w:rsidR="000F6501">
        <w:rPr>
          <w:rFonts w:eastAsia="Times New Roman" w:cstheme="minorHAnsi"/>
          <w:color w:val="000000" w:themeColor="text1"/>
          <w:sz w:val="22"/>
          <w:szCs w:val="22"/>
        </w:rPr>
        <w:t xml:space="preserve">, and who in the last 12 months had 3 hospitalizations, and the </w:t>
      </w:r>
      <w:r w:rsidR="00906ECF">
        <w:rPr>
          <w:rFonts w:eastAsia="Times New Roman" w:cstheme="minorHAnsi"/>
          <w:color w:val="000000" w:themeColor="text1"/>
          <w:sz w:val="22"/>
          <w:szCs w:val="22"/>
        </w:rPr>
        <w:t xml:space="preserve">medical </w:t>
      </w:r>
      <w:r w:rsidR="000F6501">
        <w:rPr>
          <w:rFonts w:eastAsia="Times New Roman" w:cstheme="minorHAnsi"/>
          <w:color w:val="000000" w:themeColor="text1"/>
          <w:sz w:val="22"/>
          <w:szCs w:val="22"/>
        </w:rPr>
        <w:t>conditions listed below (</w:t>
      </w:r>
      <w:r w:rsidR="00906ECF">
        <w:rPr>
          <w:rFonts w:eastAsia="Times New Roman" w:cstheme="minorHAnsi"/>
          <w:color w:val="000000" w:themeColor="text1"/>
          <w:sz w:val="22"/>
          <w:szCs w:val="22"/>
        </w:rPr>
        <w:t xml:space="preserve">across a combination of </w:t>
      </w:r>
      <w:r w:rsidR="000F6501">
        <w:rPr>
          <w:rFonts w:eastAsia="Times New Roman" w:cstheme="minorHAnsi"/>
          <w:color w:val="000000" w:themeColor="text1"/>
          <w:sz w:val="22"/>
          <w:szCs w:val="22"/>
        </w:rPr>
        <w:t xml:space="preserve">inpatient </w:t>
      </w:r>
      <w:r w:rsidR="00906ECF">
        <w:rPr>
          <w:rFonts w:eastAsia="Times New Roman" w:cstheme="minorHAnsi"/>
          <w:color w:val="000000" w:themeColor="text1"/>
          <w:sz w:val="22"/>
          <w:szCs w:val="22"/>
        </w:rPr>
        <w:t>and</w:t>
      </w:r>
      <w:r w:rsidR="000F6501">
        <w:rPr>
          <w:rFonts w:eastAsia="Times New Roman" w:cstheme="minorHAnsi"/>
          <w:color w:val="000000" w:themeColor="text1"/>
          <w:sz w:val="22"/>
          <w:szCs w:val="22"/>
        </w:rPr>
        <w:t xml:space="preserve"> outpatient/ambulatory</w:t>
      </w:r>
      <w:r w:rsidR="00906ECF">
        <w:rPr>
          <w:rFonts w:eastAsia="Times New Roman" w:cstheme="minorHAnsi"/>
          <w:color w:val="000000" w:themeColor="text1"/>
          <w:sz w:val="22"/>
          <w:szCs w:val="22"/>
        </w:rPr>
        <w:t xml:space="preserve"> services</w:t>
      </w:r>
      <w:r w:rsidR="000F6501">
        <w:rPr>
          <w:rFonts w:eastAsia="Times New Roman" w:cstheme="minorHAnsi"/>
          <w:color w:val="000000" w:themeColor="text1"/>
          <w:sz w:val="22"/>
          <w:szCs w:val="22"/>
        </w:rPr>
        <w:t>)</w:t>
      </w:r>
      <w:r w:rsidR="00906ECF">
        <w:rPr>
          <w:rFonts w:eastAsia="Times New Roman" w:cstheme="minorHAnsi"/>
          <w:color w:val="000000" w:themeColor="text1"/>
          <w:sz w:val="22"/>
          <w:szCs w:val="22"/>
        </w:rPr>
        <w:t>:</w:t>
      </w:r>
    </w:p>
    <w:p w14:paraId="38471D88" w14:textId="75A81C4F" w:rsidR="00906ECF" w:rsidRDefault="00906ECF" w:rsidP="00F73836">
      <w:pPr>
        <w:rPr>
          <w:rFonts w:eastAsia="Times New Roman" w:cstheme="minorHAnsi"/>
          <w:color w:val="000000" w:themeColor="text1"/>
          <w:sz w:val="22"/>
          <w:szCs w:val="22"/>
        </w:rPr>
      </w:pPr>
    </w:p>
    <w:p w14:paraId="77955056" w14:textId="3693E6C7" w:rsidR="00F73836" w:rsidRDefault="00001CA5" w:rsidP="00F73836">
      <w:pPr>
        <w:rPr>
          <w:rFonts w:eastAsia="Times New Roman" w:cstheme="minorHAnsi"/>
          <w:color w:val="000000" w:themeColor="text1"/>
          <w:sz w:val="22"/>
          <w:szCs w:val="22"/>
        </w:rPr>
      </w:pPr>
      <w:r>
        <w:rPr>
          <w:rFonts w:eastAsia="Times New Roman" w:cstheme="minorHAnsi"/>
          <w:noProof/>
          <w:color w:val="000000" w:themeColor="text1"/>
          <w:sz w:val="22"/>
          <w:szCs w:val="22"/>
        </w:rPr>
        <w:lastRenderedPageBreak/>
        <w:drawing>
          <wp:inline distT="0" distB="0" distL="0" distR="0" wp14:anchorId="63093C87" wp14:editId="73C28560">
            <wp:extent cx="6400800" cy="24003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PNG"/>
                    <pic:cNvPicPr/>
                  </pic:nvPicPr>
                  <pic:blipFill>
                    <a:blip r:embed="rId8">
                      <a:extLst>
                        <a:ext uri="{28A0092B-C50C-407E-A947-70E740481C1C}">
                          <a14:useLocalDpi xmlns:a14="http://schemas.microsoft.com/office/drawing/2010/main" val="0"/>
                        </a:ext>
                      </a:extLst>
                    </a:blip>
                    <a:stretch>
                      <a:fillRect/>
                    </a:stretch>
                  </pic:blipFill>
                  <pic:spPr>
                    <a:xfrm>
                      <a:off x="0" y="0"/>
                      <a:ext cx="6400800" cy="2400300"/>
                    </a:xfrm>
                    <a:prstGeom prst="rect">
                      <a:avLst/>
                    </a:prstGeom>
                  </pic:spPr>
                </pic:pic>
              </a:graphicData>
            </a:graphic>
          </wp:inline>
        </w:drawing>
      </w:r>
    </w:p>
    <w:p w14:paraId="7B8612AC" w14:textId="7DDCF79E" w:rsidR="00F73836" w:rsidRDefault="00F73836" w:rsidP="00F73836">
      <w:pPr>
        <w:rPr>
          <w:rFonts w:eastAsia="Times New Roman" w:cstheme="minorHAnsi"/>
          <w:color w:val="000000" w:themeColor="text1"/>
          <w:sz w:val="22"/>
          <w:szCs w:val="22"/>
        </w:rPr>
      </w:pPr>
    </w:p>
    <w:p w14:paraId="6D64277F" w14:textId="395F1CD0" w:rsidR="00C6460B" w:rsidRPr="00F8650C" w:rsidRDefault="001B18CD" w:rsidP="00F73836">
      <w:pPr>
        <w:rPr>
          <w:rFonts w:eastAsia="Times New Roman" w:cstheme="minorHAnsi"/>
          <w:color w:val="000000" w:themeColor="text1"/>
          <w:sz w:val="22"/>
          <w:szCs w:val="22"/>
        </w:rPr>
      </w:pPr>
      <w:r>
        <w:rPr>
          <w:rFonts w:eastAsia="Times New Roman" w:cstheme="minorHAnsi"/>
          <w:color w:val="000000" w:themeColor="text1"/>
          <w:sz w:val="22"/>
          <w:szCs w:val="22"/>
        </w:rPr>
        <w:t xml:space="preserve">In this illustrative population, the Top 1% corresponds to 400 points and therefore it is likely that </w:t>
      </w:r>
      <w:r w:rsidR="00906ECF">
        <w:rPr>
          <w:rFonts w:eastAsia="Times New Roman" w:cstheme="minorHAnsi"/>
          <w:color w:val="000000" w:themeColor="text1"/>
          <w:sz w:val="22"/>
          <w:szCs w:val="22"/>
        </w:rPr>
        <w:t xml:space="preserve">Paul </w:t>
      </w:r>
      <w:proofErr w:type="spellStart"/>
      <w:r w:rsidR="00906ECF">
        <w:rPr>
          <w:rFonts w:eastAsia="Times New Roman" w:cstheme="minorHAnsi"/>
          <w:color w:val="000000" w:themeColor="text1"/>
          <w:sz w:val="22"/>
          <w:szCs w:val="22"/>
        </w:rPr>
        <w:t>Molive</w:t>
      </w:r>
      <w:proofErr w:type="spellEnd"/>
      <w:r w:rsidR="00906ECF">
        <w:rPr>
          <w:rFonts w:eastAsia="Times New Roman" w:cstheme="minorHAnsi"/>
          <w:color w:val="000000" w:themeColor="text1"/>
          <w:sz w:val="22"/>
          <w:szCs w:val="22"/>
        </w:rPr>
        <w:t xml:space="preserve"> </w:t>
      </w:r>
      <w:r>
        <w:rPr>
          <w:rFonts w:eastAsia="Times New Roman" w:cstheme="minorHAnsi"/>
          <w:color w:val="000000" w:themeColor="text1"/>
          <w:sz w:val="22"/>
          <w:szCs w:val="22"/>
        </w:rPr>
        <w:t xml:space="preserve">will likely benefit from </w:t>
      </w:r>
      <w:r w:rsidR="006833EA">
        <w:rPr>
          <w:rFonts w:eastAsia="Times New Roman" w:cstheme="minorHAnsi"/>
          <w:color w:val="000000" w:themeColor="text1"/>
          <w:sz w:val="22"/>
          <w:szCs w:val="22"/>
        </w:rPr>
        <w:t>proactive outreach.</w:t>
      </w:r>
    </w:p>
    <w:p w14:paraId="5EA3DA15" w14:textId="43A9A091" w:rsidR="009D3F1E" w:rsidRDefault="009D3F1E" w:rsidP="006B6262">
      <w:pPr>
        <w:spacing w:before="100" w:beforeAutospacing="1" w:after="100" w:afterAutospacing="1"/>
        <w:rPr>
          <w:rFonts w:eastAsia="Times New Roman" w:cstheme="minorHAnsi"/>
          <w:b/>
          <w:bCs/>
          <w:sz w:val="22"/>
          <w:szCs w:val="22"/>
        </w:rPr>
      </w:pPr>
      <w:r>
        <w:rPr>
          <w:rFonts w:eastAsia="Times New Roman" w:cstheme="minorHAnsi"/>
          <w:b/>
          <w:bCs/>
          <w:sz w:val="28"/>
          <w:szCs w:val="28"/>
        </w:rPr>
        <w:t>Suggestions for outreach</w:t>
      </w:r>
    </w:p>
    <w:p w14:paraId="6EA73351" w14:textId="62ECFB02" w:rsidR="00896D11" w:rsidRDefault="00896D11" w:rsidP="00896D11">
      <w:pPr>
        <w:spacing w:before="100" w:beforeAutospacing="1" w:after="100" w:afterAutospacing="1"/>
        <w:rPr>
          <w:rFonts w:eastAsia="Times New Roman" w:cstheme="minorHAnsi"/>
          <w:sz w:val="22"/>
          <w:szCs w:val="22"/>
        </w:rPr>
      </w:pPr>
      <w:r>
        <w:rPr>
          <w:rFonts w:eastAsia="Times New Roman" w:cstheme="minorHAnsi"/>
          <w:sz w:val="22"/>
          <w:szCs w:val="22"/>
        </w:rPr>
        <w:t xml:space="preserve">There are several approaches one can take for outreach such as by phone, text, or the patient portal.  We have outlined an approach here and we encourage others to share their suggestions on our community wiki </w:t>
      </w:r>
      <w:hyperlink r:id="rId9" w:history="1">
        <w:r w:rsidRPr="00896D11">
          <w:rPr>
            <w:rStyle w:val="Hyperlink"/>
            <w:rFonts w:eastAsia="Times New Roman" w:cstheme="minorHAnsi"/>
            <w:sz w:val="22"/>
            <w:szCs w:val="22"/>
          </w:rPr>
          <w:t>here</w:t>
        </w:r>
      </w:hyperlink>
      <w:r>
        <w:rPr>
          <w:rFonts w:eastAsia="Times New Roman" w:cstheme="minorHAnsi"/>
          <w:sz w:val="22"/>
          <w:szCs w:val="22"/>
        </w:rPr>
        <w:t xml:space="preserve"> or by emailing </w:t>
      </w:r>
      <w:hyperlink r:id="rId10" w:history="1">
        <w:r w:rsidRPr="00210FF2">
          <w:rPr>
            <w:rStyle w:val="Hyperlink"/>
            <w:rFonts w:eastAsia="Times New Roman" w:cstheme="minorHAnsi"/>
            <w:sz w:val="22"/>
            <w:szCs w:val="22"/>
          </w:rPr>
          <w:t>info@lumeris.com</w:t>
        </w:r>
      </w:hyperlink>
      <w:r>
        <w:rPr>
          <w:rFonts w:eastAsia="Times New Roman" w:cstheme="minorHAnsi"/>
          <w:sz w:val="22"/>
          <w:szCs w:val="22"/>
        </w:rPr>
        <w:t>.</w:t>
      </w:r>
    </w:p>
    <w:p w14:paraId="0C332200" w14:textId="784D8E87" w:rsidR="00896D11" w:rsidRPr="008F2C1F" w:rsidRDefault="00896D11" w:rsidP="00896D11">
      <w:pPr>
        <w:spacing w:before="100" w:beforeAutospacing="1" w:after="100" w:afterAutospacing="1"/>
        <w:rPr>
          <w:rFonts w:eastAsia="Times New Roman" w:cstheme="minorHAnsi"/>
          <w:b/>
          <w:bCs/>
          <w:i/>
          <w:iCs/>
          <w:sz w:val="22"/>
          <w:szCs w:val="22"/>
        </w:rPr>
      </w:pPr>
      <w:r w:rsidRPr="00F369C2">
        <w:rPr>
          <w:rFonts w:eastAsia="Times New Roman" w:cstheme="minorHAnsi"/>
          <w:b/>
          <w:bCs/>
          <w:i/>
          <w:iCs/>
          <w:sz w:val="22"/>
          <w:szCs w:val="22"/>
        </w:rPr>
        <w:t>Example: Phone outreach</w:t>
      </w:r>
      <w:r w:rsidR="008F2C1F">
        <w:rPr>
          <w:rFonts w:eastAsia="Times New Roman" w:cstheme="minorHAnsi"/>
          <w:b/>
          <w:bCs/>
          <w:i/>
          <w:iCs/>
          <w:sz w:val="22"/>
          <w:szCs w:val="22"/>
        </w:rPr>
        <w:br/>
      </w:r>
      <w:r>
        <w:rPr>
          <w:rFonts w:eastAsia="Times New Roman" w:cstheme="minorHAnsi"/>
          <w:sz w:val="22"/>
          <w:szCs w:val="22"/>
        </w:rPr>
        <w:t xml:space="preserve">If the outreach is by phone, a </w:t>
      </w:r>
      <w:r w:rsidRPr="006B6262">
        <w:rPr>
          <w:rFonts w:ascii="Calibri" w:eastAsia="Times New Roman" w:hAnsi="Calibri" w:cs="Calibri"/>
          <w:sz w:val="22"/>
          <w:szCs w:val="22"/>
        </w:rPr>
        <w:t xml:space="preserve">member of your clinical </w:t>
      </w:r>
      <w:r>
        <w:rPr>
          <w:rFonts w:ascii="Calibri" w:eastAsia="Times New Roman" w:hAnsi="Calibri" w:cs="Calibri"/>
          <w:sz w:val="22"/>
          <w:szCs w:val="22"/>
        </w:rPr>
        <w:t xml:space="preserve">or social work </w:t>
      </w:r>
      <w:r w:rsidRPr="006B6262">
        <w:rPr>
          <w:rFonts w:ascii="Calibri" w:eastAsia="Times New Roman" w:hAnsi="Calibri" w:cs="Calibri"/>
          <w:sz w:val="22"/>
          <w:szCs w:val="22"/>
        </w:rPr>
        <w:t xml:space="preserve">staff </w:t>
      </w:r>
      <w:r w:rsidR="00C95609">
        <w:rPr>
          <w:rFonts w:ascii="Calibri" w:eastAsia="Times New Roman" w:hAnsi="Calibri" w:cs="Calibri"/>
          <w:sz w:val="22"/>
          <w:szCs w:val="22"/>
        </w:rPr>
        <w:t xml:space="preserve">(see table below with options) </w:t>
      </w:r>
      <w:r>
        <w:rPr>
          <w:rFonts w:ascii="Calibri" w:eastAsia="Times New Roman" w:hAnsi="Calibri" w:cs="Calibri"/>
          <w:sz w:val="22"/>
          <w:szCs w:val="22"/>
        </w:rPr>
        <w:t>can simply start the call conversationally, and after introducing her/</w:t>
      </w:r>
      <w:r w:rsidRPr="00B465D2">
        <w:rPr>
          <w:rFonts w:eastAsia="Times New Roman" w:cstheme="minorHAnsi"/>
          <w:sz w:val="22"/>
          <w:szCs w:val="22"/>
        </w:rPr>
        <w:t xml:space="preserve">himself ask, </w:t>
      </w:r>
    </w:p>
    <w:p w14:paraId="20AC1FFC" w14:textId="08797B93" w:rsidR="00896D11" w:rsidRPr="00B465D2" w:rsidRDefault="00896D11" w:rsidP="008F2C1F">
      <w:pPr>
        <w:pStyle w:val="paragraph"/>
        <w:numPr>
          <w:ilvl w:val="0"/>
          <w:numId w:val="5"/>
        </w:numPr>
        <w:spacing w:before="0" w:beforeAutospacing="0" w:after="0" w:afterAutospacing="0"/>
        <w:ind w:left="720"/>
        <w:textAlignment w:val="baseline"/>
        <w:rPr>
          <w:rFonts w:asciiTheme="minorHAnsi" w:hAnsiTheme="minorHAnsi" w:cstheme="minorHAnsi"/>
          <w:sz w:val="22"/>
          <w:szCs w:val="22"/>
        </w:rPr>
      </w:pPr>
      <w:r w:rsidRPr="00B465D2">
        <w:rPr>
          <w:rStyle w:val="normaltextrun"/>
          <w:rFonts w:asciiTheme="minorHAnsi" w:hAnsiTheme="minorHAnsi" w:cstheme="minorHAnsi"/>
          <w:sz w:val="22"/>
          <w:szCs w:val="22"/>
        </w:rPr>
        <w:t>How are you feeling today?</w:t>
      </w:r>
      <w:r w:rsidRPr="00B465D2">
        <w:rPr>
          <w:rStyle w:val="eop"/>
          <w:rFonts w:asciiTheme="minorHAnsi" w:hAnsiTheme="minorHAnsi" w:cstheme="minorHAnsi"/>
          <w:sz w:val="22"/>
          <w:szCs w:val="22"/>
        </w:rPr>
        <w:t> </w:t>
      </w:r>
    </w:p>
    <w:p w14:paraId="0653D30D" w14:textId="14DB3C01" w:rsidR="00896D11" w:rsidRPr="00B465D2" w:rsidRDefault="00896D11" w:rsidP="008F2C1F">
      <w:pPr>
        <w:pStyle w:val="paragraph"/>
        <w:numPr>
          <w:ilvl w:val="0"/>
          <w:numId w:val="5"/>
        </w:numPr>
        <w:spacing w:before="0" w:beforeAutospacing="0" w:after="0" w:afterAutospacing="0"/>
        <w:ind w:left="720"/>
        <w:textAlignment w:val="baseline"/>
        <w:rPr>
          <w:rFonts w:asciiTheme="minorHAnsi" w:hAnsiTheme="minorHAnsi" w:cstheme="minorHAnsi"/>
          <w:sz w:val="22"/>
          <w:szCs w:val="22"/>
        </w:rPr>
      </w:pPr>
      <w:r w:rsidRPr="00B465D2">
        <w:rPr>
          <w:rStyle w:val="normaltextrun"/>
          <w:rFonts w:asciiTheme="minorHAnsi" w:hAnsiTheme="minorHAnsi" w:cstheme="minorHAnsi"/>
          <w:sz w:val="22"/>
          <w:szCs w:val="22"/>
        </w:rPr>
        <w:t>Is there anything we can do to help?</w:t>
      </w:r>
      <w:r w:rsidRPr="00B465D2">
        <w:rPr>
          <w:rStyle w:val="eop"/>
          <w:rFonts w:asciiTheme="minorHAnsi" w:hAnsiTheme="minorHAnsi" w:cstheme="minorHAnsi"/>
          <w:sz w:val="22"/>
          <w:szCs w:val="22"/>
        </w:rPr>
        <w:t> </w:t>
      </w:r>
    </w:p>
    <w:p w14:paraId="58D45EA8" w14:textId="0D67E078" w:rsidR="00896D11" w:rsidRPr="00B465D2" w:rsidRDefault="00896D11" w:rsidP="008F2C1F">
      <w:pPr>
        <w:pStyle w:val="paragraph"/>
        <w:numPr>
          <w:ilvl w:val="0"/>
          <w:numId w:val="5"/>
        </w:numPr>
        <w:spacing w:before="0" w:beforeAutospacing="0" w:after="0" w:afterAutospacing="0"/>
        <w:ind w:left="720"/>
        <w:textAlignment w:val="baseline"/>
        <w:rPr>
          <w:rFonts w:asciiTheme="minorHAnsi" w:hAnsiTheme="minorHAnsi" w:cstheme="minorHAnsi"/>
          <w:sz w:val="22"/>
          <w:szCs w:val="22"/>
        </w:rPr>
      </w:pPr>
      <w:r w:rsidRPr="00B465D2">
        <w:rPr>
          <w:rStyle w:val="normaltextrun"/>
          <w:rFonts w:asciiTheme="minorHAnsi" w:hAnsiTheme="minorHAnsi" w:cstheme="minorHAnsi"/>
          <w:sz w:val="22"/>
          <w:szCs w:val="22"/>
        </w:rPr>
        <w:t>How many days of medication do you have left before you need a refill?</w:t>
      </w:r>
      <w:r w:rsidRPr="00B465D2">
        <w:rPr>
          <w:rStyle w:val="eop"/>
          <w:rFonts w:asciiTheme="minorHAnsi" w:hAnsiTheme="minorHAnsi" w:cstheme="minorHAnsi"/>
          <w:sz w:val="22"/>
          <w:szCs w:val="22"/>
        </w:rPr>
        <w:t> </w:t>
      </w:r>
    </w:p>
    <w:p w14:paraId="491E1906" w14:textId="56FAFDE4" w:rsidR="00F8650C" w:rsidRPr="00F8650C" w:rsidRDefault="00896D11" w:rsidP="00FF7BA8">
      <w:pPr>
        <w:pStyle w:val="ListParagraph"/>
        <w:numPr>
          <w:ilvl w:val="0"/>
          <w:numId w:val="5"/>
        </w:numPr>
        <w:spacing w:before="100" w:beforeAutospacing="1" w:after="100" w:afterAutospacing="1"/>
        <w:ind w:left="720"/>
        <w:rPr>
          <w:rStyle w:val="normaltextrun"/>
          <w:rFonts w:eastAsia="Times New Roman" w:cstheme="minorHAnsi"/>
          <w:sz w:val="22"/>
          <w:szCs w:val="22"/>
        </w:rPr>
      </w:pPr>
      <w:r w:rsidRPr="00F8650C">
        <w:rPr>
          <w:rStyle w:val="normaltextrun"/>
          <w:rFonts w:cstheme="minorHAnsi"/>
          <w:sz w:val="22"/>
          <w:szCs w:val="22"/>
        </w:rPr>
        <w:t>Are you worried about running out of food?</w:t>
      </w:r>
      <w:r w:rsidR="00F8650C">
        <w:rPr>
          <w:rStyle w:val="normaltextrun"/>
          <w:rFonts w:cstheme="minorHAnsi"/>
          <w:sz w:val="22"/>
          <w:szCs w:val="22"/>
        </w:rPr>
        <w:br/>
      </w:r>
    </w:p>
    <w:p w14:paraId="47A73171" w14:textId="7456ABC5" w:rsidR="00896D11" w:rsidRPr="00F8650C" w:rsidRDefault="00896D11" w:rsidP="00F8650C">
      <w:pPr>
        <w:pStyle w:val="ListParagraph"/>
        <w:spacing w:before="100" w:beforeAutospacing="1" w:after="100" w:afterAutospacing="1"/>
        <w:ind w:left="0"/>
        <w:rPr>
          <w:rFonts w:eastAsia="Times New Roman" w:cstheme="minorHAnsi"/>
          <w:sz w:val="22"/>
          <w:szCs w:val="22"/>
        </w:rPr>
      </w:pPr>
      <w:r w:rsidRPr="00F8650C">
        <w:rPr>
          <w:rFonts w:eastAsia="Times New Roman" w:cstheme="minorHAnsi"/>
          <w:sz w:val="22"/>
          <w:szCs w:val="22"/>
        </w:rPr>
        <w:t>Through the course of the conversation, they’ll want to:</w:t>
      </w:r>
    </w:p>
    <w:p w14:paraId="742094D7" w14:textId="4A029B1B" w:rsidR="00896D11" w:rsidRPr="00770840" w:rsidRDefault="00896D11" w:rsidP="00163BC6">
      <w:pPr>
        <w:numPr>
          <w:ilvl w:val="1"/>
          <w:numId w:val="1"/>
        </w:numPr>
        <w:tabs>
          <w:tab w:val="clear" w:pos="1440"/>
          <w:tab w:val="num" w:pos="1080"/>
        </w:tabs>
        <w:spacing w:before="100" w:beforeAutospacing="1" w:after="100" w:afterAutospacing="1"/>
        <w:ind w:left="720"/>
        <w:rPr>
          <w:rFonts w:eastAsia="Times New Roman" w:cstheme="minorHAnsi"/>
          <w:sz w:val="22"/>
          <w:szCs w:val="22"/>
        </w:rPr>
      </w:pPr>
      <w:r>
        <w:rPr>
          <w:rFonts w:eastAsia="Times New Roman" w:cstheme="minorHAnsi"/>
          <w:sz w:val="22"/>
          <w:szCs w:val="22"/>
        </w:rPr>
        <w:t>Determine the cu</w:t>
      </w:r>
      <w:r w:rsidRPr="00770840">
        <w:rPr>
          <w:rFonts w:eastAsia="Times New Roman" w:cstheme="minorHAnsi"/>
          <w:sz w:val="22"/>
          <w:szCs w:val="22"/>
        </w:rPr>
        <w:t>rrent status of existing chronic conditions and address any new problems</w:t>
      </w:r>
      <w:r>
        <w:rPr>
          <w:rFonts w:eastAsia="Times New Roman" w:cstheme="minorHAnsi"/>
          <w:sz w:val="22"/>
          <w:szCs w:val="22"/>
        </w:rPr>
        <w:t>, and the</w:t>
      </w:r>
      <w:r w:rsidRPr="00770840">
        <w:rPr>
          <w:rFonts w:eastAsia="Times New Roman" w:cstheme="minorHAnsi"/>
          <w:sz w:val="22"/>
          <w:szCs w:val="22"/>
        </w:rPr>
        <w:t xml:space="preserve"> appropriate level of care associated with those symptoms.</w:t>
      </w:r>
    </w:p>
    <w:p w14:paraId="20FADF50" w14:textId="2E3B25D6" w:rsidR="00896D11" w:rsidRDefault="00896D11" w:rsidP="00163BC6">
      <w:pPr>
        <w:numPr>
          <w:ilvl w:val="1"/>
          <w:numId w:val="1"/>
        </w:numPr>
        <w:tabs>
          <w:tab w:val="clear" w:pos="1440"/>
          <w:tab w:val="num" w:pos="1080"/>
        </w:tabs>
        <w:spacing w:before="100" w:beforeAutospacing="1" w:after="100" w:afterAutospacing="1"/>
        <w:ind w:left="720"/>
        <w:rPr>
          <w:rFonts w:eastAsia="Times New Roman" w:cstheme="minorHAnsi"/>
          <w:sz w:val="22"/>
          <w:szCs w:val="22"/>
        </w:rPr>
      </w:pPr>
      <w:r>
        <w:rPr>
          <w:rFonts w:eastAsia="Times New Roman" w:cstheme="minorHAnsi"/>
          <w:sz w:val="22"/>
          <w:szCs w:val="22"/>
        </w:rPr>
        <w:t>Learn i</w:t>
      </w:r>
      <w:r w:rsidRPr="00770840">
        <w:rPr>
          <w:rFonts w:eastAsia="Times New Roman" w:cstheme="minorHAnsi"/>
          <w:sz w:val="22"/>
          <w:szCs w:val="22"/>
        </w:rPr>
        <w:t>f the patient has adequate medication quantities and supplies.</w:t>
      </w:r>
    </w:p>
    <w:p w14:paraId="5355C66B" w14:textId="19188D73" w:rsidR="00896D11" w:rsidRDefault="00896D11" w:rsidP="00163BC6">
      <w:pPr>
        <w:numPr>
          <w:ilvl w:val="1"/>
          <w:numId w:val="1"/>
        </w:numPr>
        <w:tabs>
          <w:tab w:val="clear" w:pos="1440"/>
          <w:tab w:val="num" w:pos="1080"/>
        </w:tabs>
        <w:spacing w:before="100" w:beforeAutospacing="1" w:after="100" w:afterAutospacing="1"/>
        <w:ind w:left="720"/>
        <w:rPr>
          <w:rFonts w:eastAsia="Times New Roman" w:cstheme="minorHAnsi"/>
          <w:sz w:val="22"/>
          <w:szCs w:val="22"/>
        </w:rPr>
      </w:pPr>
      <w:r w:rsidRPr="00770840">
        <w:rPr>
          <w:rFonts w:eastAsia="Times New Roman" w:cstheme="minorHAnsi"/>
          <w:sz w:val="22"/>
          <w:szCs w:val="22"/>
        </w:rPr>
        <w:t>Discuss any barriers that may prevent the patient from maintaining appropriate social</w:t>
      </w:r>
      <w:r>
        <w:rPr>
          <w:rFonts w:eastAsia="Times New Roman" w:cstheme="minorHAnsi"/>
          <w:sz w:val="22"/>
          <w:szCs w:val="22"/>
        </w:rPr>
        <w:t>/physical</w:t>
      </w:r>
      <w:r w:rsidRPr="00770840">
        <w:rPr>
          <w:rFonts w:eastAsia="Times New Roman" w:cstheme="minorHAnsi"/>
          <w:sz w:val="22"/>
          <w:szCs w:val="22"/>
        </w:rPr>
        <w:t xml:space="preserve"> distancing</w:t>
      </w:r>
      <w:r>
        <w:rPr>
          <w:rFonts w:eastAsia="Times New Roman" w:cstheme="minorHAnsi"/>
          <w:sz w:val="22"/>
          <w:szCs w:val="22"/>
        </w:rPr>
        <w:t>, for example, getting groceries.</w:t>
      </w:r>
    </w:p>
    <w:p w14:paraId="1CA9E638" w14:textId="54EDA497" w:rsidR="00896D11" w:rsidRPr="00770840" w:rsidRDefault="00896D11" w:rsidP="00163BC6">
      <w:pPr>
        <w:numPr>
          <w:ilvl w:val="1"/>
          <w:numId w:val="1"/>
        </w:numPr>
        <w:tabs>
          <w:tab w:val="clear" w:pos="1440"/>
          <w:tab w:val="num" w:pos="1080"/>
        </w:tabs>
        <w:spacing w:before="100" w:beforeAutospacing="1" w:after="100" w:afterAutospacing="1"/>
        <w:ind w:left="720"/>
        <w:rPr>
          <w:rFonts w:eastAsia="Times New Roman" w:cstheme="minorHAnsi"/>
          <w:sz w:val="22"/>
          <w:szCs w:val="22"/>
        </w:rPr>
      </w:pPr>
      <w:r>
        <w:rPr>
          <w:rFonts w:eastAsia="Times New Roman" w:cstheme="minorHAnsi"/>
          <w:sz w:val="22"/>
          <w:szCs w:val="22"/>
        </w:rPr>
        <w:t>Provide emotional or social support.</w:t>
      </w:r>
    </w:p>
    <w:p w14:paraId="3CF1A2AC" w14:textId="2A880ED5" w:rsidR="00896D11" w:rsidRPr="00770840" w:rsidRDefault="00896D11" w:rsidP="00163BC6">
      <w:pPr>
        <w:numPr>
          <w:ilvl w:val="1"/>
          <w:numId w:val="1"/>
        </w:numPr>
        <w:tabs>
          <w:tab w:val="clear" w:pos="1440"/>
          <w:tab w:val="num" w:pos="1080"/>
        </w:tabs>
        <w:spacing w:before="100" w:beforeAutospacing="1" w:after="100" w:afterAutospacing="1"/>
        <w:ind w:left="720"/>
        <w:rPr>
          <w:rFonts w:eastAsia="Times New Roman" w:cstheme="minorHAnsi"/>
          <w:sz w:val="22"/>
          <w:szCs w:val="22"/>
        </w:rPr>
      </w:pPr>
      <w:r w:rsidRPr="00770840">
        <w:rPr>
          <w:rFonts w:eastAsia="Times New Roman" w:cstheme="minorHAnsi"/>
          <w:sz w:val="22"/>
          <w:szCs w:val="22"/>
        </w:rPr>
        <w:t xml:space="preserve">Educate the patient on how and when to call the </w:t>
      </w:r>
      <w:r>
        <w:rPr>
          <w:rFonts w:eastAsia="Times New Roman" w:cstheme="minorHAnsi"/>
          <w:sz w:val="22"/>
          <w:szCs w:val="22"/>
        </w:rPr>
        <w:t xml:space="preserve">clinic </w:t>
      </w:r>
      <w:r w:rsidRPr="00770840">
        <w:rPr>
          <w:rFonts w:eastAsia="Times New Roman" w:cstheme="minorHAnsi"/>
          <w:sz w:val="22"/>
          <w:szCs w:val="22"/>
        </w:rPr>
        <w:t xml:space="preserve">for any problems. </w:t>
      </w:r>
    </w:p>
    <w:p w14:paraId="1CFA8065" w14:textId="7B8EE238" w:rsidR="00896D11" w:rsidRDefault="00896D11" w:rsidP="00896D11">
      <w:pPr>
        <w:spacing w:before="100" w:beforeAutospacing="1" w:after="100" w:afterAutospacing="1"/>
        <w:rPr>
          <w:rFonts w:eastAsia="Times New Roman" w:cstheme="minorHAnsi"/>
          <w:sz w:val="22"/>
          <w:szCs w:val="22"/>
        </w:rPr>
      </w:pPr>
      <w:r>
        <w:rPr>
          <w:rFonts w:eastAsia="Times New Roman" w:cstheme="minorHAnsi"/>
          <w:sz w:val="22"/>
          <w:szCs w:val="22"/>
        </w:rPr>
        <w:t xml:space="preserve">If the outreach is by phone, we recommend scheduling time for a follow-up call.  We recommend calls weekly for the next few weeks to see if there is a change in status.  </w:t>
      </w:r>
    </w:p>
    <w:p w14:paraId="612F9965" w14:textId="6E2EEF49" w:rsidR="00082089" w:rsidRPr="004D3322" w:rsidRDefault="00896D11" w:rsidP="004D3322">
      <w:pPr>
        <w:rPr>
          <w:rFonts w:eastAsia="Times New Roman" w:cstheme="minorHAnsi"/>
          <w:b/>
          <w:bCs/>
          <w:sz w:val="20"/>
          <w:szCs w:val="20"/>
        </w:rPr>
      </w:pPr>
      <w:r>
        <w:rPr>
          <w:rFonts w:eastAsia="Times New Roman" w:cstheme="minorHAnsi"/>
          <w:sz w:val="22"/>
          <w:szCs w:val="22"/>
        </w:rPr>
        <w:t>Variations in the above approach can be used if outreach is via other modes such as text</w:t>
      </w:r>
      <w:r w:rsidR="006833EA">
        <w:rPr>
          <w:rFonts w:eastAsia="Times New Roman" w:cstheme="minorHAnsi"/>
          <w:sz w:val="22"/>
          <w:szCs w:val="22"/>
        </w:rPr>
        <w:t xml:space="preserve"> messages, letters,</w:t>
      </w:r>
      <w:r>
        <w:rPr>
          <w:rFonts w:eastAsia="Times New Roman" w:cstheme="minorHAnsi"/>
          <w:sz w:val="22"/>
          <w:szCs w:val="22"/>
        </w:rPr>
        <w:t xml:space="preserve"> </w:t>
      </w:r>
      <w:r w:rsidR="000F6EBC">
        <w:rPr>
          <w:rFonts w:eastAsia="Times New Roman" w:cstheme="minorHAnsi"/>
          <w:sz w:val="22"/>
          <w:szCs w:val="22"/>
        </w:rPr>
        <w:t xml:space="preserve">telehealth, </w:t>
      </w:r>
      <w:r>
        <w:rPr>
          <w:rFonts w:eastAsia="Times New Roman" w:cstheme="minorHAnsi"/>
          <w:sz w:val="22"/>
          <w:szCs w:val="22"/>
        </w:rPr>
        <w:t xml:space="preserve">or the </w:t>
      </w:r>
      <w:r w:rsidR="006833EA">
        <w:rPr>
          <w:rFonts w:eastAsia="Times New Roman" w:cstheme="minorHAnsi"/>
          <w:sz w:val="22"/>
          <w:szCs w:val="22"/>
        </w:rPr>
        <w:t xml:space="preserve">EHR </w:t>
      </w:r>
      <w:r>
        <w:rPr>
          <w:rFonts w:eastAsia="Times New Roman" w:cstheme="minorHAnsi"/>
          <w:sz w:val="22"/>
          <w:szCs w:val="22"/>
        </w:rPr>
        <w:t xml:space="preserve">patient portal, or </w:t>
      </w:r>
      <w:r w:rsidR="006833EA">
        <w:rPr>
          <w:rFonts w:eastAsia="Times New Roman" w:cstheme="minorHAnsi"/>
          <w:sz w:val="22"/>
          <w:szCs w:val="22"/>
        </w:rPr>
        <w:t>some</w:t>
      </w:r>
      <w:r>
        <w:rPr>
          <w:rFonts w:eastAsia="Times New Roman" w:cstheme="minorHAnsi"/>
          <w:sz w:val="22"/>
          <w:szCs w:val="22"/>
        </w:rPr>
        <w:t xml:space="preserve"> combination.</w:t>
      </w:r>
      <w:r w:rsidR="0026519F">
        <w:rPr>
          <w:rFonts w:eastAsia="Times New Roman" w:cstheme="minorHAnsi"/>
          <w:sz w:val="22"/>
          <w:szCs w:val="22"/>
        </w:rPr>
        <w:br/>
      </w:r>
      <w:r w:rsidR="004D3322">
        <w:rPr>
          <w:rFonts w:eastAsia="Times New Roman" w:cstheme="minorHAnsi"/>
          <w:sz w:val="22"/>
          <w:szCs w:val="22"/>
        </w:rPr>
        <w:lastRenderedPageBreak/>
        <w:br/>
      </w:r>
      <w:r w:rsidR="004D3322" w:rsidRPr="004D3322">
        <w:rPr>
          <w:rFonts w:eastAsia="Times New Roman" w:cstheme="minorHAnsi"/>
          <w:b/>
          <w:bCs/>
          <w:sz w:val="20"/>
          <w:szCs w:val="20"/>
        </w:rPr>
        <w:t xml:space="preserve">Table below illustrates decentralized and centralized health system resources that can be utilized for outreach. </w:t>
      </w:r>
    </w:p>
    <w:p w14:paraId="0D23D588" w14:textId="45B8F4B8" w:rsidR="00C95609" w:rsidRDefault="00F76C1F" w:rsidP="00896D11">
      <w:pPr>
        <w:spacing w:before="100" w:beforeAutospacing="1" w:after="100" w:afterAutospacing="1"/>
        <w:rPr>
          <w:rFonts w:eastAsia="Times New Roman" w:cstheme="minorHAnsi"/>
          <w:sz w:val="22"/>
          <w:szCs w:val="22"/>
        </w:rPr>
      </w:pPr>
      <w:bookmarkStart w:id="4" w:name="_GoBack"/>
      <w:r w:rsidRPr="004D3322">
        <w:rPr>
          <w:b/>
          <w:bCs/>
          <w:noProof/>
          <w:sz w:val="20"/>
          <w:szCs w:val="20"/>
        </w:rPr>
        <w:drawing>
          <wp:anchor distT="0" distB="0" distL="114300" distR="114300" simplePos="0" relativeHeight="251663360" behindDoc="0" locked="0" layoutInCell="1" allowOverlap="1" wp14:anchorId="26B1C1FB" wp14:editId="661FA73B">
            <wp:simplePos x="0" y="0"/>
            <wp:positionH relativeFrom="margin">
              <wp:posOffset>-1270</wp:posOffset>
            </wp:positionH>
            <wp:positionV relativeFrom="page">
              <wp:posOffset>1441450</wp:posOffset>
            </wp:positionV>
            <wp:extent cx="6400800" cy="100266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0" cy="1002665"/>
                    </a:xfrm>
                    <a:prstGeom prst="rect">
                      <a:avLst/>
                    </a:prstGeom>
                    <a:noFill/>
                    <a:ln>
                      <a:noFill/>
                    </a:ln>
                  </pic:spPr>
                </pic:pic>
              </a:graphicData>
            </a:graphic>
          </wp:anchor>
        </w:drawing>
      </w:r>
      <w:bookmarkEnd w:id="4"/>
    </w:p>
    <w:p w14:paraId="02AEDC48" w14:textId="5F1BB9EF" w:rsidR="00C95609" w:rsidRDefault="00C95609" w:rsidP="00896D11">
      <w:pPr>
        <w:spacing w:before="100" w:beforeAutospacing="1" w:after="100" w:afterAutospacing="1"/>
        <w:rPr>
          <w:rFonts w:eastAsia="Times New Roman" w:cstheme="minorHAnsi"/>
          <w:sz w:val="22"/>
          <w:szCs w:val="22"/>
        </w:rPr>
      </w:pPr>
    </w:p>
    <w:p w14:paraId="3F6BAB74" w14:textId="42B5E732" w:rsidR="00C95609" w:rsidRDefault="00C95609" w:rsidP="00896D11">
      <w:pPr>
        <w:spacing w:before="100" w:beforeAutospacing="1" w:after="100" w:afterAutospacing="1"/>
        <w:rPr>
          <w:rFonts w:eastAsia="Times New Roman" w:cstheme="minorHAnsi"/>
          <w:sz w:val="22"/>
          <w:szCs w:val="22"/>
        </w:rPr>
      </w:pPr>
    </w:p>
    <w:p w14:paraId="585B125F" w14:textId="787C0EFD" w:rsidR="007D3A16" w:rsidRPr="00082089" w:rsidRDefault="004D3322" w:rsidP="00896D11">
      <w:pPr>
        <w:spacing w:before="100" w:beforeAutospacing="1" w:after="100" w:afterAutospacing="1"/>
        <w:rPr>
          <w:rFonts w:eastAsia="Times New Roman" w:cstheme="minorHAnsi"/>
          <w:sz w:val="22"/>
          <w:szCs w:val="22"/>
        </w:rPr>
      </w:pPr>
      <w:r>
        <w:rPr>
          <w:rFonts w:eastAsia="Times New Roman" w:cstheme="minorHAnsi"/>
          <w:b/>
          <w:bCs/>
          <w:sz w:val="22"/>
          <w:szCs w:val="22"/>
        </w:rPr>
        <w:br/>
      </w:r>
      <w:r w:rsidR="00082089" w:rsidRPr="00082089">
        <w:rPr>
          <w:rFonts w:eastAsia="Times New Roman" w:cstheme="minorHAnsi"/>
          <w:b/>
          <w:bCs/>
          <w:sz w:val="22"/>
          <w:szCs w:val="22"/>
        </w:rPr>
        <w:t xml:space="preserve">Additional information about the COVID-19 </w:t>
      </w:r>
      <w:r w:rsidR="003E723C">
        <w:rPr>
          <w:rFonts w:eastAsia="Times New Roman" w:cstheme="minorHAnsi"/>
          <w:b/>
          <w:bCs/>
          <w:sz w:val="22"/>
          <w:szCs w:val="22"/>
        </w:rPr>
        <w:t>Hospitalization Index analytics</w:t>
      </w:r>
      <w:r w:rsidR="00052D3F">
        <w:rPr>
          <w:rFonts w:eastAsia="Times New Roman" w:cstheme="minorHAnsi"/>
          <w:b/>
          <w:bCs/>
          <w:sz w:val="22"/>
          <w:szCs w:val="22"/>
        </w:rPr>
        <w:t xml:space="preserve"> and usage is available in this</w:t>
      </w:r>
      <w:r w:rsidR="00082089" w:rsidRPr="00082089">
        <w:rPr>
          <w:rFonts w:eastAsia="Times New Roman" w:cstheme="minorHAnsi"/>
          <w:b/>
          <w:bCs/>
          <w:sz w:val="22"/>
          <w:szCs w:val="22"/>
        </w:rPr>
        <w:t xml:space="preserve"> </w:t>
      </w:r>
      <w:hyperlink r:id="rId12" w:history="1">
        <w:r w:rsidR="006E1478">
          <w:rPr>
            <w:rStyle w:val="Hyperlink"/>
            <w:rFonts w:eastAsia="Times New Roman" w:cstheme="minorHAnsi"/>
            <w:b/>
            <w:bCs/>
            <w:sz w:val="22"/>
            <w:szCs w:val="22"/>
          </w:rPr>
          <w:t>Read Me file</w:t>
        </w:r>
      </w:hyperlink>
      <w:r w:rsidR="003E723C">
        <w:rPr>
          <w:rFonts w:eastAsia="Times New Roman" w:cstheme="minorHAnsi"/>
          <w:b/>
          <w:bCs/>
          <w:sz w:val="22"/>
          <w:szCs w:val="22"/>
        </w:rPr>
        <w:t xml:space="preserve"> and </w:t>
      </w:r>
      <w:hyperlink r:id="rId13" w:history="1">
        <w:r w:rsidR="005218D5" w:rsidRPr="005218D5">
          <w:rPr>
            <w:rStyle w:val="Hyperlink"/>
            <w:rFonts w:eastAsia="Times New Roman" w:cstheme="minorHAnsi"/>
            <w:b/>
            <w:bCs/>
            <w:sz w:val="22"/>
            <w:szCs w:val="22"/>
          </w:rPr>
          <w:t>FAQs</w:t>
        </w:r>
      </w:hyperlink>
      <w:r w:rsidR="003E723C">
        <w:rPr>
          <w:rFonts w:eastAsia="Times New Roman" w:cstheme="minorHAnsi"/>
          <w:b/>
          <w:bCs/>
          <w:sz w:val="22"/>
          <w:szCs w:val="22"/>
        </w:rPr>
        <w:t xml:space="preserve">. </w:t>
      </w:r>
      <w:r w:rsidR="00C95609">
        <w:rPr>
          <w:rFonts w:eastAsia="Times New Roman" w:cstheme="minorHAnsi"/>
          <w:b/>
          <w:bCs/>
          <w:sz w:val="22"/>
          <w:szCs w:val="22"/>
        </w:rPr>
        <w:t xml:space="preserve"> </w:t>
      </w:r>
      <w:r w:rsidR="00B465D2" w:rsidRPr="0026519F">
        <w:rPr>
          <w:rFonts w:eastAsia="Times New Roman" w:cstheme="minorHAnsi"/>
          <w:b/>
          <w:bCs/>
          <w:sz w:val="22"/>
          <w:szCs w:val="22"/>
        </w:rPr>
        <w:t xml:space="preserve">Please feel free to contact us </w:t>
      </w:r>
      <w:r w:rsidR="00F8650C">
        <w:rPr>
          <w:rFonts w:eastAsia="Times New Roman" w:cstheme="minorHAnsi"/>
          <w:b/>
          <w:bCs/>
          <w:sz w:val="22"/>
          <w:szCs w:val="22"/>
        </w:rPr>
        <w:t xml:space="preserve">at </w:t>
      </w:r>
      <w:hyperlink r:id="rId14" w:history="1">
        <w:r w:rsidR="00F8650C" w:rsidRPr="00EB3FD9">
          <w:rPr>
            <w:rStyle w:val="Hyperlink"/>
            <w:rFonts w:eastAsia="Times New Roman" w:cstheme="minorHAnsi"/>
            <w:b/>
            <w:bCs/>
            <w:sz w:val="22"/>
            <w:szCs w:val="22"/>
          </w:rPr>
          <w:t>info@lumeris.com</w:t>
        </w:r>
      </w:hyperlink>
      <w:r w:rsidR="00F8650C">
        <w:rPr>
          <w:rFonts w:eastAsia="Times New Roman" w:cstheme="minorHAnsi"/>
          <w:b/>
          <w:bCs/>
          <w:sz w:val="22"/>
          <w:szCs w:val="22"/>
        </w:rPr>
        <w:t xml:space="preserve"> if</w:t>
      </w:r>
      <w:r w:rsidR="00B465D2" w:rsidRPr="0026519F">
        <w:rPr>
          <w:rFonts w:eastAsia="Times New Roman" w:cstheme="minorHAnsi"/>
          <w:b/>
          <w:bCs/>
          <w:sz w:val="22"/>
          <w:szCs w:val="22"/>
        </w:rPr>
        <w:t xml:space="preserve"> you </w:t>
      </w:r>
      <w:r w:rsidR="0026519F">
        <w:rPr>
          <w:rFonts w:eastAsia="Times New Roman" w:cstheme="minorHAnsi"/>
          <w:b/>
          <w:bCs/>
          <w:sz w:val="22"/>
          <w:szCs w:val="22"/>
        </w:rPr>
        <w:t>have any questions or suggestions</w:t>
      </w:r>
      <w:r w:rsidR="009B7B97">
        <w:rPr>
          <w:rFonts w:eastAsia="Times New Roman" w:cstheme="minorHAnsi"/>
          <w:b/>
          <w:bCs/>
          <w:sz w:val="22"/>
          <w:szCs w:val="22"/>
        </w:rPr>
        <w:t xml:space="preserve"> or if you want to be a</w:t>
      </w:r>
      <w:r w:rsidR="009B7B97" w:rsidRPr="002B3612">
        <w:rPr>
          <w:rFonts w:eastAsia="Times New Roman" w:cstheme="minorHAnsi"/>
          <w:b/>
          <w:bCs/>
          <w:sz w:val="22"/>
          <w:szCs w:val="22"/>
        </w:rPr>
        <w:t xml:space="preserve">dded to the list for </w:t>
      </w:r>
      <w:r w:rsidR="00A927C2">
        <w:rPr>
          <w:rFonts w:eastAsia="Times New Roman" w:cstheme="minorHAnsi"/>
          <w:b/>
          <w:bCs/>
          <w:sz w:val="22"/>
          <w:szCs w:val="22"/>
        </w:rPr>
        <w:t xml:space="preserve">when we publish </w:t>
      </w:r>
      <w:r w:rsidR="009B7B97" w:rsidRPr="002B3612">
        <w:rPr>
          <w:rFonts w:eastAsia="Times New Roman" w:cstheme="minorHAnsi"/>
          <w:b/>
          <w:bCs/>
          <w:sz w:val="22"/>
          <w:szCs w:val="22"/>
        </w:rPr>
        <w:t>updates</w:t>
      </w:r>
      <w:r w:rsidR="00B465D2" w:rsidRPr="002B3612">
        <w:rPr>
          <w:rFonts w:eastAsia="Times New Roman" w:cstheme="minorHAnsi"/>
          <w:b/>
          <w:bCs/>
          <w:sz w:val="22"/>
          <w:szCs w:val="22"/>
        </w:rPr>
        <w:t xml:space="preserve">.  </w:t>
      </w:r>
    </w:p>
    <w:p w14:paraId="455DD1EC" w14:textId="469810C9" w:rsidR="000137DF" w:rsidRPr="002B3612" w:rsidRDefault="004D3322" w:rsidP="00896D11">
      <w:pPr>
        <w:spacing w:before="100" w:beforeAutospacing="1" w:after="100" w:afterAutospacing="1"/>
        <w:rPr>
          <w:rFonts w:cstheme="minorHAnsi"/>
          <w:noProof/>
          <w:sz w:val="22"/>
          <w:szCs w:val="22"/>
        </w:rPr>
      </w:pPr>
      <w:r w:rsidRPr="002B3612">
        <w:rPr>
          <w:rFonts w:eastAsia="Times New Roman" w:cstheme="minorHAnsi"/>
          <w:noProof/>
          <w:sz w:val="22"/>
          <w:szCs w:val="22"/>
        </w:rPr>
        <mc:AlternateContent>
          <mc:Choice Requires="wps">
            <w:drawing>
              <wp:anchor distT="45720" distB="45720" distL="114300" distR="114300" simplePos="0" relativeHeight="251660288" behindDoc="0" locked="0" layoutInCell="1" allowOverlap="1" wp14:anchorId="64CDB659" wp14:editId="2FD1EE77">
                <wp:simplePos x="0" y="0"/>
                <wp:positionH relativeFrom="column">
                  <wp:posOffset>-87630</wp:posOffset>
                </wp:positionH>
                <wp:positionV relativeFrom="paragraph">
                  <wp:posOffset>795655</wp:posOffset>
                </wp:positionV>
                <wp:extent cx="4640580" cy="1404620"/>
                <wp:effectExtent l="0" t="0" r="762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0580" cy="1404620"/>
                        </a:xfrm>
                        <a:prstGeom prst="rect">
                          <a:avLst/>
                        </a:prstGeom>
                        <a:solidFill>
                          <a:srgbClr val="FFFFFF"/>
                        </a:solidFill>
                        <a:ln w="9525">
                          <a:noFill/>
                          <a:miter lim="800000"/>
                          <a:headEnd/>
                          <a:tailEnd/>
                        </a:ln>
                      </wps:spPr>
                      <wps:txbx>
                        <w:txbxContent>
                          <w:p w14:paraId="0E65B396" w14:textId="77777777" w:rsidR="00896D11" w:rsidRPr="007D3A16" w:rsidRDefault="00896D11" w:rsidP="00896D11">
                            <w:pPr>
                              <w:spacing w:before="100" w:beforeAutospacing="1" w:after="100" w:afterAutospacing="1"/>
                              <w:rPr>
                                <w:rFonts w:ascii="Times New Roman" w:eastAsia="Times New Roman" w:hAnsi="Times New Roman" w:cs="Times New Roman"/>
                                <w:sz w:val="20"/>
                                <w:szCs w:val="20"/>
                              </w:rPr>
                            </w:pPr>
                            <w:r>
                              <w:rPr>
                                <w:sz w:val="20"/>
                                <w:szCs w:val="20"/>
                              </w:rPr>
                              <w:t xml:space="preserve">Model provided under Lumeris’ open source license that is available at </w:t>
                            </w:r>
                            <w:hyperlink r:id="rId15" w:history="1">
                              <w:r w:rsidRPr="00210FF2">
                                <w:rPr>
                                  <w:rStyle w:val="Hyperlink"/>
                                  <w:sz w:val="20"/>
                                  <w:szCs w:val="20"/>
                                </w:rPr>
                                <w:t>https://github.com/Lumeris-Health/Covid/blob/master/LICENSE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CDB659" id="_x0000_t202" coordsize="21600,21600" o:spt="202" path="m,l,21600r21600,l21600,xe">
                <v:stroke joinstyle="miter"/>
                <v:path gradientshapeok="t" o:connecttype="rect"/>
              </v:shapetype>
              <v:shape id="Text Box 2" o:spid="_x0000_s1026" type="#_x0000_t202" style="position:absolute;margin-left:-6.9pt;margin-top:62.65pt;width:365.4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" stroked="f">
                <v:textbox style="mso-fit-shape-to-text:t">
                  <w:txbxContent>
                    <w:p w14:paraId="0E65B396" w14:textId="77777777" w:rsidR="00896D11" w:rsidRPr="007D3A16" w:rsidRDefault="00896D11" w:rsidP="00896D11">
                      <w:pPr>
                        <w:spacing w:before="100" w:beforeAutospacing="1" w:after="100" w:afterAutospacing="1"/>
                        <w:rPr>
                          <w:rFonts w:ascii="Times New Roman" w:eastAsia="Times New Roman" w:hAnsi="Times New Roman" w:cs="Times New Roman"/>
                          <w:sz w:val="20"/>
                          <w:szCs w:val="20"/>
                        </w:rPr>
                      </w:pPr>
                      <w:r>
                        <w:rPr>
                          <w:sz w:val="20"/>
                          <w:szCs w:val="20"/>
                        </w:rPr>
                        <w:t xml:space="preserve">Model provided under Lumeris’ open source license that is available at </w:t>
                      </w:r>
                      <w:hyperlink r:id="rId17" w:history="1">
                        <w:r w:rsidRPr="00210FF2">
                          <w:rPr>
                            <w:rStyle w:val="Hyperlink"/>
                            <w:sz w:val="20"/>
                            <w:szCs w:val="20"/>
                          </w:rPr>
                          <w:t>https://github.com/Lumeris-Health/Covid/blob/master/LICENSE</w:t>
                        </w:r>
                      </w:hyperlink>
                    </w:p>
                  </w:txbxContent>
                </v:textbox>
              </v:shape>
            </w:pict>
          </mc:Fallback>
        </mc:AlternateContent>
      </w:r>
      <w:r w:rsidRPr="00770840">
        <w:rPr>
          <w:rFonts w:eastAsia="Times New Roman" w:cstheme="minorHAnsi"/>
          <w:noProof/>
          <w:sz w:val="22"/>
          <w:szCs w:val="22"/>
        </w:rPr>
        <mc:AlternateContent>
          <mc:Choice Requires="wps">
            <w:drawing>
              <wp:anchor distT="0" distB="0" distL="114300" distR="114300" simplePos="0" relativeHeight="251659264" behindDoc="0" locked="0" layoutInCell="1" allowOverlap="1" wp14:anchorId="4A02602F" wp14:editId="36EFFD37">
                <wp:simplePos x="0" y="0"/>
                <wp:positionH relativeFrom="column">
                  <wp:posOffset>4819650</wp:posOffset>
                </wp:positionH>
                <wp:positionV relativeFrom="paragraph">
                  <wp:posOffset>883920</wp:posOffset>
                </wp:positionV>
                <wp:extent cx="1560195" cy="321310"/>
                <wp:effectExtent l="0" t="0" r="1905" b="2540"/>
                <wp:wrapNone/>
                <wp:docPr id="5" name="object 5"/>
                <wp:cNvGraphicFramePr/>
                <a:graphic xmlns:a="http://schemas.openxmlformats.org/drawingml/2006/main">
                  <a:graphicData uri="http://schemas.microsoft.com/office/word/2010/wordprocessingShape">
                    <wps:wsp>
                      <wps:cNvSpPr/>
                      <wps:spPr>
                        <a:xfrm>
                          <a:off x="0" y="0"/>
                          <a:ext cx="1560195" cy="321310"/>
                        </a:xfrm>
                        <a:prstGeom prst="rect">
                          <a:avLst/>
                        </a:prstGeom>
                        <a:blipFill>
                          <a:blip r:embed="rId18"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07F09F8F" id="object 5" o:spid="_x0000_s1026" style="position:absolute;margin-left:379.5pt;margin-top:69.6pt;width:122.85pt;height:2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" stroked="f">
                <v:fill r:id="rId19" o:title="" recolor="t" rotate="t" type="frame"/>
                <v:textbox inset="0,0,0,0"/>
              </v:rect>
            </w:pict>
          </mc:Fallback>
        </mc:AlternateContent>
      </w:r>
      <w:r>
        <w:rPr>
          <w:noProof/>
        </w:rPr>
        <mc:AlternateContent>
          <mc:Choice Requires="wps">
            <w:drawing>
              <wp:anchor distT="45720" distB="45720" distL="114300" distR="114300" simplePos="0" relativeHeight="251662336" behindDoc="0" locked="0" layoutInCell="1" allowOverlap="1" wp14:anchorId="02886713" wp14:editId="4F02BBEB">
                <wp:simplePos x="0" y="0"/>
                <wp:positionH relativeFrom="page">
                  <wp:posOffset>3122295</wp:posOffset>
                </wp:positionH>
                <wp:positionV relativeFrom="paragraph">
                  <wp:posOffset>1183005</wp:posOffset>
                </wp:positionV>
                <wp:extent cx="152781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10" cy="1404620"/>
                        </a:xfrm>
                        <a:prstGeom prst="rect">
                          <a:avLst/>
                        </a:prstGeom>
                        <a:solidFill>
                          <a:srgbClr val="FFFFFF"/>
                        </a:solidFill>
                        <a:ln w="9525">
                          <a:noFill/>
                          <a:miter lim="800000"/>
                          <a:headEnd/>
                          <a:tailEnd/>
                        </a:ln>
                      </wps:spPr>
                      <wps:txbx>
                        <w:txbxContent>
                          <w:p w14:paraId="1A79B8A9" w14:textId="77777777" w:rsidR="00C95609" w:rsidRPr="00722F5D" w:rsidRDefault="00C95609" w:rsidP="00C95609">
                            <w:pPr>
                              <w:jc w:val="center"/>
                              <w:rPr>
                                <w:sz w:val="20"/>
                                <w:szCs w:val="20"/>
                              </w:rPr>
                            </w:pPr>
                            <w:r w:rsidRPr="00722F5D">
                              <w:rPr>
                                <w:sz w:val="20"/>
                                <w:szCs w:val="20"/>
                              </w:rPr>
                              <w:t>Copyright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86713" id="_x0000_s1027" type="#_x0000_t202" style="position:absolute;margin-left:245.85pt;margin-top:93.15pt;width:120.3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9aPIQIAACM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" stroked="f">
                <v:textbox style="mso-fit-shape-to-text:t">
                  <w:txbxContent>
                    <w:p w14:paraId="1A79B8A9" w14:textId="77777777" w:rsidR="00C95609" w:rsidRPr="00722F5D" w:rsidRDefault="00C95609" w:rsidP="00C95609">
                      <w:pPr>
                        <w:jc w:val="center"/>
                        <w:rPr>
                          <w:sz w:val="20"/>
                          <w:szCs w:val="20"/>
                        </w:rPr>
                      </w:pPr>
                      <w:r w:rsidRPr="00722F5D">
                        <w:rPr>
                          <w:sz w:val="20"/>
                          <w:szCs w:val="20"/>
                        </w:rPr>
                        <w:t>Copyright 2020</w:t>
                      </w:r>
                    </w:p>
                  </w:txbxContent>
                </v:textbox>
                <w10:wrap anchorx="page"/>
              </v:shape>
            </w:pict>
          </mc:Fallback>
        </mc:AlternateContent>
      </w:r>
      <w:bookmarkStart w:id="5" w:name="_Hlk37261327"/>
      <w:r w:rsidR="000137DF" w:rsidRPr="002B3612">
        <w:rPr>
          <w:rStyle w:val="Strong"/>
          <w:rFonts w:cstheme="minorHAnsi"/>
          <w:color w:val="24292E"/>
          <w:sz w:val="22"/>
          <w:szCs w:val="22"/>
          <w:shd w:val="clear" w:color="auto" w:fill="FFFFFF"/>
        </w:rPr>
        <w:t>Note: The COVID-19</w:t>
      </w:r>
      <w:r w:rsidR="00657238">
        <w:rPr>
          <w:rStyle w:val="Strong"/>
          <w:rFonts w:cstheme="minorHAnsi"/>
          <w:color w:val="24292E"/>
          <w:sz w:val="22"/>
          <w:szCs w:val="22"/>
          <w:shd w:val="clear" w:color="auto" w:fill="FFFFFF"/>
        </w:rPr>
        <w:t xml:space="preserve"> Hospitalization Index and</w:t>
      </w:r>
      <w:r w:rsidR="000137DF" w:rsidRPr="002B3612">
        <w:rPr>
          <w:rStyle w:val="Strong"/>
          <w:rFonts w:cstheme="minorHAnsi"/>
          <w:color w:val="24292E"/>
          <w:sz w:val="22"/>
          <w:szCs w:val="22"/>
          <w:shd w:val="clear" w:color="auto" w:fill="FFFFFF"/>
        </w:rPr>
        <w:t xml:space="preserve"> predictive analytics program and the information described herein is not intended or implied to be a substitute for professional medical advice, diagnosis or treatment.</w:t>
      </w:r>
      <w:r>
        <w:rPr>
          <w:rFonts w:cstheme="minorHAnsi"/>
          <w:noProof/>
          <w:sz w:val="22"/>
          <w:szCs w:val="22"/>
        </w:rPr>
        <w:br/>
      </w:r>
      <w:bookmarkEnd w:id="5"/>
      <w:r>
        <w:rPr>
          <w:rFonts w:cstheme="minorHAnsi"/>
          <w:noProof/>
          <w:sz w:val="22"/>
          <w:szCs w:val="22"/>
        </w:rPr>
        <w:br/>
      </w:r>
    </w:p>
    <w:sectPr w:rsidR="000137DF" w:rsidRPr="002B3612" w:rsidSect="006833EA">
      <w:pgSz w:w="12240" w:h="15840"/>
      <w:pgMar w:top="1440" w:right="72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5F7C"/>
    <w:multiLevelType w:val="multilevel"/>
    <w:tmpl w:val="A22AC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411A3"/>
    <w:multiLevelType w:val="hybridMultilevel"/>
    <w:tmpl w:val="A6AEFA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16272D"/>
    <w:multiLevelType w:val="multilevel"/>
    <w:tmpl w:val="37AC21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C68F8"/>
    <w:multiLevelType w:val="multilevel"/>
    <w:tmpl w:val="98963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CA2383"/>
    <w:multiLevelType w:val="hybridMultilevel"/>
    <w:tmpl w:val="426483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62"/>
    <w:rsid w:val="00001CA5"/>
    <w:rsid w:val="000137DF"/>
    <w:rsid w:val="00017FB9"/>
    <w:rsid w:val="000306D9"/>
    <w:rsid w:val="00052D3F"/>
    <w:rsid w:val="00082089"/>
    <w:rsid w:val="000E16FD"/>
    <w:rsid w:val="000E1EA9"/>
    <w:rsid w:val="000F6501"/>
    <w:rsid w:val="000F6EBC"/>
    <w:rsid w:val="00126581"/>
    <w:rsid w:val="001618A6"/>
    <w:rsid w:val="00163BC6"/>
    <w:rsid w:val="00163E51"/>
    <w:rsid w:val="00173B91"/>
    <w:rsid w:val="00196ABE"/>
    <w:rsid w:val="001B18CD"/>
    <w:rsid w:val="001C5E2D"/>
    <w:rsid w:val="00225A3E"/>
    <w:rsid w:val="0026519F"/>
    <w:rsid w:val="0027604C"/>
    <w:rsid w:val="002B3612"/>
    <w:rsid w:val="002D0B8D"/>
    <w:rsid w:val="002F0142"/>
    <w:rsid w:val="002F0838"/>
    <w:rsid w:val="003547DD"/>
    <w:rsid w:val="00382FD2"/>
    <w:rsid w:val="003A6D33"/>
    <w:rsid w:val="003E723C"/>
    <w:rsid w:val="004058E0"/>
    <w:rsid w:val="0046736E"/>
    <w:rsid w:val="00493B9D"/>
    <w:rsid w:val="004D3322"/>
    <w:rsid w:val="004D4082"/>
    <w:rsid w:val="004D6A19"/>
    <w:rsid w:val="0050767A"/>
    <w:rsid w:val="005149C6"/>
    <w:rsid w:val="005218D5"/>
    <w:rsid w:val="005B275E"/>
    <w:rsid w:val="005B72FB"/>
    <w:rsid w:val="005C3610"/>
    <w:rsid w:val="00603BF6"/>
    <w:rsid w:val="00640954"/>
    <w:rsid w:val="00657238"/>
    <w:rsid w:val="00662697"/>
    <w:rsid w:val="006735C4"/>
    <w:rsid w:val="006833EA"/>
    <w:rsid w:val="006A5F3C"/>
    <w:rsid w:val="006B6262"/>
    <w:rsid w:val="006E1478"/>
    <w:rsid w:val="00732A27"/>
    <w:rsid w:val="00741EDE"/>
    <w:rsid w:val="00770194"/>
    <w:rsid w:val="00770840"/>
    <w:rsid w:val="007D3A16"/>
    <w:rsid w:val="007F5842"/>
    <w:rsid w:val="00854387"/>
    <w:rsid w:val="00874F6E"/>
    <w:rsid w:val="0088640F"/>
    <w:rsid w:val="00896D11"/>
    <w:rsid w:val="008B6409"/>
    <w:rsid w:val="008E285E"/>
    <w:rsid w:val="008F2C1F"/>
    <w:rsid w:val="00906ECF"/>
    <w:rsid w:val="009B4C5D"/>
    <w:rsid w:val="009B7B97"/>
    <w:rsid w:val="009D3F1E"/>
    <w:rsid w:val="009F5BCF"/>
    <w:rsid w:val="00A667EA"/>
    <w:rsid w:val="00A9145F"/>
    <w:rsid w:val="00A927C2"/>
    <w:rsid w:val="00AC6F84"/>
    <w:rsid w:val="00AE0BD6"/>
    <w:rsid w:val="00B465D2"/>
    <w:rsid w:val="00C23F3B"/>
    <w:rsid w:val="00C6460B"/>
    <w:rsid w:val="00C95609"/>
    <w:rsid w:val="00CB3593"/>
    <w:rsid w:val="00CD6733"/>
    <w:rsid w:val="00D06B62"/>
    <w:rsid w:val="00D37B95"/>
    <w:rsid w:val="00D43F9F"/>
    <w:rsid w:val="00D74095"/>
    <w:rsid w:val="00DD07C5"/>
    <w:rsid w:val="00E516F9"/>
    <w:rsid w:val="00E94192"/>
    <w:rsid w:val="00EA5BA9"/>
    <w:rsid w:val="00EB1CD6"/>
    <w:rsid w:val="00EB5450"/>
    <w:rsid w:val="00F22FCC"/>
    <w:rsid w:val="00F46453"/>
    <w:rsid w:val="00F73836"/>
    <w:rsid w:val="00F76C1F"/>
    <w:rsid w:val="00F8650C"/>
    <w:rsid w:val="00FE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6E2C"/>
  <w15:chartTrackingRefBased/>
  <w15:docId w15:val="{6404C7B3-21A5-4941-9AA6-120F7BB7A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262"/>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667EA"/>
    <w:rPr>
      <w:sz w:val="16"/>
      <w:szCs w:val="16"/>
    </w:rPr>
  </w:style>
  <w:style w:type="paragraph" w:styleId="CommentText">
    <w:name w:val="annotation text"/>
    <w:basedOn w:val="Normal"/>
    <w:link w:val="CommentTextChar"/>
    <w:uiPriority w:val="99"/>
    <w:semiHidden/>
    <w:unhideWhenUsed/>
    <w:rsid w:val="00A667EA"/>
    <w:rPr>
      <w:sz w:val="20"/>
      <w:szCs w:val="20"/>
    </w:rPr>
  </w:style>
  <w:style w:type="character" w:customStyle="1" w:styleId="CommentTextChar">
    <w:name w:val="Comment Text Char"/>
    <w:basedOn w:val="DefaultParagraphFont"/>
    <w:link w:val="CommentText"/>
    <w:uiPriority w:val="99"/>
    <w:semiHidden/>
    <w:rsid w:val="00A667EA"/>
    <w:rPr>
      <w:sz w:val="20"/>
      <w:szCs w:val="20"/>
    </w:rPr>
  </w:style>
  <w:style w:type="paragraph" w:styleId="CommentSubject">
    <w:name w:val="annotation subject"/>
    <w:basedOn w:val="CommentText"/>
    <w:next w:val="CommentText"/>
    <w:link w:val="CommentSubjectChar"/>
    <w:uiPriority w:val="99"/>
    <w:semiHidden/>
    <w:unhideWhenUsed/>
    <w:rsid w:val="00A667EA"/>
    <w:rPr>
      <w:b/>
      <w:bCs/>
    </w:rPr>
  </w:style>
  <w:style w:type="character" w:customStyle="1" w:styleId="CommentSubjectChar">
    <w:name w:val="Comment Subject Char"/>
    <w:basedOn w:val="CommentTextChar"/>
    <w:link w:val="CommentSubject"/>
    <w:uiPriority w:val="99"/>
    <w:semiHidden/>
    <w:rsid w:val="00A667EA"/>
    <w:rPr>
      <w:b/>
      <w:bCs/>
      <w:sz w:val="20"/>
      <w:szCs w:val="20"/>
    </w:rPr>
  </w:style>
  <w:style w:type="paragraph" w:styleId="BalloonText">
    <w:name w:val="Balloon Text"/>
    <w:basedOn w:val="Normal"/>
    <w:link w:val="BalloonTextChar"/>
    <w:uiPriority w:val="99"/>
    <w:semiHidden/>
    <w:unhideWhenUsed/>
    <w:rsid w:val="00A667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67EA"/>
    <w:rPr>
      <w:rFonts w:ascii="Times New Roman" w:hAnsi="Times New Roman" w:cs="Times New Roman"/>
      <w:sz w:val="18"/>
      <w:szCs w:val="18"/>
    </w:rPr>
  </w:style>
  <w:style w:type="paragraph" w:customStyle="1" w:styleId="paragraph">
    <w:name w:val="paragraph"/>
    <w:basedOn w:val="Normal"/>
    <w:rsid w:val="0085438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54387"/>
  </w:style>
  <w:style w:type="character" w:customStyle="1" w:styleId="normaltextrun">
    <w:name w:val="normaltextrun"/>
    <w:basedOn w:val="DefaultParagraphFont"/>
    <w:rsid w:val="00854387"/>
  </w:style>
  <w:style w:type="character" w:customStyle="1" w:styleId="eop">
    <w:name w:val="eop"/>
    <w:basedOn w:val="DefaultParagraphFont"/>
    <w:rsid w:val="00854387"/>
  </w:style>
  <w:style w:type="character" w:styleId="Hyperlink">
    <w:name w:val="Hyperlink"/>
    <w:basedOn w:val="DefaultParagraphFont"/>
    <w:uiPriority w:val="99"/>
    <w:unhideWhenUsed/>
    <w:rsid w:val="007D3A16"/>
    <w:rPr>
      <w:color w:val="0000FF"/>
      <w:u w:val="single"/>
    </w:rPr>
  </w:style>
  <w:style w:type="character" w:styleId="UnresolvedMention">
    <w:name w:val="Unresolved Mention"/>
    <w:basedOn w:val="DefaultParagraphFont"/>
    <w:uiPriority w:val="99"/>
    <w:semiHidden/>
    <w:unhideWhenUsed/>
    <w:rsid w:val="007D3A16"/>
    <w:rPr>
      <w:color w:val="605E5C"/>
      <w:shd w:val="clear" w:color="auto" w:fill="E1DFDD"/>
    </w:rPr>
  </w:style>
  <w:style w:type="paragraph" w:styleId="ListParagraph">
    <w:name w:val="List Paragraph"/>
    <w:basedOn w:val="Normal"/>
    <w:uiPriority w:val="34"/>
    <w:qFormat/>
    <w:rsid w:val="00B465D2"/>
    <w:pPr>
      <w:ind w:left="720"/>
      <w:contextualSpacing/>
    </w:pPr>
  </w:style>
  <w:style w:type="character" w:styleId="Strong">
    <w:name w:val="Strong"/>
    <w:basedOn w:val="DefaultParagraphFont"/>
    <w:uiPriority w:val="22"/>
    <w:qFormat/>
    <w:rsid w:val="002B3612"/>
    <w:rPr>
      <w:b/>
      <w:bCs/>
    </w:rPr>
  </w:style>
  <w:style w:type="character" w:styleId="FollowedHyperlink">
    <w:name w:val="FollowedHyperlink"/>
    <w:basedOn w:val="DefaultParagraphFont"/>
    <w:uiPriority w:val="99"/>
    <w:semiHidden/>
    <w:unhideWhenUsed/>
    <w:rsid w:val="001265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503346">
      <w:bodyDiv w:val="1"/>
      <w:marLeft w:val="0"/>
      <w:marRight w:val="0"/>
      <w:marTop w:val="0"/>
      <w:marBottom w:val="0"/>
      <w:divBdr>
        <w:top w:val="none" w:sz="0" w:space="0" w:color="auto"/>
        <w:left w:val="none" w:sz="0" w:space="0" w:color="auto"/>
        <w:bottom w:val="none" w:sz="0" w:space="0" w:color="auto"/>
        <w:right w:val="none" w:sz="0" w:space="0" w:color="auto"/>
      </w:divBdr>
    </w:div>
    <w:div w:id="470906165">
      <w:bodyDiv w:val="1"/>
      <w:marLeft w:val="0"/>
      <w:marRight w:val="0"/>
      <w:marTop w:val="0"/>
      <w:marBottom w:val="0"/>
      <w:divBdr>
        <w:top w:val="none" w:sz="0" w:space="0" w:color="auto"/>
        <w:left w:val="none" w:sz="0" w:space="0" w:color="auto"/>
        <w:bottom w:val="none" w:sz="0" w:space="0" w:color="auto"/>
        <w:right w:val="none" w:sz="0" w:space="0" w:color="auto"/>
      </w:divBdr>
    </w:div>
    <w:div w:id="518391146">
      <w:bodyDiv w:val="1"/>
      <w:marLeft w:val="0"/>
      <w:marRight w:val="0"/>
      <w:marTop w:val="0"/>
      <w:marBottom w:val="0"/>
      <w:divBdr>
        <w:top w:val="none" w:sz="0" w:space="0" w:color="auto"/>
        <w:left w:val="none" w:sz="0" w:space="0" w:color="auto"/>
        <w:bottom w:val="none" w:sz="0" w:space="0" w:color="auto"/>
        <w:right w:val="none" w:sz="0" w:space="0" w:color="auto"/>
      </w:divBdr>
    </w:div>
    <w:div w:id="563681262">
      <w:bodyDiv w:val="1"/>
      <w:marLeft w:val="0"/>
      <w:marRight w:val="0"/>
      <w:marTop w:val="0"/>
      <w:marBottom w:val="0"/>
      <w:divBdr>
        <w:top w:val="none" w:sz="0" w:space="0" w:color="auto"/>
        <w:left w:val="none" w:sz="0" w:space="0" w:color="auto"/>
        <w:bottom w:val="none" w:sz="0" w:space="0" w:color="auto"/>
        <w:right w:val="none" w:sz="0" w:space="0" w:color="auto"/>
      </w:divBdr>
    </w:div>
    <w:div w:id="608197614">
      <w:bodyDiv w:val="1"/>
      <w:marLeft w:val="0"/>
      <w:marRight w:val="0"/>
      <w:marTop w:val="0"/>
      <w:marBottom w:val="0"/>
      <w:divBdr>
        <w:top w:val="none" w:sz="0" w:space="0" w:color="auto"/>
        <w:left w:val="none" w:sz="0" w:space="0" w:color="auto"/>
        <w:bottom w:val="none" w:sz="0" w:space="0" w:color="auto"/>
        <w:right w:val="none" w:sz="0" w:space="0" w:color="auto"/>
      </w:divBdr>
    </w:div>
    <w:div w:id="653878492">
      <w:bodyDiv w:val="1"/>
      <w:marLeft w:val="0"/>
      <w:marRight w:val="0"/>
      <w:marTop w:val="0"/>
      <w:marBottom w:val="0"/>
      <w:divBdr>
        <w:top w:val="none" w:sz="0" w:space="0" w:color="auto"/>
        <w:left w:val="none" w:sz="0" w:space="0" w:color="auto"/>
        <w:bottom w:val="none" w:sz="0" w:space="0" w:color="auto"/>
        <w:right w:val="none" w:sz="0" w:space="0" w:color="auto"/>
      </w:divBdr>
    </w:div>
    <w:div w:id="683823400">
      <w:bodyDiv w:val="1"/>
      <w:marLeft w:val="0"/>
      <w:marRight w:val="0"/>
      <w:marTop w:val="0"/>
      <w:marBottom w:val="0"/>
      <w:divBdr>
        <w:top w:val="none" w:sz="0" w:space="0" w:color="auto"/>
        <w:left w:val="none" w:sz="0" w:space="0" w:color="auto"/>
        <w:bottom w:val="none" w:sz="0" w:space="0" w:color="auto"/>
        <w:right w:val="none" w:sz="0" w:space="0" w:color="auto"/>
      </w:divBdr>
    </w:div>
    <w:div w:id="795491429">
      <w:bodyDiv w:val="1"/>
      <w:marLeft w:val="0"/>
      <w:marRight w:val="0"/>
      <w:marTop w:val="0"/>
      <w:marBottom w:val="0"/>
      <w:divBdr>
        <w:top w:val="none" w:sz="0" w:space="0" w:color="auto"/>
        <w:left w:val="none" w:sz="0" w:space="0" w:color="auto"/>
        <w:bottom w:val="none" w:sz="0" w:space="0" w:color="auto"/>
        <w:right w:val="none" w:sz="0" w:space="0" w:color="auto"/>
      </w:divBdr>
    </w:div>
    <w:div w:id="838350612">
      <w:bodyDiv w:val="1"/>
      <w:marLeft w:val="0"/>
      <w:marRight w:val="0"/>
      <w:marTop w:val="0"/>
      <w:marBottom w:val="0"/>
      <w:divBdr>
        <w:top w:val="none" w:sz="0" w:space="0" w:color="auto"/>
        <w:left w:val="none" w:sz="0" w:space="0" w:color="auto"/>
        <w:bottom w:val="none" w:sz="0" w:space="0" w:color="auto"/>
        <w:right w:val="none" w:sz="0" w:space="0" w:color="auto"/>
      </w:divBdr>
    </w:div>
    <w:div w:id="851071529">
      <w:bodyDiv w:val="1"/>
      <w:marLeft w:val="0"/>
      <w:marRight w:val="0"/>
      <w:marTop w:val="0"/>
      <w:marBottom w:val="0"/>
      <w:divBdr>
        <w:top w:val="none" w:sz="0" w:space="0" w:color="auto"/>
        <w:left w:val="none" w:sz="0" w:space="0" w:color="auto"/>
        <w:bottom w:val="none" w:sz="0" w:space="0" w:color="auto"/>
        <w:right w:val="none" w:sz="0" w:space="0" w:color="auto"/>
      </w:divBdr>
    </w:div>
    <w:div w:id="902833685">
      <w:bodyDiv w:val="1"/>
      <w:marLeft w:val="0"/>
      <w:marRight w:val="0"/>
      <w:marTop w:val="0"/>
      <w:marBottom w:val="0"/>
      <w:divBdr>
        <w:top w:val="none" w:sz="0" w:space="0" w:color="auto"/>
        <w:left w:val="none" w:sz="0" w:space="0" w:color="auto"/>
        <w:bottom w:val="none" w:sz="0" w:space="0" w:color="auto"/>
        <w:right w:val="none" w:sz="0" w:space="0" w:color="auto"/>
      </w:divBdr>
    </w:div>
    <w:div w:id="953289098">
      <w:bodyDiv w:val="1"/>
      <w:marLeft w:val="0"/>
      <w:marRight w:val="0"/>
      <w:marTop w:val="0"/>
      <w:marBottom w:val="0"/>
      <w:divBdr>
        <w:top w:val="none" w:sz="0" w:space="0" w:color="auto"/>
        <w:left w:val="none" w:sz="0" w:space="0" w:color="auto"/>
        <w:bottom w:val="none" w:sz="0" w:space="0" w:color="auto"/>
        <w:right w:val="none" w:sz="0" w:space="0" w:color="auto"/>
      </w:divBdr>
      <w:divsChild>
        <w:div w:id="2038117067">
          <w:marLeft w:val="0"/>
          <w:marRight w:val="0"/>
          <w:marTop w:val="0"/>
          <w:marBottom w:val="0"/>
          <w:divBdr>
            <w:top w:val="none" w:sz="0" w:space="0" w:color="auto"/>
            <w:left w:val="none" w:sz="0" w:space="0" w:color="auto"/>
            <w:bottom w:val="none" w:sz="0" w:space="0" w:color="auto"/>
            <w:right w:val="none" w:sz="0" w:space="0" w:color="auto"/>
          </w:divBdr>
          <w:divsChild>
            <w:div w:id="2088309537">
              <w:marLeft w:val="0"/>
              <w:marRight w:val="0"/>
              <w:marTop w:val="0"/>
              <w:marBottom w:val="0"/>
              <w:divBdr>
                <w:top w:val="none" w:sz="0" w:space="0" w:color="auto"/>
                <w:left w:val="none" w:sz="0" w:space="0" w:color="auto"/>
                <w:bottom w:val="none" w:sz="0" w:space="0" w:color="auto"/>
                <w:right w:val="none" w:sz="0" w:space="0" w:color="auto"/>
              </w:divBdr>
              <w:divsChild>
                <w:div w:id="173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45070">
      <w:bodyDiv w:val="1"/>
      <w:marLeft w:val="0"/>
      <w:marRight w:val="0"/>
      <w:marTop w:val="0"/>
      <w:marBottom w:val="0"/>
      <w:divBdr>
        <w:top w:val="none" w:sz="0" w:space="0" w:color="auto"/>
        <w:left w:val="none" w:sz="0" w:space="0" w:color="auto"/>
        <w:bottom w:val="none" w:sz="0" w:space="0" w:color="auto"/>
        <w:right w:val="none" w:sz="0" w:space="0" w:color="auto"/>
      </w:divBdr>
    </w:div>
    <w:div w:id="1441949750">
      <w:bodyDiv w:val="1"/>
      <w:marLeft w:val="0"/>
      <w:marRight w:val="0"/>
      <w:marTop w:val="0"/>
      <w:marBottom w:val="0"/>
      <w:divBdr>
        <w:top w:val="none" w:sz="0" w:space="0" w:color="auto"/>
        <w:left w:val="none" w:sz="0" w:space="0" w:color="auto"/>
        <w:bottom w:val="none" w:sz="0" w:space="0" w:color="auto"/>
        <w:right w:val="none" w:sz="0" w:space="0" w:color="auto"/>
      </w:divBdr>
    </w:div>
    <w:div w:id="1462189468">
      <w:bodyDiv w:val="1"/>
      <w:marLeft w:val="0"/>
      <w:marRight w:val="0"/>
      <w:marTop w:val="0"/>
      <w:marBottom w:val="0"/>
      <w:divBdr>
        <w:top w:val="none" w:sz="0" w:space="0" w:color="auto"/>
        <w:left w:val="none" w:sz="0" w:space="0" w:color="auto"/>
        <w:bottom w:val="none" w:sz="0" w:space="0" w:color="auto"/>
        <w:right w:val="none" w:sz="0" w:space="0" w:color="auto"/>
      </w:divBdr>
    </w:div>
    <w:div w:id="1495028170">
      <w:bodyDiv w:val="1"/>
      <w:marLeft w:val="0"/>
      <w:marRight w:val="0"/>
      <w:marTop w:val="0"/>
      <w:marBottom w:val="0"/>
      <w:divBdr>
        <w:top w:val="none" w:sz="0" w:space="0" w:color="auto"/>
        <w:left w:val="none" w:sz="0" w:space="0" w:color="auto"/>
        <w:bottom w:val="none" w:sz="0" w:space="0" w:color="auto"/>
        <w:right w:val="none" w:sz="0" w:space="0" w:color="auto"/>
      </w:divBdr>
    </w:div>
    <w:div w:id="1594778592">
      <w:bodyDiv w:val="1"/>
      <w:marLeft w:val="0"/>
      <w:marRight w:val="0"/>
      <w:marTop w:val="0"/>
      <w:marBottom w:val="0"/>
      <w:divBdr>
        <w:top w:val="none" w:sz="0" w:space="0" w:color="auto"/>
        <w:left w:val="none" w:sz="0" w:space="0" w:color="auto"/>
        <w:bottom w:val="none" w:sz="0" w:space="0" w:color="auto"/>
        <w:right w:val="none" w:sz="0" w:space="0" w:color="auto"/>
      </w:divBdr>
    </w:div>
    <w:div w:id="1920477168">
      <w:bodyDiv w:val="1"/>
      <w:marLeft w:val="0"/>
      <w:marRight w:val="0"/>
      <w:marTop w:val="0"/>
      <w:marBottom w:val="0"/>
      <w:divBdr>
        <w:top w:val="none" w:sz="0" w:space="0" w:color="auto"/>
        <w:left w:val="none" w:sz="0" w:space="0" w:color="auto"/>
        <w:bottom w:val="none" w:sz="0" w:space="0" w:color="auto"/>
        <w:right w:val="none" w:sz="0" w:space="0" w:color="auto"/>
      </w:divBdr>
    </w:div>
    <w:div w:id="2042244053">
      <w:bodyDiv w:val="1"/>
      <w:marLeft w:val="0"/>
      <w:marRight w:val="0"/>
      <w:marTop w:val="0"/>
      <w:marBottom w:val="0"/>
      <w:divBdr>
        <w:top w:val="none" w:sz="0" w:space="0" w:color="auto"/>
        <w:left w:val="none" w:sz="0" w:space="0" w:color="auto"/>
        <w:bottom w:val="none" w:sz="0" w:space="0" w:color="auto"/>
        <w:right w:val="none" w:sz="0" w:space="0" w:color="auto"/>
      </w:divBdr>
    </w:div>
    <w:div w:id="212234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umeris-Health/Covid/blob/master/FAQs.pdf"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Lumeris-Health/Covid/blob/master/modelParameters.csv" TargetMode="External"/><Relationship Id="rId12" Type="http://schemas.openxmlformats.org/officeDocument/2006/relationships/hyperlink" Target="https://github.com/Lumeris-Health/Covid/blob/master/README.md" TargetMode="External"/><Relationship Id="rId17" Type="http://schemas.openxmlformats.org/officeDocument/2006/relationships/hyperlink" Target="https://github.com/Lumeris-Health/Covid/blob/master/LICENSE" TargetMode="External"/><Relationship Id="rId2" Type="http://schemas.openxmlformats.org/officeDocument/2006/relationships/styles" Target="style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elancet.com/journals/lancet/article/PIIS0140-6736(20)30566-3/fulltext" TargetMode="External"/><Relationship Id="rId11" Type="http://schemas.openxmlformats.org/officeDocument/2006/relationships/image" Target="media/image2.emf"/><Relationship Id="rId5" Type="http://schemas.openxmlformats.org/officeDocument/2006/relationships/hyperlink" Target="https://www.lumeris.com/covid-19-response-solution/" TargetMode="External"/><Relationship Id="rId15" Type="http://schemas.openxmlformats.org/officeDocument/2006/relationships/hyperlink" Target="https://github.com/Lumeris-Health/Covid/blob/master/LICENSE" TargetMode="External"/><Relationship Id="rId10" Type="http://schemas.openxmlformats.org/officeDocument/2006/relationships/hyperlink" Target="mailto:info@lumeris.com"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Lumeris-Health/Covid/wiki/Community-ideas" TargetMode="External"/><Relationship Id="rId14" Type="http://schemas.openxmlformats.org/officeDocument/2006/relationships/hyperlink" Target="mailto:info@lumer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1743</TotalTime>
  <Pages>4</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Sohayla Pruitt</dc:creator>
  <cp:keywords/>
  <dc:description/>
  <cp:lastModifiedBy>Joe Lucas</cp:lastModifiedBy>
  <cp:revision>19</cp:revision>
  <cp:lastPrinted>2020-05-22T14:39:00Z</cp:lastPrinted>
  <dcterms:created xsi:type="dcterms:W3CDTF">2020-04-01T21:27:00Z</dcterms:created>
  <dcterms:modified xsi:type="dcterms:W3CDTF">2020-05-22T14:47:00Z</dcterms:modified>
</cp:coreProperties>
</file>