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Executive brief anchor: fixture-docx-anchor-lattice</w:t>
      </w:r>
    </w:p>
  </w:body>
</w:document>
</file>