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240" w:firstLineChars="90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测试结果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第1关：基本测试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根据S-DES算法编写和调试程序，提供GUI解密支持用户交互。输入可以是8bit的数据和10bit的密钥，输出是8bit的密文。</w:t>
      </w:r>
    </w:p>
    <w:p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加密部分：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3328670" cy="2687320"/>
            <wp:effectExtent l="0" t="0" r="5080" b="0"/>
            <wp:docPr id="445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85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5650" cy="26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3338195" cy="3400425"/>
            <wp:effectExtent l="0" t="0" r="0" b="0"/>
            <wp:docPr id="1643661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125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221" cy="34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解密部分：</w:t>
      </w:r>
    </w:p>
    <w:p>
      <w:pPr>
        <w:spacing w:line="360" w:lineRule="auto"/>
      </w:pPr>
      <w:r>
        <w:drawing>
          <wp:inline distT="0" distB="0" distL="114300" distR="114300">
            <wp:extent cx="5272405" cy="3554095"/>
            <wp:effectExtent l="0" t="0" r="1079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230" cy="3535045"/>
            <wp:effectExtent l="0" t="0" r="1270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第2关：交叉测试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目前本组已经和其他多组完成了交叉测试，经过验证在使用相同的密钥对相同的输入进行加密或解密时，得到的结果均一致。因此本组的SDES算法实现满足算法标准，满足了算法流程和转换单元(P-Box、S-Box等)，保证了算法和程序在异构的系统或平台上都可以正常运行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交叉测试1：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测试用例a：明文为10101010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      密钥为1111100000  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      密文为00111011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80310" cy="3027680"/>
            <wp:effectExtent l="0" t="0" r="889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2738755" cy="1179830"/>
            <wp:effectExtent l="0" t="0" r="444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交叉测试2：</w:t>
      </w:r>
    </w:p>
    <w:p>
      <w:pPr>
        <w:spacing w:line="360" w:lineRule="auto"/>
        <w:ind w:firstLine="42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测试用例b：明文为10011010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     密钥为1010000010 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         密文为11101111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2917190" cy="1948815"/>
            <wp:effectExtent l="0" t="0" r="381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2483485" cy="3192145"/>
            <wp:effectExtent l="0" t="0" r="5715" b="8255"/>
            <wp:docPr id="257192801" name="图片 25719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92801" name="图片 2571928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ascii="仿宋" w:hAnsi="仿宋" w:eastAsia="仿宋"/>
          <w:b/>
          <w:bCs/>
          <w:sz w:val="24"/>
          <w:szCs w:val="24"/>
        </w:rPr>
        <w:drawing>
          <wp:inline distT="0" distB="0" distL="0" distR="0">
            <wp:extent cx="2459355" cy="3216275"/>
            <wp:effectExtent l="0" t="0" r="4445" b="9525"/>
            <wp:docPr id="499853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3949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测试用例c：明文为10110010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     密钥为1011001101  </w:t>
      </w:r>
    </w:p>
    <w:p>
      <w:pPr>
        <w:spacing w:line="360" w:lineRule="auto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         密文为11111100</w:t>
      </w:r>
    </w:p>
    <w:p>
      <w:pPr>
        <w:spacing w:line="360" w:lineRule="auto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482975" cy="2356485"/>
            <wp:effectExtent l="0" t="0" r="952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  <w:r>
        <w:t xml:space="preserve"> </w:t>
      </w:r>
      <w:r>
        <w:rPr>
          <w:rFonts w:ascii="仿宋" w:hAnsi="仿宋" w:eastAsia="仿宋"/>
          <w:b/>
          <w:bCs/>
          <w:sz w:val="24"/>
          <w:szCs w:val="24"/>
        </w:rPr>
        <w:drawing>
          <wp:inline distT="0" distB="0" distL="0" distR="0">
            <wp:extent cx="2679065" cy="2833370"/>
            <wp:effectExtent l="0" t="0" r="635" b="11430"/>
            <wp:docPr id="1586095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529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 </w:t>
      </w:r>
      <w:r>
        <w:drawing>
          <wp:inline distT="0" distB="0" distL="0" distR="0">
            <wp:extent cx="2436495" cy="28270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3. 第3关：扩展功能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考虑到向实用性扩展，加密算法的数据输入可以是ASII编码字符串。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要实现对ASCII编码字符串的加密解密，首先要把字符串中的每个字符分别先转化为10进制数再转化为8位二进制数，然后逐一进行加密解密。</w:t>
      </w:r>
    </w:p>
    <w:p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加密部分：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3804920" cy="3109595"/>
            <wp:effectExtent l="0" t="0" r="5080" b="0"/>
            <wp:docPr id="1829179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7984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768" cy="31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3624580" cy="3681095"/>
            <wp:effectExtent l="0" t="0" r="0" b="0"/>
            <wp:docPr id="1925970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7080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1851" cy="368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解密部分：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drawing>
          <wp:inline distT="0" distB="0" distL="114300" distR="114300">
            <wp:extent cx="4111625" cy="2769870"/>
            <wp:effectExtent l="0" t="0" r="3175" b="11430"/>
            <wp:docPr id="13" name="图片 13" descr="}4VN3@U%8SVIZI{R9)SC{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}4VN3@U%8SVIZI{R9)SC{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drawing>
          <wp:inline distT="0" distB="0" distL="0" distR="0">
            <wp:extent cx="3990975" cy="2686050"/>
            <wp:effectExtent l="0" t="0" r="0" b="0"/>
            <wp:docPr id="1296922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22648" name="图片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276" cy="269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4</w:t>
      </w:r>
      <w:r>
        <w:rPr>
          <w:rFonts w:ascii="黑体" w:hAnsi="黑体" w:eastAsia="黑体"/>
          <w:sz w:val="30"/>
          <w:szCs w:val="30"/>
        </w:rPr>
        <w:t>. 第4关：暴力破解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假设你找到了使用相同密钥的明、密文对，请尝试使用暴力破解的方法找到正确的密钥Key。在编写程序时，你也可以考虑使用多线程的方式提升破解的效率。请设定时间戳，展示你在多长时间内完成了暴力破解。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以下是对三个具有相同密钥的明密文对的破解。</w:t>
      </w:r>
    </w:p>
    <w:p>
      <w:pPr>
        <w:spacing w:line="360" w:lineRule="auto"/>
      </w:pPr>
      <w:r>
        <w:drawing>
          <wp:inline distT="0" distB="0" distL="114300" distR="114300">
            <wp:extent cx="5268595" cy="3548380"/>
            <wp:effectExtent l="0" t="0" r="19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2405" cy="3538855"/>
            <wp:effectExtent l="0" t="0" r="1079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2405" cy="3590290"/>
            <wp:effectExtent l="0" t="0" r="1079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5 .第5关：封闭测试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根据第4关的结果，进一步分析，对于你随机选择的一个明密文对，是不是有不止一个密</w:t>
      </w:r>
      <w:r>
        <w:rPr>
          <w:rFonts w:hint="eastAsia" w:ascii="仿宋" w:hAnsi="仿宋" w:eastAsia="仿宋"/>
          <w:sz w:val="24"/>
          <w:szCs w:val="24"/>
        </w:rPr>
        <w:t>钥</w:t>
      </w:r>
      <w:r>
        <w:rPr>
          <w:rFonts w:ascii="仿宋" w:hAnsi="仿宋" w:eastAsia="仿宋"/>
          <w:sz w:val="24"/>
          <w:szCs w:val="24"/>
        </w:rPr>
        <w:t>Key？进一步扩展，对应明文空间任意给定的明文分组P_{n}，是否会出现选择不同的密</w:t>
      </w:r>
      <w:r>
        <w:rPr>
          <w:rFonts w:hint="eastAsia" w:ascii="仿宋" w:hAnsi="仿宋" w:eastAsia="仿宋"/>
          <w:sz w:val="24"/>
          <w:szCs w:val="24"/>
        </w:rPr>
        <w:t>钥</w:t>
      </w:r>
      <w:r>
        <w:rPr>
          <w:rFonts w:ascii="仿宋" w:hAnsi="仿宋" w:eastAsia="仿宋"/>
          <w:sz w:val="24"/>
          <w:szCs w:val="24"/>
        </w:rPr>
        <w:t>加密得到相</w:t>
      </w:r>
      <w:r>
        <w:rPr>
          <w:rFonts w:hint="eastAsia" w:ascii="仿宋" w:hAnsi="仿宋" w:eastAsia="仿宋"/>
          <w:sz w:val="24"/>
          <w:szCs w:val="24"/>
        </w:rPr>
        <w:t>同密文的情况？</w:t>
      </w:r>
    </w:p>
    <w:p>
      <w:pPr>
        <w:spacing w:line="360" w:lineRule="auto"/>
        <w:ind w:firstLine="482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答：</w:t>
      </w:r>
      <w:r>
        <w:rPr>
          <w:rFonts w:hint="eastAsia" w:ascii="仿宋" w:hAnsi="仿宋" w:eastAsia="仿宋"/>
          <w:sz w:val="24"/>
          <w:szCs w:val="24"/>
        </w:rPr>
        <w:t>由第4关的结果可知，随机选择一对明密文对，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它们之间可能存在多个密钥</w:t>
      </w:r>
      <w:r>
        <w:rPr>
          <w:rFonts w:hint="eastAsia" w:ascii="仿宋" w:hAnsi="仿宋" w:eastAsia="仿宋"/>
          <w:sz w:val="24"/>
          <w:szCs w:val="24"/>
        </w:rPr>
        <w:t>，如上图。因此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，在明文空间任意给定的明文分组内，会出现不同密钥加密获得相同密文的情况。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957773"/>
    <w:multiLevelType w:val="multilevel"/>
    <w:tmpl w:val="649577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ZhNWQ3MTk0N2QxM2U4ZWEwMDNkMDc5OGI4ZjlhOTYifQ=="/>
  </w:docVars>
  <w:rsids>
    <w:rsidRoot w:val="0053785A"/>
    <w:rsid w:val="00132F5E"/>
    <w:rsid w:val="001D529A"/>
    <w:rsid w:val="002E7F32"/>
    <w:rsid w:val="004C56CC"/>
    <w:rsid w:val="0053785A"/>
    <w:rsid w:val="00660B48"/>
    <w:rsid w:val="007465DA"/>
    <w:rsid w:val="0091311F"/>
    <w:rsid w:val="00A82B6D"/>
    <w:rsid w:val="00C56323"/>
    <w:rsid w:val="00F90D50"/>
    <w:rsid w:val="00F94D5E"/>
    <w:rsid w:val="00FC5896"/>
    <w:rsid w:val="21F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105</Words>
  <Characters>603</Characters>
  <Lines>5</Lines>
  <Paragraphs>1</Paragraphs>
  <TotalTime>133</TotalTime>
  <ScaleCrop>false</ScaleCrop>
  <LinksUpToDate>false</LinksUpToDate>
  <CharactersWithSpaces>707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2023-10-07T01:27:00Z</dcterms:created>
  <dc:creator>梦瑶 鲁</dc:creator>
  <cp:lastModifiedBy>FWT</cp:lastModifiedBy>
  <dcterms:modified xsi:type="dcterms:W3CDTF">2023-10-07T06:34:54Z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FA6F458EBAC442B0B41B7D97901C0CD2_12</vt:lpwstr>
  </property>
</Properties>
</file>