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9890E" w14:textId="77777777" w:rsidR="00BB2E42" w:rsidRDefault="00A32701">
      <w:pPr>
        <w:pStyle w:val="Kicker"/>
        <w:spacing w:line="259" w:lineRule="auto"/>
      </w:pPr>
      <w:r>
        <w:t>СУПРОВІДНИЙ ДОКУМЕНТ ДЛЯ ЖУРІ · ВЕРСІЯ 1.2</w:t>
      </w:r>
    </w:p>
    <w:p w14:paraId="7C5BA4D1" w14:textId="77777777" w:rsidR="00BB2E42" w:rsidRDefault="00A32701">
      <w:pPr>
        <w:pStyle w:val="aa"/>
        <w:spacing w:line="259" w:lineRule="auto"/>
      </w:pPr>
      <w:r>
        <w:t>СПС</w:t>
      </w:r>
    </w:p>
    <w:p w14:paraId="62CED1BF" w14:textId="77777777" w:rsidR="00BB2E42" w:rsidRDefault="00A32701">
      <w:pPr>
        <w:pStyle w:val="ac"/>
        <w:spacing w:line="259" w:lineRule="auto"/>
      </w:pPr>
      <w:r>
        <w:t>Спільнота покупців супермаркету · персональне планування + колективне представництво попиту</w:t>
      </w:r>
    </w:p>
    <w:p w14:paraId="335174EA" w14:textId="77777777" w:rsidR="00BB2E42" w:rsidRDefault="00BB2E42">
      <w:pPr>
        <w:pBdr>
          <w:bottom w:val="single" w:sz="16" w:space="1" w:color="C66A46"/>
        </w:pBdr>
        <w:spacing w:after="160" w:line="259" w:lineRule="auto"/>
      </w:pPr>
    </w:p>
    <w:p w14:paraId="56FEF765" w14:textId="77777777" w:rsidR="00BB2E42" w:rsidRDefault="00A32701">
      <w:pPr>
        <w:pStyle w:val="BigQuote"/>
        <w:spacing w:line="259" w:lineRule="auto"/>
      </w:pPr>
      <w:r>
        <w:t>Передбачуваність, яку покупець дає бізнесу, має повертатися покупцеві вигодою.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48"/>
      </w:tblGrid>
      <w:tr w:rsidR="00BB2E42" w14:paraId="6EDCF279" w14:textId="77777777">
        <w:trPr>
          <w:jc w:val="center"/>
        </w:trPr>
        <w:tc>
          <w:tcPr>
            <w:tcW w:w="10148" w:type="dxa"/>
            <w:tcBorders>
              <w:left w:val="single" w:sz="28" w:space="0" w:color="C66A46"/>
            </w:tcBorders>
            <w:shd w:val="clear" w:color="auto" w:fill="FFF4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E65B4FC" w14:textId="77777777" w:rsidR="00BB2E42" w:rsidRDefault="00A32701">
            <w:pPr>
              <w:pStyle w:val="Callout"/>
            </w:pPr>
            <w:r>
              <w:t>СПС - це платформа. Пані Одарка - її AI-агентка, а не назва всього продукту.</w:t>
            </w:r>
          </w:p>
        </w:tc>
      </w:tr>
    </w:tbl>
    <w:p w14:paraId="2D4EFE60" w14:textId="77777777" w:rsidR="00BB2E42" w:rsidRDefault="00BB2E42">
      <w:pPr>
        <w:spacing w:after="20" w:line="259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BB2E42" w14:paraId="1D133F7B" w14:textId="77777777">
        <w:trPr>
          <w:jc w:val="center"/>
        </w:trPr>
        <w:tc>
          <w:tcPr>
            <w:tcW w:w="3383" w:type="dxa"/>
            <w:shd w:val="clear" w:color="auto" w:fill="E8F2EF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4A816A70" w14:textId="77777777" w:rsidR="00BB2E42" w:rsidRDefault="00A32701">
            <w:pPr>
              <w:jc w:val="center"/>
            </w:pPr>
            <w:r>
              <w:rPr>
                <w:b/>
                <w:color w:val="1F4A48"/>
                <w:sz w:val="16"/>
              </w:rPr>
              <w:t>REAL MCP PROTOTYPE</w:t>
            </w:r>
          </w:p>
        </w:tc>
        <w:tc>
          <w:tcPr>
            <w:tcW w:w="3383" w:type="dxa"/>
            <w:shd w:val="clear" w:color="auto" w:fill="FFF4E8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61DD220D" w14:textId="77777777" w:rsidR="00BB2E42" w:rsidRDefault="00A32701">
            <w:pPr>
              <w:jc w:val="center"/>
            </w:pPr>
            <w:r>
              <w:rPr>
                <w:b/>
                <w:color w:val="C66A46"/>
                <w:sz w:val="16"/>
              </w:rPr>
              <w:t>2-LAYER MODEL</w:t>
            </w:r>
          </w:p>
        </w:tc>
        <w:tc>
          <w:tcPr>
            <w:tcW w:w="3383" w:type="dxa"/>
            <w:shd w:val="clear" w:color="auto" w:fill="F2EFEA"/>
            <w:tcMar>
              <w:top w:w="120" w:type="dxa"/>
              <w:left w:w="100" w:type="dxa"/>
              <w:bottom w:w="120" w:type="dxa"/>
              <w:right w:w="100" w:type="dxa"/>
            </w:tcMar>
            <w:vAlign w:val="center"/>
          </w:tcPr>
          <w:p w14:paraId="7B7044FB" w14:textId="77777777" w:rsidR="00BB2E42" w:rsidRDefault="00A32701">
            <w:pPr>
              <w:jc w:val="center"/>
            </w:pPr>
            <w:r>
              <w:rPr>
                <w:b/>
                <w:color w:val="1F4A48"/>
                <w:sz w:val="16"/>
              </w:rPr>
              <w:t>HUMAN-IN-THE-LOOP</w:t>
            </w:r>
          </w:p>
        </w:tc>
      </w:tr>
    </w:tbl>
    <w:p w14:paraId="0677138D" w14:textId="77777777" w:rsidR="00BB2E42" w:rsidRDefault="00BB2E42">
      <w:pPr>
        <w:spacing w:after="40" w:line="259" w:lineRule="auto"/>
      </w:pPr>
    </w:p>
    <w:p w14:paraId="2135AEBD" w14:textId="77777777" w:rsidR="00BB2E42" w:rsidRDefault="00A32701">
      <w:pPr>
        <w:pStyle w:val="21"/>
        <w:spacing w:line="259" w:lineRule="auto"/>
      </w:pPr>
      <w:r>
        <w:t>ПАСПОРТ ПРОДУКТУ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074"/>
        <w:gridCol w:w="5074"/>
      </w:tblGrid>
      <w:tr w:rsidR="00BB2E42" w14:paraId="54D48B04" w14:textId="77777777">
        <w:trPr>
          <w:jc w:val="center"/>
        </w:trPr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7D4A13" w14:textId="77777777" w:rsidR="00BB2E42" w:rsidRDefault="00A32701">
            <w:r>
              <w:rPr>
                <w:b/>
                <w:color w:val="667085"/>
                <w:sz w:val="15"/>
              </w:rPr>
              <w:t>ПРОДУКТ</w:t>
            </w:r>
          </w:p>
        </w:tc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8F8456" w14:textId="77777777" w:rsidR="00BB2E42" w:rsidRDefault="00A32701">
            <w:r>
              <w:t>СПС - незалежна платформа довгострокового планування покупок і представництва сумісного попиту.</w:t>
            </w:r>
          </w:p>
        </w:tc>
      </w:tr>
      <w:tr w:rsidR="00BB2E42" w14:paraId="0D8CF215" w14:textId="77777777">
        <w:trPr>
          <w:jc w:val="center"/>
        </w:trPr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E605FF" w14:textId="77777777" w:rsidR="00BB2E42" w:rsidRDefault="00A32701">
            <w:r>
              <w:rPr>
                <w:b/>
                <w:color w:val="667085"/>
                <w:sz w:val="15"/>
              </w:rPr>
              <w:t>AI-АГЕНТКА</w:t>
            </w:r>
          </w:p>
        </w:tc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80F6E8" w14:textId="77777777" w:rsidR="00BB2E42" w:rsidRDefault="00A32701">
            <w:r>
              <w:t>Пані Одарка - персоналізує, уточнює невизначеність, пояснює варіанти та працює лише в межах наданого мандата.</w:t>
            </w:r>
          </w:p>
        </w:tc>
      </w:tr>
      <w:tr w:rsidR="00BB2E42" w14:paraId="4681651C" w14:textId="77777777">
        <w:trPr>
          <w:jc w:val="center"/>
        </w:trPr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2FD443" w14:textId="77777777" w:rsidR="00BB2E42" w:rsidRDefault="00A32701">
            <w:r>
              <w:rPr>
                <w:b/>
                <w:color w:val="667085"/>
                <w:sz w:val="15"/>
              </w:rPr>
              <w:t>ІНТЕГРАЦІЯ</w:t>
            </w:r>
          </w:p>
        </w:tc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EEF6DE" w14:textId="77777777" w:rsidR="00BB2E42" w:rsidRDefault="00A32701">
            <w:r>
              <w:t>Офіційний MCP Сільпо - міст до реальних товарів, категорій, часових слотів і даних магазину у зафіксованому прототипі.</w:t>
            </w:r>
          </w:p>
        </w:tc>
      </w:tr>
      <w:tr w:rsidR="00BB2E42" w14:paraId="51FB92DA" w14:textId="77777777">
        <w:trPr>
          <w:jc w:val="center"/>
        </w:trPr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10C16E" w14:textId="77777777" w:rsidR="00BB2E42" w:rsidRDefault="00A32701">
            <w:r>
              <w:rPr>
                <w:b/>
                <w:color w:val="667085"/>
                <w:sz w:val="15"/>
              </w:rPr>
              <w:t>ПРАВОВИЙ КОНТУР</w:t>
            </w:r>
          </w:p>
        </w:tc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D98622" w14:textId="77777777" w:rsidR="00BB2E42" w:rsidRDefault="00A32701">
            <w:r>
              <w:t>Адвокатка представляє інтерес покупця, структурує спільні правила і валідує критичні юридичні вузли.</w:t>
            </w:r>
          </w:p>
        </w:tc>
      </w:tr>
      <w:tr w:rsidR="00BB2E42" w14:paraId="0E90E078" w14:textId="77777777">
        <w:trPr>
          <w:jc w:val="center"/>
        </w:trPr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3DA07E" w14:textId="77777777" w:rsidR="00BB2E42" w:rsidRDefault="00A32701">
            <w:r>
              <w:rPr>
                <w:b/>
                <w:color w:val="667085"/>
                <w:sz w:val="15"/>
              </w:rPr>
              <w:t>ДРУГИЙ ЯРУС</w:t>
            </w:r>
          </w:p>
        </w:tc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42DFCF" w14:textId="77777777" w:rsidR="00BB2E42" w:rsidRDefault="00A32701">
            <w:r>
              <w:t>Сумісні підтверджені наміри агрегуються в сукупний попит для переговорів про майбутні умови.</w:t>
            </w:r>
          </w:p>
        </w:tc>
      </w:tr>
      <w:tr w:rsidR="00BB2E42" w14:paraId="5094E189" w14:textId="77777777">
        <w:trPr>
          <w:jc w:val="center"/>
        </w:trPr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000E05" w14:textId="77777777" w:rsidR="00BB2E42" w:rsidRDefault="00A32701">
            <w:r>
              <w:rPr>
                <w:b/>
                <w:color w:val="667085"/>
                <w:sz w:val="15"/>
              </w:rPr>
              <w:t>СТАТУС</w:t>
            </w:r>
          </w:p>
        </w:tc>
        <w:tc>
          <w:tcPr>
            <w:tcW w:w="507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26B906" w14:textId="77777777" w:rsidR="00BB2E42" w:rsidRDefault="00A32701">
            <w:r>
              <w:t>Перший ярус має реальний запис MCP-прототипу; колективний ярус і договірна модель - запропонована наступна фаза.</w:t>
            </w:r>
          </w:p>
        </w:tc>
      </w:tr>
    </w:tbl>
    <w:p w14:paraId="7A9D341C" w14:textId="77777777" w:rsidR="00BB2E42" w:rsidRDefault="00A32701">
      <w:pPr>
        <w:pStyle w:val="af7"/>
        <w:spacing w:line="259" w:lineRule="auto"/>
      </w:pPr>
      <w:r>
        <w:t>Конкурсна рамка: це запрошення Сільпо до пілоту, а не оголошення погоджених тарифів, знижок, договорів чи зобов'язань мережі.</w:t>
      </w:r>
    </w:p>
    <w:p w14:paraId="7BE51339" w14:textId="77777777" w:rsidR="00BB2E42" w:rsidRDefault="00A32701">
      <w:pPr>
        <w:spacing w:line="259" w:lineRule="auto"/>
      </w:pPr>
      <w:r>
        <w:br w:type="page"/>
      </w:r>
    </w:p>
    <w:p w14:paraId="1E1F780E" w14:textId="77777777" w:rsidR="00BB2E42" w:rsidRDefault="00A32701">
      <w:pPr>
        <w:pStyle w:val="Kicker"/>
        <w:spacing w:line="259" w:lineRule="auto"/>
        <w:keepNext/>
      </w:pPr>
      <w:r>
        <w:t>01 · ПРОДУКТОВА ЛОГІКА</w:t>
      </w:r>
    </w:p>
    <w:p w14:paraId="384D7ECA" w14:textId="77777777" w:rsidR="00BB2E42" w:rsidRDefault="00A32701">
      <w:pPr>
        <w:pStyle w:val="aa"/>
        <w:spacing w:line="259" w:lineRule="auto"/>
      </w:pPr>
      <w:r>
        <w:t>Що саме створює СПС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48"/>
      </w:tblGrid>
      <w:tr w:rsidR="00BB2E42" w14:paraId="498B97AB" w14:textId="77777777">
        <w:trPr>
          <w:jc w:val="center"/>
        </w:trPr>
        <w:tc>
          <w:tcPr>
            <w:tcW w:w="10148" w:type="dxa"/>
            <w:tcBorders>
              <w:left w:val="single" w:sz="28" w:space="0" w:color="1F4A48"/>
            </w:tcBorders>
            <w:shd w:val="clear" w:color="auto" w:fill="E8F2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005CCB9" w14:textId="77777777" w:rsidR="00BB2E42" w:rsidRDefault="00A32701">
            <w:pPr>
              <w:pStyle w:val="Callout"/>
            </w:pPr>
            <w:r>
              <w:t>Звичайний кошик відповідає на питання «що купити сьогодні?». СПС додає довший горизонт: «що цій людині та групі сумісних покупців буде потрібно завтра?»</w:t>
            </w:r>
          </w:p>
        </w:tc>
      </w:tr>
    </w:tbl>
    <w:p w14:paraId="0B465962" w14:textId="77777777" w:rsidR="00BB2E42" w:rsidRDefault="00BB2E42">
      <w:pPr>
        <w:spacing w:after="20" w:line="259" w:lineRule="auto"/>
      </w:pPr>
    </w:p>
    <w:p w14:paraId="24DFCB69" w14:textId="77777777" w:rsidR="00BB2E42" w:rsidRDefault="00A32701">
      <w:pPr>
        <w:pStyle w:val="21"/>
        <w:spacing w:line="259" w:lineRule="auto"/>
      </w:pPr>
      <w:r>
        <w:t>Проблема</w:t>
      </w:r>
    </w:p>
    <w:p w14:paraId="388B4792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Персональні потреби, бюджет, обмеження та правила заміни часто живуть у голові покупця і щоразу формуються заново.</w:t>
      </w:r>
    </w:p>
    <w:p w14:paraId="5245905E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Ритейл бачить переважно поточну транзакцію або історичну поведінку, але не підтверджений майбутній намір як окремий економічний сигнал.</w:t>
      </w:r>
    </w:p>
    <w:p w14:paraId="51C0484E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Колективний попит без правового і персонального контуру ризикує перетворити людину на «одиницю обсягу», стимулюючи зайву покупку заради знижки.</w:t>
      </w:r>
    </w:p>
    <w:p w14:paraId="58A2B03A" w14:textId="77777777" w:rsidR="00BB2E42" w:rsidRDefault="00A32701">
      <w:pPr>
        <w:pStyle w:val="21"/>
        <w:spacing w:line="259" w:lineRule="auto"/>
      </w:pPr>
      <w:r>
        <w:t>Відповідь СПС</w:t>
      </w:r>
    </w:p>
    <w:p w14:paraId="744F7D61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Ярус 1: персональний профіль -&gt; план -&gt; правила -&gt; AI лише там, де є невизначеність -&gt; реальні дані через MCP.</w:t>
      </w:r>
    </w:p>
    <w:p w14:paraId="2889EA0D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Ярус 2: сумісні підтверджені наміри -&gt; сукупний попит -&gt; переговори із Сільпо -&gt; погоджені умови повертаються конкретним людям.</w:t>
      </w:r>
    </w:p>
    <w:p w14:paraId="4DE4B948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Навіть у груповій програмі Пані Одарка залишається на боці конкретної людини: якщо програмний пакет більший за її реальну потребу, сервіс не має мотивувати купувати зайве.</w:t>
      </w:r>
    </w:p>
    <w:p w14:paraId="5AA4E0B6" w14:textId="77777777" w:rsidR="00BB2E42" w:rsidRDefault="00A32701">
      <w:pPr>
        <w:spacing w:line="259" w:lineRule="auto"/>
      </w:pPr>
      <w:r>
        <w:rPr>
          <w:noProof/>
        </w:rPr>
        <w:drawing>
          <wp:inline distT="0" distB="0" distL="0" distR="0" wp14:anchorId="6FF10B41" wp14:editId="0D49ADAF">
            <wp:extent cx="6372000" cy="326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_two_lay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2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92FE" w14:textId="77777777" w:rsidR="00BB2E42" w:rsidRDefault="00A32701">
      <w:pPr>
        <w:pStyle w:val="af7"/>
        <w:spacing w:line="259" w:lineRule="auto"/>
        <w:jc w:val="center"/>
      </w:pPr>
      <w:r>
        <w:t>Схема 1. Пані Одарка є AI-агенткою всередині СПС; платформа охоплює персональний, технологічний, колективний і правовий контури.</w:t>
      </w:r>
    </w:p>
    <w:p w14:paraId="750CCAD3" w14:textId="77777777" w:rsidR="00BB2E42" w:rsidRDefault="00A32701">
      <w:pPr>
        <w:spacing w:line="259" w:lineRule="auto"/>
      </w:pPr>
      <w:r>
        <w:br w:type="page"/>
      </w:r>
    </w:p>
    <w:p w14:paraId="06CDF579" w14:textId="77777777" w:rsidR="00BB2E42" w:rsidRDefault="00A32701">
      <w:pPr>
        <w:pStyle w:val="Kicker"/>
        <w:spacing w:line="259" w:lineRule="auto"/>
        <w:keepNext/>
      </w:pPr>
      <w:r>
        <w:t>02 · МЕХАНІЗМ РОБОТИ</w:t>
      </w:r>
    </w:p>
    <w:p w14:paraId="264ECDE5" w14:textId="77777777" w:rsidR="00BB2E42" w:rsidRDefault="00A32701">
      <w:pPr>
        <w:pStyle w:val="aa"/>
        <w:spacing w:line="259" w:lineRule="auto"/>
      </w:pPr>
      <w:r>
        <w:t>Персональний контур: від “примх” до відповідальної дії</w:t>
      </w:r>
    </w:p>
    <w:tbl>
      <w:tblPr>
        <w:tblW w:w="0" w:type="auto"/>
        <w:jc w:val="center"/>
        <w:tblBorders>
          <w:top w:val="single" w:sz="5" w:space="0" w:color="DDE7E3"/>
          <w:left w:val="single" w:sz="5" w:space="0" w:color="DDE7E3"/>
          <w:bottom w:val="single" w:sz="5" w:space="0" w:color="DDE7E3"/>
          <w:right w:val="single" w:sz="5" w:space="0" w:color="DDE7E3"/>
          <w:insideH w:val="single" w:sz="5" w:space="0" w:color="DDE7E3"/>
          <w:insideV w:val="single" w:sz="5" w:space="0" w:color="DDE7E3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2381"/>
        <w:gridCol w:w="7030"/>
      </w:tblGrid>
      <w:tr w:rsidR="00BB2E42" w14:paraId="18B82042" w14:textId="77777777">
        <w:trPr>
          <w:jc w:val="center"/>
        </w:trPr>
        <w:tc>
          <w:tcPr>
            <w:tcW w:w="624" w:type="dxa"/>
            <w:shd w:val="clear" w:color="auto" w:fill="1F4A4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83D80BD" w14:textId="77777777" w:rsidR="00BB2E42" w:rsidRDefault="00A32701">
            <w:pPr>
              <w:jc w:val="center"/>
            </w:pPr>
            <w:r>
              <w:rPr>
                <w:b/>
                <w:color w:val="FFFFFF"/>
                <w:sz w:val="24"/>
              </w:rPr>
              <w:t>1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A80B57E" w14:textId="77777777" w:rsidR="00BB2E42" w:rsidRDefault="00A32701">
            <w:r>
              <w:rPr>
                <w:b/>
                <w:color w:val="1F4A48"/>
              </w:rPr>
              <w:t>Профіль</w:t>
            </w:r>
          </w:p>
        </w:tc>
        <w:tc>
          <w:tcPr>
            <w:tcW w:w="703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BF6CA8" w14:textId="77777777" w:rsidR="00BB2E42" w:rsidRDefault="00A32701">
            <w:r>
              <w:t>Бюджет, регулярні потреби, обмеження, смаки, сезонність, дозволи та «Мої примхи».</w:t>
            </w:r>
          </w:p>
        </w:tc>
      </w:tr>
      <w:tr w:rsidR="00BB2E42" w14:paraId="2EC5F348" w14:textId="77777777">
        <w:trPr>
          <w:jc w:val="center"/>
        </w:trPr>
        <w:tc>
          <w:tcPr>
            <w:tcW w:w="624" w:type="dxa"/>
            <w:shd w:val="clear" w:color="auto" w:fill="2C666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ABA326E" w14:textId="77777777" w:rsidR="00BB2E42" w:rsidRDefault="00A32701">
            <w:pPr>
              <w:jc w:val="center"/>
            </w:pPr>
            <w:r>
              <w:rPr>
                <w:b/>
                <w:color w:val="FFFFFF"/>
                <w:sz w:val="24"/>
              </w:rPr>
              <w:t>2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42D977B" w14:textId="77777777" w:rsidR="00BB2E42" w:rsidRDefault="00A32701">
            <w:r>
              <w:rPr>
                <w:b/>
                <w:color w:val="1F4A48"/>
              </w:rPr>
              <w:t>Пані Одарка</w:t>
            </w:r>
          </w:p>
        </w:tc>
        <w:tc>
          <w:tcPr>
            <w:tcW w:w="703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4190447" w14:textId="77777777" w:rsidR="00BB2E42" w:rsidRDefault="00A32701">
            <w:r>
              <w:t>Показує: «Ось як я вас зрозуміла», уточнює лише те, що неоднозначне.</w:t>
            </w:r>
          </w:p>
        </w:tc>
      </w:tr>
      <w:tr w:rsidR="00BB2E42" w14:paraId="3B3C23F2" w14:textId="77777777">
        <w:trPr>
          <w:jc w:val="center"/>
        </w:trPr>
        <w:tc>
          <w:tcPr>
            <w:tcW w:w="624" w:type="dxa"/>
            <w:shd w:val="clear" w:color="auto" w:fill="1F4A4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B12E2AD" w14:textId="77777777" w:rsidR="00BB2E42" w:rsidRDefault="00A32701">
            <w:pPr>
              <w:jc w:val="center"/>
            </w:pPr>
            <w:r>
              <w:rPr>
                <w:b/>
                <w:color w:val="FFFFFF"/>
                <w:sz w:val="24"/>
              </w:rPr>
              <w:t>3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E8EF8AB" w14:textId="77777777" w:rsidR="00BB2E42" w:rsidRDefault="00A32701">
            <w:r>
              <w:rPr>
                <w:b/>
                <w:color w:val="1F4A48"/>
              </w:rPr>
              <w:t>Правила</w:t>
            </w:r>
          </w:p>
        </w:tc>
        <w:tc>
          <w:tcPr>
            <w:tcW w:w="703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DE6684C" w14:textId="77777777" w:rsidR="00BB2E42" w:rsidRDefault="00A32701">
            <w:r>
              <w:t>Те, що можна виконати правилом, не передається LLM як вільне рішення.</w:t>
            </w:r>
          </w:p>
        </w:tc>
      </w:tr>
      <w:tr w:rsidR="00BB2E42" w14:paraId="5C1C6DC4" w14:textId="77777777">
        <w:trPr>
          <w:jc w:val="center"/>
        </w:trPr>
        <w:tc>
          <w:tcPr>
            <w:tcW w:w="624" w:type="dxa"/>
            <w:shd w:val="clear" w:color="auto" w:fill="2C666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D3BC9D1" w14:textId="77777777" w:rsidR="00BB2E42" w:rsidRDefault="00A32701">
            <w:pPr>
              <w:jc w:val="center"/>
            </w:pPr>
            <w:r>
              <w:rPr>
                <w:b/>
                <w:color w:val="FFFFFF"/>
                <w:sz w:val="24"/>
              </w:rPr>
              <w:t>4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9BA14AB" w14:textId="77777777" w:rsidR="00BB2E42" w:rsidRDefault="00A32701">
            <w:r>
              <w:rPr>
                <w:b/>
                <w:color w:val="1F4A48"/>
              </w:rPr>
              <w:t>Мандат</w:t>
            </w:r>
          </w:p>
        </w:tc>
        <w:tc>
          <w:tcPr>
            <w:tcW w:w="703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2B7B160" w14:textId="77777777" w:rsidR="00BB2E42" w:rsidRDefault="00A32701">
            <w:r>
              <w:t>AI не може сам розширити повноваження; вихід за межу повертається людині на підтвердження.</w:t>
            </w:r>
          </w:p>
        </w:tc>
      </w:tr>
      <w:tr w:rsidR="00BB2E42" w14:paraId="1F808DE7" w14:textId="77777777">
        <w:trPr>
          <w:jc w:val="center"/>
        </w:trPr>
        <w:tc>
          <w:tcPr>
            <w:tcW w:w="624" w:type="dxa"/>
            <w:shd w:val="clear" w:color="auto" w:fill="1F4A4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9ABD365" w14:textId="77777777" w:rsidR="00BB2E42" w:rsidRDefault="00A32701">
            <w:pPr>
              <w:jc w:val="center"/>
            </w:pPr>
            <w:r>
              <w:rPr>
                <w:b/>
                <w:color w:val="FFFFFF"/>
                <w:sz w:val="24"/>
              </w:rPr>
              <w:t>5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FD99657" w14:textId="77777777" w:rsidR="00BB2E42" w:rsidRDefault="00A32701">
            <w:r>
              <w:rPr>
                <w:b/>
                <w:color w:val="1F4A48"/>
              </w:rPr>
              <w:t>MCP Сільпо</w:t>
            </w:r>
          </w:p>
        </w:tc>
        <w:tc>
          <w:tcPr>
            <w:tcW w:w="703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96980D7" w14:textId="77777777" w:rsidR="00BB2E42" w:rsidRDefault="00A32701">
            <w:r>
              <w:t>Дає актуальні дані товарів та інші доступні дані конкретного гостя у межах дозволеного доступу.</w:t>
            </w:r>
          </w:p>
        </w:tc>
      </w:tr>
      <w:tr w:rsidR="00BB2E42" w14:paraId="14566558" w14:textId="77777777">
        <w:trPr>
          <w:jc w:val="center"/>
        </w:trPr>
        <w:tc>
          <w:tcPr>
            <w:tcW w:w="624" w:type="dxa"/>
            <w:shd w:val="clear" w:color="auto" w:fill="2C6662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1D08992" w14:textId="77777777" w:rsidR="00BB2E42" w:rsidRDefault="00A32701">
            <w:pPr>
              <w:jc w:val="center"/>
            </w:pPr>
            <w:r>
              <w:rPr>
                <w:b/>
                <w:color w:val="FFFFFF"/>
                <w:sz w:val="24"/>
              </w:rPr>
              <w:t>6</w:t>
            </w:r>
          </w:p>
        </w:tc>
        <w:tc>
          <w:tcPr>
            <w:tcW w:w="2381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3A77C9" w14:textId="77777777" w:rsidR="00BB2E42" w:rsidRDefault="00A32701">
            <w:r>
              <w:rPr>
                <w:b/>
                <w:color w:val="1F4A48"/>
              </w:rPr>
              <w:t>Результат</w:t>
            </w:r>
          </w:p>
        </w:tc>
        <w:tc>
          <w:tcPr>
            <w:tcW w:w="7030" w:type="dx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6123A60" w14:textId="77777777" w:rsidR="00BB2E42" w:rsidRDefault="00A32701">
            <w:r>
              <w:t>Людина отримує пояснений план/пропозицію; фактична покупка не симулюється там, де її немає.</w:t>
            </w:r>
          </w:p>
        </w:tc>
      </w:tr>
    </w:tbl>
    <w:p w14:paraId="517AAD18" w14:textId="77777777" w:rsidR="00BB2E42" w:rsidRDefault="00A32701">
      <w:pPr>
        <w:pStyle w:val="21"/>
        <w:spacing w:line="259" w:lineRule="auto"/>
      </w:pPr>
      <w:r>
        <w:t>Ключова демонстрація мандата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383"/>
        <w:gridCol w:w="3383"/>
        <w:gridCol w:w="3382"/>
        <w:gridCol w:w="71"/>
      </w:tblGrid>
      <w:tr w:rsidR="00BB2E42" w14:paraId="0D63C0E5" w14:textId="77777777">
        <w:trPr>
          <w:jc w:val="center"/>
        </w:trPr>
        <w:tc>
          <w:tcPr>
            <w:tcW w:w="3383" w:type="dxa"/>
            <w:shd w:val="clear" w:color="auto" w:fill="E8F2EF"/>
            <w:tcMar>
              <w:top w:w="160" w:type="dxa"/>
              <w:left w:w="150" w:type="dxa"/>
              <w:bottom w:w="160" w:type="dxa"/>
              <w:right w:w="150" w:type="dxa"/>
            </w:tcMar>
          </w:tcPr>
          <w:p w14:paraId="6A4F6089" w14:textId="77777777" w:rsidR="00BB2E42" w:rsidRDefault="00A32701">
            <w:pPr>
              <w:jc w:val="center"/>
            </w:pPr>
            <w:r>
              <w:rPr>
                <w:b/>
                <w:color w:val="1F4A48"/>
                <w:sz w:val="26"/>
              </w:rPr>
              <w:t>ПРАВИЛО</w:t>
            </w:r>
          </w:p>
          <w:p w14:paraId="02375A6A" w14:textId="77777777" w:rsidR="00BB2E42" w:rsidRDefault="00A32701">
            <w:pPr>
              <w:jc w:val="center"/>
            </w:pPr>
            <w:r>
              <w:t>Заміна до +10%</w:t>
            </w:r>
          </w:p>
        </w:tc>
        <w:tc>
          <w:tcPr>
            <w:tcW w:w="3383" w:type="dxa"/>
            <w:shd w:val="clear" w:color="auto" w:fill="E8F2EF"/>
            <w:tcMar>
              <w:top w:w="160" w:type="dxa"/>
              <w:left w:w="150" w:type="dxa"/>
              <w:bottom w:w="160" w:type="dxa"/>
              <w:right w:w="150" w:type="dxa"/>
            </w:tcMar>
          </w:tcPr>
          <w:p w14:paraId="2094448A" w14:textId="77777777" w:rsidR="00BB2E42" w:rsidRDefault="00A32701">
            <w:pPr>
              <w:jc w:val="center"/>
            </w:pPr>
            <w:r>
              <w:rPr>
                <w:b/>
                <w:color w:val="1F4A48"/>
                <w:sz w:val="26"/>
              </w:rPr>
              <w:t>+7%</w:t>
            </w:r>
          </w:p>
          <w:p w14:paraId="7316262B" w14:textId="77777777" w:rsidR="00BB2E42" w:rsidRDefault="00A32701">
            <w:pPr>
              <w:jc w:val="center"/>
            </w:pPr>
            <w:r>
              <w:t>у межах, якщо інші правила й бюджет дотримані</w:t>
            </w:r>
          </w:p>
        </w:tc>
        <w:tc>
          <w:tcPr>
            <w:tcW w:w="3383" w:type="dxa"/>
            <w:gridSpan w:val="2"/>
            <w:shd w:val="clear" w:color="auto" w:fill="FFF4E8"/>
            <w:tcMar>
              <w:top w:w="160" w:type="dxa"/>
              <w:left w:w="150" w:type="dxa"/>
              <w:bottom w:w="160" w:type="dxa"/>
              <w:right w:w="150" w:type="dxa"/>
            </w:tcMar>
          </w:tcPr>
          <w:p w14:paraId="33C32DC4" w14:textId="77777777" w:rsidR="00BB2E42" w:rsidRDefault="00A32701">
            <w:pPr>
              <w:jc w:val="center"/>
            </w:pPr>
            <w:r>
              <w:rPr>
                <w:b/>
                <w:color w:val="C66A46"/>
                <w:sz w:val="26"/>
              </w:rPr>
              <w:t>+18%</w:t>
            </w:r>
          </w:p>
          <w:p w14:paraId="61BF927D" w14:textId="77777777" w:rsidR="00BB2E42" w:rsidRDefault="00A32701">
            <w:pPr>
              <w:jc w:val="center"/>
            </w:pPr>
            <w:r>
              <w:t>поза мандатом -&gt; STOP -&gt; згода</w:t>
            </w:r>
          </w:p>
        </w:tc>
      </w:tr>
      <w:tr w:rsidR="00BB2E42" w14:paraId="5FDE8F08" w14:textId="77777777">
        <w:trPr>
          <w:gridAfter w:val="1"/>
          <w:wAfter w:w="71" w:type="dxa"/>
          <w:jc w:val="center"/>
        </w:trPr>
        <w:tc>
          <w:tcPr>
            <w:tcW w:w="10148" w:type="dxa"/>
            <w:gridSpan w:val="3"/>
            <w:tcBorders>
              <w:left w:val="single" w:sz="28" w:space="0" w:color="1F4A48"/>
            </w:tcBorders>
            <w:shd w:val="clear" w:color="auto" w:fill="F2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6EBD1DB" w14:textId="77777777" w:rsidR="00BB2E42" w:rsidRDefault="00A32701">
            <w:pPr>
              <w:pStyle w:val="Callout"/>
            </w:pPr>
            <w:r>
              <w:t>Принцип: «Те, що можна виконати правилом, виконується алгоритмом. AI потрібен там, де є невизначеність».</w:t>
            </w:r>
          </w:p>
        </w:tc>
      </w:tr>
    </w:tbl>
    <w:p w14:paraId="782202E4" w14:textId="77777777" w:rsidR="00BB2E42" w:rsidRDefault="00BB2E42">
      <w:pPr>
        <w:spacing w:after="20" w:line="259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48"/>
      </w:tblGrid>
      <w:tr w:rsidR="00BB2E42" w14:paraId="6464BC3F" w14:textId="77777777">
        <w:trPr>
          <w:jc w:val="center"/>
        </w:trPr>
        <w:tc>
          <w:tcPr>
            <w:tcW w:w="10148" w:type="dxa"/>
            <w:tcBorders>
              <w:left w:val="single" w:sz="28" w:space="0" w:color="1F4A48"/>
            </w:tcBorders>
            <w:shd w:val="clear" w:color="auto" w:fill="F2EF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BD5CEA0" w14:textId="77777777" w:rsidR="00BB2E42" w:rsidRDefault="00A32701">
            <w:pPr>
              <w:pStyle w:val="Callout"/>
            </w:pPr>
            <w:r>
              <w:t>Пані Одарка має ім’я й візуальну присутність, але не є юридичним суб’єктом і не підміняє волю покупця.</w:t>
            </w:r>
          </w:p>
        </w:tc>
      </w:tr>
    </w:tbl>
    <w:p w14:paraId="07969ADA" w14:textId="77777777" w:rsidR="00BB2E42" w:rsidRDefault="00BB2E42">
      <w:pPr>
        <w:spacing w:after="20" w:line="259" w:lineRule="auto"/>
      </w:pPr>
    </w:p>
    <w:p w14:paraId="37BF4821" w14:textId="77777777" w:rsidR="00BB2E42" w:rsidRDefault="00A32701">
      <w:pPr>
        <w:pStyle w:val="Kicker"/>
        <w:spacing w:line="259" w:lineRule="auto"/>
        <w:keepNext/>
        <w:pageBreakBefore/>
      </w:pPr>
      <w:r>
        <w:t>03 · ДРУГИЙ ЯРУС І ПРАВО</w:t>
      </w:r>
    </w:p>
    <w:p w14:paraId="403EF6E6" w14:textId="77777777" w:rsidR="00BB2E42" w:rsidRDefault="00A32701">
      <w:pPr>
        <w:pStyle w:val="aa"/>
        <w:spacing w:line="259" w:lineRule="auto"/>
      </w:pPr>
      <w:r>
        <w:t>Коли персональні плани стають колективною силою</w:t>
      </w:r>
    </w:p>
    <w:p w14:paraId="4A92B863" w14:textId="77777777" w:rsidR="00BB2E42" w:rsidRDefault="00A32701">
      <w:pPr>
        <w:spacing w:line="259" w:lineRule="auto"/>
      </w:pPr>
      <w:r>
        <w:rPr>
          <w:noProof/>
        </w:rPr>
        <w:drawing>
          <wp:inline distT="0" distB="0" distL="0" distR="0" wp14:anchorId="5E98C9CB" wp14:editId="26826BEE">
            <wp:extent cx="6372000" cy="159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s_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15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77D7" w14:textId="77777777" w:rsidR="00BB2E42" w:rsidRDefault="00A32701">
      <w:pPr>
        <w:pStyle w:val="21"/>
        <w:spacing w:line="259" w:lineRule="auto"/>
      </w:pPr>
      <w:r>
        <w:t>Як працює колективний контур</w:t>
      </w:r>
    </w:p>
    <w:p w14:paraId="34DA770E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Пані Одарка як аналітичний агент платформи може узагальнювати сумісні планові потреби та готувати матеріали для переговорів.</w:t>
      </w:r>
    </w:p>
    <w:p w14:paraId="3C1628FB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Маршрут «власний AI покупця -&gt; Пані Одарка» є запроєктованою майбутньою інтеграцією, а не чинною функцією прототипу.</w:t>
      </w:r>
    </w:p>
    <w:p w14:paraId="392EF74E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До Сільпо має надходити сукупний попит, а не повні персональні профілі. Це принцип проєктної архітектури, а не твердження про доведену анонімність поточної реалізації.</w:t>
      </w:r>
    </w:p>
    <w:p w14:paraId="59D2482C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Комерційні пороги, категорії та вигоди визначаються разом із Сільпо. СПС не оголошує від імені мережі готові знижки чи спеціальні ціни.</w:t>
      </w:r>
    </w:p>
    <w:p w14:paraId="73279BD8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Юридична конструкція відрізняє прогноз від договору: зобов’язання виникає лише після належного погодження та прийняття умов.</w:t>
      </w:r>
    </w:p>
    <w:p w14:paraId="5192A1D5" w14:textId="77777777" w:rsidR="00BB2E42" w:rsidRDefault="00A32701">
      <w:pPr>
        <w:pStyle w:val="21"/>
        <w:spacing w:line="259" w:lineRule="auto"/>
      </w:pPr>
      <w:r>
        <w:t>Роль адвокатки</w:t>
      </w:r>
    </w:p>
    <w:p w14:paraId="015745AB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Представляє інтереси покупців у формуванні та зміні спільних умов.</w:t>
      </w:r>
    </w:p>
    <w:p w14:paraId="0C186A12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Валідує критичні правові вузли, а не перевіряє вручну кожен кошик.</w:t>
      </w:r>
    </w:p>
    <w:p w14:paraId="1FA9E9D1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Ознаки масового або суттєвого порушення можуть ескалуватися Пані Одаркою як пакет фактів; юридичний висновок не оголошується AI автоматично доведеним.</w:t>
      </w:r>
    </w:p>
    <w:p w14:paraId="547BBB86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Правнича допомога й адвокатська таємниця стосуються відповідних відносин адвокат-клієнт; це не автоматичний режим для всіх даних платформи.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48"/>
      </w:tblGrid>
      <w:tr w:rsidR="00BB2E42" w14:paraId="0B6DE6CD" w14:textId="77777777">
        <w:trPr>
          <w:jc w:val="center"/>
        </w:trPr>
        <w:tc>
          <w:tcPr>
            <w:tcW w:w="10148" w:type="dxa"/>
            <w:tcBorders>
              <w:left w:val="single" w:sz="28" w:space="0" w:color="C66A46"/>
            </w:tcBorders>
            <w:shd w:val="clear" w:color="auto" w:fill="FFF4E8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9D5D58A" w14:textId="77777777" w:rsidR="00BB2E42" w:rsidRDefault="00A32701">
            <w:pPr>
              <w:pStyle w:val="Callout"/>
            </w:pPr>
            <w:r>
              <w:t>Сенс другого ярусу: не “гуртова знижка будь-якою ціною”, а економічно значущий сигнал майбутнього попиту, який не стирає персональний інтерес.</w:t>
            </w:r>
          </w:p>
        </w:tc>
      </w:tr>
    </w:tbl>
    <w:p w14:paraId="123C0DE2" w14:textId="77777777" w:rsidR="00BB2E42" w:rsidRDefault="00BB2E42">
      <w:pPr>
        <w:spacing w:after="20" w:line="259" w:lineRule="auto"/>
      </w:pPr>
    </w:p>
    <w:p w14:paraId="24ED4E8D" w14:textId="77777777" w:rsidR="00BB2E42" w:rsidRDefault="00A32701">
      <w:pPr>
        <w:spacing w:line="259" w:lineRule="auto"/>
      </w:pPr>
      <w:r>
        <w:br w:type="page"/>
      </w:r>
    </w:p>
    <w:p w14:paraId="3EEB3A95" w14:textId="77777777" w:rsidR="00BB2E42" w:rsidRDefault="00A32701">
      <w:pPr>
        <w:pStyle w:val="Kicker"/>
        <w:spacing w:line="259" w:lineRule="auto"/>
        <w:keepNext/>
      </w:pPr>
      <w:r>
        <w:t>04 · РЕАЛІЗОВАНИЙ ПРОТОТИП</w:t>
      </w:r>
    </w:p>
    <w:p w14:paraId="61334B48" w14:textId="77777777" w:rsidR="00BB2E42" w:rsidRDefault="00A32701">
      <w:pPr>
        <w:pStyle w:val="aa"/>
        <w:spacing w:line="259" w:lineRule="auto"/>
      </w:pPr>
      <w:r>
        <w:t>Що вже показано на реальних даних, а що є наступною фазою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48"/>
      </w:tblGrid>
      <w:tr w:rsidR="00BB2E42" w14:paraId="1ADC5416" w14:textId="77777777">
        <w:trPr>
          <w:jc w:val="center"/>
        </w:trPr>
        <w:tc>
          <w:tcPr>
            <w:tcW w:w="10148" w:type="dxa"/>
            <w:tcBorders>
              <w:left w:val="single" w:sz="28" w:space="0" w:color="1F4A48"/>
            </w:tcBorders>
            <w:shd w:val="clear" w:color="auto" w:fill="E8F2EF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7DBEB3E" w14:textId="77777777" w:rsidR="00BB2E42" w:rsidRDefault="00A32701">
            <w:pPr>
              <w:pStyle w:val="Callout"/>
            </w:pPr>
            <w:r>
              <w:t>Фактова межа: у відеопітчі чітко розділено реальний запис MCP-перевірки та запропоновану модель другого ярусу.</w:t>
            </w:r>
          </w:p>
        </w:tc>
      </w:tr>
    </w:tbl>
    <w:p w14:paraId="11928A11" w14:textId="77777777" w:rsidR="00BB2E42" w:rsidRDefault="00BB2E42">
      <w:pPr>
        <w:spacing w:after="20" w:line="259" w:lineRule="auto"/>
      </w:pPr>
    </w:p>
    <w:p w14:paraId="3DC758E3" w14:textId="77777777" w:rsidR="00BB2E42" w:rsidRDefault="00A32701">
      <w:pPr>
        <w:pStyle w:val="21"/>
        <w:spacing w:line="259" w:lineRule="auto"/>
      </w:pPr>
      <w:r>
        <w:t>Зафіксована MCP-демонстрація</w:t>
      </w:r>
    </w:p>
    <w:p w14:paraId="23A9C479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Локальна модель `qwen3:4b` розпізнає список потреб; оператор підтверджує потреби Олени.</w:t>
      </w:r>
    </w:p>
    <w:p w14:paraId="42E31ECA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Виконано 6 read-only викликів офіційного MCP Сільпо: список магазинів, категорії, часові слоти та 3 запити товарів для трьох категорій.</w:t>
      </w:r>
    </w:p>
    <w:p w14:paraId="1E20F424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Демонстраційні категорії: картопля, куряче філе, яйця.</w:t>
      </w:r>
    </w:p>
    <w:p w14:paraId="7142CADD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У зафіксованому сеансі сума пропозиції - 363,58 грн за бюджету 500,00 грн; 136,42 грн - залишок бюджету, а не “економія”.</w:t>
      </w:r>
    </w:p>
    <w:p w14:paraId="2A6D6C8F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Це перевірена на момент запису пропозиція за тодішніми цінами; резервування, зміна кошика або покупка не здійснювалися.</w:t>
      </w:r>
    </w:p>
    <w:p w14:paraId="42EA6F8F" w14:textId="77777777" w:rsidR="00BB2E42" w:rsidRDefault="00A32701">
      <w:pPr>
        <w:pStyle w:val="21"/>
        <w:spacing w:line="259" w:lineRule="auto"/>
      </w:pPr>
      <w:r>
        <w:t>Матриця готовності</w:t>
      </w:r>
    </w:p>
    <w:tbl>
      <w:tblPr>
        <w:tblW w:w="0" w:type="auto"/>
        <w:jc w:val="center"/>
        <w:tblBorders>
          <w:top w:val="single" w:sz="5" w:space="0" w:color="DDE7E3"/>
          <w:left w:val="single" w:sz="5" w:space="0" w:color="DDE7E3"/>
          <w:bottom w:val="single" w:sz="5" w:space="0" w:color="DDE7E3"/>
          <w:right w:val="single" w:sz="5" w:space="0" w:color="DDE7E3"/>
          <w:insideH w:val="single" w:sz="5" w:space="0" w:color="DDE7E3"/>
          <w:insideV w:val="single" w:sz="5" w:space="0" w:color="DDE7E3"/>
        </w:tblBorders>
        <w:tblLayout w:type="fixed"/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BB2E42" w14:paraId="6D6D06FB" w14:textId="77777777">
        <w:trPr>
          <w:tblHeader/>
          <w:jc w:val="center"/>
        </w:trPr>
        <w:tc>
          <w:tcPr>
            <w:tcW w:w="3383" w:type="dxa"/>
            <w:shd w:val="clear" w:color="auto" w:fill="1F4A4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36C690F9" w14:textId="77777777" w:rsidR="00BB2E42" w:rsidRDefault="00A32701">
            <w:r>
              <w:rPr>
                <w:b/>
                <w:color w:val="FFFFFF"/>
                <w:sz w:val="16"/>
              </w:rPr>
              <w:t>КОМПОНЕНТ</w:t>
            </w:r>
          </w:p>
        </w:tc>
        <w:tc>
          <w:tcPr>
            <w:tcW w:w="3383" w:type="dxa"/>
            <w:shd w:val="clear" w:color="auto" w:fill="1F4A4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AB479FE" w14:textId="77777777" w:rsidR="00BB2E42" w:rsidRDefault="00A32701">
            <w:r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w="3383" w:type="dxa"/>
            <w:shd w:val="clear" w:color="auto" w:fill="1F4A48"/>
            <w:tcMar>
              <w:top w:w="110" w:type="dxa"/>
              <w:left w:w="100" w:type="dxa"/>
              <w:bottom w:w="110" w:type="dxa"/>
              <w:right w:w="100" w:type="dxa"/>
            </w:tcMar>
          </w:tcPr>
          <w:p w14:paraId="78B907CC" w14:textId="77777777" w:rsidR="00BB2E42" w:rsidRDefault="00A32701">
            <w:r>
              <w:rPr>
                <w:b/>
                <w:color w:val="FFFFFF"/>
                <w:sz w:val="16"/>
              </w:rPr>
              <w:t>МЕЖА ТВЕРДЖЕННЯ</w:t>
            </w:r>
          </w:p>
        </w:tc>
      </w:tr>
      <w:tr w:rsidR="00BB2E42" w14:paraId="698C7324" w14:textId="77777777">
        <w:trPr>
          <w:jc w:val="center"/>
        </w:trPr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B1BE5A" w14:textId="77777777" w:rsidR="00BB2E42" w:rsidRDefault="00A32701">
            <w:r>
              <w:rPr>
                <w:sz w:val="16"/>
              </w:rPr>
              <w:t>Read-only MCP інтеграція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03D36" w14:textId="77777777" w:rsidR="00BB2E42" w:rsidRDefault="00A32701">
            <w:r>
              <w:rPr>
                <w:b/>
                <w:color w:val="1F4A48"/>
                <w:sz w:val="16"/>
              </w:rPr>
              <w:t>РЕАЛЬНИЙ ЗАПИС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993B80" w14:textId="77777777" w:rsidR="00BB2E42" w:rsidRDefault="00A32701">
            <w:r>
              <w:rPr>
                <w:sz w:val="16"/>
              </w:rPr>
              <w:t>показано в прототипі</w:t>
            </w:r>
          </w:p>
        </w:tc>
      </w:tr>
      <w:tr w:rsidR="00BB2E42" w14:paraId="1B36A110" w14:textId="77777777">
        <w:trPr>
          <w:jc w:val="center"/>
        </w:trPr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2A1D85" w14:textId="77777777" w:rsidR="00BB2E42" w:rsidRDefault="00A32701">
            <w:r>
              <w:rPr>
                <w:sz w:val="16"/>
              </w:rPr>
              <w:t>Розпізнавання списку + підтвердження оператором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BB514F" w14:textId="77777777" w:rsidR="00BB2E42" w:rsidRDefault="00A32701">
            <w:r>
              <w:rPr>
                <w:b/>
                <w:color w:val="1F4A48"/>
                <w:sz w:val="16"/>
              </w:rPr>
              <w:t>РЕАЛЬНИЙ ЗАПИС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2AFCF1" w14:textId="77777777" w:rsidR="00BB2E42" w:rsidRDefault="00A32701">
            <w:r>
              <w:rPr>
                <w:sz w:val="16"/>
              </w:rPr>
              <w:t>показано в прототипі</w:t>
            </w:r>
          </w:p>
        </w:tc>
      </w:tr>
      <w:tr w:rsidR="00BB2E42" w14:paraId="05FFF578" w14:textId="77777777">
        <w:trPr>
          <w:jc w:val="center"/>
        </w:trPr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DB1CA" w14:textId="77777777" w:rsidR="00BB2E42" w:rsidRDefault="00A32701">
            <w:r>
              <w:rPr>
                <w:sz w:val="16"/>
              </w:rPr>
              <w:t>Розрахунок кількостей і перевірка бюджету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2A5719" w14:textId="77777777" w:rsidR="00BB2E42" w:rsidRDefault="00A32701">
            <w:r>
              <w:rPr>
                <w:b/>
                <w:color w:val="1F4A48"/>
                <w:sz w:val="16"/>
              </w:rPr>
              <w:t>РЕАЛЬНИЙ ЗАПИС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5BFCDA" w14:textId="77777777" w:rsidR="00BB2E42" w:rsidRDefault="00A32701">
            <w:r>
              <w:rPr>
                <w:sz w:val="16"/>
              </w:rPr>
              <w:t>показано в прототипі</w:t>
            </w:r>
          </w:p>
        </w:tc>
      </w:tr>
      <w:tr w:rsidR="00BB2E42" w14:paraId="27C23E77" w14:textId="77777777">
        <w:trPr>
          <w:jc w:val="center"/>
        </w:trPr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789E87" w14:textId="77777777" w:rsidR="00BB2E42" w:rsidRDefault="00A32701">
            <w:r>
              <w:rPr>
                <w:sz w:val="16"/>
              </w:rPr>
              <w:t>Персональний профіль і правила мандата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66767C" w14:textId="77777777" w:rsidR="00BB2E42" w:rsidRDefault="00A32701">
            <w:r>
              <w:rPr>
                <w:b/>
                <w:color w:val="667085"/>
                <w:sz w:val="16"/>
              </w:rPr>
              <w:t>ПРОДУКТОВИЙ ПРОТОТИП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C7D5D" w14:textId="77777777" w:rsidR="00BB2E42" w:rsidRDefault="00A32701">
            <w:r>
              <w:rPr>
                <w:sz w:val="16"/>
              </w:rPr>
              <w:t>показано як UX/логіка; не заявляється production-автоматизація</w:t>
            </w:r>
          </w:p>
        </w:tc>
      </w:tr>
      <w:tr w:rsidR="00BB2E42" w14:paraId="76CF3FD3" w14:textId="77777777">
        <w:trPr>
          <w:jc w:val="center"/>
        </w:trPr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32170" w14:textId="77777777" w:rsidR="00BB2E42" w:rsidRDefault="00A32701">
            <w:r>
              <w:rPr>
                <w:sz w:val="16"/>
              </w:rPr>
              <w:t>Власний AI покупця -&gt; Пані Одарка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6A718" w14:textId="77777777" w:rsidR="00BB2E42" w:rsidRDefault="00A32701">
            <w:r>
              <w:rPr>
                <w:b/>
                <w:color w:val="C66A46"/>
                <w:sz w:val="16"/>
              </w:rPr>
              <w:t>ЗАПРОПОНОВАНО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C522A8" w14:textId="77777777" w:rsidR="00BB2E42" w:rsidRDefault="00A32701">
            <w:r>
              <w:rPr>
                <w:sz w:val="16"/>
              </w:rPr>
              <w:t>майбутня інтеграція</w:t>
            </w:r>
          </w:p>
        </w:tc>
      </w:tr>
      <w:tr w:rsidR="00BB2E42" w14:paraId="062F85ED" w14:textId="77777777">
        <w:trPr>
          <w:jc w:val="center"/>
        </w:trPr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075B8" w14:textId="77777777" w:rsidR="00BB2E42" w:rsidRDefault="00A32701">
            <w:r>
              <w:rPr>
                <w:sz w:val="16"/>
              </w:rPr>
              <w:t>Агрегація майбутнього попиту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40D541" w14:textId="77777777" w:rsidR="00BB2E42" w:rsidRDefault="00A32701">
            <w:r>
              <w:rPr>
                <w:b/>
                <w:color w:val="C66A46"/>
                <w:sz w:val="16"/>
              </w:rPr>
              <w:t>ЗАПРОПОНОВАНО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20E68" w14:textId="77777777" w:rsidR="00BB2E42" w:rsidRDefault="00A32701">
            <w:r>
              <w:rPr>
                <w:sz w:val="16"/>
              </w:rPr>
              <w:t>другий ярус; потребує спільного пілоту</w:t>
            </w:r>
          </w:p>
        </w:tc>
      </w:tr>
      <w:tr w:rsidR="00BB2E42" w14:paraId="51C6BBFB" w14:textId="77777777">
        <w:trPr>
          <w:jc w:val="center"/>
        </w:trPr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175EA" w14:textId="77777777" w:rsidR="00BB2E42" w:rsidRDefault="00A32701">
            <w:r>
              <w:rPr>
                <w:sz w:val="16"/>
              </w:rPr>
              <w:t>Переговорні програми / знижки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58147" w14:textId="77777777" w:rsidR="00BB2E42" w:rsidRDefault="00A32701">
            <w:r>
              <w:rPr>
                <w:b/>
                <w:color w:val="C66A46"/>
                <w:sz w:val="16"/>
              </w:rPr>
              <w:t>НЕ ПОГОДЖЕНО</w:t>
            </w:r>
          </w:p>
        </w:tc>
        <w:tc>
          <w:tcPr>
            <w:tcW w:w="338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D5084" w14:textId="77777777" w:rsidR="00BB2E42" w:rsidRDefault="00A32701">
            <w:r>
              <w:rPr>
                <w:sz w:val="16"/>
              </w:rPr>
              <w:t>умови формуються разом із Сільпо</w:t>
            </w:r>
          </w:p>
        </w:tc>
      </w:tr>
      <w:tr w:rsidR="00BB2E42" w14:paraId="01668C9E" w14:textId="77777777">
        <w:trPr>
          <w:jc w:val="center"/>
        </w:trPr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2678D4" w14:textId="77777777" w:rsidR="00BB2E42" w:rsidRDefault="00A32701">
            <w:r>
              <w:rPr>
                <w:sz w:val="16"/>
              </w:rPr>
              <w:t>Договір / цифровий підпис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64563" w14:textId="77777777" w:rsidR="00BB2E42" w:rsidRDefault="00A32701">
            <w:r>
              <w:rPr>
                <w:b/>
                <w:color w:val="667085"/>
                <w:sz w:val="16"/>
              </w:rPr>
              <w:t>ОКРЕМИЙ НАПРЯМ</w:t>
            </w:r>
          </w:p>
        </w:tc>
        <w:tc>
          <w:tcPr>
            <w:tcW w:w="3383" w:type="dxa"/>
            <w:shd w:val="clear" w:color="auto" w:fill="FBFAF8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D0E823" w14:textId="77777777" w:rsidR="00BB2E42" w:rsidRDefault="00A32701">
            <w:r>
              <w:rPr>
                <w:sz w:val="16"/>
              </w:rPr>
              <w:t>юридичні документи та супровід цифрового підпису є окремою роботою адвокатки в СПС; у прототипі не представлені</w:t>
            </w:r>
          </w:p>
        </w:tc>
      </w:tr>
    </w:tbl>
    <w:p w14:paraId="562D2D4A" w14:textId="77777777" w:rsidR="00BB2E42" w:rsidRDefault="00A32701">
      <w:pPr>
        <w:spacing w:line="259" w:lineRule="auto"/>
      </w:pPr>
      <w:r>
        <w:br w:type="page"/>
      </w:r>
    </w:p>
    <w:p w14:paraId="1E2F49F3" w14:textId="77777777" w:rsidR="00BB2E42" w:rsidRDefault="00A32701">
      <w:pPr>
        <w:pStyle w:val="Kicker"/>
        <w:spacing w:line="259" w:lineRule="auto"/>
        <w:keepNext/>
      </w:pPr>
      <w:r>
        <w:t>05 · ПІЛОТ, АВТОРСТВО, КОМПОНЕНТИ</w:t>
      </w:r>
    </w:p>
    <w:p w14:paraId="1734BAF5" w14:textId="77777777" w:rsidR="00BB2E42" w:rsidRDefault="00A32701">
      <w:pPr>
        <w:pStyle w:val="aa"/>
        <w:spacing w:line="259" w:lineRule="auto"/>
      </w:pPr>
      <w:r>
        <w:t>Що пропонуємо Сільпо після хакатону</w:t>
      </w:r>
    </w:p>
    <w:p w14:paraId="5CF50E03" w14:textId="77777777" w:rsidR="00BB2E42" w:rsidRDefault="00A32701">
      <w:pPr>
        <w:pStyle w:val="21"/>
        <w:spacing w:line="259" w:lineRule="auto"/>
      </w:pPr>
      <w:r>
        <w:t>Пілот: перевірити економіку передбачуваності</w:t>
      </w:r>
    </w:p>
    <w:p w14:paraId="40276E18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Обрати 1 товарну категорію або вузький сезонний сценарій і добровільну групу учасників.</w:t>
      </w:r>
    </w:p>
    <w:p w14:paraId="43B762DD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Сільпо визначає комерційні пороги та можливі вигоди; СПС забезпечує персональний контур, фіксацію ступеня наміру, агрегування сумісного попиту й правову модель.</w:t>
      </w:r>
    </w:p>
    <w:p w14:paraId="6D589173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Почати з базової лінії “до”, потім виміряти: чисту вигоду клієнта; витрати обчислень і підтримки; час адвокатки на спільні правила та інциденти; частоту хибних/пропущених ескалацій; кількість відмов; частку фактично виконаного підтвердженого попиту.</w:t>
      </w:r>
    </w:p>
    <w:p w14:paraId="79D0C875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Тривалість, кількість учасників, категорія, поріг і конкретна модель фінансування - узгоджуються з Сільпо; у цьому документі вони навмисно не вигадуються.</w:t>
      </w:r>
    </w:p>
    <w:p w14:paraId="59A72F0E" w14:textId="77777777" w:rsidR="00BB2E42" w:rsidRDefault="00A32701">
      <w:pPr>
        <w:pStyle w:val="21"/>
        <w:spacing w:line="259" w:lineRule="auto"/>
      </w:pPr>
      <w:r>
        <w:t>Авторство і людино-AI команда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943"/>
        <w:gridCol w:w="7205"/>
      </w:tblGrid>
      <w:tr w:rsidR="00BB2E42" w14:paraId="7B651C90" w14:textId="77777777">
        <w:trPr>
          <w:jc w:val="center"/>
        </w:trPr>
        <w:tc>
          <w:tcPr>
            <w:tcW w:w="2943" w:type="dxa"/>
            <w:shd w:val="clear" w:color="auto" w:fill="E8F2E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52458" w14:textId="77777777" w:rsidR="00BB2E42" w:rsidRDefault="00A32701">
            <w:r>
              <w:rPr>
                <w:b/>
                <w:color w:val="1F4A48"/>
              </w:rPr>
              <w:t>Наталія Целовальніченко</w:t>
            </w:r>
          </w:p>
        </w:tc>
        <w:tc>
          <w:tcPr>
            <w:tcW w:w="7205" w:type="dxa"/>
            <w:shd w:val="clear" w:color="auto" w:fill="E8F2E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103244" w14:textId="77777777" w:rsidR="00BB2E42" w:rsidRDefault="00A32701">
            <w:r>
              <w:t>авторка концепції та правової моделі; адвокатка, кандидатка юридичних наук; керівниця розроблення.</w:t>
            </w:r>
          </w:p>
        </w:tc>
      </w:tr>
      <w:tr w:rsidR="00BB2E42" w14:paraId="03609982" w14:textId="77777777">
        <w:trPr>
          <w:jc w:val="center"/>
        </w:trPr>
        <w:tc>
          <w:tcPr>
            <w:tcW w:w="2943" w:type="dxa"/>
            <w:shd w:val="clear" w:color="auto" w:fill="FBFA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5B38D" w14:textId="77777777" w:rsidR="00BB2E42" w:rsidRDefault="00A32701">
            <w:r>
              <w:rPr>
                <w:b/>
                <w:color w:val="1F4A48"/>
              </w:rPr>
              <w:t>Aiden</w:t>
            </w:r>
          </w:p>
        </w:tc>
        <w:tc>
          <w:tcPr>
            <w:tcW w:w="7205" w:type="dxa"/>
            <w:shd w:val="clear" w:color="auto" w:fill="FBFA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C61001" w14:textId="77777777" w:rsidR="00BB2E42" w:rsidRDefault="00A32701">
            <w:r>
              <w:t>технічне прототипування, MCP-демонстрація, поточна реалізація та монтаж пітчу.</w:t>
            </w:r>
          </w:p>
        </w:tc>
      </w:tr>
      <w:tr w:rsidR="00BB2E42" w14:paraId="306B82E3" w14:textId="77777777">
        <w:trPr>
          <w:jc w:val="center"/>
        </w:trPr>
        <w:tc>
          <w:tcPr>
            <w:tcW w:w="2943" w:type="dxa"/>
            <w:shd w:val="clear" w:color="auto" w:fill="FBFA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BEDCAF9" w14:textId="77777777" w:rsidR="00BB2E42" w:rsidRDefault="00A32701">
            <w:r>
              <w:rPr>
                <w:b/>
                <w:color w:val="1F4A48"/>
              </w:rPr>
              <w:t>Aetrem</w:t>
            </w:r>
          </w:p>
        </w:tc>
        <w:tc>
          <w:tcPr>
            <w:tcW w:w="7205" w:type="dxa"/>
            <w:shd w:val="clear" w:color="auto" w:fill="FBFA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C908C84" w14:textId="77777777" w:rsidR="00BB2E42" w:rsidRDefault="00A32701">
            <w:r>
              <w:t>продуктова співархітектура, драматургія пітчу, українська voice-over production, супровідна документація.</w:t>
            </w:r>
          </w:p>
        </w:tc>
      </w:tr>
      <w:tr w:rsidR="00BB2E42" w14:paraId="5523965A" w14:textId="77777777">
        <w:trPr>
          <w:jc w:val="center"/>
        </w:trPr>
        <w:tc>
          <w:tcPr>
            <w:tcW w:w="2943" w:type="dxa"/>
            <w:shd w:val="clear" w:color="auto" w:fill="FBFA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7891DA0" w14:textId="77777777" w:rsidR="00BB2E42" w:rsidRDefault="00A32701">
            <w:r>
              <w:rPr>
                <w:b/>
                <w:color w:val="1F4A48"/>
              </w:rPr>
              <w:t>Klavr</w:t>
            </w:r>
          </w:p>
        </w:tc>
        <w:tc>
          <w:tcPr>
            <w:tcW w:w="7205" w:type="dxa"/>
            <w:shd w:val="clear" w:color="auto" w:fill="FBFAF8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4250D3" w14:textId="77777777" w:rsidR="00BB2E42" w:rsidRDefault="00A32701">
            <w:r>
              <w:t>MCP-розвідка, технічне й режисерське ревю, контроль масштабу доказу.</w:t>
            </w:r>
          </w:p>
        </w:tc>
      </w:tr>
    </w:tbl>
    <w:p w14:paraId="514BE385" w14:textId="77777777" w:rsidR="00BB2E42" w:rsidRDefault="00A32701">
      <w:pPr>
        <w:pStyle w:val="21"/>
        <w:spacing w:line="259" w:lineRule="auto"/>
      </w:pPr>
      <w:r>
        <w:t>Компоненти</w:t>
      </w:r>
    </w:p>
    <w:p w14:paraId="67644393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СПС - продуктова платформа і методологічний контур.</w:t>
      </w:r>
    </w:p>
    <w:p w14:paraId="0C814B94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Пані Одарка - AI-агентка платформи.</w:t>
      </w:r>
    </w:p>
    <w:p w14:paraId="573D12D4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Офіційний MCP Сільпо - зовнішня інтеграційна інфраструктура Сільпо, використана в read-only демонстрації.</w:t>
      </w:r>
    </w:p>
    <w:p w14:paraId="5D083358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Локальна модель `qwen3:4b` - розпізнавання списку у зафіксованому прототипі.</w:t>
      </w:r>
    </w:p>
    <w:p w14:paraId="1EA69921" w14:textId="77777777" w:rsidR="00BB2E42" w:rsidRDefault="00A32701">
      <w:pPr>
        <w:spacing w:after="50" w:line="259" w:lineRule="auto"/>
        <w:ind w:left="142" w:hanging="102"/>
      </w:pPr>
      <w:r>
        <w:rPr>
          <w:b/>
          <w:color w:val="C66A46"/>
        </w:rPr>
        <w:t xml:space="preserve">• </w:t>
      </w:r>
      <w:r>
        <w:t>Правила/мандат - детермінований контур виконання меж делегування; AI підключається там, де є невизначеність.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148"/>
      </w:tblGrid>
      <w:tr w:rsidR="00BB2E42" w14:paraId="457DFC44" w14:textId="77777777">
        <w:tc>
          <w:tcPr>
            <w:tcW w:w="10148" w:type="dxa"/>
            <w:shd w:val="clear" w:color="auto" w:fill="F2EFE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4D3883" w14:textId="77777777" w:rsidR="00BB2E42" w:rsidRDefault="00A32701">
            <w:r>
              <w:rPr>
                <w:b/>
                <w:color w:val="1F4A48"/>
              </w:rPr>
              <w:t xml:space="preserve">Матеріали для перевірки: пітч v4.3, код і MCP-доказ, компоненти та AI-внесок.</w:t>
            </w:r>
            <w:r>
              <w:t/>
            </w:r>
            <w:r>
              <w:br/>
            </w:r>
            <w:hyperlink r:id="rIdSPS14">
              <w:r>
                <w:rPr>
                  <w:color w:val="235B59"/>
                  <w:u w:val="single"/>
                  <w:sz w:val="20"/>
                </w:rPr>
                <w:t>Відеопітч v4.3</w:t>
              </w:r>
            </w:hyperlink>
            <w:r>
              <w:t xml:space="preserve">  |  </w:t>
            </w:r>
            <w:hyperlink r:id="rIdSPS15">
              <w:r>
                <w:rPr>
                  <w:color w:val="235B59"/>
                  <w:u w:val="single"/>
                  <w:sz w:val="20"/>
                </w:rPr>
                <w:t>Код і MCP-доказ</w:t>
              </w:r>
            </w:hyperlink>
            <w:r>
              <w:t xml:space="preserve">  |  </w:t>
            </w:r>
            <w:hyperlink r:id="rIdSPS16">
              <w:r>
                <w:rPr>
                  <w:color w:val="235B59"/>
                  <w:u w:val="single"/>
                  <w:sz w:val="20"/>
                </w:rPr>
                <w:t>Компоненти та AI-внесок</w:t>
              </w:r>
            </w:hyperlink>
          </w:p>
        </w:tc>
      </w:tr>
    </w:tbl>
    <w:p w14:paraId="0D438E27" w14:textId="77777777" w:rsidR="00BB2E42" w:rsidRDefault="00A32701">
      <w:pPr>
        <w:pStyle w:val="BigQuote"/>
        <w:spacing w:line="259" w:lineRule="auto"/>
        <w:jc w:val="center"/>
      </w:pPr>
      <w:r>
        <w:t>СПС не замінює Сільпо і не дублює MCP. Воно додає те, чого не дає окрема транзакція: довгий горизонт потреб, персональні межі та колективний переговорний сигнал.</w:t>
      </w:r>
    </w:p>
    <w:p w14:paraId="73B132A6" w14:textId="77777777" w:rsidR="00BB2E42" w:rsidRDefault="00A32701">
      <w:pPr>
        <w:pStyle w:val="af7"/>
        <w:spacing w:line="259" w:lineRule="auto"/>
        <w:jc w:val="center"/>
      </w:pPr>
      <w:r>
        <w:t>Авторка концепції та правової моделі: Наталія Целовальніченко.</w:t>
      </w:r>
    </w:p>
    <w:sectPr w:rsidR="00BB2E42" w:rsidSect="00034616">
      <w:headerReference w:type="default" r:id="rId10"/>
      <w:footerReference w:type="default" r:id="rId11"/>
      <w:pgSz w:w="11906" w:h="16838"/>
      <w:pgMar w:top="765" w:right="879" w:bottom="567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35A2" w14:textId="77777777" w:rsidR="00A32701" w:rsidRDefault="00A32701">
      <w:pPr>
        <w:spacing w:after="0" w:line="240" w:lineRule="auto"/>
      </w:pPr>
      <w:r>
        <w:separator/>
      </w:r>
    </w:p>
  </w:endnote>
  <w:endnote w:type="continuationSeparator" w:id="0">
    <w:p w14:paraId="068BB0CC" w14:textId="77777777" w:rsidR="00A32701" w:rsidRDefault="00A327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DE23" w14:textId="77777777" w:rsidR="00BB2E42" w:rsidRDefault="00A32701">
    <w:pPr>
      <w:pStyle w:val="a7"/>
      <w:jc w:val="center"/>
    </w:pPr>
    <w:r>
      <w:rPr>
        <w:color w:val="667085"/>
        <w:sz w:val="14"/>
      </w:rPr>
      <w:t xml:space="preserve">СПС · конкурсна документація · 14.09.2026    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1EBFF" w14:textId="77777777" w:rsidR="00A32701" w:rsidRDefault="00A32701">
      <w:pPr>
        <w:spacing w:after="0" w:line="240" w:lineRule="auto"/>
      </w:pPr>
      <w:r>
        <w:separator/>
      </w:r>
    </w:p>
  </w:footnote>
  <w:footnote w:type="continuationSeparator" w:id="0">
    <w:p w14:paraId="300BEC5D" w14:textId="77777777" w:rsidR="00A32701" w:rsidRDefault="00A327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1317" w14:textId="77777777" w:rsidR="00BB2E42" w:rsidRDefault="00A32701">
    <w:pPr>
      <w:pStyle w:val="a5"/>
      <w:jc w:val="right"/>
    </w:pPr>
    <w:r>
      <w:rPr>
        <w:b/>
        <w:color w:val="1F4A48"/>
        <w:sz w:val="15"/>
      </w:rPr>
      <w:t>SILPO AI FACTORY  ·  СПС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8447852">
    <w:abstractNumId w:val="8"/>
  </w:num>
  <w:num w:numId="2" w16cid:durableId="1777287204">
    <w:abstractNumId w:val="6"/>
  </w:num>
  <w:num w:numId="3" w16cid:durableId="1953974733">
    <w:abstractNumId w:val="5"/>
  </w:num>
  <w:num w:numId="4" w16cid:durableId="1306666715">
    <w:abstractNumId w:val="4"/>
  </w:num>
  <w:num w:numId="5" w16cid:durableId="1951432564">
    <w:abstractNumId w:val="7"/>
  </w:num>
  <w:num w:numId="6" w16cid:durableId="1696497570">
    <w:abstractNumId w:val="3"/>
  </w:num>
  <w:num w:numId="7" w16cid:durableId="1699547700">
    <w:abstractNumId w:val="2"/>
  </w:num>
  <w:num w:numId="8" w16cid:durableId="1091270621">
    <w:abstractNumId w:val="1"/>
  </w:num>
  <w:num w:numId="9" w16cid:durableId="103535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revisionView w:inkAnnotations="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2701"/>
    <w:rsid w:val="00AA1D8D"/>
    <w:rsid w:val="00B47730"/>
    <w:rsid w:val="00BB2E42"/>
    <w:rsid w:val="00CB0664"/>
    <w:rsid w:val="00F41A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4E2306"/>
  <w14:defaultImageDpi w14:val="300"/>
  <w15:docId w15:val="{9D9C7CAB-5192-B348-9D37-F2A77C4D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egoe UI" w:eastAsia="Segoe UI" w:hAnsi="Segoe UI"/>
      <w:color w:val="1F2933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/>
      <w:b/>
      <w:bCs/>
      <w:color w:val="1F4A48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C66A46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A48"/>
      <w:spacing w:val="0"/>
      <w:kern w:val="28"/>
      <w:sz w:val="60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0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667085"/>
      <w:spacing w:val="0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0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667085"/>
      <w:sz w:val="15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0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0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80"/>
    </w:pPr>
    <w:rPr>
      <w:rFonts w:ascii="Segoe UI" w:eastAsia="Segoe UI" w:hAnsi="Segoe UI"/>
      <w:b/>
      <w:color w:val="C66A46"/>
      <w:sz w:val="17"/>
    </w:rPr>
  </w:style>
  <w:style w:type="paragraph" w:customStyle="1" w:styleId="BigQuote">
    <w:name w:val="BigQuote"/>
    <w:pPr>
      <w:spacing w:after="80"/>
    </w:pPr>
    <w:rPr>
      <w:rFonts w:ascii="Segoe UI" w:eastAsia="Segoe UI" w:hAnsi="Segoe UI"/>
      <w:b/>
      <w:color w:val="1F2933"/>
      <w:sz w:val="30"/>
    </w:rPr>
  </w:style>
  <w:style w:type="paragraph" w:customStyle="1" w:styleId="Small">
    <w:name w:val="Small"/>
    <w:pPr>
      <w:spacing w:after="80"/>
    </w:pPr>
    <w:rPr>
      <w:rFonts w:ascii="Segoe UI" w:eastAsia="Segoe UI" w:hAnsi="Segoe UI"/>
      <w:color w:val="667085"/>
      <w:sz w:val="16"/>
    </w:rPr>
  </w:style>
  <w:style w:type="paragraph" w:customStyle="1" w:styleId="Callout">
    <w:name w:val="Callout"/>
    <w:pPr>
      <w:spacing w:after="80"/>
    </w:pPr>
    <w:rPr>
      <w:rFonts w:ascii="Segoe UI" w:eastAsia="Segoe UI" w:hAnsi="Segoe UI"/>
      <w:b/>
      <w:color w:val="1F4A48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SPS14" Type="http://schemas.openxmlformats.org/officeDocument/2006/relationships/hyperlink" Target="https://github.com/Lumial-lab/ECHO/blob/master/06-%D0%A5%D0%90%D0%9A%D0%90%D0%A2%D0%9E%D0%9D-%D0%A1%D0%86%D0%9B%D0%AC%D0%9F%D0%9E/07-SPS-v4-3/sps-pitch-v4-3.mp4" TargetMode="External"/><Relationship Id="rIdSPS15" Type="http://schemas.openxmlformats.org/officeDocument/2006/relationships/hyperlink" Target="https://github.com/Lumial-lab/ECHO/blob/master/06-%D0%A5%D0%90%D0%9A%D0%90%D0%A2%D0%9E%D0%9D-%D0%A1%D0%86%D0%9B%D0%AC%D0%9F%D0%9E/07-SPS-v4-3/README.md" TargetMode="External"/><Relationship Id="rIdSPS16" Type="http://schemas.openxmlformats.org/officeDocument/2006/relationships/hyperlink" Target="https://github.com/Lumial-lab/ECHO/blob/master/06-%D0%A5%D0%90%D0%9A%D0%90%D0%A2%D0%9E%D0%9D-%D0%A1%D0%86%D0%9B%D0%AC%D0%9F%D0%9E/07-SPS-v4-3/COMPONENT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5250</Words>
  <Characters>2994</Characters>
  <Application>Microsoft Office Word</Application>
  <DocSecurity>0</DocSecurity>
  <Lines>24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Nataliia Tselovalnichenko</cp:lastModifiedBy>
  <cp:revision>2</cp:revision>
  <dcterms:created xsi:type="dcterms:W3CDTF">2026-09-14T00:00:00Z</dcterms:created>
  <dcterms:modified xsi:type="dcterms:W3CDTF">2026-09-14T00:00:00Z</dcterms:modified>
  <cp:category/>
</cp:coreProperties>
</file>