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17D42" w14:textId="203603C8" w:rsidR="00CC17DC" w:rsidRPr="00CC17DC" w:rsidRDefault="00CC17DC" w:rsidP="00CC17D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Manuel d’utilisateur </w:t>
      </w:r>
      <w:r w:rsidR="00EE12F0">
        <w:rPr>
          <w:b/>
          <w:sz w:val="32"/>
          <w:szCs w:val="32"/>
          <w:u w:val="single"/>
        </w:rPr>
        <w:t>"</w:t>
      </w:r>
      <w:r w:rsidR="008208C9">
        <w:rPr>
          <w:b/>
          <w:sz w:val="32"/>
          <w:szCs w:val="32"/>
          <w:u w:val="single"/>
        </w:rPr>
        <w:t>Pixters</w:t>
      </w:r>
      <w:r w:rsidR="00EE12F0">
        <w:rPr>
          <w:b/>
          <w:sz w:val="32"/>
          <w:szCs w:val="32"/>
          <w:u w:val="single"/>
        </w:rPr>
        <w:t>"</w:t>
      </w:r>
    </w:p>
    <w:p w14:paraId="03FEEBC0" w14:textId="28F91641" w:rsidR="004A6BB9" w:rsidRPr="004A6BB9" w:rsidRDefault="008208C9" w:rsidP="004F349D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Lancer l'application</w:t>
      </w:r>
    </w:p>
    <w:p w14:paraId="65A6D06E" w14:textId="7D60EC0C" w:rsidR="006901CE" w:rsidRDefault="00537E0D" w:rsidP="004F349D">
      <w:pPr>
        <w:jc w:val="both"/>
      </w:pPr>
      <w:r>
        <w:t xml:space="preserve">Pour </w:t>
      </w:r>
      <w:r w:rsidR="008208C9">
        <w:t>lancer l'application</w:t>
      </w:r>
      <w:r>
        <w:t>, veuillez suivre ce lien</w:t>
      </w:r>
      <w:r w:rsidR="002C75EA">
        <w:t xml:space="preserve"> : </w:t>
      </w:r>
      <w:hyperlink r:id="rId4" w:history="1">
        <w:r w:rsidR="002C75EA" w:rsidRPr="002C75EA">
          <w:rPr>
            <w:rStyle w:val="Hyperlink"/>
          </w:rPr>
          <w:t>http://localhost/PPE/index.php</w:t>
        </w:r>
      </w:hyperlink>
      <w:r>
        <w:t>. Si vous rencontrez une erreur, vérifiez que vous avez correctement installé WAMP et</w:t>
      </w:r>
      <w:r w:rsidR="008208C9">
        <w:t xml:space="preserve"> Qt</w:t>
      </w:r>
      <w:r>
        <w:t xml:space="preserve"> </w:t>
      </w:r>
      <w:r w:rsidR="008208C9">
        <w:t xml:space="preserve">et </w:t>
      </w:r>
      <w:r>
        <w:t xml:space="preserve">que </w:t>
      </w:r>
      <w:r w:rsidR="008208C9">
        <w:t>vous avez bien suivi</w:t>
      </w:r>
      <w:r>
        <w:t xml:space="preserve"> le guide d’installation</w:t>
      </w:r>
      <w:r w:rsidR="008208C9">
        <w:t xml:space="preserve"> que vous pouvez retrouver sur le </w:t>
      </w:r>
      <w:hyperlink r:id="rId5" w:history="1">
        <w:r w:rsidR="008208C9" w:rsidRPr="008208C9">
          <w:rPr>
            <w:rStyle w:val="Hyperlink"/>
          </w:rPr>
          <w:t>drive</w:t>
        </w:r>
      </w:hyperlink>
      <w:r>
        <w:t>.</w:t>
      </w:r>
    </w:p>
    <w:p w14:paraId="4B970831" w14:textId="247ECEA3" w:rsidR="00537E0D" w:rsidRDefault="00537E0D" w:rsidP="004F349D">
      <w:pPr>
        <w:jc w:val="both"/>
      </w:pPr>
      <w:r>
        <w:t xml:space="preserve">Vous </w:t>
      </w:r>
      <w:r w:rsidR="007A372F">
        <w:t>arriverez</w:t>
      </w:r>
      <w:r>
        <w:t xml:space="preserve"> sur l</w:t>
      </w:r>
      <w:r w:rsidR="008208C9">
        <w:t>'écran titre</w:t>
      </w:r>
      <w:r>
        <w:t>.</w:t>
      </w:r>
    </w:p>
    <w:p w14:paraId="442A2FA5" w14:textId="636B8318" w:rsidR="004A6BB9" w:rsidRDefault="008208C9" w:rsidP="00E0184E">
      <w:pPr>
        <w:jc w:val="center"/>
      </w:pPr>
      <w:r>
        <w:rPr>
          <w:noProof/>
        </w:rPr>
        <w:drawing>
          <wp:inline distT="0" distB="0" distL="0" distR="0" wp14:anchorId="2E910D9B" wp14:editId="06C87187">
            <wp:extent cx="3874507" cy="2661588"/>
            <wp:effectExtent l="19050" t="19050" r="12065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392" cy="26711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133B0A" w14:textId="77777777" w:rsidR="00E0184E" w:rsidRDefault="00E0184E" w:rsidP="004F349D">
      <w:pPr>
        <w:jc w:val="both"/>
        <w:rPr>
          <w:b/>
          <w:sz w:val="28"/>
          <w:u w:val="single"/>
        </w:rPr>
      </w:pPr>
    </w:p>
    <w:p w14:paraId="2172ADAD" w14:textId="157AC144" w:rsidR="004A6BB9" w:rsidRPr="004A6BB9" w:rsidRDefault="008208C9" w:rsidP="004F349D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Consulter les mentions légales</w:t>
      </w:r>
    </w:p>
    <w:p w14:paraId="477D8C6E" w14:textId="07777D22" w:rsidR="00537E0D" w:rsidRDefault="000F2E3F" w:rsidP="004F349D">
      <w:pPr>
        <w:jc w:val="both"/>
      </w:pPr>
      <w:r>
        <w:t>Pour consulter les mentions légales, cliquez sur l'icône "fichier" en haut à droite de l'écran de titre.</w:t>
      </w:r>
    </w:p>
    <w:p w14:paraId="15FB902A" w14:textId="14F2D125" w:rsidR="004A6BB9" w:rsidRDefault="000F2E3F" w:rsidP="00E0184E">
      <w:pPr>
        <w:jc w:val="center"/>
      </w:pPr>
      <w:r>
        <w:rPr>
          <w:noProof/>
        </w:rPr>
        <w:drawing>
          <wp:inline distT="0" distB="0" distL="0" distR="0" wp14:anchorId="424E27DF" wp14:editId="105257B9">
            <wp:extent cx="3804285" cy="2615027"/>
            <wp:effectExtent l="19050" t="19050" r="2476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664" cy="26180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8450E5" w14:textId="41FC097B" w:rsidR="00E0184E" w:rsidRDefault="00E0184E" w:rsidP="004F349D">
      <w:pPr>
        <w:jc w:val="both"/>
      </w:pPr>
    </w:p>
    <w:p w14:paraId="7D049324" w14:textId="77777777" w:rsidR="000F2E3F" w:rsidRDefault="000F2E3F" w:rsidP="004F349D">
      <w:pPr>
        <w:jc w:val="both"/>
      </w:pPr>
    </w:p>
    <w:p w14:paraId="6ED655ED" w14:textId="16B03638" w:rsidR="004A6BB9" w:rsidRPr="000F2E3F" w:rsidRDefault="000F2E3F" w:rsidP="004F349D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Commencer une partie</w:t>
      </w:r>
    </w:p>
    <w:p w14:paraId="2FAB478E" w14:textId="4FC3EF0D" w:rsidR="00537E0D" w:rsidRDefault="000F2E3F" w:rsidP="004F349D">
      <w:pPr>
        <w:jc w:val="both"/>
      </w:pPr>
      <w:r>
        <w:t>Clique</w:t>
      </w:r>
      <w:r w:rsidR="005E5D51">
        <w:t>r</w:t>
      </w:r>
      <w:r>
        <w:t xml:space="preserve"> sur le logo de l'écran titre </w:t>
      </w:r>
      <w:r w:rsidR="005E5D51">
        <w:t>démarre</w:t>
      </w:r>
      <w:r>
        <w:t xml:space="preserve"> une partie. </w:t>
      </w:r>
      <w:r w:rsidR="00630DEF">
        <w:t>L'application vous demandera</w:t>
      </w:r>
      <w:r>
        <w:t xml:space="preserve"> de renseigner un nom d'utilisateur, de choisir votre animal préferé et de choisir un nom pour votre pixter. Le choix de votre animal préferé </w:t>
      </w:r>
      <w:r w:rsidR="005E1321">
        <w:t xml:space="preserve">détermine </w:t>
      </w:r>
      <w:r>
        <w:t>l'espèce de votre pixter</w:t>
      </w:r>
      <w:r w:rsidR="000A4302">
        <w:t xml:space="preserve"> parmi les huit disponibles</w:t>
      </w:r>
      <w:r>
        <w:t>.</w:t>
      </w:r>
    </w:p>
    <w:p w14:paraId="19258BD6" w14:textId="0F787677" w:rsidR="00E0184E" w:rsidRDefault="00DA6B12" w:rsidP="00E0184E">
      <w:pPr>
        <w:jc w:val="center"/>
      </w:pPr>
      <w:r>
        <w:rPr>
          <w:noProof/>
        </w:rPr>
        <w:drawing>
          <wp:inline distT="0" distB="0" distL="0" distR="0" wp14:anchorId="1B657D30" wp14:editId="1DBCA166">
            <wp:extent cx="2867236" cy="2497455"/>
            <wp:effectExtent l="19050" t="19050" r="28575" b="171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634" cy="2515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47C0A1" w14:textId="6BF71AB6" w:rsidR="00E0184E" w:rsidRDefault="00854973" w:rsidP="004F349D">
      <w:pPr>
        <w:jc w:val="both"/>
      </w:pPr>
      <w:r>
        <w:t xml:space="preserve">La partie va maintenant </w:t>
      </w:r>
      <w:r w:rsidR="00E7157E">
        <w:t>débuter</w:t>
      </w:r>
      <w:r>
        <w:t>. Vous</w:t>
      </w:r>
      <w:r w:rsidR="008D544E">
        <w:t xml:space="preserve"> verrez</w:t>
      </w:r>
      <w:r>
        <w:t xml:space="preserve"> votre pixter, une barre de vie, une barre de faim, votre score, un indicateur de satisfaction ainsi que des boutons d'actions.</w:t>
      </w:r>
    </w:p>
    <w:p w14:paraId="16A5DC13" w14:textId="202BBC06" w:rsidR="00854973" w:rsidRDefault="00854973" w:rsidP="00854973">
      <w:pPr>
        <w:jc w:val="center"/>
      </w:pPr>
      <w:r>
        <w:rPr>
          <w:noProof/>
        </w:rPr>
        <w:drawing>
          <wp:inline distT="0" distB="0" distL="0" distR="0" wp14:anchorId="48D8E4C2" wp14:editId="787D83D7">
            <wp:extent cx="3965705" cy="2736039"/>
            <wp:effectExtent l="19050" t="19050" r="15875" b="266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528" cy="27469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4F8FFE" w14:textId="77777777" w:rsidR="00854973" w:rsidRDefault="00854973" w:rsidP="004F349D">
      <w:pPr>
        <w:jc w:val="both"/>
        <w:rPr>
          <w:b/>
          <w:u w:val="single"/>
        </w:rPr>
      </w:pPr>
    </w:p>
    <w:p w14:paraId="5F77787A" w14:textId="0237D0BD" w:rsidR="004A6BB9" w:rsidRPr="004A6BB9" w:rsidRDefault="00DA6B12" w:rsidP="004F349D">
      <w:pPr>
        <w:jc w:val="both"/>
        <w:rPr>
          <w:b/>
          <w:u w:val="single"/>
        </w:rPr>
      </w:pPr>
      <w:r>
        <w:rPr>
          <w:b/>
          <w:u w:val="single"/>
        </w:rPr>
        <w:t>Nourrir votre pixter</w:t>
      </w:r>
    </w:p>
    <w:p w14:paraId="0555D164" w14:textId="77C5BA9A" w:rsidR="003961E3" w:rsidRDefault="00DA6B12" w:rsidP="004F349D">
      <w:pPr>
        <w:jc w:val="both"/>
      </w:pPr>
      <w:r>
        <w:t xml:space="preserve">Une fois la partie commencée, vous devez nourrir votre pixter pour le </w:t>
      </w:r>
      <w:r w:rsidR="00AD1A55">
        <w:t>garder</w:t>
      </w:r>
      <w:r>
        <w:t xml:space="preserve"> en vie. Le passage du temps fait augmenter votre score mais également la faim de votre pixter. Pour le nourrir, cliquez sur la fraise en haut à gauche de l'écran.</w:t>
      </w:r>
    </w:p>
    <w:p w14:paraId="27CA3711" w14:textId="7581F685" w:rsidR="00E0184E" w:rsidRDefault="00854973" w:rsidP="00E0184E">
      <w:pPr>
        <w:jc w:val="center"/>
      </w:pPr>
      <w:r>
        <w:rPr>
          <w:noProof/>
        </w:rPr>
        <w:drawing>
          <wp:inline distT="0" distB="0" distL="0" distR="0" wp14:anchorId="15DB4734" wp14:editId="02C222A8">
            <wp:extent cx="504190" cy="520453"/>
            <wp:effectExtent l="19050" t="19050" r="10160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07" cy="539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A81CB2" w14:textId="2DEC6506" w:rsidR="00854973" w:rsidRPr="004A6BB9" w:rsidRDefault="00854973" w:rsidP="00854973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Soigner votre pixter</w:t>
      </w:r>
    </w:p>
    <w:p w14:paraId="226EEA4A" w14:textId="197B0E73" w:rsidR="00854973" w:rsidRDefault="00854973" w:rsidP="00854973">
      <w:pPr>
        <w:jc w:val="both"/>
      </w:pPr>
      <w:r>
        <w:t>Lorsque la barre de faim est vide, la barre de vie commence à diminuer. Si la barre de vie est vide, votre pixter meurt. Vous pouvez rétablir un point de vie en cliquant sur l</w:t>
      </w:r>
      <w:r w:rsidR="005238DA">
        <w:t xml:space="preserve">e médicament </w:t>
      </w:r>
      <w:r>
        <w:t>en dessous de la fraise en haut à gauche de l'écran.</w:t>
      </w:r>
    </w:p>
    <w:p w14:paraId="2979D384" w14:textId="39628790" w:rsidR="00854973" w:rsidRDefault="00854973" w:rsidP="00854973">
      <w:pPr>
        <w:jc w:val="center"/>
      </w:pPr>
      <w:r>
        <w:rPr>
          <w:noProof/>
        </w:rPr>
        <w:drawing>
          <wp:inline distT="0" distB="0" distL="0" distR="0" wp14:anchorId="13F76021" wp14:editId="1B32DE98">
            <wp:extent cx="466168" cy="473452"/>
            <wp:effectExtent l="19050" t="19050" r="10160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47" cy="4775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5A800B" w14:textId="4D124CC1" w:rsidR="0039599E" w:rsidRDefault="00854973" w:rsidP="00854973">
      <w:pPr>
        <w:jc w:val="both"/>
      </w:pPr>
      <w:r>
        <w:t xml:space="preserve">Le chiffre sur l'icône indique le nombre de </w:t>
      </w:r>
      <w:r w:rsidR="00421099">
        <w:t>médicaments</w:t>
      </w:r>
      <w:r>
        <w:t xml:space="preserve"> </w:t>
      </w:r>
      <w:r w:rsidR="00421099">
        <w:t>restants</w:t>
      </w:r>
      <w:r>
        <w:t xml:space="preserve">. Quand vous n'avez pas de </w:t>
      </w:r>
      <w:r w:rsidR="00CB5236">
        <w:t>médicaments</w:t>
      </w:r>
      <w:r>
        <w:t xml:space="preserve">, vous ne pouvez pas soigner votre pixter. Le nombre de </w:t>
      </w:r>
      <w:r w:rsidR="00CB5236">
        <w:t>médicaments</w:t>
      </w:r>
      <w:r>
        <w:t xml:space="preserve"> disponible</w:t>
      </w:r>
      <w:r w:rsidR="00CB5236">
        <w:t>s</w:t>
      </w:r>
      <w:r>
        <w:t xml:space="preserve"> augmente toutes les quelques secondes jusqu'à </w:t>
      </w:r>
      <w:r w:rsidR="00CB5236">
        <w:t xml:space="preserve">un maximum de </w:t>
      </w:r>
      <w:r>
        <w:t>deux.</w:t>
      </w:r>
    </w:p>
    <w:p w14:paraId="26DC254C" w14:textId="77777777" w:rsidR="002C2D76" w:rsidRDefault="002C2D76" w:rsidP="00854973">
      <w:pPr>
        <w:jc w:val="both"/>
      </w:pPr>
    </w:p>
    <w:p w14:paraId="00DD2EA2" w14:textId="2B5DC0CB" w:rsidR="00FC2620" w:rsidRDefault="002C2D76" w:rsidP="004F349D">
      <w:pPr>
        <w:jc w:val="both"/>
      </w:pPr>
      <w:r>
        <w:rPr>
          <w:b/>
          <w:sz w:val="28"/>
          <w:u w:val="single"/>
        </w:rPr>
        <w:t>Fin de partie</w:t>
      </w:r>
      <w:r w:rsidR="00FC2620" w:rsidRPr="00FC2620">
        <w:t xml:space="preserve"> </w:t>
      </w:r>
    </w:p>
    <w:p w14:paraId="1B0A36F1" w14:textId="4FA9D01B" w:rsidR="002C2D76" w:rsidRDefault="002C2D76">
      <w:r>
        <w:t xml:space="preserve">La partie se termine quand votre pixter meurt. Vous </w:t>
      </w:r>
      <w:r w:rsidR="00E75553">
        <w:t>serez dirigé vers</w:t>
      </w:r>
      <w:r>
        <w:t xml:space="preserve"> l'écran de fin de partie qui vous permet de relancer une autre partie en cliquant sur "Rejouer" ou de quitter l'application en cliquant sur "Quitter".</w:t>
      </w:r>
    </w:p>
    <w:p w14:paraId="63CA7975" w14:textId="15E92687" w:rsidR="002C2D76" w:rsidRDefault="002C2D76" w:rsidP="002C2D76">
      <w:pPr>
        <w:jc w:val="center"/>
      </w:pPr>
      <w:r>
        <w:rPr>
          <w:noProof/>
        </w:rPr>
        <w:drawing>
          <wp:inline distT="0" distB="0" distL="0" distR="0" wp14:anchorId="2C77D446" wp14:editId="4D5C92CA">
            <wp:extent cx="3520254" cy="2428712"/>
            <wp:effectExtent l="19050" t="19050" r="23495" b="101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60" cy="24395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5CDA9" w14:textId="13FF3636" w:rsidR="00D45771" w:rsidRDefault="002C2D76">
      <w:r>
        <w:t xml:space="preserve">Vous y voyez également votre score final ainsi que le meilleur score. </w:t>
      </w:r>
    </w:p>
    <w:p w14:paraId="40CF7D06" w14:textId="737831D6" w:rsidR="002C2D76" w:rsidRDefault="002C2D76" w:rsidP="002C2D76">
      <w:pPr>
        <w:jc w:val="center"/>
      </w:pPr>
      <w:r>
        <w:rPr>
          <w:noProof/>
        </w:rPr>
        <w:drawing>
          <wp:inline distT="0" distB="0" distL="0" distR="0" wp14:anchorId="50685F14" wp14:editId="229F5AC1">
            <wp:extent cx="3565577" cy="2459981"/>
            <wp:effectExtent l="19050" t="19050" r="15875" b="171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163" cy="2463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1CD281" w14:textId="0FCA61FC" w:rsidR="002C2D76" w:rsidRDefault="002C2D76" w:rsidP="002C2D76">
      <w:r>
        <w:lastRenderedPageBreak/>
        <w:t>En passant la souris au</w:t>
      </w:r>
      <w:r w:rsidR="003B1F91">
        <w:t xml:space="preserve"> </w:t>
      </w:r>
      <w:r>
        <w:t>dessus de la partie "Meilleur score", vous pouvez voir le nom d'utilisateur associé à ce score.</w:t>
      </w:r>
    </w:p>
    <w:p w14:paraId="25A6230A" w14:textId="1E24B002" w:rsidR="002C2D76" w:rsidRDefault="002C2D76" w:rsidP="002C2D76">
      <w:pPr>
        <w:jc w:val="center"/>
      </w:pPr>
      <w:r>
        <w:rPr>
          <w:noProof/>
        </w:rPr>
        <w:drawing>
          <wp:inline distT="0" distB="0" distL="0" distR="0" wp14:anchorId="4108A39E" wp14:editId="5F2A7FB1">
            <wp:extent cx="2762250" cy="844725"/>
            <wp:effectExtent l="19050" t="19050" r="19050" b="127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871" cy="8461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8109FB" w14:textId="7168A012" w:rsidR="00F178A8" w:rsidRDefault="00F178A8" w:rsidP="002C2D76">
      <w:pPr>
        <w:jc w:val="center"/>
      </w:pPr>
    </w:p>
    <w:p w14:paraId="55D1D417" w14:textId="2C257549" w:rsidR="00F178A8" w:rsidRDefault="00F178A8" w:rsidP="00F178A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Le menu d'administration</w:t>
      </w:r>
    </w:p>
    <w:p w14:paraId="34113F4C" w14:textId="767C962A" w:rsidR="00F178A8" w:rsidRDefault="00F178A8" w:rsidP="00F178A8">
      <w:r w:rsidRPr="00F178A8">
        <w:t>À</w:t>
      </w:r>
      <w:r>
        <w:t xml:space="preserve"> partir de l'écran titre, vous pouvez accéder au menu d'administration en cliquant sur la clé.</w:t>
      </w:r>
    </w:p>
    <w:p w14:paraId="24DF9FCE" w14:textId="1A36D61C" w:rsidR="003536DA" w:rsidRDefault="003536DA" w:rsidP="003536DA">
      <w:pPr>
        <w:jc w:val="center"/>
      </w:pPr>
      <w:r>
        <w:rPr>
          <w:noProof/>
        </w:rPr>
        <w:drawing>
          <wp:inline distT="0" distB="0" distL="0" distR="0" wp14:anchorId="127AB5B0" wp14:editId="59E0A56B">
            <wp:extent cx="3608705" cy="2478996"/>
            <wp:effectExtent l="19050" t="19050" r="10795" b="171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548" cy="24857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C0BAA7" w14:textId="51F57707" w:rsidR="003536DA" w:rsidRDefault="0027194E" w:rsidP="003536DA">
      <w:r>
        <w:t>Après avoir entré les identifiants du compte d'administateur</w:t>
      </w:r>
      <w:r w:rsidR="00C5748C">
        <w:t>,</w:t>
      </w:r>
      <w:r>
        <w:t xml:space="preserve"> </w:t>
      </w:r>
      <w:r w:rsidR="00C5748C">
        <w:t>v</w:t>
      </w:r>
      <w:r>
        <w:t xml:space="preserve">ous </w:t>
      </w:r>
      <w:r w:rsidR="00C70D1B">
        <w:t>pourrez voir</w:t>
      </w:r>
      <w:r>
        <w:t xml:space="preserve"> le menu qui permet de visualiser les scores et les utilisateurs.</w:t>
      </w:r>
    </w:p>
    <w:p w14:paraId="4EA8F6AA" w14:textId="636422D9" w:rsidR="0027194E" w:rsidRDefault="0027194E" w:rsidP="0027194E">
      <w:pPr>
        <w:jc w:val="center"/>
      </w:pPr>
      <w:r>
        <w:rPr>
          <w:noProof/>
        </w:rPr>
        <w:drawing>
          <wp:inline distT="0" distB="0" distL="0" distR="0" wp14:anchorId="4594E9B1" wp14:editId="0D92A884">
            <wp:extent cx="3657475" cy="2511102"/>
            <wp:effectExtent l="19050" t="19050" r="19685" b="228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475" cy="25111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99D585" w14:textId="71122563" w:rsidR="0093526E" w:rsidRDefault="0093526E" w:rsidP="0093526E">
      <w:pPr>
        <w:jc w:val="both"/>
      </w:pPr>
      <w:r>
        <w:t>Vous pouvez quitter le menu d'administration en cliquant sur la porte.</w:t>
      </w:r>
    </w:p>
    <w:p w14:paraId="60312D64" w14:textId="6EF413E8" w:rsidR="0093526E" w:rsidRDefault="0093526E" w:rsidP="0093526E">
      <w:pPr>
        <w:jc w:val="center"/>
      </w:pPr>
      <w:r>
        <w:rPr>
          <w:noProof/>
        </w:rPr>
        <w:lastRenderedPageBreak/>
        <w:drawing>
          <wp:inline distT="0" distB="0" distL="0" distR="0" wp14:anchorId="62E8DB94" wp14:editId="0B69A538">
            <wp:extent cx="3641168" cy="2499691"/>
            <wp:effectExtent l="19050" t="19050" r="1651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299" cy="2503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AC9ED3" w14:textId="36144BEF" w:rsidR="0093526E" w:rsidRDefault="0093526E" w:rsidP="0093526E">
      <w:pPr>
        <w:jc w:val="both"/>
      </w:pPr>
      <w:r>
        <w:t>Cliquer sur le bouton "Scores" permet de visualiser la liste des scores</w:t>
      </w:r>
      <w:r w:rsidRPr="0093526E">
        <w:t>, ainsi que la date et l'utilisateur qui y sont associé, triés par ordre décroissant</w:t>
      </w:r>
      <w:r>
        <w:t>.</w:t>
      </w:r>
    </w:p>
    <w:p w14:paraId="43B1D85B" w14:textId="3C753D15" w:rsidR="001018B9" w:rsidRDefault="001018B9" w:rsidP="001018B9">
      <w:pPr>
        <w:jc w:val="center"/>
      </w:pPr>
      <w:r>
        <w:rPr>
          <w:noProof/>
        </w:rPr>
        <w:drawing>
          <wp:inline distT="0" distB="0" distL="0" distR="0" wp14:anchorId="78B52252" wp14:editId="1C1B88FE">
            <wp:extent cx="4190420" cy="2415311"/>
            <wp:effectExtent l="19050" t="19050" r="19685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672" cy="2432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7EF54" w14:textId="49194F92" w:rsidR="0093526E" w:rsidRDefault="0093526E" w:rsidP="0093526E">
      <w:pPr>
        <w:jc w:val="both"/>
      </w:pPr>
      <w:r>
        <w:t>Quant au bouton "Joueurs", il permet de visualiser la liste des utilisateurs qui peut être triée en cliquant sur le nom d'une colonne.</w:t>
      </w:r>
    </w:p>
    <w:p w14:paraId="6B0E60C3" w14:textId="09048CBF" w:rsidR="00485D19" w:rsidRDefault="00485D19" w:rsidP="00485D19">
      <w:pPr>
        <w:jc w:val="center"/>
      </w:pPr>
      <w:r>
        <w:rPr>
          <w:noProof/>
        </w:rPr>
        <w:drawing>
          <wp:inline distT="0" distB="0" distL="0" distR="0" wp14:anchorId="0E983562" wp14:editId="19758FA8">
            <wp:extent cx="4257758" cy="2232602"/>
            <wp:effectExtent l="19050" t="19050" r="952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136" cy="2248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B6DB91" w14:textId="77777777" w:rsidR="0093526E" w:rsidRPr="00F178A8" w:rsidRDefault="0093526E" w:rsidP="0093526E">
      <w:pPr>
        <w:jc w:val="both"/>
      </w:pPr>
    </w:p>
    <w:sectPr w:rsidR="0093526E" w:rsidRPr="00F178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248"/>
    <w:rsid w:val="00011F6D"/>
    <w:rsid w:val="000A4302"/>
    <w:rsid w:val="000B57B8"/>
    <w:rsid w:val="000F2E3F"/>
    <w:rsid w:val="001018B9"/>
    <w:rsid w:val="00154DA8"/>
    <w:rsid w:val="001D3352"/>
    <w:rsid w:val="0027194E"/>
    <w:rsid w:val="002C2D76"/>
    <w:rsid w:val="002C75EA"/>
    <w:rsid w:val="0032491F"/>
    <w:rsid w:val="003536DA"/>
    <w:rsid w:val="0039599E"/>
    <w:rsid w:val="003961E3"/>
    <w:rsid w:val="003B1F91"/>
    <w:rsid w:val="003F0515"/>
    <w:rsid w:val="00421099"/>
    <w:rsid w:val="00485D19"/>
    <w:rsid w:val="004A6BB9"/>
    <w:rsid w:val="004F349D"/>
    <w:rsid w:val="005238DA"/>
    <w:rsid w:val="00537E0D"/>
    <w:rsid w:val="005450F0"/>
    <w:rsid w:val="005E1321"/>
    <w:rsid w:val="005E5D51"/>
    <w:rsid w:val="00630DEF"/>
    <w:rsid w:val="006570A5"/>
    <w:rsid w:val="00694248"/>
    <w:rsid w:val="0070324D"/>
    <w:rsid w:val="007A372F"/>
    <w:rsid w:val="007B6889"/>
    <w:rsid w:val="008208C9"/>
    <w:rsid w:val="00854973"/>
    <w:rsid w:val="008D544E"/>
    <w:rsid w:val="0093526E"/>
    <w:rsid w:val="009D5006"/>
    <w:rsid w:val="00AD1A55"/>
    <w:rsid w:val="00B429FB"/>
    <w:rsid w:val="00BB6289"/>
    <w:rsid w:val="00C5748C"/>
    <w:rsid w:val="00C70D1B"/>
    <w:rsid w:val="00CB5236"/>
    <w:rsid w:val="00CC17DC"/>
    <w:rsid w:val="00D45771"/>
    <w:rsid w:val="00DA6B12"/>
    <w:rsid w:val="00E0184E"/>
    <w:rsid w:val="00E173E8"/>
    <w:rsid w:val="00E53297"/>
    <w:rsid w:val="00E7157E"/>
    <w:rsid w:val="00E75553"/>
    <w:rsid w:val="00ED7A52"/>
    <w:rsid w:val="00EE12F0"/>
    <w:rsid w:val="00F178A8"/>
    <w:rsid w:val="00F53CB6"/>
    <w:rsid w:val="00F900AA"/>
    <w:rsid w:val="00FC2620"/>
    <w:rsid w:val="00FD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DC3C"/>
  <w15:chartTrackingRefBased/>
  <w15:docId w15:val="{0EA162F0-0792-4FA6-A36B-253B4F90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5E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D500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drive/folders/1uEhTl7ZcMCpIvA_faDka8OtqoQ0GZjq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://localhost/PPE/index.php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456</Words>
  <Characters>2511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Ministère de la Justice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Laura</dc:creator>
  <cp:keywords/>
  <dc:description/>
  <cp:lastModifiedBy>PC</cp:lastModifiedBy>
  <cp:revision>37</cp:revision>
  <dcterms:created xsi:type="dcterms:W3CDTF">2022-03-15T08:55:00Z</dcterms:created>
  <dcterms:modified xsi:type="dcterms:W3CDTF">2022-04-24T07:45:00Z</dcterms:modified>
</cp:coreProperties>
</file>