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1A2F4" w14:textId="77777777" w:rsidR="006F02DD" w:rsidRDefault="006F02DD" w:rsidP="006F02DD">
      <w:pPr>
        <w:spacing w:before="100" w:beforeAutospacing="1" w:after="100" w:afterAutospacing="1" w:line="240" w:lineRule="auto"/>
        <w:outlineLvl w:val="0"/>
      </w:pPr>
      <w:r>
        <w:fldChar w:fldCharType="begin"/>
      </w:r>
      <w:r>
        <w:instrText xml:space="preserve"> INCLUDEPICTURE "/Users/agataborowka/Library/Group Containers/UBF8T346G9.ms/WebArchiveCopyPasteTempFiles/com.microsoft.Word/content?id=file_00000000fd40620a9fb3783bb1c40e90&amp;ts=489334&amp;p=fs&amp;cid=1&amp;sig=36b695f4f9395f1aba2276e11bdf1f809429206e962fad4d914362dbdbe9753b&amp;v=0"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EF13F26" wp14:editId="2DF4AB8A">
            <wp:extent cx="5731510" cy="3820795"/>
            <wp:effectExtent l="0" t="0" r="0" b="1905"/>
            <wp:docPr id="75898576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68A0AB" w14:textId="0027DFCE" w:rsidR="006F02DD" w:rsidRPr="006F02DD" w:rsidRDefault="006F02DD" w:rsidP="006F02D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  <w:t>Top UK Products That Sell Successfully in Spain — And How Trade Link Helps You Expand</w:t>
      </w:r>
    </w:p>
    <w:p w14:paraId="31E8C7AB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lang w:eastAsia="en-GB"/>
          <w14:ligatures w14:val="none"/>
        </w:rPr>
        <w:t>British innovation meets Spanish opportunity.</w:t>
      </w:r>
    </w:p>
    <w:p w14:paraId="4A40B53A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trade relationship between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the United Kingdom and Spain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continues to thrive, with British exports finding strong demand across a wide range of Spanish industries. From technology and pharmaceuticals to food, fashion, and professional services —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UK-made products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hold a reputation for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quality, reliability, and innovation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2F753E33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But entering or expanding in the Spanish market requires more than great products — it requires understanding the local business landscape, navigating customs, and building the right partnerships. That’s where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Trade Link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comes in.</w:t>
      </w:r>
    </w:p>
    <w:p w14:paraId="3FDFF2FC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10B8F8EB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D7979D4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n-GB"/>
          <w14:ligatures w14:val="none"/>
        </w:rPr>
        <w:t>🇬🇧✨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 1. Food &amp; Beverages — A Taste of British Quality</w:t>
      </w:r>
    </w:p>
    <w:p w14:paraId="08436A0C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British food and drink products are making their mark in Spain, especially among high-end retailers and specialty importers.</w:t>
      </w:r>
    </w:p>
    <w:p w14:paraId="1D481266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Popular UK exports to Spain include:</w:t>
      </w:r>
    </w:p>
    <w:p w14:paraId="70F683D5" w14:textId="77777777" w:rsidR="006F02DD" w:rsidRPr="006F02DD" w:rsidRDefault="006F02DD" w:rsidP="006F02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Whisky, gin, and craft beers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— British spirits are loved by Spanish distributors and hospitality chains.</w:t>
      </w:r>
    </w:p>
    <w:p w14:paraId="3C2C65BC" w14:textId="77777777" w:rsidR="006F02DD" w:rsidRPr="006F02DD" w:rsidRDefault="006F02DD" w:rsidP="006F02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Snacks, biscuits, and sauces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— British FMCG brands often appeal to expats and locals seeking premium options.</w:t>
      </w:r>
    </w:p>
    <w:p w14:paraId="0E47B198" w14:textId="77777777" w:rsidR="006F02DD" w:rsidRPr="006F02DD" w:rsidRDefault="006F02DD" w:rsidP="006F02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Dairy and processed foods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— Quality cheese, butter, and packaged goods find stable demand in Spanish retail.</w:t>
      </w:r>
    </w:p>
    <w:p w14:paraId="6F74D4F4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How Trade Link helps: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We assist UK food exporters with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IPAFFS and CHED documentation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customs clearance, and distributor introductions — ensuring your products reach Spanish shelves smoothly and compliantly.</w:t>
      </w:r>
    </w:p>
    <w:p w14:paraId="701A9271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2332037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4670F85B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n-GB"/>
          <w14:ligatures w14:val="none"/>
        </w:rPr>
        <w:t>⚙️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 2. Machinery &amp; Industrial Equipment</w:t>
      </w:r>
    </w:p>
    <w:p w14:paraId="76F485E9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Spain’s industrial and construction sectors rely heavily on advanced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British machinery and tools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1DC22718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Top exports include:</w:t>
      </w:r>
    </w:p>
    <w:p w14:paraId="3C628954" w14:textId="77777777" w:rsidR="006F02DD" w:rsidRPr="006F02DD" w:rsidRDefault="006F02DD" w:rsidP="006F02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Engineering tools and industrial machinery</w:t>
      </w:r>
    </w:p>
    <w:p w14:paraId="2B3B2B8A" w14:textId="77777777" w:rsidR="006F02DD" w:rsidRPr="006F02DD" w:rsidRDefault="006F02DD" w:rsidP="006F02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Electrical and energy equipment</w:t>
      </w:r>
    </w:p>
    <w:p w14:paraId="180226AD" w14:textId="77777777" w:rsidR="006F02DD" w:rsidRPr="006F02DD" w:rsidRDefault="006F02DD" w:rsidP="006F02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Renewable technology and components</w:t>
      </w:r>
    </w:p>
    <w:p w14:paraId="259270A6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These products are valued for their durability and precision — qualities that give British manufacturers an edge in Spain’s expanding infrastructure and energy markets.</w:t>
      </w:r>
    </w:p>
    <w:p w14:paraId="7DF853D0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How Trade Link helps: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We manage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customs documentation, T1 transit forms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and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EUR.1 certificates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for smooth movement of machinery across borders — saving you time and costs on every shipment.</w:t>
      </w:r>
    </w:p>
    <w:p w14:paraId="3AB445A7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50BB0F78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0E0F182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n-GB"/>
          <w14:ligatures w14:val="none"/>
        </w:rPr>
        <w:t>💊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 3. Pharmaceuticals &amp; Medical Supplies</w:t>
      </w:r>
    </w:p>
    <w:p w14:paraId="409DD9E6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UK’s strong pharmaceutical and life sciences industries make it a key supplier to Spanish healthcare markets.</w:t>
      </w:r>
    </w:p>
    <w:p w14:paraId="02BD25F3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Exports in demand:</w:t>
      </w:r>
    </w:p>
    <w:p w14:paraId="2D658324" w14:textId="77777777" w:rsidR="006F02DD" w:rsidRPr="006F02DD" w:rsidRDefault="006F02DD" w:rsidP="006F02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Medical instruments and devices</w:t>
      </w:r>
    </w:p>
    <w:p w14:paraId="2A64C7D6" w14:textId="77777777" w:rsidR="006F02DD" w:rsidRPr="006F02DD" w:rsidRDefault="006F02DD" w:rsidP="006F02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Pharmaceutical compounds and supplements</w:t>
      </w:r>
    </w:p>
    <w:p w14:paraId="7753195B" w14:textId="77777777" w:rsidR="006F02DD" w:rsidRPr="006F02DD" w:rsidRDefault="006F02DD" w:rsidP="006F02D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Diagnostic equipment and hospital consumables</w:t>
      </w:r>
    </w:p>
    <w:p w14:paraId="4A00B63D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Post-Brexit, many suppliers face challenges with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certifications and customs compliance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but these can be overcome with the right guidance.</w:t>
      </w:r>
    </w:p>
    <w:p w14:paraId="185C1782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How Trade Link helps: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We streamline the process with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customs compliance expertise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and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market entry support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ensuring your goods meet both UK and EU regulations.</w:t>
      </w:r>
    </w:p>
    <w:p w14:paraId="1FFE856F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334D4D61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0251B770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n-GB"/>
          <w14:ligatures w14:val="none"/>
        </w:rPr>
        <w:t>👕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 4. Fashion &amp; Lifestyle Products</w:t>
      </w:r>
    </w:p>
    <w:p w14:paraId="13F6FB70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British fashion brands — known for design, craftsmanship, and heritage — have found eager customers in Spain’s retail sector.</w:t>
      </w:r>
    </w:p>
    <w:p w14:paraId="0518B090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Top performers include:</w:t>
      </w:r>
    </w:p>
    <w:p w14:paraId="1F3A49A0" w14:textId="77777777" w:rsidR="006F02DD" w:rsidRPr="006F02DD" w:rsidRDefault="006F02DD" w:rsidP="006F02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Sustainable fashion brands</w:t>
      </w:r>
    </w:p>
    <w:p w14:paraId="1A273347" w14:textId="77777777" w:rsidR="006F02DD" w:rsidRPr="006F02DD" w:rsidRDefault="006F02DD" w:rsidP="006F02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Footwear and accessories</w:t>
      </w:r>
    </w:p>
    <w:p w14:paraId="6CE6EE73" w14:textId="77777777" w:rsidR="006F02DD" w:rsidRPr="006F02DD" w:rsidRDefault="006F02DD" w:rsidP="006F02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Designer apparel and luxury goods</w:t>
      </w:r>
    </w:p>
    <w:p w14:paraId="7256B2CD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Spanish consumers appreciate UK-made products for their originality and quality, particularly in premium retail and online channels.</w:t>
      </w:r>
    </w:p>
    <w:p w14:paraId="03165A70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How Trade Link helps: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We connect UK designers with Spanish distributors and e-commerce partners, managing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B2B introductions, customs clearance, and logistics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for seamless trade.</w:t>
      </w:r>
    </w:p>
    <w:p w14:paraId="0B9826D3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379E5376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67161F9B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n-GB"/>
          <w14:ligatures w14:val="none"/>
        </w:rPr>
        <w:t>🚗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 5. Automotive Parts &amp; Technology</w:t>
      </w:r>
    </w:p>
    <w:p w14:paraId="56C75B8F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British-made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auto parts and engineering solutions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are in consistent demand across Spain’s thriving automotive and transport industries.</w:t>
      </w:r>
    </w:p>
    <w:p w14:paraId="39105AD6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Common exports include:</w:t>
      </w:r>
    </w:p>
    <w:p w14:paraId="43798E12" w14:textId="77777777" w:rsidR="006F02DD" w:rsidRPr="006F02DD" w:rsidRDefault="006F02DD" w:rsidP="006F02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Vehicle components and electronics</w:t>
      </w:r>
    </w:p>
    <w:p w14:paraId="294C2993" w14:textId="77777777" w:rsidR="006F02DD" w:rsidRPr="006F02DD" w:rsidRDefault="006F02DD" w:rsidP="006F02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Lubricants and maintenance products</w:t>
      </w:r>
    </w:p>
    <w:p w14:paraId="69E3A87E" w14:textId="77777777" w:rsidR="006F02DD" w:rsidRPr="006F02DD" w:rsidRDefault="006F02DD" w:rsidP="006F02D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Performance and aftermarket parts</w:t>
      </w:r>
    </w:p>
    <w:p w14:paraId="5DC3DD89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How Trade Link helps: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From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transport logistics to customs clearance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our team ensures your automotive goods reach Spanish clients efficiently — compliant, traceable, and on schedule.</w:t>
      </w:r>
    </w:p>
    <w:p w14:paraId="3E16C2F6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4FF4ABCF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0A422A51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36"/>
          <w:szCs w:val="36"/>
          <w:lang w:eastAsia="en-GB"/>
          <w14:ligatures w14:val="none"/>
        </w:rPr>
        <w:t>🌍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 Trade Link — Your Bridge Between the UK and Spain</w:t>
      </w:r>
    </w:p>
    <w:p w14:paraId="275E1BD3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Whether you’re a new exporter or already shipping to Europe,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Trade Link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provides end-to-end solutions:</w:t>
      </w:r>
    </w:p>
    <w:p w14:paraId="605E428B" w14:textId="77777777" w:rsidR="006F02DD" w:rsidRPr="006F02DD" w:rsidRDefault="006F02DD" w:rsidP="006F02D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lastRenderedPageBreak/>
        <w:t>Market research &amp; entry strategy</w:t>
      </w:r>
    </w:p>
    <w:p w14:paraId="1B2BC6FC" w14:textId="77777777" w:rsidR="006F02DD" w:rsidRPr="006F02DD" w:rsidRDefault="006F02DD" w:rsidP="006F02D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Trader connections &amp; partnerships</w:t>
      </w:r>
    </w:p>
    <w:p w14:paraId="797D6804" w14:textId="77777777" w:rsidR="006F02DD" w:rsidRPr="006F02DD" w:rsidRDefault="006F02DD" w:rsidP="006F02D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Transport &amp; customs management</w:t>
      </w:r>
    </w:p>
    <w:p w14:paraId="5B0C63AD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We simplify the process so you can focus on what matters most — growing your business.</w:t>
      </w:r>
    </w:p>
    <w:p w14:paraId="0558D837" w14:textId="77777777" w:rsidR="006F02DD" w:rsidRPr="006F02DD" w:rsidRDefault="006F02DD" w:rsidP="006F02D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6F02DD" w:rsidRPr="006F02DD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78700B26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3C6B6CD4" w14:textId="77777777" w:rsidR="006F02DD" w:rsidRPr="006F02DD" w:rsidRDefault="006F02DD" w:rsidP="006F02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6F02DD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:lang w:eastAsia="en-GB"/>
          <w14:ligatures w14:val="none"/>
        </w:rPr>
        <w:t>🚀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 xml:space="preserve"> Ready to Expand Your UK Products into Spain?</w:t>
      </w:r>
    </w:p>
    <w:p w14:paraId="003AD95C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Spanish market is open, active, and waiting for British brands with quality and ambition.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With </w:t>
      </w: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Trade Link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you gain a partner that connects opportunities and delivers results.</w:t>
      </w:r>
    </w:p>
    <w:p w14:paraId="6CB157D1" w14:textId="77777777" w:rsidR="006F02DD" w:rsidRPr="006F02DD" w:rsidRDefault="006F02DD" w:rsidP="006F02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6F02D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Trade Link — Connecting Markets. Moving Opportunities.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6F02DD">
        <w:rPr>
          <w:rFonts w:ascii="Apple Color Emoji" w:eastAsia="Times New Roman" w:hAnsi="Apple Color Emoji" w:cs="Apple Color Emoji"/>
          <w:color w:val="000000"/>
          <w:kern w:val="0"/>
          <w:lang w:eastAsia="en-GB"/>
          <w14:ligatures w14:val="none"/>
        </w:rPr>
        <w:t>📩</w:t>
      </w:r>
      <w:r w:rsidRPr="006F02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Contact us today to start exporting smarter.</w:t>
      </w:r>
    </w:p>
    <w:p w14:paraId="18B51AC9" w14:textId="77777777" w:rsidR="006F02DD" w:rsidRDefault="006F02DD"/>
    <w:sectPr w:rsidR="006F0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03473"/>
    <w:multiLevelType w:val="multilevel"/>
    <w:tmpl w:val="DB6E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BA4A9C"/>
    <w:multiLevelType w:val="multilevel"/>
    <w:tmpl w:val="1602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40BC6"/>
    <w:multiLevelType w:val="multilevel"/>
    <w:tmpl w:val="A17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0375A4"/>
    <w:multiLevelType w:val="multilevel"/>
    <w:tmpl w:val="DA4A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F463E"/>
    <w:multiLevelType w:val="multilevel"/>
    <w:tmpl w:val="18061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00700"/>
    <w:multiLevelType w:val="multilevel"/>
    <w:tmpl w:val="54269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7116794">
    <w:abstractNumId w:val="0"/>
  </w:num>
  <w:num w:numId="2" w16cid:durableId="1612281688">
    <w:abstractNumId w:val="2"/>
  </w:num>
  <w:num w:numId="3" w16cid:durableId="914582904">
    <w:abstractNumId w:val="1"/>
  </w:num>
  <w:num w:numId="4" w16cid:durableId="1122920817">
    <w:abstractNumId w:val="3"/>
  </w:num>
  <w:num w:numId="5" w16cid:durableId="644815805">
    <w:abstractNumId w:val="5"/>
  </w:num>
  <w:num w:numId="6" w16cid:durableId="5893875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DD"/>
    <w:rsid w:val="006F02DD"/>
    <w:rsid w:val="00C6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19301"/>
  <w15:chartTrackingRefBased/>
  <w15:docId w15:val="{9066E4FE-9360-9D4D-AB1B-1306B059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0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0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0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2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2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2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2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2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2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2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2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2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2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2D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F02DD"/>
    <w:rPr>
      <w:b/>
      <w:bCs/>
    </w:rPr>
  </w:style>
  <w:style w:type="character" w:styleId="Emphasis">
    <w:name w:val="Emphasis"/>
    <w:basedOn w:val="DefaultParagraphFont"/>
    <w:uiPriority w:val="20"/>
    <w:qFormat/>
    <w:rsid w:val="006F02D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F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6F0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FF2E319F34EC4FB0B7F7582FBBE2D4" ma:contentTypeVersion="11" ma:contentTypeDescription="Create a new document." ma:contentTypeScope="" ma:versionID="5e1cf060bfdfed80647698bdc0e1bce9">
  <xsd:schema xmlns:xsd="http://www.w3.org/2001/XMLSchema" xmlns:xs="http://www.w3.org/2001/XMLSchema" xmlns:p="http://schemas.microsoft.com/office/2006/metadata/properties" xmlns:ns2="76062905-69fb-4215-baa2-96a2c0c1c830" targetNamespace="http://schemas.microsoft.com/office/2006/metadata/properties" ma:root="true" ma:fieldsID="4bceb98901456976bf75b2078ad9b40d" ns2:_="">
    <xsd:import namespace="76062905-69fb-4215-baa2-96a2c0c1c8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062905-69fb-4215-baa2-96a2c0c1c8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25b89acc-e0e2-4197-98c0-90d5aa0905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6062905-69fb-4215-baa2-96a2c0c1c83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7D8C37-6C8D-46EA-B24B-7137ECA6D789}"/>
</file>

<file path=customXml/itemProps2.xml><?xml version="1.0" encoding="utf-8"?>
<ds:datastoreItem xmlns:ds="http://schemas.openxmlformats.org/officeDocument/2006/customXml" ds:itemID="{E647E0D6-F5A6-4841-9062-438545C1101C}"/>
</file>

<file path=customXml/itemProps3.xml><?xml version="1.0" encoding="utf-8"?>
<ds:datastoreItem xmlns:ds="http://schemas.openxmlformats.org/officeDocument/2006/customXml" ds:itemID="{8A4F0680-C9F2-4E87-AC00-00AE9522C97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702</Words>
  <Characters>4003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Agata Borowka</dc:creator>
  <cp:keywords/>
  <dc:description/>
  <cp:lastModifiedBy>Agata Borowka</cp:lastModifiedBy>
  <cp:revision>1</cp:revision>
  <dcterms:created xsi:type="dcterms:W3CDTF">2025-10-27T22:43:00Z</dcterms:created>
  <dcterms:modified xsi:type="dcterms:W3CDTF">2025-10-27T22:44:00Z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0x01010031FF2E319F34EC4FB0B7F7582FBBE2D4</vt:lpwstr>
  </property>
</Properties>
</file>