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9455" w14:textId="6F588001" w:rsidR="00F504AE" w:rsidRDefault="006A1CF0">
      <w:pPr>
        <w:rPr>
          <w:lang w:val="en-US"/>
        </w:rPr>
      </w:pPr>
      <w:r>
        <w:rPr>
          <w:lang w:val="en-US"/>
        </w:rPr>
        <w:t xml:space="preserve">Proposed Site Structure: </w:t>
      </w:r>
    </w:p>
    <w:p w14:paraId="15419030" w14:textId="5E85CE26" w:rsidR="006A1CF0" w:rsidRPr="006A1CF0" w:rsidRDefault="006A1CF0" w:rsidP="006A1CF0">
      <w:r w:rsidRPr="006A1CF0">
        <w:t>Home</w:t>
      </w:r>
    </w:p>
    <w:p w14:paraId="0F453B49" w14:textId="0FEE7244" w:rsidR="006A1CF0" w:rsidRPr="006A1CF0" w:rsidRDefault="006A1CF0" w:rsidP="006A1CF0">
      <w:r w:rsidRPr="006A1CF0">
        <w:t>About Us</w:t>
      </w:r>
    </w:p>
    <w:p w14:paraId="6E001BAF" w14:textId="53F34915" w:rsidR="006A1CF0" w:rsidRPr="006A1CF0" w:rsidRDefault="006A1CF0" w:rsidP="006A1CF0">
      <w:r w:rsidRPr="006A1CF0">
        <w:t>Services</w:t>
      </w:r>
    </w:p>
    <w:p w14:paraId="1533034F" w14:textId="77777777" w:rsidR="006A1CF0" w:rsidRPr="006A1CF0" w:rsidRDefault="006A1CF0" w:rsidP="006A1CF0">
      <w:pPr>
        <w:numPr>
          <w:ilvl w:val="0"/>
          <w:numId w:val="1"/>
        </w:numPr>
      </w:pPr>
      <w:r w:rsidRPr="006A1CF0">
        <w:t>Client Acquisition for Overseas Products</w:t>
      </w:r>
    </w:p>
    <w:p w14:paraId="6112B58E" w14:textId="77777777" w:rsidR="006A1CF0" w:rsidRPr="006A1CF0" w:rsidRDefault="006A1CF0" w:rsidP="006A1CF0">
      <w:pPr>
        <w:numPr>
          <w:ilvl w:val="0"/>
          <w:numId w:val="1"/>
        </w:numPr>
      </w:pPr>
      <w:r w:rsidRPr="006A1CF0">
        <w:t>Door-to-Door Transport Solutions</w:t>
      </w:r>
    </w:p>
    <w:p w14:paraId="25CBE9D8" w14:textId="77777777" w:rsidR="006A1CF0" w:rsidRPr="006A1CF0" w:rsidRDefault="006A1CF0" w:rsidP="006A1CF0">
      <w:pPr>
        <w:numPr>
          <w:ilvl w:val="0"/>
          <w:numId w:val="1"/>
        </w:numPr>
      </w:pPr>
      <w:r w:rsidRPr="006A1CF0">
        <w:t>Import &amp; Export Customs Clearance</w:t>
      </w:r>
    </w:p>
    <w:p w14:paraId="1AD6D478" w14:textId="0C033068" w:rsidR="006A1CF0" w:rsidRPr="006A1CF0" w:rsidRDefault="006A1CF0" w:rsidP="006A1CF0">
      <w:r w:rsidRPr="006A1CF0">
        <w:t>Why Choose Us</w:t>
      </w:r>
    </w:p>
    <w:p w14:paraId="3EA1C0A2" w14:textId="2C9E954C" w:rsidR="006A1CF0" w:rsidRPr="006A1CF0" w:rsidRDefault="006A1CF0" w:rsidP="006A1CF0">
      <w:r w:rsidRPr="006A1CF0">
        <w:t>Industries / Markets Served</w:t>
      </w:r>
    </w:p>
    <w:p w14:paraId="5E67D3CD" w14:textId="7E73DE85" w:rsidR="006A1CF0" w:rsidRPr="006A1CF0" w:rsidRDefault="006A1CF0" w:rsidP="006A1CF0">
      <w:r w:rsidRPr="006A1CF0">
        <w:t>Testimonials / Case Studies</w:t>
      </w:r>
    </w:p>
    <w:p w14:paraId="50354E37" w14:textId="5F8330E9" w:rsidR="006A1CF0" w:rsidRPr="006A1CF0" w:rsidRDefault="006A1CF0" w:rsidP="006A1CF0">
      <w:r w:rsidRPr="006A1CF0">
        <w:t>Blog / Insights</w:t>
      </w:r>
    </w:p>
    <w:p w14:paraId="28067FA7" w14:textId="14A39AF7" w:rsidR="006A1CF0" w:rsidRPr="006A1CF0" w:rsidRDefault="006A1CF0" w:rsidP="006A1CF0">
      <w:r w:rsidRPr="006A1CF0">
        <w:t>Contact</w:t>
      </w:r>
    </w:p>
    <w:p w14:paraId="22F1D839" w14:textId="77777777" w:rsidR="006A1CF0" w:rsidRDefault="006A1CF0">
      <w:pPr>
        <w:rPr>
          <w:lang w:val="en-US"/>
        </w:rPr>
      </w:pPr>
    </w:p>
    <w:p w14:paraId="62CB1106" w14:textId="77777777" w:rsidR="006A1CF0" w:rsidRPr="006A1CF0" w:rsidRDefault="006A1CF0" w:rsidP="006A1CF0">
      <w:r w:rsidRPr="006A1CF0">
        <w:rPr>
          <w:b/>
          <w:bCs/>
        </w:rPr>
        <w:t>1. Home</w:t>
      </w:r>
    </w:p>
    <w:p w14:paraId="235909B8" w14:textId="77777777" w:rsidR="006A1CF0" w:rsidRPr="006A1CF0" w:rsidRDefault="006A1CF0" w:rsidP="006A1CF0">
      <w:commentRangeStart w:id="0"/>
      <w:r w:rsidRPr="006A1CF0">
        <w:t>Welcome to Trade Link – your trusted partner in global trade and logistics. Whether you’re looking to expand into overseas markets, streamline your transport operations or ensure seamless customs clearance, we deliver precision, care and reliability every step of the way.</w:t>
      </w:r>
    </w:p>
    <w:p w14:paraId="29D698F5" w14:textId="77777777" w:rsidR="006A1CF0" w:rsidRPr="006A1CF0" w:rsidRDefault="006A1CF0" w:rsidP="006A1CF0">
      <w:r w:rsidRPr="006A1CF0">
        <w:rPr>
          <w:b/>
          <w:bCs/>
        </w:rPr>
        <w:t>Get started now</w:t>
      </w:r>
      <w:r w:rsidRPr="006A1CF0">
        <w:t xml:space="preserve"> – request a quote and find out how we can help your business thrive internationally.</w:t>
      </w:r>
      <w:commentRangeEnd w:id="0"/>
      <w:r>
        <w:rPr>
          <w:rStyle w:val="CommentReference"/>
        </w:rPr>
        <w:commentReference w:id="0"/>
      </w:r>
    </w:p>
    <w:p w14:paraId="4345A777" w14:textId="77777777" w:rsidR="006A1CF0" w:rsidRDefault="006A1CF0"/>
    <w:p w14:paraId="49C073CE" w14:textId="77777777" w:rsidR="006A1CF0" w:rsidRPr="006A1CF0" w:rsidRDefault="006A1CF0" w:rsidP="006A1CF0">
      <w:r w:rsidRPr="006A1CF0">
        <w:rPr>
          <w:b/>
          <w:bCs/>
        </w:rPr>
        <w:t>2. About Us</w:t>
      </w:r>
    </w:p>
    <w:p w14:paraId="77279314" w14:textId="77777777" w:rsidR="006A1CF0" w:rsidRPr="006A1CF0" w:rsidRDefault="006A1CF0" w:rsidP="006A1CF0">
      <w:commentRangeStart w:id="1"/>
      <w:r w:rsidRPr="006A1CF0">
        <w:t>At Trade Link, we combine decades of experience in international logistics, freight and customs to provide end-to-end trade solutions. Based in Hull (UK), we are proud to support businesses of all sizes in navigating the complexities of cross-border shipping and customs.</w:t>
      </w:r>
    </w:p>
    <w:p w14:paraId="44426006" w14:textId="77777777" w:rsidR="006A1CF0" w:rsidRPr="006A1CF0" w:rsidRDefault="006A1CF0" w:rsidP="006A1CF0">
      <w:r w:rsidRPr="006A1CF0">
        <w:t>We are fully certified and operate in accordance with the latest trading conditions of the British International Freight Association (BIFA) and are members of the Chartered Institute of Export &amp; International Trade and the Federation of Small Businesses (FSB). Registered at 29 Newland Ave, Hull HU5 3BE.</w:t>
      </w:r>
    </w:p>
    <w:p w14:paraId="416AA676" w14:textId="77777777" w:rsidR="006A1CF0" w:rsidRPr="006A1CF0" w:rsidRDefault="006A1CF0" w:rsidP="006A1CF0">
      <w:r w:rsidRPr="006A1CF0">
        <w:t>Our mission: to make global trade seamless, efficient and reliable for you.</w:t>
      </w:r>
      <w:commentRangeEnd w:id="1"/>
      <w:r>
        <w:rPr>
          <w:rStyle w:val="CommentReference"/>
        </w:rPr>
        <w:commentReference w:id="1"/>
      </w:r>
    </w:p>
    <w:p w14:paraId="3380E65E" w14:textId="77777777" w:rsidR="006A1CF0" w:rsidRPr="006A1CF0" w:rsidRDefault="006A1CF0" w:rsidP="006A1CF0">
      <w:r w:rsidRPr="006A1CF0">
        <w:t>Our values: expertise, reliability and personalised service.</w:t>
      </w:r>
    </w:p>
    <w:p w14:paraId="300EB0A7" w14:textId="77777777" w:rsidR="006A1CF0" w:rsidRDefault="006A1CF0"/>
    <w:p w14:paraId="7632522E" w14:textId="77777777" w:rsidR="006A1CF0" w:rsidRPr="006A1CF0" w:rsidRDefault="006A1CF0" w:rsidP="006A1CF0">
      <w:r w:rsidRPr="006A1CF0">
        <w:rPr>
          <w:b/>
          <w:bCs/>
        </w:rPr>
        <w:t>3. Services</w:t>
      </w:r>
    </w:p>
    <w:p w14:paraId="038794C4" w14:textId="77777777" w:rsidR="006A1CF0" w:rsidRPr="006A1CF0" w:rsidRDefault="006A1CF0" w:rsidP="006A1CF0">
      <w:pPr>
        <w:numPr>
          <w:ilvl w:val="0"/>
          <w:numId w:val="2"/>
        </w:numPr>
      </w:pPr>
      <w:commentRangeStart w:id="2"/>
      <w:r w:rsidRPr="006A1CF0">
        <w:rPr>
          <w:i/>
          <w:iCs/>
        </w:rPr>
        <w:t>Client Acquisition for Overseas Products</w:t>
      </w:r>
    </w:p>
    <w:p w14:paraId="0362E5F8" w14:textId="77777777" w:rsidR="006A1CF0" w:rsidRPr="006A1CF0" w:rsidRDefault="006A1CF0" w:rsidP="006A1CF0">
      <w:r w:rsidRPr="006A1CF0">
        <w:t>Looking to take your product into international markets? We’ll leverage our network and market-knowledge to find the right clients for you overseas, helping you grow your reach.</w:t>
      </w:r>
    </w:p>
    <w:p w14:paraId="041D0881" w14:textId="77777777" w:rsidR="006A1CF0" w:rsidRPr="006A1CF0" w:rsidRDefault="006A1CF0" w:rsidP="006A1CF0">
      <w:pPr>
        <w:numPr>
          <w:ilvl w:val="0"/>
          <w:numId w:val="2"/>
        </w:numPr>
      </w:pPr>
      <w:r w:rsidRPr="006A1CF0">
        <w:rPr>
          <w:i/>
          <w:iCs/>
        </w:rPr>
        <w:t>Door-to-Door Transport Solutions</w:t>
      </w:r>
    </w:p>
    <w:p w14:paraId="68DBF32F" w14:textId="77777777" w:rsidR="006A1CF0" w:rsidRPr="006A1CF0" w:rsidRDefault="006A1CF0" w:rsidP="006A1CF0">
      <w:r w:rsidRPr="006A1CF0">
        <w:t>From pick-up to delivery, we manage the logistics so you don’t have to. Whether it’s full container loads, groupage or specialised freight, we ensure your cargo arrives safely, on time, and ready for the next step.</w:t>
      </w:r>
    </w:p>
    <w:p w14:paraId="590D465D" w14:textId="77777777" w:rsidR="006A1CF0" w:rsidRPr="006A1CF0" w:rsidRDefault="006A1CF0" w:rsidP="006A1CF0">
      <w:pPr>
        <w:numPr>
          <w:ilvl w:val="0"/>
          <w:numId w:val="2"/>
        </w:numPr>
      </w:pPr>
      <w:r w:rsidRPr="006A1CF0">
        <w:rPr>
          <w:i/>
          <w:iCs/>
        </w:rPr>
        <w:t>Import &amp; Export Customs Clearance</w:t>
      </w:r>
    </w:p>
    <w:p w14:paraId="6D513406" w14:textId="77777777" w:rsidR="006A1CF0" w:rsidRPr="006A1CF0" w:rsidRDefault="006A1CF0" w:rsidP="006A1CF0">
      <w:r w:rsidRPr="006A1CF0">
        <w:t>Customs rules can be a minefield. Our experienced team handles import and export clearance, ensuring compliance, avoiding delays and minimising cost. From documentation to duty and VAT advice – we’ve got you covered.</w:t>
      </w:r>
      <w:commentRangeEnd w:id="2"/>
      <w:r w:rsidR="000B4F36">
        <w:rPr>
          <w:rStyle w:val="CommentReference"/>
        </w:rPr>
        <w:commentReference w:id="2"/>
      </w:r>
    </w:p>
    <w:p w14:paraId="36146A39" w14:textId="77777777" w:rsidR="006A1CF0" w:rsidRDefault="006A1CF0"/>
    <w:p w14:paraId="1A670BBC" w14:textId="77777777" w:rsidR="006A1CF0" w:rsidRPr="006A1CF0" w:rsidRDefault="006A1CF0" w:rsidP="006A1CF0">
      <w:r w:rsidRPr="006A1CF0">
        <w:rPr>
          <w:b/>
          <w:bCs/>
        </w:rPr>
        <w:t>4. Why Choose Us</w:t>
      </w:r>
    </w:p>
    <w:p w14:paraId="7E39F061" w14:textId="77777777" w:rsidR="006A1CF0" w:rsidRPr="006A1CF0" w:rsidRDefault="006A1CF0" w:rsidP="006A1CF0">
      <w:pPr>
        <w:numPr>
          <w:ilvl w:val="0"/>
          <w:numId w:val="3"/>
        </w:numPr>
      </w:pPr>
      <w:r w:rsidRPr="006A1CF0">
        <w:rPr>
          <w:b/>
          <w:bCs/>
        </w:rPr>
        <w:t>Expertise you can trust</w:t>
      </w:r>
      <w:r w:rsidRPr="006A1CF0">
        <w:t xml:space="preserve"> – we’ve been working in international trade for years and understand market-nuances, regulations and logistics like the back of our hand.</w:t>
      </w:r>
    </w:p>
    <w:p w14:paraId="0FC7A537" w14:textId="77777777" w:rsidR="006A1CF0" w:rsidRPr="006A1CF0" w:rsidRDefault="006A1CF0" w:rsidP="006A1CF0">
      <w:pPr>
        <w:numPr>
          <w:ilvl w:val="0"/>
          <w:numId w:val="3"/>
        </w:numPr>
      </w:pPr>
      <w:r w:rsidRPr="006A1CF0">
        <w:rPr>
          <w:b/>
          <w:bCs/>
        </w:rPr>
        <w:t>Reliable performance</w:t>
      </w:r>
      <w:r w:rsidRPr="006A1CF0">
        <w:t xml:space="preserve"> – when time, cost and condition matter, our clients count on us to deliver.</w:t>
      </w:r>
    </w:p>
    <w:p w14:paraId="7919D8B6" w14:textId="77777777" w:rsidR="006A1CF0" w:rsidRPr="006A1CF0" w:rsidRDefault="006A1CF0" w:rsidP="006A1CF0">
      <w:pPr>
        <w:numPr>
          <w:ilvl w:val="0"/>
          <w:numId w:val="3"/>
        </w:numPr>
      </w:pPr>
      <w:r w:rsidRPr="006A1CF0">
        <w:rPr>
          <w:b/>
          <w:bCs/>
        </w:rPr>
        <w:t>Tailored service</w:t>
      </w:r>
      <w:r w:rsidRPr="006A1CF0">
        <w:t xml:space="preserve"> – no one-size-fits-all. We listen to your business needs, adapt our approach and provide personalised solutions.</w:t>
      </w:r>
    </w:p>
    <w:p w14:paraId="6F9BC4FC" w14:textId="77777777" w:rsidR="006A1CF0" w:rsidRPr="006A1CF0" w:rsidRDefault="006A1CF0" w:rsidP="006A1CF0">
      <w:r w:rsidRPr="006A1CF0">
        <w:t>See how working with Trade Link gives your business the global trade advantage.</w:t>
      </w:r>
    </w:p>
    <w:p w14:paraId="61363FC8" w14:textId="77777777" w:rsidR="006A1CF0" w:rsidRDefault="006A1CF0"/>
    <w:p w14:paraId="0E7E47C5" w14:textId="77777777" w:rsidR="006A1CF0" w:rsidRPr="006A1CF0" w:rsidRDefault="006A1CF0" w:rsidP="006A1CF0">
      <w:r w:rsidRPr="006A1CF0">
        <w:rPr>
          <w:b/>
          <w:bCs/>
        </w:rPr>
        <w:t>5. Industries / Markets Served</w:t>
      </w:r>
    </w:p>
    <w:p w14:paraId="1D9403BF" w14:textId="77777777" w:rsidR="006A1CF0" w:rsidRPr="006A1CF0" w:rsidRDefault="006A1CF0" w:rsidP="006A1CF0">
      <w:r w:rsidRPr="006A1CF0">
        <w:t>We serve a wide range of industries, including (but not limited to): manufacturing, retail, consumer goods, automotive, food &amp; beverage, technology and more.</w:t>
      </w:r>
    </w:p>
    <w:p w14:paraId="52606C2F" w14:textId="77777777" w:rsidR="006A1CF0" w:rsidRPr="006A1CF0" w:rsidRDefault="006A1CF0" w:rsidP="006A1CF0">
      <w:r w:rsidRPr="006A1CF0">
        <w:t>Whether you’re exporting for the first time or running a high-volume import operation, we tailor our services to your sector and supply-chain complexity.</w:t>
      </w:r>
    </w:p>
    <w:p w14:paraId="15CAD0B0" w14:textId="77777777" w:rsidR="006A1CF0" w:rsidRDefault="006A1CF0"/>
    <w:p w14:paraId="34357794" w14:textId="77777777" w:rsidR="006A1CF0" w:rsidRPr="006A1CF0" w:rsidRDefault="006A1CF0" w:rsidP="006A1CF0">
      <w:r w:rsidRPr="006A1CF0">
        <w:rPr>
          <w:b/>
          <w:bCs/>
        </w:rPr>
        <w:t>6. Testimonials / Case Studies</w:t>
      </w:r>
    </w:p>
    <w:p w14:paraId="023933A0" w14:textId="77777777" w:rsidR="006A1CF0" w:rsidRPr="006A1CF0" w:rsidRDefault="006A1CF0" w:rsidP="006A1CF0">
      <w:commentRangeStart w:id="3"/>
      <w:r w:rsidRPr="006A1CF0">
        <w:rPr>
          <w:i/>
          <w:iCs/>
        </w:rPr>
        <w:t>“Trade Link helped us launch in Europe – they handled everything from transport to customs clearance, and we were live in under three months.”</w:t>
      </w:r>
      <w:r w:rsidRPr="006A1CF0">
        <w:t xml:space="preserve"> – Client A</w:t>
      </w:r>
    </w:p>
    <w:p w14:paraId="677E1FD8" w14:textId="77777777" w:rsidR="006A1CF0" w:rsidRPr="006A1CF0" w:rsidRDefault="006A1CF0" w:rsidP="006A1CF0">
      <w:r w:rsidRPr="006A1CF0">
        <w:rPr>
          <w:i/>
          <w:iCs/>
        </w:rPr>
        <w:t>“Their door-to-door service saved us hours of coordination and gave us full visibility on shipment status.”</w:t>
      </w:r>
      <w:r w:rsidRPr="006A1CF0">
        <w:t xml:space="preserve"> – Client B</w:t>
      </w:r>
    </w:p>
    <w:p w14:paraId="6C988D71" w14:textId="77777777" w:rsidR="006A1CF0" w:rsidRPr="006A1CF0" w:rsidRDefault="006A1CF0" w:rsidP="006A1CF0">
      <w:r w:rsidRPr="006A1CF0">
        <w:t>[Case Study: “UK manufacturer exports to Asia” – detail challenges, solution, outcome]</w:t>
      </w:r>
      <w:commentRangeEnd w:id="3"/>
      <w:r w:rsidR="000B4F36">
        <w:rPr>
          <w:rStyle w:val="CommentReference"/>
        </w:rPr>
        <w:commentReference w:id="3"/>
      </w:r>
    </w:p>
    <w:p w14:paraId="757C1B87" w14:textId="77777777" w:rsidR="006A1CF0" w:rsidRDefault="006A1CF0"/>
    <w:p w14:paraId="0BB43FCA" w14:textId="61F20FB6" w:rsidR="006A1CF0" w:rsidRPr="006A1CF0" w:rsidRDefault="006A1CF0" w:rsidP="006A1CF0">
      <w:r w:rsidRPr="006A1CF0">
        <w:rPr>
          <w:b/>
          <w:bCs/>
        </w:rPr>
        <w:t>7. Blog / Insights</w:t>
      </w:r>
      <w:r>
        <w:rPr>
          <w:b/>
          <w:bCs/>
        </w:rPr>
        <w:t>/Newsletter</w:t>
      </w:r>
    </w:p>
    <w:p w14:paraId="1CFFCC80" w14:textId="77777777" w:rsidR="006A1CF0" w:rsidRPr="006A1CF0" w:rsidRDefault="006A1CF0" w:rsidP="006A1CF0">
      <w:r w:rsidRPr="006A1CF0">
        <w:t>Stay ahead of the curve with our latest articles and insights on international trade, customs regulation changes, logistics best practices and market expansion tips.</w:t>
      </w:r>
    </w:p>
    <w:p w14:paraId="1C55131C" w14:textId="77777777" w:rsidR="006A1CF0" w:rsidRPr="006A1CF0" w:rsidRDefault="006A1CF0" w:rsidP="006A1CF0">
      <w:commentRangeStart w:id="4"/>
      <w:commentRangeStart w:id="5"/>
      <w:r w:rsidRPr="006A1CF0">
        <w:t>Example topics:</w:t>
      </w:r>
    </w:p>
    <w:p w14:paraId="06CACD07" w14:textId="77777777" w:rsidR="006A1CF0" w:rsidRPr="006A1CF0" w:rsidRDefault="006A1CF0" w:rsidP="006A1CF0">
      <w:pPr>
        <w:numPr>
          <w:ilvl w:val="0"/>
          <w:numId w:val="4"/>
        </w:numPr>
      </w:pPr>
      <w:r w:rsidRPr="006A1CF0">
        <w:t>How Brexit has changed UK/EU export procedures</w:t>
      </w:r>
    </w:p>
    <w:p w14:paraId="2D282D55" w14:textId="77777777" w:rsidR="006A1CF0" w:rsidRPr="006A1CF0" w:rsidRDefault="006A1CF0" w:rsidP="006A1CF0">
      <w:pPr>
        <w:numPr>
          <w:ilvl w:val="0"/>
          <w:numId w:val="4"/>
        </w:numPr>
      </w:pPr>
      <w:r w:rsidRPr="006A1CF0">
        <w:t>Choosing the right freight mode for your product</w:t>
      </w:r>
    </w:p>
    <w:p w14:paraId="795FDAA9" w14:textId="77777777" w:rsidR="006A1CF0" w:rsidRPr="006A1CF0" w:rsidRDefault="006A1CF0" w:rsidP="006A1CF0">
      <w:pPr>
        <w:numPr>
          <w:ilvl w:val="0"/>
          <w:numId w:val="4"/>
        </w:numPr>
      </w:pPr>
      <w:r w:rsidRPr="006A1CF0">
        <w:t>Key customs documents you need to know</w:t>
      </w:r>
      <w:commentRangeEnd w:id="4"/>
      <w:r>
        <w:rPr>
          <w:rStyle w:val="CommentReference"/>
        </w:rPr>
        <w:commentReference w:id="4"/>
      </w:r>
      <w:commentRangeEnd w:id="5"/>
      <w:r w:rsidR="000B4F36">
        <w:rPr>
          <w:rStyle w:val="CommentReference"/>
        </w:rPr>
        <w:commentReference w:id="5"/>
      </w:r>
    </w:p>
    <w:p w14:paraId="0079A08E" w14:textId="77777777" w:rsidR="006A1CF0" w:rsidRDefault="006A1CF0"/>
    <w:p w14:paraId="4E14668C" w14:textId="475804BD" w:rsidR="006A1CF0" w:rsidRPr="006A1CF0" w:rsidRDefault="006A1CF0">
      <w:pPr>
        <w:rPr>
          <w:b/>
          <w:bCs/>
        </w:rPr>
      </w:pPr>
      <w:r w:rsidRPr="006A1CF0">
        <w:rPr>
          <w:b/>
          <w:bCs/>
        </w:rPr>
        <w:t xml:space="preserve">8. Privacy/GDPR </w:t>
      </w:r>
    </w:p>
    <w:p w14:paraId="12F965AA" w14:textId="7892AB69" w:rsidR="006A1CF0" w:rsidRDefault="006A1CF0">
      <w:commentRangeStart w:id="6"/>
      <w:r>
        <w:t>TBC</w:t>
      </w:r>
      <w:commentRangeEnd w:id="6"/>
      <w:r w:rsidR="000B4F36">
        <w:rPr>
          <w:rStyle w:val="CommentReference"/>
        </w:rPr>
        <w:commentReference w:id="6"/>
      </w:r>
    </w:p>
    <w:p w14:paraId="3E2AB5EA" w14:textId="77777777" w:rsidR="006A1CF0" w:rsidRDefault="006A1CF0"/>
    <w:p w14:paraId="3E03DD09" w14:textId="02D297AC" w:rsidR="006A1CF0" w:rsidRPr="006A1CF0" w:rsidRDefault="006A1CF0" w:rsidP="006A1CF0">
      <w:r>
        <w:rPr>
          <w:b/>
          <w:bCs/>
        </w:rPr>
        <w:t>9</w:t>
      </w:r>
      <w:r w:rsidRPr="006A1CF0">
        <w:rPr>
          <w:b/>
          <w:bCs/>
        </w:rPr>
        <w:t>. Contact</w:t>
      </w:r>
    </w:p>
    <w:p w14:paraId="35437EA8" w14:textId="77777777" w:rsidR="006A1CF0" w:rsidRPr="006A1CF0" w:rsidRDefault="006A1CF0" w:rsidP="006A1CF0">
      <w:commentRangeStart w:id="7"/>
      <w:r w:rsidRPr="006A1CF0">
        <w:t>Ready to get started? Drop us a message or call us at +44 1482 230 748</w:t>
      </w:r>
    </w:p>
    <w:p w14:paraId="795ECB72" w14:textId="77777777" w:rsidR="006A1CF0" w:rsidRPr="006A1CF0" w:rsidRDefault="006A1CF0" w:rsidP="006A1CF0">
      <w:r w:rsidRPr="006A1CF0">
        <w:rPr>
          <w:b/>
          <w:bCs/>
        </w:rPr>
        <w:t>Address:</w:t>
      </w:r>
      <w:r w:rsidRPr="006A1CF0">
        <w:t xml:space="preserve"> 29 Newland Ave, Hull HU5 3BE, UK</w:t>
      </w:r>
    </w:p>
    <w:p w14:paraId="44AFBB24" w14:textId="77777777" w:rsidR="006A1CF0" w:rsidRPr="006A1CF0" w:rsidRDefault="006A1CF0" w:rsidP="006A1CF0">
      <w:r w:rsidRPr="006A1CF0">
        <w:rPr>
          <w:b/>
          <w:bCs/>
        </w:rPr>
        <w:t>Email:</w:t>
      </w:r>
      <w:r w:rsidRPr="006A1CF0">
        <w:t xml:space="preserve"> enquiries@trade-link.co.uk</w:t>
      </w:r>
      <w:commentRangeEnd w:id="7"/>
      <w:r w:rsidR="000B4F36">
        <w:rPr>
          <w:rStyle w:val="CommentReference"/>
        </w:rPr>
        <w:commentReference w:id="7"/>
      </w:r>
    </w:p>
    <w:p w14:paraId="5E70AEEC" w14:textId="77777777" w:rsidR="006A1CF0" w:rsidRPr="006A1CF0" w:rsidRDefault="006A1CF0"/>
    <w:sectPr w:rsidR="006A1CF0" w:rsidRPr="006A1C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zabela Holdsworth" w:date="2025-10-23T10:38:00Z" w:initials="IH">
    <w:p w14:paraId="5D613193" w14:textId="77777777" w:rsidR="006A1CF0" w:rsidRDefault="006A1CF0" w:rsidP="006A1CF0">
      <w:pPr>
        <w:pStyle w:val="CommentText"/>
      </w:pPr>
      <w:r>
        <w:rPr>
          <w:rStyle w:val="CommentReference"/>
        </w:rPr>
        <w:annotationRef/>
      </w:r>
      <w:r>
        <w:t>PLACEHOLDER</w:t>
      </w:r>
    </w:p>
  </w:comment>
  <w:comment w:id="1" w:author="Izabela Holdsworth" w:date="2025-10-23T10:37:00Z" w:initials="IH">
    <w:p w14:paraId="1E51AC6F" w14:textId="31040F1F" w:rsidR="006A1CF0" w:rsidRDefault="006A1CF0" w:rsidP="006A1CF0">
      <w:pPr>
        <w:pStyle w:val="CommentText"/>
      </w:pPr>
      <w:r>
        <w:rPr>
          <w:rStyle w:val="CommentReference"/>
        </w:rPr>
        <w:annotationRef/>
      </w:r>
      <w:r>
        <w:t>PLACEHOLDER - AGATA will provide</w:t>
      </w:r>
    </w:p>
  </w:comment>
  <w:comment w:id="2" w:author="Izabela Holdsworth" w:date="2025-10-23T10:41:00Z" w:initials="IH">
    <w:p w14:paraId="6AE4AE6B" w14:textId="77777777" w:rsidR="000B4F36" w:rsidRDefault="000B4F36" w:rsidP="000B4F36">
      <w:pPr>
        <w:pStyle w:val="CommentText"/>
      </w:pPr>
      <w:r>
        <w:rPr>
          <w:rStyle w:val="CommentReference"/>
        </w:rPr>
        <w:annotationRef/>
      </w:r>
      <w:r>
        <w:t>PLACEHOLDER, will need to include: Icon cards, descriptions, pricing/packages, CTA buttons.</w:t>
      </w:r>
    </w:p>
  </w:comment>
  <w:comment w:id="3" w:author="Izabela Holdsworth" w:date="2025-10-23T10:45:00Z" w:initials="IH">
    <w:p w14:paraId="5A01AA81" w14:textId="77777777" w:rsidR="000B4F36" w:rsidRDefault="000B4F36" w:rsidP="000B4F36">
      <w:pPr>
        <w:pStyle w:val="CommentText"/>
      </w:pPr>
      <w:r>
        <w:rPr>
          <w:rStyle w:val="CommentReference"/>
        </w:rPr>
        <w:annotationRef/>
      </w:r>
      <w:r>
        <w:t>PLACEHOLDER TBD - Confirm with Agata</w:t>
      </w:r>
    </w:p>
  </w:comment>
  <w:comment w:id="4" w:author="Izabela Holdsworth" w:date="2025-10-23T10:36:00Z" w:initials="IH">
    <w:p w14:paraId="07919EE3" w14:textId="1E345FAF" w:rsidR="006A1CF0" w:rsidRDefault="006A1CF0" w:rsidP="006A1CF0">
      <w:pPr>
        <w:pStyle w:val="CommentText"/>
      </w:pPr>
      <w:r>
        <w:rPr>
          <w:rStyle w:val="CommentReference"/>
        </w:rPr>
        <w:annotationRef/>
      </w:r>
      <w:r>
        <w:t xml:space="preserve">This can be added later. </w:t>
      </w:r>
    </w:p>
  </w:comment>
  <w:comment w:id="5" w:author="Izabela Holdsworth" w:date="2025-10-23T10:43:00Z" w:initials="IH">
    <w:p w14:paraId="1B9BE3A9" w14:textId="77777777" w:rsidR="000B4F36" w:rsidRDefault="000B4F36" w:rsidP="000B4F36">
      <w:pPr>
        <w:pStyle w:val="CommentText"/>
      </w:pPr>
      <w:r>
        <w:rPr>
          <w:rStyle w:val="CommentReference"/>
        </w:rPr>
        <w:annotationRef/>
      </w:r>
      <w:r>
        <w:t>List of posts, categories, dates, “Read More” buttons.</w:t>
      </w:r>
    </w:p>
  </w:comment>
  <w:comment w:id="6" w:author="Izabela Holdsworth" w:date="2025-10-23T10:44:00Z" w:initials="IH">
    <w:p w14:paraId="323F36E7" w14:textId="77777777" w:rsidR="000B4F36" w:rsidRDefault="000B4F36" w:rsidP="000B4F36">
      <w:pPr>
        <w:pStyle w:val="CommentText"/>
      </w:pPr>
      <w:r>
        <w:rPr>
          <w:rStyle w:val="CommentReference"/>
        </w:rPr>
        <w:annotationRef/>
      </w:r>
      <w:r>
        <w:t>Legal and Policies - TBC</w:t>
      </w:r>
    </w:p>
  </w:comment>
  <w:comment w:id="7" w:author="Izabela Holdsworth" w:date="2025-10-23T10:41:00Z" w:initials="IH">
    <w:p w14:paraId="3B5D9CC1" w14:textId="23E52787" w:rsidR="000B4F36" w:rsidRDefault="000B4F36" w:rsidP="000B4F36">
      <w:pPr>
        <w:pStyle w:val="CommentText"/>
      </w:pPr>
      <w:r>
        <w:rPr>
          <w:rStyle w:val="CommentReference"/>
        </w:rPr>
        <w:annotationRef/>
      </w:r>
      <w:r>
        <w:t>Form, Google Map, address, email, social media.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613193" w15:done="0"/>
  <w15:commentEx w15:paraId="1E51AC6F" w15:done="0"/>
  <w15:commentEx w15:paraId="6AE4AE6B" w15:done="0"/>
  <w15:commentEx w15:paraId="5A01AA81" w15:done="0"/>
  <w15:commentEx w15:paraId="07919EE3" w15:done="0"/>
  <w15:commentEx w15:paraId="1B9BE3A9" w15:paraIdParent="07919EE3" w15:done="0"/>
  <w15:commentEx w15:paraId="323F36E7" w15:done="0"/>
  <w15:commentEx w15:paraId="3B5D9C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0F56A2" w16cex:dateUtc="2025-10-23T09:38:00Z"/>
  <w16cex:commentExtensible w16cex:durableId="25BEA05C" w16cex:dateUtc="2025-10-23T09:37:00Z"/>
  <w16cex:commentExtensible w16cex:durableId="254BD603" w16cex:dateUtc="2025-10-23T09:41:00Z"/>
  <w16cex:commentExtensible w16cex:durableId="3F541BBE" w16cex:dateUtc="2025-10-23T09:45:00Z"/>
  <w16cex:commentExtensible w16cex:durableId="214843F5" w16cex:dateUtc="2025-10-23T09:36:00Z"/>
  <w16cex:commentExtensible w16cex:durableId="409CC2A4" w16cex:dateUtc="2025-10-23T09:43:00Z"/>
  <w16cex:commentExtensible w16cex:durableId="707B78F3" w16cex:dateUtc="2025-10-23T09:44:00Z"/>
  <w16cex:commentExtensible w16cex:durableId="78E38514" w16cex:dateUtc="2025-10-23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613193" w16cid:durableId="470F56A2"/>
  <w16cid:commentId w16cid:paraId="1E51AC6F" w16cid:durableId="25BEA05C"/>
  <w16cid:commentId w16cid:paraId="6AE4AE6B" w16cid:durableId="254BD603"/>
  <w16cid:commentId w16cid:paraId="5A01AA81" w16cid:durableId="3F541BBE"/>
  <w16cid:commentId w16cid:paraId="07919EE3" w16cid:durableId="214843F5"/>
  <w16cid:commentId w16cid:paraId="1B9BE3A9" w16cid:durableId="409CC2A4"/>
  <w16cid:commentId w16cid:paraId="323F36E7" w16cid:durableId="707B78F3"/>
  <w16cid:commentId w16cid:paraId="3B5D9CC1" w16cid:durableId="78E38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44B5"/>
    <w:multiLevelType w:val="multilevel"/>
    <w:tmpl w:val="080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D1079"/>
    <w:multiLevelType w:val="multilevel"/>
    <w:tmpl w:val="52F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54D77"/>
    <w:multiLevelType w:val="multilevel"/>
    <w:tmpl w:val="1EB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61726"/>
    <w:multiLevelType w:val="multilevel"/>
    <w:tmpl w:val="96F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701482">
    <w:abstractNumId w:val="3"/>
  </w:num>
  <w:num w:numId="2" w16cid:durableId="583683531">
    <w:abstractNumId w:val="1"/>
  </w:num>
  <w:num w:numId="3" w16cid:durableId="942613910">
    <w:abstractNumId w:val="2"/>
  </w:num>
  <w:num w:numId="4" w16cid:durableId="7982563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zabela Holdsworth">
    <w15:presenceInfo w15:providerId="Windows Live" w15:userId="90b3d7992f4862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F0"/>
    <w:rsid w:val="000B4F36"/>
    <w:rsid w:val="00113FFA"/>
    <w:rsid w:val="002728B1"/>
    <w:rsid w:val="0037692C"/>
    <w:rsid w:val="006A1CF0"/>
    <w:rsid w:val="00821B3D"/>
    <w:rsid w:val="00F504AE"/>
    <w:rsid w:val="00FD6865"/>
    <w:rsid w:val="00FF0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2E74"/>
  <w15:chartTrackingRefBased/>
  <w15:docId w15:val="{BE824319-D041-4ABA-8FCA-39BD984E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F0"/>
    <w:rPr>
      <w:rFonts w:eastAsiaTheme="majorEastAsia" w:cstheme="majorBidi"/>
      <w:color w:val="272727" w:themeColor="text1" w:themeTint="D8"/>
    </w:rPr>
  </w:style>
  <w:style w:type="paragraph" w:styleId="Title">
    <w:name w:val="Title"/>
    <w:basedOn w:val="Normal"/>
    <w:next w:val="Normal"/>
    <w:link w:val="TitleChar"/>
    <w:uiPriority w:val="10"/>
    <w:qFormat/>
    <w:rsid w:val="006A1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F0"/>
    <w:pPr>
      <w:spacing w:before="160"/>
      <w:jc w:val="center"/>
    </w:pPr>
    <w:rPr>
      <w:i/>
      <w:iCs/>
      <w:color w:val="404040" w:themeColor="text1" w:themeTint="BF"/>
    </w:rPr>
  </w:style>
  <w:style w:type="character" w:customStyle="1" w:styleId="QuoteChar">
    <w:name w:val="Quote Char"/>
    <w:basedOn w:val="DefaultParagraphFont"/>
    <w:link w:val="Quote"/>
    <w:uiPriority w:val="29"/>
    <w:rsid w:val="006A1CF0"/>
    <w:rPr>
      <w:i/>
      <w:iCs/>
      <w:color w:val="404040" w:themeColor="text1" w:themeTint="BF"/>
    </w:rPr>
  </w:style>
  <w:style w:type="paragraph" w:styleId="ListParagraph">
    <w:name w:val="List Paragraph"/>
    <w:basedOn w:val="Normal"/>
    <w:uiPriority w:val="34"/>
    <w:qFormat/>
    <w:rsid w:val="006A1CF0"/>
    <w:pPr>
      <w:ind w:left="720"/>
      <w:contextualSpacing/>
    </w:pPr>
  </w:style>
  <w:style w:type="character" w:styleId="IntenseEmphasis">
    <w:name w:val="Intense Emphasis"/>
    <w:basedOn w:val="DefaultParagraphFont"/>
    <w:uiPriority w:val="21"/>
    <w:qFormat/>
    <w:rsid w:val="006A1CF0"/>
    <w:rPr>
      <w:i/>
      <w:iCs/>
      <w:color w:val="0F4761" w:themeColor="accent1" w:themeShade="BF"/>
    </w:rPr>
  </w:style>
  <w:style w:type="paragraph" w:styleId="IntenseQuote">
    <w:name w:val="Intense Quote"/>
    <w:basedOn w:val="Normal"/>
    <w:next w:val="Normal"/>
    <w:link w:val="IntenseQuoteChar"/>
    <w:uiPriority w:val="30"/>
    <w:qFormat/>
    <w:rsid w:val="006A1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F0"/>
    <w:rPr>
      <w:i/>
      <w:iCs/>
      <w:color w:val="0F4761" w:themeColor="accent1" w:themeShade="BF"/>
    </w:rPr>
  </w:style>
  <w:style w:type="character" w:styleId="IntenseReference">
    <w:name w:val="Intense Reference"/>
    <w:basedOn w:val="DefaultParagraphFont"/>
    <w:uiPriority w:val="32"/>
    <w:qFormat/>
    <w:rsid w:val="006A1CF0"/>
    <w:rPr>
      <w:b/>
      <w:bCs/>
      <w:smallCaps/>
      <w:color w:val="0F4761" w:themeColor="accent1" w:themeShade="BF"/>
      <w:spacing w:val="5"/>
    </w:rPr>
  </w:style>
  <w:style w:type="character" w:styleId="CommentReference">
    <w:name w:val="annotation reference"/>
    <w:basedOn w:val="DefaultParagraphFont"/>
    <w:uiPriority w:val="99"/>
    <w:semiHidden/>
    <w:unhideWhenUsed/>
    <w:rsid w:val="006A1CF0"/>
    <w:rPr>
      <w:sz w:val="16"/>
      <w:szCs w:val="16"/>
    </w:rPr>
  </w:style>
  <w:style w:type="paragraph" w:styleId="CommentText">
    <w:name w:val="annotation text"/>
    <w:basedOn w:val="Normal"/>
    <w:link w:val="CommentTextChar"/>
    <w:uiPriority w:val="99"/>
    <w:unhideWhenUsed/>
    <w:rsid w:val="006A1CF0"/>
    <w:pPr>
      <w:spacing w:line="240" w:lineRule="auto"/>
    </w:pPr>
    <w:rPr>
      <w:sz w:val="20"/>
      <w:szCs w:val="20"/>
    </w:rPr>
  </w:style>
  <w:style w:type="character" w:customStyle="1" w:styleId="CommentTextChar">
    <w:name w:val="Comment Text Char"/>
    <w:basedOn w:val="DefaultParagraphFont"/>
    <w:link w:val="CommentText"/>
    <w:uiPriority w:val="99"/>
    <w:rsid w:val="006A1CF0"/>
    <w:rPr>
      <w:sz w:val="20"/>
      <w:szCs w:val="20"/>
    </w:rPr>
  </w:style>
  <w:style w:type="paragraph" w:styleId="CommentSubject">
    <w:name w:val="annotation subject"/>
    <w:basedOn w:val="CommentText"/>
    <w:next w:val="CommentText"/>
    <w:link w:val="CommentSubjectChar"/>
    <w:uiPriority w:val="99"/>
    <w:semiHidden/>
    <w:unhideWhenUsed/>
    <w:rsid w:val="006A1CF0"/>
    <w:rPr>
      <w:b/>
      <w:bCs/>
    </w:rPr>
  </w:style>
  <w:style w:type="character" w:customStyle="1" w:styleId="CommentSubjectChar">
    <w:name w:val="Comment Subject Char"/>
    <w:basedOn w:val="CommentTextChar"/>
    <w:link w:val="CommentSubject"/>
    <w:uiPriority w:val="99"/>
    <w:semiHidden/>
    <w:rsid w:val="006A1C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Izabela Holdsworth</dc:creator>
  <cp:keywords/>
  <dc:description/>
  <cp:lastModifiedBy>Izabela Holdsworth</cp:lastModifiedBy>
  <cp:revision>2</cp:revision>
  <dcterms:created xsi:type="dcterms:W3CDTF">2025-10-23T17:37:00Z</dcterms:created>
  <dcterms:modified xsi:type="dcterms:W3CDTF">2025-10-23T17:37:00Z</dcterms:modified>
</cp:coreProperties>
</file>