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31432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57425"/>
                    </a:xfrm>
                    <a:prstGeom prst="rect">
                      <a:avLst/>
                    </a:prstGeom>
                  </pic:spPr>
                </pic:pic>
              </a:graphicData>
            </a:graphic>
          </wp:inline>
        </w:drawing>
      </w:r>
    </w:p>
    <w:p>
      <w:pPr>
        <w:spacing w:after="80"/>
        <w:jc w:val="center"/>
      </w:pPr>
      <w:r>
        <w:rPr>
          <w:b/>
          <w:bCs/>
          <w:color w:val="21C0DA"/>
          <w:sz w:val="20"/>
          <w:szCs w:val="20"/>
        </w:rPr>
        <w:t xml:space="preserve">AQF-07</w:t>
      </w:r>
    </w:p>
    <w:p>
      <w:pPr>
        <w:spacing w:after="120"/>
        <w:jc w:val="center"/>
      </w:pPr>
      <w:r>
        <w:rPr>
          <w:b/>
          <w:bCs/>
          <w:color w:val="0B2233"/>
          <w:sz w:val="40"/>
          <w:szCs w:val="40"/>
        </w:rPr>
        <w:t xml:space="preserve">API Contract</w:t>
      </w:r>
    </w:p>
    <w:p>
      <w:pPr>
        <w:spacing w:after="400"/>
        <w:jc w:val="center"/>
      </w:pPr>
      <w:r>
        <w:rPr>
          <w:color w:val="5A6672"/>
          <w:sz w:val="22"/>
          <w:szCs w:val="22"/>
        </w:rPr>
        <w:t xml:space="preserve">Conventions, authentication flows and the version one endpoint surface</w:t>
      </w:r>
    </w:p>
    <w:p>
      <w:pPr>
        <w:jc w:val="center"/>
      </w:pPr>
      <w:r>
        <w:rPr>
          <w:b/>
          <w:bCs/>
          <w:color w:val="0A8CAB"/>
          <w:sz w:val="20"/>
          <w:szCs w:val="20"/>
        </w:rPr>
        <w:t xml:space="preserve">AquaZeroFit, an AquaZero product</w:t>
      </w:r>
    </w:p>
    <w:p>
      <w:pPr>
        <w:spacing w:after="60"/>
        <w:jc w:val="center"/>
      </w:pPr>
      <w:r>
        <w:rPr>
          <w:color w:val="5A6672"/>
          <w:sz w:val="19"/>
          <w:szCs w:val="19"/>
        </w:rPr>
        <w:t xml:space="preserve">NIT3003 IT Capstone Project, Project 5</w:t>
      </w:r>
    </w:p>
    <w:p>
      <w:pPr>
        <w:jc w:val="center"/>
      </w:pPr>
      <w:r>
        <w:rPr>
          <w:color w:val="5A6672"/>
          <w:sz w:val="19"/>
          <w:szCs w:val="19"/>
        </w:rPr>
        <w:t xml:space="preserve">Group 15, Victoria University, Melbourne, Australia</w:t>
      </w:r>
    </w:p>
    <w:p>
      <w:pPr>
        <w:spacing w:before="240"/>
        <w:jc w:val="center"/>
      </w:pPr>
      <w:r>
        <w:rPr>
          <w:color w:val="5A6672"/>
          <w:sz w:val="18"/>
          <w:szCs w:val="18"/>
        </w:rPr>
        <w:t xml:space="preserve">Version 2.0, July 2026</w:t>
      </w:r>
    </w:p>
    <w:p>
      <w:r>
        <w:br w:type="page"/>
      </w:r>
    </w:p>
    <w:p>
      <w:pPr>
        <w:pStyle w:val="Heading1"/>
        <w:pBdr>
          <w:bottom w:val="single" w:color="21C0DA" w:sz="6"/>
        </w:pBdr>
        <w:spacing w:after="140" w:before="300"/>
      </w:pPr>
      <w:r>
        <w:rPr>
          <w:b/>
          <w:bCs/>
          <w:color w:val="0B2233"/>
          <w:sz w:val="30"/>
          <w:szCs w:val="3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Field</w:t>
            </w:r>
          </w:p>
        </w:tc>
        <w:tc>
          <w:tcPr>
            <w:tcW w:type="dxa" w:w="6926"/>
            <w:shd w:fill="0B2233" w:val="clear"/>
            <w:tcMar>
              <w:top w:type="dxa" w:w="55"/>
              <w:left w:type="dxa" w:w="90"/>
              <w:bottom w:type="dxa" w:w="55"/>
              <w:right w:type="dxa" w:w="90"/>
            </w:tcMar>
          </w:tcPr>
          <w:p>
            <w:r>
              <w:rPr>
                <w:b/>
                <w:bCs/>
                <w:color w:val="FFFFFF"/>
                <w:sz w:val="18"/>
                <w:szCs w:val="18"/>
              </w:rPr>
              <w:t xml:space="preserve">Detail</w:t>
            </w:r>
          </w:p>
        </w:tc>
      </w:tr>
      <w:tr>
        <w:tc>
          <w:tcPr>
            <w:tcW w:type="dxa" w:w="2100"/>
            <w:tcMar>
              <w:top w:type="dxa" w:w="55"/>
              <w:left w:type="dxa" w:w="90"/>
              <w:bottom w:type="dxa" w:w="55"/>
              <w:right w:type="dxa" w:w="90"/>
            </w:tcMar>
          </w:tcPr>
          <w:p>
            <w:r>
              <w:rPr>
                <w:b w:val="false"/>
                <w:bCs w:val="false"/>
                <w:color w:val="000000"/>
                <w:sz w:val="18"/>
                <w:szCs w:val="18"/>
              </w:rPr>
              <w:t xml:space="preserve">Document</w:t>
            </w:r>
          </w:p>
        </w:tc>
        <w:tc>
          <w:tcPr>
            <w:tcW w:type="dxa" w:w="6926"/>
            <w:tcMar>
              <w:top w:type="dxa" w:w="55"/>
              <w:left w:type="dxa" w:w="90"/>
              <w:bottom w:type="dxa" w:w="55"/>
              <w:right w:type="dxa" w:w="90"/>
            </w:tcMar>
          </w:tcPr>
          <w:p>
            <w:r>
              <w:rPr>
                <w:b w:val="false"/>
                <w:bCs w:val="false"/>
                <w:color w:val="000000"/>
                <w:sz w:val="18"/>
                <w:szCs w:val="18"/>
              </w:rPr>
              <w:t xml:space="preserve">AQF-07 API Contract</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Version</w:t>
            </w:r>
          </w:p>
        </w:tc>
        <w:tc>
          <w:tcPr>
            <w:tcW w:type="dxa" w:w="6926"/>
            <w:shd w:fill="F4FAFC" w:val="clear"/>
            <w:tcMar>
              <w:top w:type="dxa" w:w="55"/>
              <w:left w:type="dxa" w:w="90"/>
              <w:bottom w:type="dxa" w:w="55"/>
              <w:right w:type="dxa" w:w="90"/>
            </w:tcMar>
          </w:tcPr>
          <w:p>
            <w:r>
              <w:rPr>
                <w:b w:val="false"/>
                <w:bCs w:val="false"/>
                <w:color w:val="000000"/>
                <w:sz w:val="18"/>
                <w:szCs w:val="18"/>
              </w:rPr>
              <w:t xml:space="preserve">2.0 (AquaZeroFit rebrand, diagrams added)</w:t>
            </w:r>
          </w:p>
        </w:tc>
      </w:tr>
      <w:tr>
        <w:tc>
          <w:tcPr>
            <w:tcW w:type="dxa" w:w="2100"/>
            <w:tcMar>
              <w:top w:type="dxa" w:w="55"/>
              <w:left w:type="dxa" w:w="90"/>
              <w:bottom w:type="dxa" w:w="55"/>
              <w:right w:type="dxa" w:w="90"/>
            </w:tcMar>
          </w:tcPr>
          <w:p>
            <w:r>
              <w:rPr>
                <w:b w:val="false"/>
                <w:bCs w:val="false"/>
                <w:color w:val="000000"/>
                <w:sz w:val="18"/>
                <w:szCs w:val="18"/>
              </w:rPr>
              <w:t xml:space="preserve">Purpose</w:t>
            </w:r>
          </w:p>
        </w:tc>
        <w:tc>
          <w:tcPr>
            <w:tcW w:type="dxa" w:w="6926"/>
            <w:tcMar>
              <w:top w:type="dxa" w:w="55"/>
              <w:left w:type="dxa" w:w="90"/>
              <w:bottom w:type="dxa" w:w="55"/>
              <w:right w:type="dxa" w:w="90"/>
            </w:tcMar>
          </w:tcPr>
          <w:p>
            <w:r>
              <w:rPr>
                <w:b w:val="false"/>
                <w:bCs w:val="false"/>
                <w:color w:val="000000"/>
                <w:sz w:val="18"/>
                <w:szCs w:val="18"/>
              </w:rPr>
              <w:t xml:space="preserve">Freeze the interface between frontend and backend so both can be built in parallel. The machine-readable source of truth is the OpenAPI specification in the repository.</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Document owner</w:t>
            </w:r>
          </w:p>
        </w:tc>
        <w:tc>
          <w:tcPr>
            <w:tcW w:type="dxa" w:w="6926"/>
            <w:shd w:fill="F4FAFC" w:val="clear"/>
            <w:tcMar>
              <w:top w:type="dxa" w:w="55"/>
              <w:left w:type="dxa" w:w="90"/>
              <w:bottom w:type="dxa" w:w="55"/>
              <w:right w:type="dxa" w:w="90"/>
            </w:tcMar>
          </w:tcPr>
          <w:p>
            <w:r>
              <w:rPr>
                <w:b w:val="false"/>
                <w:bCs w:val="false"/>
                <w:color w:val="000000"/>
                <w:sz w:val="18"/>
                <w:szCs w:val="18"/>
              </w:rPr>
              <w:t xml:space="preserve">Babatundji Williams-Fulwood, Technical Lead and Software Architect</w:t>
            </w:r>
          </w:p>
        </w:tc>
      </w:tr>
      <w:tr>
        <w:tc>
          <w:tcPr>
            <w:tcW w:type="dxa" w:w="2100"/>
            <w:tcMar>
              <w:top w:type="dxa" w:w="55"/>
              <w:left w:type="dxa" w:w="90"/>
              <w:bottom w:type="dxa" w:w="55"/>
              <w:right w:type="dxa" w:w="90"/>
            </w:tcMar>
          </w:tcPr>
          <w:p>
            <w:r>
              <w:rPr>
                <w:b w:val="false"/>
                <w:bCs w:val="false"/>
                <w:color w:val="000000"/>
                <w:sz w:val="18"/>
                <w:szCs w:val="18"/>
              </w:rPr>
              <w:t xml:space="preserve">Contributors</w:t>
            </w:r>
          </w:p>
        </w:tc>
        <w:tc>
          <w:tcPr>
            <w:tcW w:type="dxa" w:w="6926"/>
            <w:tcMar>
              <w:top w:type="dxa" w:w="55"/>
              <w:left w:type="dxa" w:w="90"/>
              <w:bottom w:type="dxa" w:w="55"/>
              <w:right w:type="dxa" w:w="90"/>
            </w:tcMar>
          </w:tcPr>
          <w:p>
            <w:r>
              <w:rPr>
                <w:b w:val="false"/>
                <w:bCs w:val="false"/>
                <w:color w:val="000000"/>
                <w:sz w:val="18"/>
                <w:szCs w:val="18"/>
              </w:rPr>
              <w:t xml:space="preserve">Eric La (Frontend), Victor Hong (Data and Quality)</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Supervisor</w:t>
            </w:r>
          </w:p>
        </w:tc>
        <w:tc>
          <w:tcPr>
            <w:tcW w:type="dxa" w:w="6926"/>
            <w:shd w:fill="F4FAFC" w:val="clear"/>
            <w:tcMar>
              <w:top w:type="dxa" w:w="55"/>
              <w:left w:type="dxa" w:w="90"/>
              <w:bottom w:type="dxa" w:w="55"/>
              <w:right w:type="dxa" w:w="90"/>
            </w:tcMar>
          </w:tcPr>
          <w:p>
            <w:r>
              <w:rPr>
                <w:b w:val="false"/>
                <w:bCs w:val="false"/>
                <w:color w:val="000000"/>
                <w:sz w:val="18"/>
                <w:szCs w:val="18"/>
              </w:rPr>
              <w:t xml:space="preserve">[To be completed by the team]</w:t>
            </w:r>
          </w:p>
        </w:tc>
      </w:tr>
      <w:tr>
        <w:tc>
          <w:tcPr>
            <w:tcW w:type="dxa" w:w="2100"/>
            <w:tcMar>
              <w:top w:type="dxa" w:w="55"/>
              <w:left w:type="dxa" w:w="90"/>
              <w:bottom w:type="dxa" w:w="55"/>
              <w:right w:type="dxa" w:w="90"/>
            </w:tcMar>
          </w:tcPr>
          <w:p>
            <w:r>
              <w:rPr>
                <w:b w:val="false"/>
                <w:bCs w:val="false"/>
                <w:color w:val="000000"/>
                <w:sz w:val="18"/>
                <w:szCs w:val="18"/>
              </w:rPr>
              <w:t xml:space="preserve">Status</w:t>
            </w:r>
          </w:p>
        </w:tc>
        <w:tc>
          <w:tcPr>
            <w:tcW w:type="dxa" w:w="6926"/>
            <w:tcMar>
              <w:top w:type="dxa" w:w="55"/>
              <w:left w:type="dxa" w:w="90"/>
              <w:bottom w:type="dxa" w:w="55"/>
              <w:right w:type="dxa" w:w="90"/>
            </w:tcMar>
          </w:tcPr>
          <w:p>
            <w:r>
              <w:rPr>
                <w:b w:val="false"/>
                <w:bCs w:val="false"/>
                <w:color w:val="000000"/>
                <w:sz w:val="18"/>
                <w:szCs w:val="18"/>
              </w:rPr>
              <w:t xml:space="preserve">Draft for supervisor review</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Change history</w:t>
            </w:r>
          </w:p>
        </w:tc>
        <w:tc>
          <w:tcPr>
            <w:tcW w:type="dxa" w:w="6926"/>
            <w:shd w:fill="F4FAFC" w:val="clear"/>
            <w:tcMar>
              <w:top w:type="dxa" w:w="55"/>
              <w:left w:type="dxa" w:w="90"/>
              <w:bottom w:type="dxa" w:w="55"/>
              <w:right w:type="dxa" w:w="90"/>
            </w:tcMar>
          </w:tcPr>
          <w:p>
            <w:r>
              <w:rPr>
                <w:b w:val="false"/>
                <w:bCs w:val="false"/>
                <w:color w:val="000000"/>
                <w:sz w:val="18"/>
                <w:szCs w:val="18"/>
              </w:rPr>
              <w:t xml:space="preserve">v1.0 initial draft as VitalAI. v2.0 rebranded to AquaZeroFit, diagrams added, roles assigned, sequencing applied</w:t>
            </w:r>
          </w:p>
        </w:tc>
      </w:tr>
    </w:tbl>
    <w:p>
      <w:pPr>
        <w:pStyle w:val="Heading1"/>
        <w:pBdr>
          <w:bottom w:val="single" w:color="21C0DA" w:sz="6"/>
        </w:pBdr>
        <w:spacing w:after="140" w:before="300"/>
      </w:pPr>
      <w:r>
        <w:rPr>
          <w:b/>
          <w:bCs/>
          <w:color w:val="0B2233"/>
          <w:sz w:val="30"/>
          <w:szCs w:val="30"/>
        </w:rPr>
        <w:t xml:space="preserve">1. Conventions</w:t>
      </w:r>
    </w:p>
    <w:p>
      <w:pPr>
        <w:pStyle w:val="ListParagraph"/>
        <w:numPr>
          <w:ilvl w:val="0"/>
          <w:numId w:val="2"/>
        </w:numPr>
        <w:spacing w:after="55"/>
      </w:pPr>
      <w:r>
        <w:rPr>
          <w:sz w:val="21"/>
          <w:szCs w:val="21"/>
        </w:rPr>
        <w:t xml:space="preserve">Base path /api/v1. Breaking changes require a new version segment; additive changes do not.</w:t>
      </w:r>
    </w:p>
    <w:p>
      <w:pPr>
        <w:pStyle w:val="ListParagraph"/>
        <w:numPr>
          <w:ilvl w:val="0"/>
          <w:numId w:val="2"/>
        </w:numPr>
        <w:spacing w:after="55"/>
      </w:pPr>
      <w:r>
        <w:rPr>
          <w:sz w:val="21"/>
          <w:szCs w:val="21"/>
        </w:rPr>
        <w:t xml:space="preserve">Authorisation header carries a bearer access token. Access tokens are short lived; refresh tokens are single use and rotate.</w:t>
      </w:r>
    </w:p>
    <w:p>
      <w:pPr>
        <w:pStyle w:val="ListParagraph"/>
        <w:numPr>
          <w:ilvl w:val="0"/>
          <w:numId w:val="2"/>
        </w:numPr>
        <w:spacing w:after="55"/>
      </w:pPr>
      <w:r>
        <w:rPr>
          <w:sz w:val="21"/>
          <w:szCs w:val="21"/>
        </w:rPr>
        <w:t xml:space="preserve">Every non-success response uses one envelope: code, message and optional details, with a stable machine-readable code.</w:t>
      </w:r>
    </w:p>
    <w:p>
      <w:pPr>
        <w:pStyle w:val="ListParagraph"/>
        <w:numPr>
          <w:ilvl w:val="0"/>
          <w:numId w:val="2"/>
        </w:numPr>
        <w:spacing w:after="55"/>
      </w:pPr>
      <w:r>
        <w:rPr>
          <w:sz w:val="21"/>
          <w:szCs w:val="21"/>
        </w:rPr>
        <w:t xml:space="preserve">Pagination is cursor based using cursor and limit, with a maximum limit of one hundred; responses return nextCursor.</w:t>
      </w:r>
    </w:p>
    <w:p>
      <w:pPr>
        <w:pStyle w:val="ListParagraph"/>
        <w:numPr>
          <w:ilvl w:val="0"/>
          <w:numId w:val="2"/>
        </w:numPr>
        <w:spacing w:after="55"/>
      </w:pPr>
      <w:r>
        <w:rPr>
          <w:sz w:val="21"/>
          <w:szCs w:val="21"/>
        </w:rPr>
        <w:t xml:space="preserve">Creation endpoints accept an idempotency key so a retry returns the original result rather than duplicating a log.</w:t>
      </w:r>
    </w:p>
    <w:p>
      <w:pPr>
        <w:pStyle w:val="ListParagraph"/>
        <w:numPr>
          <w:ilvl w:val="0"/>
          <w:numId w:val="2"/>
        </w:numPr>
        <w:spacing w:after="55"/>
      </w:pPr>
      <w:r>
        <w:rPr>
          <w:sz w:val="21"/>
          <w:szCs w:val="21"/>
        </w:rPr>
        <w:t xml:space="preserve">Timestamps are ISO 8601 in UTC. The client supplies its timezone so day boundaries resolve correctly.</w:t>
      </w:r>
    </w:p>
    <w:p>
      <w:pPr>
        <w:pStyle w:val="ListParagraph"/>
        <w:numPr>
          <w:ilvl w:val="0"/>
          <w:numId w:val="2"/>
        </w:numPr>
        <w:spacing w:after="55"/>
      </w:pPr>
      <w:r>
        <w:rPr>
          <w:sz w:val="21"/>
          <w:szCs w:val="21"/>
        </w:rPr>
        <w:t xml:space="preserve">Any AI-derived payload carries a metadata block naming the provider, model, prompt version and confidence where applicable.</w:t>
      </w:r>
    </w:p>
    <w:p>
      <w:pPr>
        <w:pStyle w:val="Heading1"/>
        <w:pBdr>
          <w:bottom w:val="single" w:color="21C0DA" w:sz="6"/>
        </w:pBdr>
        <w:spacing w:after="140" w:before="300"/>
      </w:pPr>
      <w:r>
        <w:rPr>
          <w:b/>
          <w:bCs/>
          <w:color w:val="0B2233"/>
          <w:sz w:val="30"/>
          <w:szCs w:val="30"/>
        </w:rPr>
        <w:t xml:space="preserve">2. Authentication</w:t>
      </w:r>
    </w:p>
    <w:p>
      <w:pPr>
        <w:pStyle w:val="Heading2"/>
        <w:spacing w:after="100" w:before="220"/>
      </w:pPr>
      <w:r>
        <w:rPr>
          <w:b/>
          <w:bCs/>
          <w:color w:val="0A8CAB"/>
          <w:sz w:val="25"/>
          <w:szCs w:val="25"/>
        </w:rPr>
        <w:t xml:space="preserve">2.1 Web</w:t>
      </w:r>
    </w:p>
    <w:p>
      <w:pPr>
        <w:shd w:fill="F2F6F8" w:val="clear"/>
        <w:spacing w:after="20"/>
      </w:pPr>
      <w:r>
        <w:rPr>
          <w:rFonts w:ascii="Consolas" w:cs="Consolas" w:eastAsia="Consolas" w:hAnsi="Consolas"/>
          <w:sz w:val="17"/>
          <w:szCs w:val="17"/>
        </w:rPr>
        <w:t xml:space="preserve">POST /auth/register  { email, password }        -&gt; 201, verification dispatched</w:t>
      </w:r>
    </w:p>
    <w:p>
      <w:pPr>
        <w:shd w:fill="F2F6F8" w:val="clear"/>
        <w:spacing w:after="20"/>
      </w:pPr>
      <w:r>
        <w:rPr>
          <w:rFonts w:ascii="Consolas" w:cs="Consolas" w:eastAsia="Consolas" w:hAnsi="Consolas"/>
          <w:sz w:val="17"/>
          <w:szCs w:val="17"/>
        </w:rPr>
        <w:t xml:space="preserve">POST /auth/login     { email, password }        -&gt; { accessToken, refreshToken, user }</w:t>
      </w:r>
    </w:p>
    <w:p>
      <w:pPr>
        <w:shd w:fill="F2F6F8" w:val="clear"/>
        <w:spacing w:after="20"/>
      </w:pPr>
      <w:r>
        <w:rPr>
          <w:rFonts w:ascii="Consolas" w:cs="Consolas" w:eastAsia="Consolas" w:hAnsi="Consolas"/>
          <w:sz w:val="17"/>
          <w:szCs w:val="17"/>
        </w:rPr>
        <w:t xml:space="preserve">POST /auth/refresh   { refreshToken }           -&gt; rotated pair, old token invalidated</w:t>
      </w:r>
    </w:p>
    <w:p>
      <w:pPr>
        <w:shd w:fill="F2F6F8" w:val="clear"/>
        <w:spacing w:after="20"/>
      </w:pPr>
      <w:r>
        <w:rPr>
          <w:rFonts w:ascii="Consolas" w:cs="Consolas" w:eastAsia="Consolas" w:hAnsi="Consolas"/>
          <w:sz w:val="17"/>
          <w:szCs w:val="17"/>
        </w:rPr>
        <w:t xml:space="preserve">POST /auth/logout                               -&gt; refresh family revoked</w:t>
      </w:r>
    </w:p>
    <w:p>
      <w:pPr>
        <w:pStyle w:val="Heading2"/>
        <w:spacing w:after="100" w:before="220"/>
      </w:pPr>
      <w:r>
        <w:rPr>
          <w:b/>
          <w:bCs/>
          <w:color w:val="0A8CAB"/>
          <w:sz w:val="25"/>
          <w:szCs w:val="25"/>
        </w:rPr>
        <w:t xml:space="preserve">2.2 Telegram Mini App</w:t>
      </w:r>
    </w:p>
    <w:p>
      <w:pPr>
        <w:spacing w:after="40" w:before="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190750"/>
                    </a:xfrm>
                    <a:prstGeom prst="rect">
                      <a:avLst/>
                    </a:prstGeom>
                  </pic:spPr>
                </pic:pic>
              </a:graphicData>
            </a:graphic>
          </wp:inline>
        </w:drawing>
      </w:r>
    </w:p>
    <w:p>
      <w:pPr>
        <w:spacing w:after="160"/>
        <w:jc w:val="center"/>
      </w:pPr>
      <w:r>
        <w:rPr>
          <w:i/>
          <w:iCs/>
          <w:color w:val="5A6672"/>
          <w:sz w:val="17"/>
          <w:szCs w:val="17"/>
        </w:rPr>
        <w:t xml:space="preserve">Figure 7.1: Mini App authentication sequence with server-side validation</w:t>
      </w:r>
    </w:p>
    <w:p>
      <w:pPr>
        <w:spacing w:after="110"/>
      </w:pPr>
      <w:r>
        <w:rPr>
          <w:b w:val="false"/>
          <w:bCs w:val="false"/>
          <w:i w:val="false"/>
          <w:iCs w:val="false"/>
          <w:color w:val="000000"/>
          <w:sz w:val="21"/>
          <w:szCs w:val="21"/>
        </w:rPr>
        <w:t xml:space="preserve">The raw launch data string is accepted only by this endpoint, only over TLS, and is never persisted. Validation checks the signature against the bot token and rejects data older than the configured freshness window before any identity is established.</w:t>
      </w:r>
    </w:p>
    <w:p>
      <w:pPr>
        <w:pStyle w:val="Heading1"/>
        <w:pBdr>
          <w:bottom w:val="single" w:color="21C0DA" w:sz="6"/>
        </w:pBdr>
        <w:spacing w:after="140" w:before="300"/>
      </w:pPr>
      <w:r>
        <w:rPr>
          <w:b/>
          <w:bCs/>
          <w:color w:val="0B2233"/>
          <w:sz w:val="30"/>
          <w:szCs w:val="30"/>
        </w:rPr>
        <w:t xml:space="preserve">3. Endpoint Surface</w:t>
      </w:r>
    </w:p>
    <w:p>
      <w:pPr>
        <w:pStyle w:val="Heading2"/>
        <w:spacing w:after="100" w:before="220"/>
      </w:pPr>
      <w:r>
        <w:rPr>
          <w:b/>
          <w:bCs/>
          <w:color w:val="0A8CAB"/>
          <w:sz w:val="25"/>
          <w:szCs w:val="25"/>
        </w:rPr>
        <w:t xml:space="preserve">3.1 Account and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900"/>
        <w:gridCol w:w="4626"/>
      </w:tblGrid>
      <w:tr>
        <w:trPr>
          <w:tblHeader/>
        </w:trPr>
        <w:tc>
          <w:tcPr>
            <w:tcW w:type="dxa" w:w="1000"/>
            <w:shd w:fill="0B2233" w:val="clear"/>
            <w:tcMar>
              <w:top w:type="dxa" w:w="55"/>
              <w:left w:type="dxa" w:w="90"/>
              <w:bottom w:type="dxa" w:w="55"/>
              <w:right w:type="dxa" w:w="90"/>
            </w:tcMar>
          </w:tcPr>
          <w:p>
            <w:r>
              <w:rPr>
                <w:b/>
                <w:bCs/>
                <w:color w:val="FFFFFF"/>
                <w:sz w:val="18"/>
                <w:szCs w:val="18"/>
              </w:rPr>
              <w:t xml:space="preserve">Method</w:t>
            </w:r>
          </w:p>
        </w:tc>
        <w:tc>
          <w:tcPr>
            <w:tcW w:type="dxa" w:w="2500"/>
            <w:shd w:fill="0B2233" w:val="clear"/>
            <w:tcMar>
              <w:top w:type="dxa" w:w="55"/>
              <w:left w:type="dxa" w:w="90"/>
              <w:bottom w:type="dxa" w:w="55"/>
              <w:right w:type="dxa" w:w="90"/>
            </w:tcMar>
          </w:tcPr>
          <w:p>
            <w:r>
              <w:rPr>
                <w:b/>
                <w:bCs/>
                <w:color w:val="FFFFFF"/>
                <w:sz w:val="18"/>
                <w:szCs w:val="18"/>
              </w:rPr>
              <w:t xml:space="preserve">Path</w:t>
            </w:r>
          </w:p>
        </w:tc>
        <w:tc>
          <w:tcPr>
            <w:tcW w:type="dxa" w:w="900"/>
            <w:shd w:fill="0B2233" w:val="clear"/>
            <w:tcMar>
              <w:top w:type="dxa" w:w="55"/>
              <w:left w:type="dxa" w:w="90"/>
              <w:bottom w:type="dxa" w:w="55"/>
              <w:right w:type="dxa" w:w="90"/>
            </w:tcMar>
          </w:tcPr>
          <w:p>
            <w:r>
              <w:rPr>
                <w:b/>
                <w:bCs/>
                <w:color w:val="FFFFFF"/>
                <w:sz w:val="18"/>
                <w:szCs w:val="18"/>
              </w:rPr>
              <w:t xml:space="preserve">Auth</w:t>
            </w:r>
          </w:p>
        </w:tc>
        <w:tc>
          <w:tcPr>
            <w:tcW w:type="dxa" w:w="4626"/>
            <w:shd w:fill="0B2233" w:val="clear"/>
            <w:tcMar>
              <w:top w:type="dxa" w:w="55"/>
              <w:left w:type="dxa" w:w="90"/>
              <w:bottom w:type="dxa" w:w="55"/>
              <w:right w:type="dxa" w:w="90"/>
            </w:tcMar>
          </w:tcPr>
          <w:p>
            <w:r>
              <w:rPr>
                <w:b/>
                <w:bCs/>
                <w:color w:val="FFFFFF"/>
                <w:sz w:val="18"/>
                <w:szCs w:val="18"/>
              </w:rPr>
              <w:t xml:space="preserve">Purpose</w:t>
            </w:r>
          </w:p>
        </w:tc>
      </w:tr>
      <w:tr>
        <w:tc>
          <w:tcPr>
            <w:tcW w:type="dxa" w:w="1000"/>
            <w:tcMar>
              <w:top w:type="dxa" w:w="55"/>
              <w:left w:type="dxa" w:w="90"/>
              <w:bottom w:type="dxa" w:w="55"/>
              <w:right w:type="dxa" w:w="90"/>
            </w:tcMar>
          </w:tcPr>
          <w:p>
            <w:r>
              <w:rPr>
                <w:b w:val="false"/>
                <w:bCs w:val="false"/>
                <w:color w:val="000000"/>
                <w:sz w:val="18"/>
                <w:szCs w:val="18"/>
              </w:rPr>
              <w:t xml:space="preserve">POST</w:t>
            </w:r>
          </w:p>
        </w:tc>
        <w:tc>
          <w:tcPr>
            <w:tcW w:type="dxa" w:w="2500"/>
            <w:tcMar>
              <w:top w:type="dxa" w:w="55"/>
              <w:left w:type="dxa" w:w="90"/>
              <w:bottom w:type="dxa" w:w="55"/>
              <w:right w:type="dxa" w:w="90"/>
            </w:tcMar>
          </w:tcPr>
          <w:p>
            <w:r>
              <w:rPr>
                <w:b w:val="false"/>
                <w:bCs w:val="false"/>
                <w:color w:val="000000"/>
                <w:sz w:val="18"/>
                <w:szCs w:val="18"/>
              </w:rPr>
              <w:t xml:space="preserve">/auth/register</w:t>
            </w:r>
          </w:p>
        </w:tc>
        <w:tc>
          <w:tcPr>
            <w:tcW w:type="dxa" w:w="900"/>
            <w:tcMar>
              <w:top w:type="dxa" w:w="55"/>
              <w:left w:type="dxa" w:w="90"/>
              <w:bottom w:type="dxa" w:w="55"/>
              <w:right w:type="dxa" w:w="90"/>
            </w:tcMar>
          </w:tcPr>
          <w:p>
            <w:r>
              <w:rPr>
                <w:b w:val="false"/>
                <w:bCs w:val="false"/>
                <w:color w:val="000000"/>
                <w:sz w:val="18"/>
                <w:szCs w:val="18"/>
              </w:rPr>
              <w:t xml:space="preserve">none</w:t>
            </w:r>
          </w:p>
        </w:tc>
        <w:tc>
          <w:tcPr>
            <w:tcW w:type="dxa" w:w="4626"/>
            <w:tcMar>
              <w:top w:type="dxa" w:w="55"/>
              <w:left w:type="dxa" w:w="90"/>
              <w:bottom w:type="dxa" w:w="55"/>
              <w:right w:type="dxa" w:w="90"/>
            </w:tcMar>
          </w:tcPr>
          <w:p>
            <w:r>
              <w:rPr>
                <w:b w:val="false"/>
                <w:bCs w:val="false"/>
                <w:color w:val="000000"/>
                <w:sz w:val="18"/>
                <w:szCs w:val="18"/>
              </w:rPr>
              <w:t xml:space="preserve">Create account</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POST</w:t>
            </w:r>
          </w:p>
        </w:tc>
        <w:tc>
          <w:tcPr>
            <w:tcW w:type="dxa" w:w="2500"/>
            <w:shd w:fill="F4FAFC" w:val="clear"/>
            <w:tcMar>
              <w:top w:type="dxa" w:w="55"/>
              <w:left w:type="dxa" w:w="90"/>
              <w:bottom w:type="dxa" w:w="55"/>
              <w:right w:type="dxa" w:w="90"/>
            </w:tcMar>
          </w:tcPr>
          <w:p>
            <w:r>
              <w:rPr>
                <w:b w:val="false"/>
                <w:bCs w:val="false"/>
                <w:color w:val="000000"/>
                <w:sz w:val="18"/>
                <w:szCs w:val="18"/>
              </w:rPr>
              <w:t xml:space="preserve">/auth/login</w:t>
            </w:r>
          </w:p>
        </w:tc>
        <w:tc>
          <w:tcPr>
            <w:tcW w:type="dxa" w:w="900"/>
            <w:shd w:fill="F4FAFC" w:val="clear"/>
            <w:tcMar>
              <w:top w:type="dxa" w:w="55"/>
              <w:left w:type="dxa" w:w="90"/>
              <w:bottom w:type="dxa" w:w="55"/>
              <w:right w:type="dxa" w:w="90"/>
            </w:tcMar>
          </w:tcPr>
          <w:p>
            <w:r>
              <w:rPr>
                <w:b w:val="false"/>
                <w:bCs w:val="false"/>
                <w:color w:val="000000"/>
                <w:sz w:val="18"/>
                <w:szCs w:val="18"/>
              </w:rPr>
              <w:t xml:space="preserve">none</w:t>
            </w:r>
          </w:p>
        </w:tc>
        <w:tc>
          <w:tcPr>
            <w:tcW w:type="dxa" w:w="4626"/>
            <w:shd w:fill="F4FAFC" w:val="clear"/>
            <w:tcMar>
              <w:top w:type="dxa" w:w="55"/>
              <w:left w:type="dxa" w:w="90"/>
              <w:bottom w:type="dxa" w:w="55"/>
              <w:right w:type="dxa" w:w="90"/>
            </w:tcMar>
          </w:tcPr>
          <w:p>
            <w:r>
              <w:rPr>
                <w:b w:val="false"/>
                <w:bCs w:val="false"/>
                <w:color w:val="000000"/>
                <w:sz w:val="18"/>
                <w:szCs w:val="18"/>
              </w:rPr>
              <w:t xml:space="preserve">Issue token pair</w:t>
            </w:r>
          </w:p>
        </w:tc>
      </w:tr>
      <w:tr>
        <w:tc>
          <w:tcPr>
            <w:tcW w:type="dxa" w:w="1000"/>
            <w:tcMar>
              <w:top w:type="dxa" w:w="55"/>
              <w:left w:type="dxa" w:w="90"/>
              <w:bottom w:type="dxa" w:w="55"/>
              <w:right w:type="dxa" w:w="90"/>
            </w:tcMar>
          </w:tcPr>
          <w:p>
            <w:r>
              <w:rPr>
                <w:b w:val="false"/>
                <w:bCs w:val="false"/>
                <w:color w:val="000000"/>
                <w:sz w:val="18"/>
                <w:szCs w:val="18"/>
              </w:rPr>
              <w:t xml:space="preserve">POST</w:t>
            </w:r>
          </w:p>
        </w:tc>
        <w:tc>
          <w:tcPr>
            <w:tcW w:type="dxa" w:w="2500"/>
            <w:tcMar>
              <w:top w:type="dxa" w:w="55"/>
              <w:left w:type="dxa" w:w="90"/>
              <w:bottom w:type="dxa" w:w="55"/>
              <w:right w:type="dxa" w:w="90"/>
            </w:tcMar>
          </w:tcPr>
          <w:p>
            <w:r>
              <w:rPr>
                <w:b w:val="false"/>
                <w:bCs w:val="false"/>
                <w:color w:val="000000"/>
                <w:sz w:val="18"/>
                <w:szCs w:val="18"/>
              </w:rPr>
              <w:t xml:space="preserve">/auth/telegram</w:t>
            </w:r>
          </w:p>
        </w:tc>
        <w:tc>
          <w:tcPr>
            <w:tcW w:type="dxa" w:w="900"/>
            <w:tcMar>
              <w:top w:type="dxa" w:w="55"/>
              <w:left w:type="dxa" w:w="90"/>
              <w:bottom w:type="dxa" w:w="55"/>
              <w:right w:type="dxa" w:w="90"/>
            </w:tcMar>
          </w:tcPr>
          <w:p>
            <w:r>
              <w:rPr>
                <w:b w:val="false"/>
                <w:bCs w:val="false"/>
                <w:color w:val="000000"/>
                <w:sz w:val="18"/>
                <w:szCs w:val="18"/>
              </w:rPr>
              <w:t xml:space="preserve">none</w:t>
            </w:r>
          </w:p>
        </w:tc>
        <w:tc>
          <w:tcPr>
            <w:tcW w:type="dxa" w:w="4626"/>
            <w:tcMar>
              <w:top w:type="dxa" w:w="55"/>
              <w:left w:type="dxa" w:w="90"/>
              <w:bottom w:type="dxa" w:w="55"/>
              <w:right w:type="dxa" w:w="90"/>
            </w:tcMar>
          </w:tcPr>
          <w:p>
            <w:r>
              <w:rPr>
                <w:b w:val="false"/>
                <w:bCs w:val="false"/>
                <w:color w:val="000000"/>
                <w:sz w:val="18"/>
                <w:szCs w:val="18"/>
              </w:rPr>
              <w:t xml:space="preserve">Validate launch data and issue token pair</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POST</w:t>
            </w:r>
          </w:p>
        </w:tc>
        <w:tc>
          <w:tcPr>
            <w:tcW w:type="dxa" w:w="2500"/>
            <w:shd w:fill="F4FAFC" w:val="clear"/>
            <w:tcMar>
              <w:top w:type="dxa" w:w="55"/>
              <w:left w:type="dxa" w:w="90"/>
              <w:bottom w:type="dxa" w:w="55"/>
              <w:right w:type="dxa" w:w="90"/>
            </w:tcMar>
          </w:tcPr>
          <w:p>
            <w:r>
              <w:rPr>
                <w:b w:val="false"/>
                <w:bCs w:val="false"/>
                <w:color w:val="000000"/>
                <w:sz w:val="18"/>
                <w:szCs w:val="18"/>
              </w:rPr>
              <w:t xml:space="preserve">/auth/refresh</w:t>
            </w:r>
          </w:p>
        </w:tc>
        <w:tc>
          <w:tcPr>
            <w:tcW w:type="dxa" w:w="900"/>
            <w:shd w:fill="F4FAFC" w:val="clear"/>
            <w:tcMar>
              <w:top w:type="dxa" w:w="55"/>
              <w:left w:type="dxa" w:w="90"/>
              <w:bottom w:type="dxa" w:w="55"/>
              <w:right w:type="dxa" w:w="90"/>
            </w:tcMar>
          </w:tcPr>
          <w:p>
            <w:r>
              <w:rPr>
                <w:b w:val="false"/>
                <w:bCs w:val="false"/>
                <w:color w:val="000000"/>
                <w:sz w:val="18"/>
                <w:szCs w:val="18"/>
              </w:rPr>
              <w:t xml:space="preserve">refresh</w:t>
            </w:r>
          </w:p>
        </w:tc>
        <w:tc>
          <w:tcPr>
            <w:tcW w:type="dxa" w:w="4626"/>
            <w:shd w:fill="F4FAFC" w:val="clear"/>
            <w:tcMar>
              <w:top w:type="dxa" w:w="55"/>
              <w:left w:type="dxa" w:w="90"/>
              <w:bottom w:type="dxa" w:w="55"/>
              <w:right w:type="dxa" w:w="90"/>
            </w:tcMar>
          </w:tcPr>
          <w:p>
            <w:r>
              <w:rPr>
                <w:b w:val="false"/>
                <w:bCs w:val="false"/>
                <w:color w:val="000000"/>
                <w:sz w:val="18"/>
                <w:szCs w:val="18"/>
              </w:rPr>
              <w:t xml:space="preserve">Rotate token pair</w:t>
            </w:r>
          </w:p>
        </w:tc>
      </w:tr>
      <w:tr>
        <w:tc>
          <w:tcPr>
            <w:tcW w:type="dxa" w:w="1000"/>
            <w:tcMar>
              <w:top w:type="dxa" w:w="55"/>
              <w:left w:type="dxa" w:w="90"/>
              <w:bottom w:type="dxa" w:w="55"/>
              <w:right w:type="dxa" w:w="90"/>
            </w:tcMar>
          </w:tcPr>
          <w:p>
            <w:r>
              <w:rPr>
                <w:b w:val="false"/>
                <w:bCs w:val="false"/>
                <w:color w:val="000000"/>
                <w:sz w:val="18"/>
                <w:szCs w:val="18"/>
              </w:rPr>
              <w:t xml:space="preserve">POST</w:t>
            </w:r>
          </w:p>
        </w:tc>
        <w:tc>
          <w:tcPr>
            <w:tcW w:type="dxa" w:w="2500"/>
            <w:tcMar>
              <w:top w:type="dxa" w:w="55"/>
              <w:left w:type="dxa" w:w="90"/>
              <w:bottom w:type="dxa" w:w="55"/>
              <w:right w:type="dxa" w:w="90"/>
            </w:tcMar>
          </w:tcPr>
          <w:p>
            <w:r>
              <w:rPr>
                <w:b w:val="false"/>
                <w:bCs w:val="false"/>
                <w:color w:val="000000"/>
                <w:sz w:val="18"/>
                <w:szCs w:val="18"/>
              </w:rPr>
              <w:t xml:space="preserve">/me/link-telegram</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Attach a Telegram identity to the current account</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GET / PUT</w:t>
            </w:r>
          </w:p>
        </w:tc>
        <w:tc>
          <w:tcPr>
            <w:tcW w:type="dxa" w:w="2500"/>
            <w:shd w:fill="F4FAFC" w:val="clear"/>
            <w:tcMar>
              <w:top w:type="dxa" w:w="55"/>
              <w:left w:type="dxa" w:w="90"/>
              <w:bottom w:type="dxa" w:w="55"/>
              <w:right w:type="dxa" w:w="90"/>
            </w:tcMar>
          </w:tcPr>
          <w:p>
            <w:r>
              <w:rPr>
                <w:b w:val="false"/>
                <w:bCs w:val="false"/>
                <w:color w:val="000000"/>
                <w:sz w:val="18"/>
                <w:szCs w:val="18"/>
              </w:rPr>
              <w:t xml:space="preserve">/me/profile</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Read or update the wellness profile</w:t>
            </w:r>
          </w:p>
        </w:tc>
      </w:tr>
      <w:tr>
        <w:tc>
          <w:tcPr>
            <w:tcW w:type="dxa" w:w="1000"/>
            <w:tcMar>
              <w:top w:type="dxa" w:w="55"/>
              <w:left w:type="dxa" w:w="90"/>
              <w:bottom w:type="dxa" w:w="55"/>
              <w:right w:type="dxa" w:w="90"/>
            </w:tcMar>
          </w:tcPr>
          <w:p>
            <w:r>
              <w:rPr>
                <w:b w:val="false"/>
                <w:bCs w:val="false"/>
                <w:color w:val="000000"/>
                <w:sz w:val="18"/>
                <w:szCs w:val="18"/>
              </w:rPr>
              <w:t xml:space="preserve">GET</w:t>
            </w:r>
          </w:p>
        </w:tc>
        <w:tc>
          <w:tcPr>
            <w:tcW w:type="dxa" w:w="2500"/>
            <w:tcMar>
              <w:top w:type="dxa" w:w="55"/>
              <w:left w:type="dxa" w:w="90"/>
              <w:bottom w:type="dxa" w:w="55"/>
              <w:right w:type="dxa" w:w="90"/>
            </w:tcMar>
          </w:tcPr>
          <w:p>
            <w:r>
              <w:rPr>
                <w:b w:val="false"/>
                <w:bCs w:val="false"/>
                <w:color w:val="000000"/>
                <w:sz w:val="18"/>
                <w:szCs w:val="18"/>
              </w:rPr>
              <w:t xml:space="preserve">/me/targets</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Computed calorie and macro targets with any clamp advisory</w:t>
            </w:r>
          </w:p>
        </w:tc>
      </w:tr>
    </w:tbl>
    <w:p>
      <w:pPr>
        <w:pStyle w:val="Heading2"/>
        <w:spacing w:after="100" w:before="220"/>
      </w:pPr>
      <w:r>
        <w:rPr>
          <w:b/>
          <w:bCs/>
          <w:color w:val="0A8CAB"/>
          <w:sz w:val="25"/>
          <w:szCs w:val="25"/>
        </w:rPr>
        <w:t xml:space="preserve">3.2 Food, water and logging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900"/>
        <w:gridCol w:w="4626"/>
      </w:tblGrid>
      <w:tr>
        <w:trPr>
          <w:tblHeader/>
        </w:trPr>
        <w:tc>
          <w:tcPr>
            <w:tcW w:type="dxa" w:w="1000"/>
            <w:shd w:fill="0B2233" w:val="clear"/>
            <w:tcMar>
              <w:top w:type="dxa" w:w="55"/>
              <w:left w:type="dxa" w:w="90"/>
              <w:bottom w:type="dxa" w:w="55"/>
              <w:right w:type="dxa" w:w="90"/>
            </w:tcMar>
          </w:tcPr>
          <w:p>
            <w:r>
              <w:rPr>
                <w:b/>
                <w:bCs/>
                <w:color w:val="FFFFFF"/>
                <w:sz w:val="18"/>
                <w:szCs w:val="18"/>
              </w:rPr>
              <w:t xml:space="preserve">Method</w:t>
            </w:r>
          </w:p>
        </w:tc>
        <w:tc>
          <w:tcPr>
            <w:tcW w:type="dxa" w:w="2500"/>
            <w:shd w:fill="0B2233" w:val="clear"/>
            <w:tcMar>
              <w:top w:type="dxa" w:w="55"/>
              <w:left w:type="dxa" w:w="90"/>
              <w:bottom w:type="dxa" w:w="55"/>
              <w:right w:type="dxa" w:w="90"/>
            </w:tcMar>
          </w:tcPr>
          <w:p>
            <w:r>
              <w:rPr>
                <w:b/>
                <w:bCs/>
                <w:color w:val="FFFFFF"/>
                <w:sz w:val="18"/>
                <w:szCs w:val="18"/>
              </w:rPr>
              <w:t xml:space="preserve">Path</w:t>
            </w:r>
          </w:p>
        </w:tc>
        <w:tc>
          <w:tcPr>
            <w:tcW w:type="dxa" w:w="900"/>
            <w:shd w:fill="0B2233" w:val="clear"/>
            <w:tcMar>
              <w:top w:type="dxa" w:w="55"/>
              <w:left w:type="dxa" w:w="90"/>
              <w:bottom w:type="dxa" w:w="55"/>
              <w:right w:type="dxa" w:w="90"/>
            </w:tcMar>
          </w:tcPr>
          <w:p>
            <w:r>
              <w:rPr>
                <w:b/>
                <w:bCs/>
                <w:color w:val="FFFFFF"/>
                <w:sz w:val="18"/>
                <w:szCs w:val="18"/>
              </w:rPr>
              <w:t xml:space="preserve">Auth</w:t>
            </w:r>
          </w:p>
        </w:tc>
        <w:tc>
          <w:tcPr>
            <w:tcW w:type="dxa" w:w="4626"/>
            <w:shd w:fill="0B2233" w:val="clear"/>
            <w:tcMar>
              <w:top w:type="dxa" w:w="55"/>
              <w:left w:type="dxa" w:w="90"/>
              <w:bottom w:type="dxa" w:w="55"/>
              <w:right w:type="dxa" w:w="90"/>
            </w:tcMar>
          </w:tcPr>
          <w:p>
            <w:r>
              <w:rPr>
                <w:b/>
                <w:bCs/>
                <w:color w:val="FFFFFF"/>
                <w:sz w:val="18"/>
                <w:szCs w:val="18"/>
              </w:rPr>
              <w:t xml:space="preserve">Purpose</w:t>
            </w:r>
          </w:p>
        </w:tc>
      </w:tr>
      <w:tr>
        <w:tc>
          <w:tcPr>
            <w:tcW w:type="dxa" w:w="1000"/>
            <w:tcMar>
              <w:top w:type="dxa" w:w="55"/>
              <w:left w:type="dxa" w:w="90"/>
              <w:bottom w:type="dxa" w:w="55"/>
              <w:right w:type="dxa" w:w="90"/>
            </w:tcMar>
          </w:tcPr>
          <w:p>
            <w:r>
              <w:rPr>
                <w:b w:val="false"/>
                <w:bCs w:val="false"/>
                <w:color w:val="000000"/>
                <w:sz w:val="18"/>
                <w:szCs w:val="18"/>
              </w:rPr>
              <w:t xml:space="preserve">GET</w:t>
            </w:r>
          </w:p>
        </w:tc>
        <w:tc>
          <w:tcPr>
            <w:tcW w:type="dxa" w:w="2500"/>
            <w:tcMar>
              <w:top w:type="dxa" w:w="55"/>
              <w:left w:type="dxa" w:w="90"/>
              <w:bottom w:type="dxa" w:w="55"/>
              <w:right w:type="dxa" w:w="90"/>
            </w:tcMar>
          </w:tcPr>
          <w:p>
            <w:r>
              <w:rPr>
                <w:b w:val="false"/>
                <w:bCs w:val="false"/>
                <w:color w:val="000000"/>
                <w:sz w:val="18"/>
                <w:szCs w:val="18"/>
              </w:rPr>
              <w:t xml:space="preserve">/foods?search=</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Nutrition database search, cached, source identified per record</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POST</w:t>
            </w:r>
          </w:p>
        </w:tc>
        <w:tc>
          <w:tcPr>
            <w:tcW w:type="dxa" w:w="2500"/>
            <w:shd w:fill="F4FAFC" w:val="clear"/>
            <w:tcMar>
              <w:top w:type="dxa" w:w="55"/>
              <w:left w:type="dxa" w:w="90"/>
              <w:bottom w:type="dxa" w:w="55"/>
              <w:right w:type="dxa" w:w="90"/>
            </w:tcMar>
          </w:tcPr>
          <w:p>
            <w:r>
              <w:rPr>
                <w:b w:val="false"/>
                <w:bCs w:val="false"/>
                <w:color w:val="000000"/>
                <w:sz w:val="18"/>
                <w:szCs w:val="18"/>
              </w:rPr>
              <w:t xml:space="preserve">/meal-logs</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Create a manual meal log, idempotency key supported</w:t>
            </w:r>
          </w:p>
        </w:tc>
      </w:tr>
      <w:tr>
        <w:tc>
          <w:tcPr>
            <w:tcW w:type="dxa" w:w="1000"/>
            <w:tcMar>
              <w:top w:type="dxa" w:w="55"/>
              <w:left w:type="dxa" w:w="90"/>
              <w:bottom w:type="dxa" w:w="55"/>
              <w:right w:type="dxa" w:w="90"/>
            </w:tcMar>
          </w:tcPr>
          <w:p>
            <w:r>
              <w:rPr>
                <w:b w:val="false"/>
                <w:bCs w:val="false"/>
                <w:color w:val="000000"/>
                <w:sz w:val="18"/>
                <w:szCs w:val="18"/>
              </w:rPr>
              <w:t xml:space="preserve">GET</w:t>
            </w:r>
          </w:p>
        </w:tc>
        <w:tc>
          <w:tcPr>
            <w:tcW w:type="dxa" w:w="2500"/>
            <w:tcMar>
              <w:top w:type="dxa" w:w="55"/>
              <w:left w:type="dxa" w:w="90"/>
              <w:bottom w:type="dxa" w:w="55"/>
              <w:right w:type="dxa" w:w="90"/>
            </w:tcMar>
          </w:tcPr>
          <w:p>
            <w:r>
              <w:rPr>
                <w:b w:val="false"/>
                <w:bCs w:val="false"/>
                <w:color w:val="000000"/>
                <w:sz w:val="18"/>
                <w:szCs w:val="18"/>
              </w:rPr>
              <w:t xml:space="preserve">/meal-logs?date=</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Day view grouped by meal type</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PUT / DELETE</w:t>
            </w:r>
          </w:p>
        </w:tc>
        <w:tc>
          <w:tcPr>
            <w:tcW w:type="dxa" w:w="2500"/>
            <w:shd w:fill="F4FAFC" w:val="clear"/>
            <w:tcMar>
              <w:top w:type="dxa" w:w="55"/>
              <w:left w:type="dxa" w:w="90"/>
              <w:bottom w:type="dxa" w:w="55"/>
              <w:right w:type="dxa" w:w="90"/>
            </w:tcMar>
          </w:tcPr>
          <w:p>
            <w:r>
              <w:rPr>
                <w:b w:val="false"/>
                <w:bCs w:val="false"/>
                <w:color w:val="000000"/>
                <w:sz w:val="18"/>
                <w:szCs w:val="18"/>
              </w:rPr>
              <w:t xml:space="preserve">/meal-logs/{id}</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Edit or remove an entry</w:t>
            </w:r>
          </w:p>
        </w:tc>
      </w:tr>
      <w:tr>
        <w:tc>
          <w:tcPr>
            <w:tcW w:type="dxa" w:w="1000"/>
            <w:tcMar>
              <w:top w:type="dxa" w:w="55"/>
              <w:left w:type="dxa" w:w="90"/>
              <w:bottom w:type="dxa" w:w="55"/>
              <w:right w:type="dxa" w:w="90"/>
            </w:tcMar>
          </w:tcPr>
          <w:p>
            <w:r>
              <w:rPr>
                <w:b w:val="false"/>
                <w:bCs w:val="false"/>
                <w:color w:val="000000"/>
                <w:sz w:val="18"/>
                <w:szCs w:val="18"/>
              </w:rPr>
              <w:t xml:space="preserve">POST</w:t>
            </w:r>
          </w:p>
        </w:tc>
        <w:tc>
          <w:tcPr>
            <w:tcW w:type="dxa" w:w="2500"/>
            <w:tcMar>
              <w:top w:type="dxa" w:w="55"/>
              <w:left w:type="dxa" w:w="90"/>
              <w:bottom w:type="dxa" w:w="55"/>
              <w:right w:type="dxa" w:w="90"/>
            </w:tcMar>
          </w:tcPr>
          <w:p>
            <w:r>
              <w:rPr>
                <w:b w:val="false"/>
                <w:bCs w:val="false"/>
                <w:color w:val="000000"/>
                <w:sz w:val="18"/>
                <w:szCs w:val="18"/>
              </w:rPr>
              <w:t xml:space="preserve">/meal-photos</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Multipart upload, returns 202 with a job identifier</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GET</w:t>
            </w:r>
          </w:p>
        </w:tc>
        <w:tc>
          <w:tcPr>
            <w:tcW w:type="dxa" w:w="2500"/>
            <w:shd w:fill="F4FAFC" w:val="clear"/>
            <w:tcMar>
              <w:top w:type="dxa" w:w="55"/>
              <w:left w:type="dxa" w:w="90"/>
              <w:bottom w:type="dxa" w:w="55"/>
              <w:right w:type="dxa" w:w="90"/>
            </w:tcMar>
          </w:tcPr>
          <w:p>
            <w:r>
              <w:rPr>
                <w:b w:val="false"/>
                <w:bCs w:val="false"/>
                <w:color w:val="000000"/>
                <w:sz w:val="18"/>
                <w:szCs w:val="18"/>
              </w:rPr>
              <w:t xml:space="preserve">/meal-photos/{jobId}</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Job status and predictions with confidence</w:t>
            </w:r>
          </w:p>
        </w:tc>
      </w:tr>
      <w:tr>
        <w:tc>
          <w:tcPr>
            <w:tcW w:type="dxa" w:w="1000"/>
            <w:tcMar>
              <w:top w:type="dxa" w:w="55"/>
              <w:left w:type="dxa" w:w="90"/>
              <w:bottom w:type="dxa" w:w="55"/>
              <w:right w:type="dxa" w:w="90"/>
            </w:tcMar>
          </w:tcPr>
          <w:p>
            <w:r>
              <w:rPr>
                <w:b w:val="false"/>
                <w:bCs w:val="false"/>
                <w:color w:val="000000"/>
                <w:sz w:val="18"/>
                <w:szCs w:val="18"/>
              </w:rPr>
              <w:t xml:space="preserve">POST</w:t>
            </w:r>
          </w:p>
        </w:tc>
        <w:tc>
          <w:tcPr>
            <w:tcW w:type="dxa" w:w="2500"/>
            <w:tcMar>
              <w:top w:type="dxa" w:w="55"/>
              <w:left w:type="dxa" w:w="90"/>
              <w:bottom w:type="dxa" w:w="55"/>
              <w:right w:type="dxa" w:w="90"/>
            </w:tcMar>
          </w:tcPr>
          <w:p>
            <w:r>
              <w:rPr>
                <w:b w:val="false"/>
                <w:bCs w:val="false"/>
                <w:color w:val="000000"/>
                <w:sz w:val="18"/>
                <w:szCs w:val="18"/>
              </w:rPr>
              <w:t xml:space="preserve">/meal-photos/{jobId}/confirm</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Commit corrected predictions to the log</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POST</w:t>
            </w:r>
          </w:p>
        </w:tc>
        <w:tc>
          <w:tcPr>
            <w:tcW w:type="dxa" w:w="2500"/>
            <w:shd w:fill="F4FAFC" w:val="clear"/>
            <w:tcMar>
              <w:top w:type="dxa" w:w="55"/>
              <w:left w:type="dxa" w:w="90"/>
              <w:bottom w:type="dxa" w:w="55"/>
              <w:right w:type="dxa" w:w="90"/>
            </w:tcMar>
          </w:tcPr>
          <w:p>
            <w:r>
              <w:rPr>
                <w:b w:val="false"/>
                <w:bCs w:val="false"/>
                <w:color w:val="000000"/>
                <w:sz w:val="18"/>
                <w:szCs w:val="18"/>
              </w:rPr>
              <w:t xml:space="preserve">/water-logs</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Record a water increment</w:t>
            </w:r>
          </w:p>
        </w:tc>
      </w:tr>
    </w:tbl>
    <w:p>
      <w:pPr>
        <w:pStyle w:val="Heading2"/>
        <w:spacing w:after="100" w:before="220"/>
      </w:pPr>
      <w:r>
        <w:rPr>
          <w:b/>
          <w:bCs/>
          <w:color w:val="0A8CAB"/>
          <w:sz w:val="25"/>
          <w:szCs w:val="25"/>
        </w:rPr>
        <w:t xml:space="preserve">3.3 Analytics, recommendations, training and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900"/>
        <w:gridCol w:w="4626"/>
      </w:tblGrid>
      <w:tr>
        <w:trPr>
          <w:tblHeader/>
        </w:trPr>
        <w:tc>
          <w:tcPr>
            <w:tcW w:type="dxa" w:w="1000"/>
            <w:shd w:fill="0B2233" w:val="clear"/>
            <w:tcMar>
              <w:top w:type="dxa" w:w="55"/>
              <w:left w:type="dxa" w:w="90"/>
              <w:bottom w:type="dxa" w:w="55"/>
              <w:right w:type="dxa" w:w="90"/>
            </w:tcMar>
          </w:tcPr>
          <w:p>
            <w:r>
              <w:rPr>
                <w:b/>
                <w:bCs/>
                <w:color w:val="FFFFFF"/>
                <w:sz w:val="18"/>
                <w:szCs w:val="18"/>
              </w:rPr>
              <w:t xml:space="preserve">Method</w:t>
            </w:r>
          </w:p>
        </w:tc>
        <w:tc>
          <w:tcPr>
            <w:tcW w:type="dxa" w:w="2500"/>
            <w:shd w:fill="0B2233" w:val="clear"/>
            <w:tcMar>
              <w:top w:type="dxa" w:w="55"/>
              <w:left w:type="dxa" w:w="90"/>
              <w:bottom w:type="dxa" w:w="55"/>
              <w:right w:type="dxa" w:w="90"/>
            </w:tcMar>
          </w:tcPr>
          <w:p>
            <w:r>
              <w:rPr>
                <w:b/>
                <w:bCs/>
                <w:color w:val="FFFFFF"/>
                <w:sz w:val="18"/>
                <w:szCs w:val="18"/>
              </w:rPr>
              <w:t xml:space="preserve">Path</w:t>
            </w:r>
          </w:p>
        </w:tc>
        <w:tc>
          <w:tcPr>
            <w:tcW w:type="dxa" w:w="900"/>
            <w:shd w:fill="0B2233" w:val="clear"/>
            <w:tcMar>
              <w:top w:type="dxa" w:w="55"/>
              <w:left w:type="dxa" w:w="90"/>
              <w:bottom w:type="dxa" w:w="55"/>
              <w:right w:type="dxa" w:w="90"/>
            </w:tcMar>
          </w:tcPr>
          <w:p>
            <w:r>
              <w:rPr>
                <w:b/>
                <w:bCs/>
                <w:color w:val="FFFFFF"/>
                <w:sz w:val="18"/>
                <w:szCs w:val="18"/>
              </w:rPr>
              <w:t xml:space="preserve">Auth</w:t>
            </w:r>
          </w:p>
        </w:tc>
        <w:tc>
          <w:tcPr>
            <w:tcW w:type="dxa" w:w="4626"/>
            <w:shd w:fill="0B2233" w:val="clear"/>
            <w:tcMar>
              <w:top w:type="dxa" w:w="55"/>
              <w:left w:type="dxa" w:w="90"/>
              <w:bottom w:type="dxa" w:w="55"/>
              <w:right w:type="dxa" w:w="90"/>
            </w:tcMar>
          </w:tcPr>
          <w:p>
            <w:r>
              <w:rPr>
                <w:b/>
                <w:bCs/>
                <w:color w:val="FFFFFF"/>
                <w:sz w:val="18"/>
                <w:szCs w:val="18"/>
              </w:rPr>
              <w:t xml:space="preserve">Purpose</w:t>
            </w:r>
          </w:p>
        </w:tc>
      </w:tr>
      <w:tr>
        <w:tc>
          <w:tcPr>
            <w:tcW w:type="dxa" w:w="1000"/>
            <w:tcMar>
              <w:top w:type="dxa" w:w="55"/>
              <w:left w:type="dxa" w:w="90"/>
              <w:bottom w:type="dxa" w:w="55"/>
              <w:right w:type="dxa" w:w="90"/>
            </w:tcMar>
          </w:tcPr>
          <w:p>
            <w:r>
              <w:rPr>
                <w:b w:val="false"/>
                <w:bCs w:val="false"/>
                <w:color w:val="000000"/>
                <w:sz w:val="18"/>
                <w:szCs w:val="18"/>
              </w:rPr>
              <w:t xml:space="preserve">GET</w:t>
            </w:r>
          </w:p>
        </w:tc>
        <w:tc>
          <w:tcPr>
            <w:tcW w:type="dxa" w:w="2500"/>
            <w:tcMar>
              <w:top w:type="dxa" w:w="55"/>
              <w:left w:type="dxa" w:w="90"/>
              <w:bottom w:type="dxa" w:w="55"/>
              <w:right w:type="dxa" w:w="90"/>
            </w:tcMar>
          </w:tcPr>
          <w:p>
            <w:r>
              <w:rPr>
                <w:b w:val="false"/>
                <w:bCs w:val="false"/>
                <w:color w:val="000000"/>
                <w:sz w:val="18"/>
                <w:szCs w:val="18"/>
              </w:rPr>
              <w:t xml:space="preserve">/analytics/nutrition/daily?date=</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Ring data: remaining calories, macro progress, net calories</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GET</w:t>
            </w:r>
          </w:p>
        </w:tc>
        <w:tc>
          <w:tcPr>
            <w:tcW w:type="dxa" w:w="2500"/>
            <w:shd w:fill="F4FAFC" w:val="clear"/>
            <w:tcMar>
              <w:top w:type="dxa" w:w="55"/>
              <w:left w:type="dxa" w:w="90"/>
              <w:bottom w:type="dxa" w:w="55"/>
              <w:right w:type="dxa" w:w="90"/>
            </w:tcMar>
          </w:tcPr>
          <w:p>
            <w:r>
              <w:rPr>
                <w:b w:val="false"/>
                <w:bCs w:val="false"/>
                <w:color w:val="000000"/>
                <w:sz w:val="18"/>
                <w:szCs w:val="18"/>
              </w:rPr>
              <w:t xml:space="preserve">/analytics/nutrition/trends?range=</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Trend series for charts</w:t>
            </w:r>
          </w:p>
        </w:tc>
      </w:tr>
      <w:tr>
        <w:tc>
          <w:tcPr>
            <w:tcW w:type="dxa" w:w="1000"/>
            <w:tcMar>
              <w:top w:type="dxa" w:w="55"/>
              <w:left w:type="dxa" w:w="90"/>
              <w:bottom w:type="dxa" w:w="55"/>
              <w:right w:type="dxa" w:w="90"/>
            </w:tcMar>
          </w:tcPr>
          <w:p>
            <w:r>
              <w:rPr>
                <w:b w:val="false"/>
                <w:bCs w:val="false"/>
                <w:color w:val="000000"/>
                <w:sz w:val="18"/>
                <w:szCs w:val="18"/>
              </w:rPr>
              <w:t xml:space="preserve">POST</w:t>
            </w:r>
          </w:p>
        </w:tc>
        <w:tc>
          <w:tcPr>
            <w:tcW w:type="dxa" w:w="2500"/>
            <w:tcMar>
              <w:top w:type="dxa" w:w="55"/>
              <w:left w:type="dxa" w:w="90"/>
              <w:bottom w:type="dxa" w:w="55"/>
              <w:right w:type="dxa" w:w="90"/>
            </w:tcMar>
          </w:tcPr>
          <w:p>
            <w:r>
              <w:rPr>
                <w:b w:val="false"/>
                <w:bCs w:val="false"/>
                <w:color w:val="000000"/>
                <w:sz w:val="18"/>
                <w:szCs w:val="18"/>
              </w:rPr>
              <w:t xml:space="preserve">/recommendations/meals</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Context-aware meal suggestion with AI metadata</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POST</w:t>
            </w:r>
          </w:p>
        </w:tc>
        <w:tc>
          <w:tcPr>
            <w:tcW w:type="dxa" w:w="2500"/>
            <w:shd w:fill="F4FAFC" w:val="clear"/>
            <w:tcMar>
              <w:top w:type="dxa" w:w="55"/>
              <w:left w:type="dxa" w:w="90"/>
              <w:bottom w:type="dxa" w:w="55"/>
              <w:right w:type="dxa" w:w="90"/>
            </w:tcMar>
          </w:tcPr>
          <w:p>
            <w:r>
              <w:rPr>
                <w:b w:val="false"/>
                <w:bCs w:val="false"/>
                <w:color w:val="000000"/>
                <w:sz w:val="18"/>
                <w:szCs w:val="18"/>
              </w:rPr>
              <w:t xml:space="preserve">/recommendations/{id}/log</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One-tap add a suggestion to the log</w:t>
            </w:r>
          </w:p>
        </w:tc>
      </w:tr>
      <w:tr>
        <w:tc>
          <w:tcPr>
            <w:tcW w:type="dxa" w:w="1000"/>
            <w:tcMar>
              <w:top w:type="dxa" w:w="55"/>
              <w:left w:type="dxa" w:w="90"/>
              <w:bottom w:type="dxa" w:w="55"/>
              <w:right w:type="dxa" w:w="90"/>
            </w:tcMar>
          </w:tcPr>
          <w:p>
            <w:r>
              <w:rPr>
                <w:b w:val="false"/>
                <w:bCs w:val="false"/>
                <w:color w:val="000000"/>
                <w:sz w:val="18"/>
                <w:szCs w:val="18"/>
              </w:rPr>
              <w:t xml:space="preserve">POST</w:t>
            </w:r>
          </w:p>
        </w:tc>
        <w:tc>
          <w:tcPr>
            <w:tcW w:type="dxa" w:w="2500"/>
            <w:tcMar>
              <w:top w:type="dxa" w:w="55"/>
              <w:left w:type="dxa" w:w="90"/>
              <w:bottom w:type="dxa" w:w="55"/>
              <w:right w:type="dxa" w:w="90"/>
            </w:tcMar>
          </w:tcPr>
          <w:p>
            <w:r>
              <w:rPr>
                <w:b w:val="false"/>
                <w:bCs w:val="false"/>
                <w:color w:val="000000"/>
                <w:sz w:val="18"/>
                <w:szCs w:val="18"/>
              </w:rPr>
              <w:t xml:space="preserve">/recommendations/{id}/feedback</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Signal into the evaluation loop</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GET</w:t>
            </w:r>
          </w:p>
        </w:tc>
        <w:tc>
          <w:tcPr>
            <w:tcW w:type="dxa" w:w="2500"/>
            <w:shd w:fill="F4FAFC" w:val="clear"/>
            <w:tcMar>
              <w:top w:type="dxa" w:w="55"/>
              <w:left w:type="dxa" w:w="90"/>
              <w:bottom w:type="dxa" w:w="55"/>
              <w:right w:type="dxa" w:w="90"/>
            </w:tcMar>
          </w:tcPr>
          <w:p>
            <w:r>
              <w:rPr>
                <w:b w:val="false"/>
                <w:bCs w:val="false"/>
                <w:color w:val="000000"/>
                <w:sz w:val="18"/>
                <w:szCs w:val="18"/>
              </w:rPr>
              <w:t xml:space="preserve">/plans/current</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Active weekly plan with iteration state</w:t>
            </w:r>
          </w:p>
        </w:tc>
      </w:tr>
      <w:tr>
        <w:tc>
          <w:tcPr>
            <w:tcW w:type="dxa" w:w="1000"/>
            <w:tcMar>
              <w:top w:type="dxa" w:w="55"/>
              <w:left w:type="dxa" w:w="90"/>
              <w:bottom w:type="dxa" w:w="55"/>
              <w:right w:type="dxa" w:w="90"/>
            </w:tcMar>
          </w:tcPr>
          <w:p>
            <w:r>
              <w:rPr>
                <w:b w:val="false"/>
                <w:bCs w:val="false"/>
                <w:color w:val="000000"/>
                <w:sz w:val="18"/>
                <w:szCs w:val="18"/>
              </w:rPr>
              <w:t xml:space="preserve">POST</w:t>
            </w:r>
          </w:p>
        </w:tc>
        <w:tc>
          <w:tcPr>
            <w:tcW w:type="dxa" w:w="2500"/>
            <w:tcMar>
              <w:top w:type="dxa" w:w="55"/>
              <w:left w:type="dxa" w:w="90"/>
              <w:bottom w:type="dxa" w:w="55"/>
              <w:right w:type="dxa" w:w="90"/>
            </w:tcMar>
          </w:tcPr>
          <w:p>
            <w:r>
              <w:rPr>
                <w:b w:val="false"/>
                <w:bCs w:val="false"/>
                <w:color w:val="000000"/>
                <w:sz w:val="18"/>
                <w:szCs w:val="18"/>
              </w:rPr>
              <w:t xml:space="preserve">/plans/generate</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Generate or regenerate a plan</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GET</w:t>
            </w:r>
          </w:p>
        </w:tc>
        <w:tc>
          <w:tcPr>
            <w:tcW w:type="dxa" w:w="2500"/>
            <w:shd w:fill="F4FAFC" w:val="clear"/>
            <w:tcMar>
              <w:top w:type="dxa" w:w="55"/>
              <w:left w:type="dxa" w:w="90"/>
              <w:bottom w:type="dxa" w:w="55"/>
              <w:right w:type="dxa" w:w="90"/>
            </w:tcMar>
          </w:tcPr>
          <w:p>
            <w:r>
              <w:rPr>
                <w:b w:val="false"/>
                <w:bCs w:val="false"/>
                <w:color w:val="000000"/>
                <w:sz w:val="18"/>
                <w:szCs w:val="18"/>
              </w:rPr>
              <w:t xml:space="preserve">/workouts/today</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Today's session with sets, reps, rest and media</w:t>
            </w:r>
          </w:p>
        </w:tc>
      </w:tr>
      <w:tr>
        <w:tc>
          <w:tcPr>
            <w:tcW w:type="dxa" w:w="1000"/>
            <w:tcMar>
              <w:top w:type="dxa" w:w="55"/>
              <w:left w:type="dxa" w:w="90"/>
              <w:bottom w:type="dxa" w:w="55"/>
              <w:right w:type="dxa" w:w="90"/>
            </w:tcMar>
          </w:tcPr>
          <w:p>
            <w:r>
              <w:rPr>
                <w:b w:val="false"/>
                <w:bCs w:val="false"/>
                <w:color w:val="000000"/>
                <w:sz w:val="18"/>
                <w:szCs w:val="18"/>
              </w:rPr>
              <w:t xml:space="preserve">POST</w:t>
            </w:r>
          </w:p>
        </w:tc>
        <w:tc>
          <w:tcPr>
            <w:tcW w:type="dxa" w:w="2500"/>
            <w:tcMar>
              <w:top w:type="dxa" w:w="55"/>
              <w:left w:type="dxa" w:w="90"/>
              <w:bottom w:type="dxa" w:w="55"/>
              <w:right w:type="dxa" w:w="90"/>
            </w:tcMar>
          </w:tcPr>
          <w:p>
            <w:r>
              <w:rPr>
                <w:b w:val="false"/>
                <w:bCs w:val="false"/>
                <w:color w:val="000000"/>
                <w:sz w:val="18"/>
                <w:szCs w:val="18"/>
              </w:rPr>
              <w:t xml:space="preserve">/workouts/{id}/complete</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Log session results</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POST</w:t>
            </w:r>
          </w:p>
        </w:tc>
        <w:tc>
          <w:tcPr>
            <w:tcW w:type="dxa" w:w="2500"/>
            <w:shd w:fill="F4FAFC" w:val="clear"/>
            <w:tcMar>
              <w:top w:type="dxa" w:w="55"/>
              <w:left w:type="dxa" w:w="90"/>
              <w:bottom w:type="dxa" w:w="55"/>
              <w:right w:type="dxa" w:w="90"/>
            </w:tcMar>
          </w:tcPr>
          <w:p>
            <w:r>
              <w:rPr>
                <w:b w:val="false"/>
                <w:bCs w:val="false"/>
                <w:color w:val="000000"/>
                <w:sz w:val="18"/>
                <w:szCs w:val="18"/>
              </w:rPr>
              <w:t xml:space="preserve">/workouts/{id}/swap-exercise</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Constrained substitution</w:t>
            </w:r>
          </w:p>
        </w:tc>
      </w:tr>
      <w:tr>
        <w:tc>
          <w:tcPr>
            <w:tcW w:type="dxa" w:w="1000"/>
            <w:tcMar>
              <w:top w:type="dxa" w:w="55"/>
              <w:left w:type="dxa" w:w="90"/>
              <w:bottom w:type="dxa" w:w="55"/>
              <w:right w:type="dxa" w:w="90"/>
            </w:tcMar>
          </w:tcPr>
          <w:p>
            <w:r>
              <w:rPr>
                <w:b w:val="false"/>
                <w:bCs w:val="false"/>
                <w:color w:val="000000"/>
                <w:sz w:val="18"/>
                <w:szCs w:val="18"/>
              </w:rPr>
              <w:t xml:space="preserve">POST</w:t>
            </w:r>
          </w:p>
        </w:tc>
        <w:tc>
          <w:tcPr>
            <w:tcW w:type="dxa" w:w="2500"/>
            <w:tcMar>
              <w:top w:type="dxa" w:w="55"/>
              <w:left w:type="dxa" w:w="90"/>
              <w:bottom w:type="dxa" w:w="55"/>
              <w:right w:type="dxa" w:w="90"/>
            </w:tcMar>
          </w:tcPr>
          <w:p>
            <w:r>
              <w:rPr>
                <w:b w:val="false"/>
                <w:bCs w:val="false"/>
                <w:color w:val="000000"/>
                <w:sz w:val="18"/>
                <w:szCs w:val="18"/>
              </w:rPr>
              <w:t xml:space="preserve">/weight-logs</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Record a weigh-in</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GET</w:t>
            </w:r>
          </w:p>
        </w:tc>
        <w:tc>
          <w:tcPr>
            <w:tcW w:type="dxa" w:w="2500"/>
            <w:shd w:fill="F4FAFC" w:val="clear"/>
            <w:tcMar>
              <w:top w:type="dxa" w:w="55"/>
              <w:left w:type="dxa" w:w="90"/>
              <w:bottom w:type="dxa" w:w="55"/>
              <w:right w:type="dxa" w:w="90"/>
            </w:tcMar>
          </w:tcPr>
          <w:p>
            <w:r>
              <w:rPr>
                <w:b w:val="false"/>
                <w:bCs w:val="false"/>
                <w:color w:val="000000"/>
                <w:sz w:val="18"/>
                <w:szCs w:val="18"/>
              </w:rPr>
              <w:t xml:space="preserve">/progress/summary</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Weight series, streaks and achievements</w:t>
            </w:r>
          </w:p>
        </w:tc>
      </w:tr>
    </w:tbl>
    <w:p>
      <w:pPr>
        <w:pStyle w:val="Heading2"/>
        <w:spacing w:after="100" w:before="220"/>
      </w:pPr>
      <w:r>
        <w:rPr>
          <w:b/>
          <w:bCs/>
          <w:color w:val="0A8CAB"/>
          <w:sz w:val="25"/>
          <w:szCs w:val="25"/>
        </w:rPr>
        <w:t xml:space="preserve">3.4 Assistant, privacy and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900"/>
        <w:gridCol w:w="4626"/>
      </w:tblGrid>
      <w:tr>
        <w:trPr>
          <w:tblHeader/>
        </w:trPr>
        <w:tc>
          <w:tcPr>
            <w:tcW w:type="dxa" w:w="1000"/>
            <w:shd w:fill="0B2233" w:val="clear"/>
            <w:tcMar>
              <w:top w:type="dxa" w:w="55"/>
              <w:left w:type="dxa" w:w="90"/>
              <w:bottom w:type="dxa" w:w="55"/>
              <w:right w:type="dxa" w:w="90"/>
            </w:tcMar>
          </w:tcPr>
          <w:p>
            <w:r>
              <w:rPr>
                <w:b/>
                <w:bCs/>
                <w:color w:val="FFFFFF"/>
                <w:sz w:val="18"/>
                <w:szCs w:val="18"/>
              </w:rPr>
              <w:t xml:space="preserve">Method</w:t>
            </w:r>
          </w:p>
        </w:tc>
        <w:tc>
          <w:tcPr>
            <w:tcW w:type="dxa" w:w="2500"/>
            <w:shd w:fill="0B2233" w:val="clear"/>
            <w:tcMar>
              <w:top w:type="dxa" w:w="55"/>
              <w:left w:type="dxa" w:w="90"/>
              <w:bottom w:type="dxa" w:w="55"/>
              <w:right w:type="dxa" w:w="90"/>
            </w:tcMar>
          </w:tcPr>
          <w:p>
            <w:r>
              <w:rPr>
                <w:b/>
                <w:bCs/>
                <w:color w:val="FFFFFF"/>
                <w:sz w:val="18"/>
                <w:szCs w:val="18"/>
              </w:rPr>
              <w:t xml:space="preserve">Path</w:t>
            </w:r>
          </w:p>
        </w:tc>
        <w:tc>
          <w:tcPr>
            <w:tcW w:type="dxa" w:w="900"/>
            <w:shd w:fill="0B2233" w:val="clear"/>
            <w:tcMar>
              <w:top w:type="dxa" w:w="55"/>
              <w:left w:type="dxa" w:w="90"/>
              <w:bottom w:type="dxa" w:w="55"/>
              <w:right w:type="dxa" w:w="90"/>
            </w:tcMar>
          </w:tcPr>
          <w:p>
            <w:r>
              <w:rPr>
                <w:b/>
                <w:bCs/>
                <w:color w:val="FFFFFF"/>
                <w:sz w:val="18"/>
                <w:szCs w:val="18"/>
              </w:rPr>
              <w:t xml:space="preserve">Auth</w:t>
            </w:r>
          </w:p>
        </w:tc>
        <w:tc>
          <w:tcPr>
            <w:tcW w:type="dxa" w:w="4626"/>
            <w:shd w:fill="0B2233" w:val="clear"/>
            <w:tcMar>
              <w:top w:type="dxa" w:w="55"/>
              <w:left w:type="dxa" w:w="90"/>
              <w:bottom w:type="dxa" w:w="55"/>
              <w:right w:type="dxa" w:w="90"/>
            </w:tcMar>
          </w:tcPr>
          <w:p>
            <w:r>
              <w:rPr>
                <w:b/>
                <w:bCs/>
                <w:color w:val="FFFFFF"/>
                <w:sz w:val="18"/>
                <w:szCs w:val="18"/>
              </w:rPr>
              <w:t xml:space="preserve">Purpose</w:t>
            </w:r>
          </w:p>
        </w:tc>
      </w:tr>
      <w:tr>
        <w:tc>
          <w:tcPr>
            <w:tcW w:type="dxa" w:w="1000"/>
            <w:tcMar>
              <w:top w:type="dxa" w:w="55"/>
              <w:left w:type="dxa" w:w="90"/>
              <w:bottom w:type="dxa" w:w="55"/>
              <w:right w:type="dxa" w:w="90"/>
            </w:tcMar>
          </w:tcPr>
          <w:p>
            <w:r>
              <w:rPr>
                <w:b w:val="false"/>
                <w:bCs w:val="false"/>
                <w:color w:val="000000"/>
                <w:sz w:val="18"/>
                <w:szCs w:val="18"/>
              </w:rPr>
              <w:t xml:space="preserve">POST</w:t>
            </w:r>
          </w:p>
        </w:tc>
        <w:tc>
          <w:tcPr>
            <w:tcW w:type="dxa" w:w="2500"/>
            <w:tcMar>
              <w:top w:type="dxa" w:w="55"/>
              <w:left w:type="dxa" w:w="90"/>
              <w:bottom w:type="dxa" w:w="55"/>
              <w:right w:type="dxa" w:w="90"/>
            </w:tcMar>
          </w:tcPr>
          <w:p>
            <w:r>
              <w:rPr>
                <w:b w:val="false"/>
                <w:bCs w:val="false"/>
                <w:color w:val="000000"/>
                <w:sz w:val="18"/>
                <w:szCs w:val="18"/>
              </w:rPr>
              <w:t xml:space="preserve">/chat/sessions</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Open a conversation</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POST</w:t>
            </w:r>
          </w:p>
        </w:tc>
        <w:tc>
          <w:tcPr>
            <w:tcW w:type="dxa" w:w="2500"/>
            <w:shd w:fill="F4FAFC" w:val="clear"/>
            <w:tcMar>
              <w:top w:type="dxa" w:w="55"/>
              <w:left w:type="dxa" w:w="90"/>
              <w:bottom w:type="dxa" w:w="55"/>
              <w:right w:type="dxa" w:w="90"/>
            </w:tcMar>
          </w:tcPr>
          <w:p>
            <w:r>
              <w:rPr>
                <w:b w:val="false"/>
                <w:bCs w:val="false"/>
                <w:color w:val="000000"/>
                <w:sz w:val="18"/>
                <w:szCs w:val="18"/>
              </w:rPr>
              <w:t xml:space="preserve">/chat/sessions/{id}/messages</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Send a message, response streams via server-sent events</w:t>
            </w:r>
          </w:p>
        </w:tc>
      </w:tr>
      <w:tr>
        <w:tc>
          <w:tcPr>
            <w:tcW w:type="dxa" w:w="1000"/>
            <w:tcMar>
              <w:top w:type="dxa" w:w="55"/>
              <w:left w:type="dxa" w:w="90"/>
              <w:bottom w:type="dxa" w:w="55"/>
              <w:right w:type="dxa" w:w="90"/>
            </w:tcMar>
          </w:tcPr>
          <w:p>
            <w:r>
              <w:rPr>
                <w:b w:val="false"/>
                <w:bCs w:val="false"/>
                <w:color w:val="000000"/>
                <w:sz w:val="18"/>
                <w:szCs w:val="18"/>
              </w:rPr>
              <w:t xml:space="preserve">GET</w:t>
            </w:r>
          </w:p>
        </w:tc>
        <w:tc>
          <w:tcPr>
            <w:tcW w:type="dxa" w:w="2500"/>
            <w:tcMar>
              <w:top w:type="dxa" w:w="55"/>
              <w:left w:type="dxa" w:w="90"/>
              <w:bottom w:type="dxa" w:w="55"/>
              <w:right w:type="dxa" w:w="90"/>
            </w:tcMar>
          </w:tcPr>
          <w:p>
            <w:r>
              <w:rPr>
                <w:b w:val="false"/>
                <w:bCs w:val="false"/>
                <w:color w:val="000000"/>
                <w:sz w:val="18"/>
                <w:szCs w:val="18"/>
              </w:rPr>
              <w:t xml:space="preserve">/me/export</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Asynchronous export producing a download link</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DELETE</w:t>
            </w:r>
          </w:p>
        </w:tc>
        <w:tc>
          <w:tcPr>
            <w:tcW w:type="dxa" w:w="2500"/>
            <w:shd w:fill="F4FAFC" w:val="clear"/>
            <w:tcMar>
              <w:top w:type="dxa" w:w="55"/>
              <w:left w:type="dxa" w:w="90"/>
              <w:bottom w:type="dxa" w:w="55"/>
              <w:right w:type="dxa" w:w="90"/>
            </w:tcMar>
          </w:tcPr>
          <w:p>
            <w:r>
              <w:rPr>
                <w:b w:val="false"/>
                <w:bCs w:val="false"/>
                <w:color w:val="000000"/>
                <w:sz w:val="18"/>
                <w:szCs w:val="18"/>
              </w:rPr>
              <w:t xml:space="preserve">/me</w:t>
            </w:r>
          </w:p>
        </w:tc>
        <w:tc>
          <w:tcPr>
            <w:tcW w:type="dxa" w:w="900"/>
            <w:shd w:fill="F4FAFC" w:val="clear"/>
            <w:tcMar>
              <w:top w:type="dxa" w:w="55"/>
              <w:left w:type="dxa" w:w="90"/>
              <w:bottom w:type="dxa" w:w="55"/>
              <w:right w:type="dxa" w:w="90"/>
            </w:tcMar>
          </w:tcPr>
          <w:p>
            <w:r>
              <w:rPr>
                <w:b w:val="false"/>
                <w:bCs w:val="false"/>
                <w:color w:val="000000"/>
                <w:sz w:val="18"/>
                <w:szCs w:val="18"/>
              </w:rPr>
              <w:t xml:space="preserve">bearer</w:t>
            </w:r>
          </w:p>
        </w:tc>
        <w:tc>
          <w:tcPr>
            <w:tcW w:type="dxa" w:w="4626"/>
            <w:shd w:fill="F4FAFC" w:val="clear"/>
            <w:tcMar>
              <w:top w:type="dxa" w:w="55"/>
              <w:left w:type="dxa" w:w="90"/>
              <w:bottom w:type="dxa" w:w="55"/>
              <w:right w:type="dxa" w:w="90"/>
            </w:tcMar>
          </w:tcPr>
          <w:p>
            <w:r>
              <w:rPr>
                <w:b w:val="false"/>
                <w:bCs w:val="false"/>
                <w:color w:val="000000"/>
                <w:sz w:val="18"/>
                <w:szCs w:val="18"/>
              </w:rPr>
              <w:t xml:space="preserve">Account deletion with a grace period</w:t>
            </w:r>
          </w:p>
        </w:tc>
      </w:tr>
      <w:tr>
        <w:tc>
          <w:tcPr>
            <w:tcW w:type="dxa" w:w="1000"/>
            <w:tcMar>
              <w:top w:type="dxa" w:w="55"/>
              <w:left w:type="dxa" w:w="90"/>
              <w:bottom w:type="dxa" w:w="55"/>
              <w:right w:type="dxa" w:w="90"/>
            </w:tcMar>
          </w:tcPr>
          <w:p>
            <w:r>
              <w:rPr>
                <w:b w:val="false"/>
                <w:bCs w:val="false"/>
                <w:color w:val="000000"/>
                <w:sz w:val="18"/>
                <w:szCs w:val="18"/>
              </w:rPr>
              <w:t xml:space="preserve">GET / PUT</w:t>
            </w:r>
          </w:p>
        </w:tc>
        <w:tc>
          <w:tcPr>
            <w:tcW w:type="dxa" w:w="2500"/>
            <w:tcMar>
              <w:top w:type="dxa" w:w="55"/>
              <w:left w:type="dxa" w:w="90"/>
              <w:bottom w:type="dxa" w:w="55"/>
              <w:right w:type="dxa" w:w="90"/>
            </w:tcMar>
          </w:tcPr>
          <w:p>
            <w:r>
              <w:rPr>
                <w:b w:val="false"/>
                <w:bCs w:val="false"/>
                <w:color w:val="000000"/>
                <w:sz w:val="18"/>
                <w:szCs w:val="18"/>
              </w:rPr>
              <w:t xml:space="preserve">/me/consents</w:t>
            </w:r>
          </w:p>
        </w:tc>
        <w:tc>
          <w:tcPr>
            <w:tcW w:type="dxa" w:w="900"/>
            <w:tcMar>
              <w:top w:type="dxa" w:w="55"/>
              <w:left w:type="dxa" w:w="90"/>
              <w:bottom w:type="dxa" w:w="55"/>
              <w:right w:type="dxa" w:w="90"/>
            </w:tcMar>
          </w:tcPr>
          <w:p>
            <w:r>
              <w:rPr>
                <w:b w:val="false"/>
                <w:bCs w:val="false"/>
                <w:color w:val="000000"/>
                <w:sz w:val="18"/>
                <w:szCs w:val="18"/>
              </w:rPr>
              <w:t xml:space="preserve">bearer</w:t>
            </w:r>
          </w:p>
        </w:tc>
        <w:tc>
          <w:tcPr>
            <w:tcW w:type="dxa" w:w="4626"/>
            <w:tcMar>
              <w:top w:type="dxa" w:w="55"/>
              <w:left w:type="dxa" w:w="90"/>
              <w:bottom w:type="dxa" w:w="55"/>
              <w:right w:type="dxa" w:w="90"/>
            </w:tcMar>
          </w:tcPr>
          <w:p>
            <w:r>
              <w:rPr>
                <w:b w:val="false"/>
                <w:bCs w:val="false"/>
                <w:color w:val="000000"/>
                <w:sz w:val="18"/>
                <w:szCs w:val="18"/>
              </w:rPr>
              <w:t xml:space="preserve">Read or update consent state</w:t>
            </w:r>
          </w:p>
        </w:tc>
      </w:tr>
      <w:tr>
        <w:tc>
          <w:tcPr>
            <w:tcW w:type="dxa" w:w="1000"/>
            <w:shd w:fill="F4FAFC" w:val="clear"/>
            <w:tcMar>
              <w:top w:type="dxa" w:w="55"/>
              <w:left w:type="dxa" w:w="90"/>
              <w:bottom w:type="dxa" w:w="55"/>
              <w:right w:type="dxa" w:w="90"/>
            </w:tcMar>
          </w:tcPr>
          <w:p>
            <w:r>
              <w:rPr>
                <w:b w:val="false"/>
                <w:bCs w:val="false"/>
                <w:color w:val="000000"/>
                <w:sz w:val="18"/>
                <w:szCs w:val="18"/>
              </w:rPr>
              <w:t xml:space="preserve">GET</w:t>
            </w:r>
          </w:p>
        </w:tc>
        <w:tc>
          <w:tcPr>
            <w:tcW w:type="dxa" w:w="2500"/>
            <w:shd w:fill="F4FAFC" w:val="clear"/>
            <w:tcMar>
              <w:top w:type="dxa" w:w="55"/>
              <w:left w:type="dxa" w:w="90"/>
              <w:bottom w:type="dxa" w:w="55"/>
              <w:right w:type="dxa" w:w="90"/>
            </w:tcMar>
          </w:tcPr>
          <w:p>
            <w:r>
              <w:rPr>
                <w:b w:val="false"/>
                <w:bCs w:val="false"/>
                <w:color w:val="000000"/>
                <w:sz w:val="18"/>
                <w:szCs w:val="18"/>
              </w:rPr>
              <w:t xml:space="preserve">/admin/users</w:t>
            </w:r>
          </w:p>
        </w:tc>
        <w:tc>
          <w:tcPr>
            <w:tcW w:type="dxa" w:w="900"/>
            <w:shd w:fill="F4FAFC" w:val="clear"/>
            <w:tcMar>
              <w:top w:type="dxa" w:w="55"/>
              <w:left w:type="dxa" w:w="90"/>
              <w:bottom w:type="dxa" w:w="55"/>
              <w:right w:type="dxa" w:w="90"/>
            </w:tcMar>
          </w:tcPr>
          <w:p>
            <w:r>
              <w:rPr>
                <w:b w:val="false"/>
                <w:bCs w:val="false"/>
                <w:color w:val="000000"/>
                <w:sz w:val="18"/>
                <w:szCs w:val="18"/>
              </w:rPr>
              <w:t xml:space="preserve">admin</w:t>
            </w:r>
          </w:p>
        </w:tc>
        <w:tc>
          <w:tcPr>
            <w:tcW w:type="dxa" w:w="4626"/>
            <w:shd w:fill="F4FAFC" w:val="clear"/>
            <w:tcMar>
              <w:top w:type="dxa" w:w="55"/>
              <w:left w:type="dxa" w:w="90"/>
              <w:bottom w:type="dxa" w:w="55"/>
              <w:right w:type="dxa" w:w="90"/>
            </w:tcMar>
          </w:tcPr>
          <w:p>
            <w:r>
              <w:rPr>
                <w:b w:val="false"/>
                <w:bCs w:val="false"/>
                <w:color w:val="000000"/>
                <w:sz w:val="18"/>
                <w:szCs w:val="18"/>
              </w:rPr>
              <w:t xml:space="preserve">Support and monitoring overview</w:t>
            </w:r>
          </w:p>
        </w:tc>
      </w:tr>
      <w:tr>
        <w:tc>
          <w:tcPr>
            <w:tcW w:type="dxa" w:w="1000"/>
            <w:tcMar>
              <w:top w:type="dxa" w:w="55"/>
              <w:left w:type="dxa" w:w="90"/>
              <w:bottom w:type="dxa" w:w="55"/>
              <w:right w:type="dxa" w:w="90"/>
            </w:tcMar>
          </w:tcPr>
          <w:p>
            <w:r>
              <w:rPr>
                <w:b w:val="false"/>
                <w:bCs w:val="false"/>
                <w:color w:val="000000"/>
                <w:sz w:val="18"/>
                <w:szCs w:val="18"/>
              </w:rPr>
              <w:t xml:space="preserve">PUT</w:t>
            </w:r>
          </w:p>
        </w:tc>
        <w:tc>
          <w:tcPr>
            <w:tcW w:type="dxa" w:w="2500"/>
            <w:tcMar>
              <w:top w:type="dxa" w:w="55"/>
              <w:left w:type="dxa" w:w="90"/>
              <w:bottom w:type="dxa" w:w="55"/>
              <w:right w:type="dxa" w:w="90"/>
            </w:tcMar>
          </w:tcPr>
          <w:p>
            <w:r>
              <w:rPr>
                <w:b w:val="false"/>
                <w:bCs w:val="false"/>
                <w:color w:val="000000"/>
                <w:sz w:val="18"/>
                <w:szCs w:val="18"/>
              </w:rPr>
              <w:t xml:space="preserve">/admin/exercises/{id}</w:t>
            </w:r>
          </w:p>
        </w:tc>
        <w:tc>
          <w:tcPr>
            <w:tcW w:type="dxa" w:w="900"/>
            <w:tcMar>
              <w:top w:type="dxa" w:w="55"/>
              <w:left w:type="dxa" w:w="90"/>
              <w:bottom w:type="dxa" w:w="55"/>
              <w:right w:type="dxa" w:w="90"/>
            </w:tcMar>
          </w:tcPr>
          <w:p>
            <w:r>
              <w:rPr>
                <w:b w:val="false"/>
                <w:bCs w:val="false"/>
                <w:color w:val="000000"/>
                <w:sz w:val="18"/>
                <w:szCs w:val="18"/>
              </w:rPr>
              <w:t xml:space="preserve">admin</w:t>
            </w:r>
          </w:p>
        </w:tc>
        <w:tc>
          <w:tcPr>
            <w:tcW w:type="dxa" w:w="4626"/>
            <w:tcMar>
              <w:top w:type="dxa" w:w="55"/>
              <w:left w:type="dxa" w:w="90"/>
              <w:bottom w:type="dxa" w:w="55"/>
              <w:right w:type="dxa" w:w="90"/>
            </w:tcMar>
          </w:tcPr>
          <w:p>
            <w:r>
              <w:rPr>
                <w:b w:val="false"/>
                <w:bCs w:val="false"/>
                <w:color w:val="000000"/>
                <w:sz w:val="18"/>
                <w:szCs w:val="18"/>
              </w:rPr>
              <w:t xml:space="preserve">Content library management</w:t>
            </w:r>
          </w:p>
        </w:tc>
      </w:tr>
    </w:tbl>
    <w:p>
      <w:pPr>
        <w:pStyle w:val="Heading1"/>
        <w:pBdr>
          <w:bottom w:val="single" w:color="21C0DA" w:sz="6"/>
        </w:pBdr>
        <w:spacing w:after="140" w:before="300"/>
      </w:pPr>
      <w:r>
        <w:rPr>
          <w:b/>
          <w:bCs/>
          <w:color w:val="0B2233"/>
          <w:sz w:val="30"/>
          <w:szCs w:val="30"/>
        </w:rPr>
        <w:t xml:space="preserve">4. AI Admission Sequence</w:t>
      </w:r>
    </w:p>
    <w:p>
      <w:pPr>
        <w:spacing w:after="110"/>
      </w:pPr>
      <w:r>
        <w:rPr>
          <w:b w:val="false"/>
          <w:bCs w:val="false"/>
          <w:i w:val="false"/>
          <w:iCs w:val="false"/>
          <w:color w:val="000000"/>
          <w:sz w:val="21"/>
          <w:szCs w:val="21"/>
        </w:rPr>
        <w:t xml:space="preserve">Every endpoint capable of triggering a model call enforces this order. Skipping a step is a defect, not an optimisation.</w:t>
      </w:r>
    </w:p>
    <w:p>
      <w:pPr>
        <w:shd w:fill="F2F6F8" w:val="clear"/>
        <w:spacing w:after="20"/>
      </w:pPr>
      <w:r>
        <w:rPr>
          <w:rFonts w:ascii="Consolas" w:cs="Consolas" w:eastAsia="Consolas" w:hAnsi="Consolas"/>
          <w:sz w:val="17"/>
          <w:szCs w:val="17"/>
        </w:rPr>
        <w:t xml:space="preserve">1 authenticate  -&gt;  2 rate limit (per user and per IP)  -&gt;  3 tier and credit check</w:t>
      </w:r>
    </w:p>
    <w:p>
      <w:pPr>
        <w:shd w:fill="F2F6F8" w:val="clear"/>
        <w:spacing w:after="20"/>
      </w:pPr>
      <w:r>
        <w:rPr>
          <w:rFonts w:ascii="Consolas" w:cs="Consolas" w:eastAsia="Consolas" w:hAnsi="Consolas"/>
          <w:sz w:val="17"/>
          <w:szCs w:val="17"/>
        </w:rPr>
        <w:t xml:space="preserve">-&gt;  4 input guardrail  -&gt;  5 gateway routing  -&gt;  6 output guardrail and numeric rules</w:t>
      </w:r>
    </w:p>
    <w:p>
      <w:pPr>
        <w:shd w:fill="F2F6F8" w:val="clear"/>
        <w:spacing w:after="20"/>
      </w:pPr>
      <w:r>
        <w:rPr>
          <w:rFonts w:ascii="Consolas" w:cs="Consolas" w:eastAsia="Consolas" w:hAnsi="Consolas"/>
          <w:sz w:val="17"/>
          <w:szCs w:val="17"/>
        </w:rPr>
        <w:t xml:space="preserve">-&gt;  7 respond and record telemetry</w:t>
      </w:r>
    </w:p>
    <w:p>
      <w:pPr>
        <w:pStyle w:val="Heading1"/>
        <w:pBdr>
          <w:bottom w:val="single" w:color="21C0DA" w:sz="6"/>
        </w:pBdr>
        <w:spacing w:after="140" w:before="300"/>
      </w:pPr>
      <w:r>
        <w:rPr>
          <w:b/>
          <w:bCs/>
          <w:color w:val="0B2233"/>
          <w:sz w:val="30"/>
          <w:szCs w:val="30"/>
        </w:rPr>
        <w:t xml:space="preserve">5. Error Taxonomy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5826"/>
      </w:tblGrid>
      <w:tr>
        <w:trPr>
          <w:tblHeader/>
        </w:trPr>
        <w:tc>
          <w:tcPr>
            <w:tcW w:type="dxa" w:w="2400"/>
            <w:shd w:fill="0B2233" w:val="clear"/>
            <w:tcMar>
              <w:top w:type="dxa" w:w="55"/>
              <w:left w:type="dxa" w:w="90"/>
              <w:bottom w:type="dxa" w:w="55"/>
              <w:right w:type="dxa" w:w="90"/>
            </w:tcMar>
          </w:tcPr>
          <w:p>
            <w:r>
              <w:rPr>
                <w:b/>
                <w:bCs/>
                <w:color w:val="FFFFFF"/>
                <w:sz w:val="18"/>
                <w:szCs w:val="18"/>
              </w:rPr>
              <w:t xml:space="preserve">Code</w:t>
            </w:r>
          </w:p>
        </w:tc>
        <w:tc>
          <w:tcPr>
            <w:tcW w:type="dxa" w:w="800"/>
            <w:shd w:fill="0B2233" w:val="clear"/>
            <w:tcMar>
              <w:top w:type="dxa" w:w="55"/>
              <w:left w:type="dxa" w:w="90"/>
              <w:bottom w:type="dxa" w:w="55"/>
              <w:right w:type="dxa" w:w="90"/>
            </w:tcMar>
          </w:tcPr>
          <w:p>
            <w:r>
              <w:rPr>
                <w:b/>
                <w:bCs/>
                <w:color w:val="FFFFFF"/>
                <w:sz w:val="18"/>
                <w:szCs w:val="18"/>
              </w:rPr>
              <w:t xml:space="preserve">HTTP</w:t>
            </w:r>
          </w:p>
        </w:tc>
        <w:tc>
          <w:tcPr>
            <w:tcW w:type="dxa" w:w="5826"/>
            <w:shd w:fill="0B2233" w:val="clear"/>
            <w:tcMar>
              <w:top w:type="dxa" w:w="55"/>
              <w:left w:type="dxa" w:w="90"/>
              <w:bottom w:type="dxa" w:w="55"/>
              <w:right w:type="dxa" w:w="90"/>
            </w:tcMar>
          </w:tcPr>
          <w:p>
            <w:r>
              <w:rPr>
                <w:b/>
                <w:bCs/>
                <w:color w:val="FFFFFF"/>
                <w:sz w:val="18"/>
                <w:szCs w:val="18"/>
              </w:rPr>
              <w:t xml:space="preserve">Meaning and client behaviour</w:t>
            </w:r>
          </w:p>
        </w:tc>
      </w:tr>
      <w:tr>
        <w:tc>
          <w:tcPr>
            <w:tcW w:type="dxa" w:w="2400"/>
            <w:tcMar>
              <w:top w:type="dxa" w:w="55"/>
              <w:left w:type="dxa" w:w="90"/>
              <w:bottom w:type="dxa" w:w="55"/>
              <w:right w:type="dxa" w:w="90"/>
            </w:tcMar>
          </w:tcPr>
          <w:p>
            <w:r>
              <w:rPr>
                <w:b w:val="false"/>
                <w:bCs w:val="false"/>
                <w:color w:val="000000"/>
                <w:sz w:val="18"/>
                <w:szCs w:val="18"/>
              </w:rPr>
              <w:t xml:space="preserve">AUTH_TG_INVALID</w:t>
            </w:r>
          </w:p>
        </w:tc>
        <w:tc>
          <w:tcPr>
            <w:tcW w:type="dxa" w:w="800"/>
            <w:tcMar>
              <w:top w:type="dxa" w:w="55"/>
              <w:left w:type="dxa" w:w="90"/>
              <w:bottom w:type="dxa" w:w="55"/>
              <w:right w:type="dxa" w:w="90"/>
            </w:tcMar>
          </w:tcPr>
          <w:p>
            <w:r>
              <w:rPr>
                <w:b w:val="false"/>
                <w:bCs w:val="false"/>
                <w:color w:val="000000"/>
                <w:sz w:val="18"/>
                <w:szCs w:val="18"/>
              </w:rPr>
              <w:t xml:space="preserve">401</w:t>
            </w:r>
          </w:p>
        </w:tc>
        <w:tc>
          <w:tcPr>
            <w:tcW w:type="dxa" w:w="5826"/>
            <w:tcMar>
              <w:top w:type="dxa" w:w="55"/>
              <w:left w:type="dxa" w:w="90"/>
              <w:bottom w:type="dxa" w:w="55"/>
              <w:right w:type="dxa" w:w="90"/>
            </w:tcMar>
          </w:tcPr>
          <w:p>
            <w:r>
              <w:rPr>
                <w:b w:val="false"/>
                <w:bCs w:val="false"/>
                <w:color w:val="000000"/>
                <w:sz w:val="18"/>
                <w:szCs w:val="18"/>
              </w:rPr>
              <w:t xml:space="preserve">Launch data signature failed. Client restarts the launch flow</w:t>
            </w:r>
          </w:p>
        </w:tc>
      </w:tr>
      <w:tr>
        <w:tc>
          <w:tcPr>
            <w:tcW w:type="dxa" w:w="2400"/>
            <w:shd w:fill="F4FAFC" w:val="clear"/>
            <w:tcMar>
              <w:top w:type="dxa" w:w="55"/>
              <w:left w:type="dxa" w:w="90"/>
              <w:bottom w:type="dxa" w:w="55"/>
              <w:right w:type="dxa" w:w="90"/>
            </w:tcMar>
          </w:tcPr>
          <w:p>
            <w:r>
              <w:rPr>
                <w:b w:val="false"/>
                <w:bCs w:val="false"/>
                <w:color w:val="000000"/>
                <w:sz w:val="18"/>
                <w:szCs w:val="18"/>
              </w:rPr>
              <w:t xml:space="preserve">AUTH_TG_STALE</w:t>
            </w:r>
          </w:p>
        </w:tc>
        <w:tc>
          <w:tcPr>
            <w:tcW w:type="dxa" w:w="800"/>
            <w:shd w:fill="F4FAFC" w:val="clear"/>
            <w:tcMar>
              <w:top w:type="dxa" w:w="55"/>
              <w:left w:type="dxa" w:w="90"/>
              <w:bottom w:type="dxa" w:w="55"/>
              <w:right w:type="dxa" w:w="90"/>
            </w:tcMar>
          </w:tcPr>
          <w:p>
            <w:r>
              <w:rPr>
                <w:b w:val="false"/>
                <w:bCs w:val="false"/>
                <w:color w:val="000000"/>
                <w:sz w:val="18"/>
                <w:szCs w:val="18"/>
              </w:rPr>
              <w:t xml:space="preserve">401</w:t>
            </w:r>
          </w:p>
        </w:tc>
        <w:tc>
          <w:tcPr>
            <w:tcW w:type="dxa" w:w="5826"/>
            <w:shd w:fill="F4FAFC" w:val="clear"/>
            <w:tcMar>
              <w:top w:type="dxa" w:w="55"/>
              <w:left w:type="dxa" w:w="90"/>
              <w:bottom w:type="dxa" w:w="55"/>
              <w:right w:type="dxa" w:w="90"/>
            </w:tcMar>
          </w:tcPr>
          <w:p>
            <w:r>
              <w:rPr>
                <w:b w:val="false"/>
                <w:bCs w:val="false"/>
                <w:color w:val="000000"/>
                <w:sz w:val="18"/>
                <w:szCs w:val="18"/>
              </w:rPr>
              <w:t xml:space="preserve">Launch data older than the freshness window. Client restarts the launch flow</w:t>
            </w:r>
          </w:p>
        </w:tc>
      </w:tr>
      <w:tr>
        <w:tc>
          <w:tcPr>
            <w:tcW w:type="dxa" w:w="2400"/>
            <w:tcMar>
              <w:top w:type="dxa" w:w="55"/>
              <w:left w:type="dxa" w:w="90"/>
              <w:bottom w:type="dxa" w:w="55"/>
              <w:right w:type="dxa" w:w="90"/>
            </w:tcMar>
          </w:tcPr>
          <w:p>
            <w:r>
              <w:rPr>
                <w:b w:val="false"/>
                <w:bCs w:val="false"/>
                <w:color w:val="000000"/>
                <w:sz w:val="18"/>
                <w:szCs w:val="18"/>
              </w:rPr>
              <w:t xml:space="preserve">VALIDATION_FAILED</w:t>
            </w:r>
          </w:p>
        </w:tc>
        <w:tc>
          <w:tcPr>
            <w:tcW w:type="dxa" w:w="800"/>
            <w:tcMar>
              <w:top w:type="dxa" w:w="55"/>
              <w:left w:type="dxa" w:w="90"/>
              <w:bottom w:type="dxa" w:w="55"/>
              <w:right w:type="dxa" w:w="90"/>
            </w:tcMar>
          </w:tcPr>
          <w:p>
            <w:r>
              <w:rPr>
                <w:b w:val="false"/>
                <w:bCs w:val="false"/>
                <w:color w:val="000000"/>
                <w:sz w:val="18"/>
                <w:szCs w:val="18"/>
              </w:rPr>
              <w:t xml:space="preserve">400</w:t>
            </w:r>
          </w:p>
        </w:tc>
        <w:tc>
          <w:tcPr>
            <w:tcW w:type="dxa" w:w="5826"/>
            <w:tcMar>
              <w:top w:type="dxa" w:w="55"/>
              <w:left w:type="dxa" w:w="90"/>
              <w:bottom w:type="dxa" w:w="55"/>
              <w:right w:type="dxa" w:w="90"/>
            </w:tcMar>
          </w:tcPr>
          <w:p>
            <w:r>
              <w:rPr>
                <w:b w:val="false"/>
                <w:bCs w:val="false"/>
                <w:color w:val="000000"/>
                <w:sz w:val="18"/>
                <w:szCs w:val="18"/>
              </w:rPr>
              <w:t xml:space="preserve">Schema or safe-range violation. Details list the offending fields</w:t>
            </w:r>
          </w:p>
        </w:tc>
      </w:tr>
      <w:tr>
        <w:tc>
          <w:tcPr>
            <w:tcW w:type="dxa" w:w="2400"/>
            <w:shd w:fill="F4FAFC" w:val="clear"/>
            <w:tcMar>
              <w:top w:type="dxa" w:w="55"/>
              <w:left w:type="dxa" w:w="90"/>
              <w:bottom w:type="dxa" w:w="55"/>
              <w:right w:type="dxa" w:w="90"/>
            </w:tcMar>
          </w:tcPr>
          <w:p>
            <w:r>
              <w:rPr>
                <w:b w:val="false"/>
                <w:bCs w:val="false"/>
                <w:color w:val="000000"/>
                <w:sz w:val="18"/>
                <w:szCs w:val="18"/>
              </w:rPr>
              <w:t xml:space="preserve">RATE_LIMITED</w:t>
            </w:r>
          </w:p>
        </w:tc>
        <w:tc>
          <w:tcPr>
            <w:tcW w:type="dxa" w:w="800"/>
            <w:shd w:fill="F4FAFC" w:val="clear"/>
            <w:tcMar>
              <w:top w:type="dxa" w:w="55"/>
              <w:left w:type="dxa" w:w="90"/>
              <w:bottom w:type="dxa" w:w="55"/>
              <w:right w:type="dxa" w:w="90"/>
            </w:tcMar>
          </w:tcPr>
          <w:p>
            <w:r>
              <w:rPr>
                <w:b w:val="false"/>
                <w:bCs w:val="false"/>
                <w:color w:val="000000"/>
                <w:sz w:val="18"/>
                <w:szCs w:val="18"/>
              </w:rPr>
              <w:t xml:space="preserve">429</w:t>
            </w:r>
          </w:p>
        </w:tc>
        <w:tc>
          <w:tcPr>
            <w:tcW w:type="dxa" w:w="5826"/>
            <w:shd w:fill="F4FAFC" w:val="clear"/>
            <w:tcMar>
              <w:top w:type="dxa" w:w="55"/>
              <w:left w:type="dxa" w:w="90"/>
              <w:bottom w:type="dxa" w:w="55"/>
              <w:right w:type="dxa" w:w="90"/>
            </w:tcMar>
          </w:tcPr>
          <w:p>
            <w:r>
              <w:rPr>
                <w:b w:val="false"/>
                <w:bCs w:val="false"/>
                <w:color w:val="000000"/>
                <w:sz w:val="18"/>
                <w:szCs w:val="18"/>
              </w:rPr>
              <w:t xml:space="preserve">Limit reached. Retry-After header supplied</w:t>
            </w:r>
          </w:p>
        </w:tc>
      </w:tr>
      <w:tr>
        <w:tc>
          <w:tcPr>
            <w:tcW w:type="dxa" w:w="2400"/>
            <w:tcMar>
              <w:top w:type="dxa" w:w="55"/>
              <w:left w:type="dxa" w:w="90"/>
              <w:bottom w:type="dxa" w:w="55"/>
              <w:right w:type="dxa" w:w="90"/>
            </w:tcMar>
          </w:tcPr>
          <w:p>
            <w:r>
              <w:rPr>
                <w:b w:val="false"/>
                <w:bCs w:val="false"/>
                <w:color w:val="000000"/>
                <w:sz w:val="18"/>
                <w:szCs w:val="18"/>
              </w:rPr>
              <w:t xml:space="preserve">CREDITS_INSUFFICIENT</w:t>
            </w:r>
          </w:p>
        </w:tc>
        <w:tc>
          <w:tcPr>
            <w:tcW w:type="dxa" w:w="800"/>
            <w:tcMar>
              <w:top w:type="dxa" w:w="55"/>
              <w:left w:type="dxa" w:w="90"/>
              <w:bottom w:type="dxa" w:w="55"/>
              <w:right w:type="dxa" w:w="90"/>
            </w:tcMar>
          </w:tcPr>
          <w:p>
            <w:r>
              <w:rPr>
                <w:b w:val="false"/>
                <w:bCs w:val="false"/>
                <w:color w:val="000000"/>
                <w:sz w:val="18"/>
                <w:szCs w:val="18"/>
              </w:rPr>
              <w:t xml:space="preserve">402</w:t>
            </w:r>
          </w:p>
        </w:tc>
        <w:tc>
          <w:tcPr>
            <w:tcW w:type="dxa" w:w="5826"/>
            <w:tcMar>
              <w:top w:type="dxa" w:w="55"/>
              <w:left w:type="dxa" w:w="90"/>
              <w:bottom w:type="dxa" w:w="55"/>
              <w:right w:type="dxa" w:w="90"/>
            </w:tcMar>
          </w:tcPr>
          <w:p>
            <w:r>
              <w:rPr>
                <w:b w:val="false"/>
                <w:bCs w:val="false"/>
                <w:color w:val="000000"/>
                <w:sz w:val="18"/>
                <w:szCs w:val="18"/>
              </w:rPr>
              <w:t xml:space="preserve">Balance below task cost. Payload carries purchase screen data</w:t>
            </w:r>
          </w:p>
        </w:tc>
      </w:tr>
      <w:tr>
        <w:tc>
          <w:tcPr>
            <w:tcW w:type="dxa" w:w="2400"/>
            <w:shd w:fill="F4FAFC" w:val="clear"/>
            <w:tcMar>
              <w:top w:type="dxa" w:w="55"/>
              <w:left w:type="dxa" w:w="90"/>
              <w:bottom w:type="dxa" w:w="55"/>
              <w:right w:type="dxa" w:w="90"/>
            </w:tcMar>
          </w:tcPr>
          <w:p>
            <w:r>
              <w:rPr>
                <w:b w:val="false"/>
                <w:bCs w:val="false"/>
                <w:color w:val="000000"/>
                <w:sz w:val="18"/>
                <w:szCs w:val="18"/>
              </w:rPr>
              <w:t xml:space="preserve">SAFETY_INPUT</w:t>
            </w:r>
          </w:p>
        </w:tc>
        <w:tc>
          <w:tcPr>
            <w:tcW w:type="dxa" w:w="800"/>
            <w:shd w:fill="F4FAFC" w:val="clear"/>
            <w:tcMar>
              <w:top w:type="dxa" w:w="55"/>
              <w:left w:type="dxa" w:w="90"/>
              <w:bottom w:type="dxa" w:w="55"/>
              <w:right w:type="dxa" w:w="90"/>
            </w:tcMar>
          </w:tcPr>
          <w:p>
            <w:r>
              <w:rPr>
                <w:b w:val="false"/>
                <w:bCs w:val="false"/>
                <w:color w:val="000000"/>
                <w:sz w:val="18"/>
                <w:szCs w:val="18"/>
              </w:rPr>
              <w:t xml:space="preserve">422</w:t>
            </w:r>
          </w:p>
        </w:tc>
        <w:tc>
          <w:tcPr>
            <w:tcW w:type="dxa" w:w="5826"/>
            <w:shd w:fill="F4FAFC" w:val="clear"/>
            <w:tcMar>
              <w:top w:type="dxa" w:w="55"/>
              <w:left w:type="dxa" w:w="90"/>
              <w:bottom w:type="dxa" w:w="55"/>
              <w:right w:type="dxa" w:w="90"/>
            </w:tcMar>
          </w:tcPr>
          <w:p>
            <w:r>
              <w:rPr>
                <w:b w:val="false"/>
                <w:bCs w:val="false"/>
                <w:color w:val="000000"/>
                <w:sz w:val="18"/>
                <w:szCs w:val="18"/>
              </w:rPr>
              <w:t xml:space="preserve">Input guardrail blocked the request. Client shows the supportive signpost</w:t>
            </w:r>
          </w:p>
        </w:tc>
      </w:tr>
      <w:tr>
        <w:tc>
          <w:tcPr>
            <w:tcW w:type="dxa" w:w="2400"/>
            <w:tcMar>
              <w:top w:type="dxa" w:w="55"/>
              <w:left w:type="dxa" w:w="90"/>
              <w:bottom w:type="dxa" w:w="55"/>
              <w:right w:type="dxa" w:w="90"/>
            </w:tcMar>
          </w:tcPr>
          <w:p>
            <w:r>
              <w:rPr>
                <w:b w:val="false"/>
                <w:bCs w:val="false"/>
                <w:color w:val="000000"/>
                <w:sz w:val="18"/>
                <w:szCs w:val="18"/>
              </w:rPr>
              <w:t xml:space="preserve">SAFETY_OUTPUT</w:t>
            </w:r>
          </w:p>
        </w:tc>
        <w:tc>
          <w:tcPr>
            <w:tcW w:type="dxa" w:w="800"/>
            <w:tcMar>
              <w:top w:type="dxa" w:w="55"/>
              <w:left w:type="dxa" w:w="90"/>
              <w:bottom w:type="dxa" w:w="55"/>
              <w:right w:type="dxa" w:w="90"/>
            </w:tcMar>
          </w:tcPr>
          <w:p>
            <w:r>
              <w:rPr>
                <w:b w:val="false"/>
                <w:bCs w:val="false"/>
                <w:color w:val="000000"/>
                <w:sz w:val="18"/>
                <w:szCs w:val="18"/>
              </w:rPr>
              <w:t xml:space="preserve">422</w:t>
            </w:r>
          </w:p>
        </w:tc>
        <w:tc>
          <w:tcPr>
            <w:tcW w:type="dxa" w:w="5826"/>
            <w:tcMar>
              <w:top w:type="dxa" w:w="55"/>
              <w:left w:type="dxa" w:w="90"/>
              <w:bottom w:type="dxa" w:w="55"/>
              <w:right w:type="dxa" w:w="90"/>
            </w:tcMar>
          </w:tcPr>
          <w:p>
            <w:r>
              <w:rPr>
                <w:b w:val="false"/>
                <w:bCs w:val="false"/>
                <w:color w:val="000000"/>
                <w:sz w:val="18"/>
                <w:szCs w:val="18"/>
              </w:rPr>
              <w:t xml:space="preserve">Generation failed post-filter. Client offers a retry or a manual path</w:t>
            </w:r>
          </w:p>
        </w:tc>
      </w:tr>
      <w:tr>
        <w:tc>
          <w:tcPr>
            <w:tcW w:type="dxa" w:w="2400"/>
            <w:shd w:fill="F4FAFC" w:val="clear"/>
            <w:tcMar>
              <w:top w:type="dxa" w:w="55"/>
              <w:left w:type="dxa" w:w="90"/>
              <w:bottom w:type="dxa" w:w="55"/>
              <w:right w:type="dxa" w:w="90"/>
            </w:tcMar>
          </w:tcPr>
          <w:p>
            <w:r>
              <w:rPr>
                <w:b w:val="false"/>
                <w:bCs w:val="false"/>
                <w:color w:val="000000"/>
                <w:sz w:val="18"/>
                <w:szCs w:val="18"/>
              </w:rPr>
              <w:t xml:space="preserve">AI_UNAVAILABLE</w:t>
            </w:r>
          </w:p>
        </w:tc>
        <w:tc>
          <w:tcPr>
            <w:tcW w:type="dxa" w:w="800"/>
            <w:shd w:fill="F4FAFC" w:val="clear"/>
            <w:tcMar>
              <w:top w:type="dxa" w:w="55"/>
              <w:left w:type="dxa" w:w="90"/>
              <w:bottom w:type="dxa" w:w="55"/>
              <w:right w:type="dxa" w:w="90"/>
            </w:tcMar>
          </w:tcPr>
          <w:p>
            <w:r>
              <w:rPr>
                <w:b w:val="false"/>
                <w:bCs w:val="false"/>
                <w:color w:val="000000"/>
                <w:sz w:val="18"/>
                <w:szCs w:val="18"/>
              </w:rPr>
              <w:t xml:space="preserve">503</w:t>
            </w:r>
          </w:p>
        </w:tc>
        <w:tc>
          <w:tcPr>
            <w:tcW w:type="dxa" w:w="5826"/>
            <w:shd w:fill="F4FAFC" w:val="clear"/>
            <w:tcMar>
              <w:top w:type="dxa" w:w="55"/>
              <w:left w:type="dxa" w:w="90"/>
              <w:bottom w:type="dxa" w:w="55"/>
              <w:right w:type="dxa" w:w="90"/>
            </w:tcMar>
          </w:tcPr>
          <w:p>
            <w:r>
              <w:rPr>
                <w:b w:val="false"/>
                <w:bCs w:val="false"/>
                <w:color w:val="000000"/>
                <w:sz w:val="18"/>
                <w:szCs w:val="18"/>
              </w:rPr>
              <w:t xml:space="preserve">All providers in the chain failed. Client offers the manual path</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2"/>
        <w:sz w:val="15"/>
        <w:szCs w:val="15"/>
      </w:rPr>
      <w:t xml:space="preserve">AquaZeroFit  |  AquaZero  |  NIT3003 Group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abstractNum w:abstractNumId="3" w15:restartNumberingAfterBreak="0">
    <w:multiLevelType w:val="hybridMultilevel"/>
    <w:lvl w:ilvl="0" w15:tentative="1">
      <w:start w:val="1"/>
      <w:numFmt w:val="decimal"/>
      <w:lvlText w:val="%1."/>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32369395cfd7c02229296103a36accede67334.png"/><Relationship Id="rId10" Type="http://schemas.openxmlformats.org/officeDocument/2006/relationships/image" Target="media/78d60dd3bd7541a64f7521d994e49e950f17f18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2026-07-29T03:18:26.534Z</dcterms:created>
  <dcterms:modified xsi:type="dcterms:W3CDTF">2026-07-29T03:18:26.534Z</dcterms:modified>
</cp:coreProperties>
</file>

<file path=docProps/custom.xml><?xml version="1.0" encoding="utf-8"?>
<Properties xmlns="http://schemas.openxmlformats.org/officeDocument/2006/custom-properties" xmlns:vt="http://schemas.openxmlformats.org/officeDocument/2006/docPropsVTypes"/>
</file>