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AQF-17</w:t>
      </w:r>
    </w:p>
    <w:p>
      <w:pPr>
        <w:spacing w:after="120"/>
        <w:jc w:val="center"/>
      </w:pPr>
      <w:r>
        <w:rPr>
          <w:b/>
          <w:bCs/>
          <w:color w:val="0B2233"/>
          <w:sz w:val="40"/>
          <w:szCs w:val="40"/>
        </w:rPr>
        <w:t xml:space="preserve">Progress Report</w:t>
      </w:r>
    </w:p>
    <w:p>
      <w:pPr>
        <w:spacing w:after="400"/>
        <w:jc w:val="center"/>
      </w:pPr>
      <w:r>
        <w:rPr>
          <w:color w:val="5A6672"/>
          <w:sz w:val="22"/>
          <w:szCs w:val="22"/>
        </w:rPr>
        <w:t xml:space="preserve">Status, deliverables, contributions, verification and next stage</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AQF-17 Progress Report</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Report project status accurately, distinguish completed from in-progress work, evidence each member's contribution, and set out a realistic plan for the remaining work.</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Report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Project</w:t>
            </w:r>
          </w:p>
        </w:tc>
        <w:tc>
          <w:tcPr>
            <w:tcW w:type="dxa" w:w="6926"/>
            <w:tcMar>
              <w:top w:type="dxa" w:w="55"/>
              <w:left w:type="dxa" w:w="90"/>
              <w:bottom w:type="dxa" w:w="55"/>
              <w:right w:type="dxa" w:w="90"/>
            </w:tcMar>
          </w:tcPr>
          <w:p>
            <w:r>
              <w:rPr>
                <w:b w:val="false"/>
                <w:bCs w:val="false"/>
                <w:color w:val="000000"/>
                <w:sz w:val="18"/>
                <w:szCs w:val="18"/>
              </w:rPr>
              <w:t xml:space="preserve">AquaZeroFit, an AquaZero product</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Unit</w:t>
            </w:r>
          </w:p>
        </w:tc>
        <w:tc>
          <w:tcPr>
            <w:tcW w:type="dxa" w:w="6926"/>
            <w:shd w:fill="F4FAFC" w:val="clear"/>
            <w:tcMar>
              <w:top w:type="dxa" w:w="55"/>
              <w:left w:type="dxa" w:w="90"/>
              <w:bottom w:type="dxa" w:w="55"/>
              <w:right w:type="dxa" w:w="90"/>
            </w:tcMar>
          </w:tcPr>
          <w:p>
            <w:r>
              <w:rPr>
                <w:b w:val="false"/>
                <w:bCs w:val="false"/>
                <w:color w:val="000000"/>
                <w:sz w:val="18"/>
                <w:szCs w:val="18"/>
              </w:rPr>
              <w:t xml:space="preserve">NIT3003 IT Capstone Project, Project 5</w:t>
            </w:r>
          </w:p>
        </w:tc>
      </w:tr>
      <w:tr>
        <w:tc>
          <w:tcPr>
            <w:tcW w:type="dxa" w:w="2100"/>
            <w:tcMar>
              <w:top w:type="dxa" w:w="55"/>
              <w:left w:type="dxa" w:w="90"/>
              <w:bottom w:type="dxa" w:w="55"/>
              <w:right w:type="dxa" w:w="90"/>
            </w:tcMar>
          </w:tcPr>
          <w:p>
            <w:r>
              <w:rPr>
                <w:b w:val="false"/>
                <w:bCs w:val="false"/>
                <w:color w:val="000000"/>
                <w:sz w:val="18"/>
                <w:szCs w:val="18"/>
              </w:rPr>
              <w:t xml:space="preserve">Group</w:t>
            </w:r>
          </w:p>
        </w:tc>
        <w:tc>
          <w:tcPr>
            <w:tcW w:type="dxa" w:w="6926"/>
            <w:tcMar>
              <w:top w:type="dxa" w:w="55"/>
              <w:left w:type="dxa" w:w="90"/>
              <w:bottom w:type="dxa" w:w="55"/>
              <w:right w:type="dxa" w:w="90"/>
            </w:tcMar>
          </w:tcPr>
          <w:p>
            <w:r>
              <w:rPr>
                <w:b w:val="false"/>
                <w:bCs w:val="false"/>
                <w:color w:val="000000"/>
                <w:sz w:val="18"/>
                <w:szCs w:val="18"/>
              </w:rPr>
              <w:t xml:space="preserve">Group 15, Victoria University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Reporting period</w:t>
            </w:r>
          </w:p>
        </w:tc>
        <w:tc>
          <w:tcPr>
            <w:tcW w:type="dxa" w:w="6926"/>
            <w:shd w:fill="F4FAFC" w:val="clear"/>
            <w:tcMar>
              <w:top w:type="dxa" w:w="55"/>
              <w:left w:type="dxa" w:w="90"/>
              <w:bottom w:type="dxa" w:w="55"/>
              <w:right w:type="dxa" w:w="90"/>
            </w:tcMar>
          </w:tcPr>
          <w:p>
            <w:r>
              <w:rPr>
                <w:b w:val="false"/>
                <w:bCs w:val="false"/>
                <w:color w:val="000000"/>
                <w:sz w:val="18"/>
                <w:szCs w:val="18"/>
              </w:rPr>
              <w:t xml:space="preserve">[Start] to [End]</w:t>
            </w:r>
          </w:p>
        </w:tc>
      </w:tr>
      <w:tr>
        <w:tc>
          <w:tcPr>
            <w:tcW w:type="dxa" w:w="2100"/>
            <w:tcMar>
              <w:top w:type="dxa" w:w="55"/>
              <w:left w:type="dxa" w:w="90"/>
              <w:bottom w:type="dxa" w:w="55"/>
              <w:right w:type="dxa" w:w="90"/>
            </w:tcMar>
          </w:tcPr>
          <w:p>
            <w:r>
              <w:rPr>
                <w:b w:val="false"/>
                <w:bCs w:val="false"/>
                <w:color w:val="000000"/>
                <w:sz w:val="18"/>
                <w:szCs w:val="18"/>
              </w:rPr>
              <w:t xml:space="preserve">Submission date</w:t>
            </w:r>
          </w:p>
        </w:tc>
        <w:tc>
          <w:tcPr>
            <w:tcW w:type="dxa" w:w="6926"/>
            <w:tcMar>
              <w:top w:type="dxa" w:w="55"/>
              <w:left w:type="dxa" w:w="90"/>
              <w:bottom w:type="dxa" w:w="55"/>
              <w:right w:type="dxa" w:w="90"/>
            </w:tcMar>
          </w:tcPr>
          <w:p>
            <w:r>
              <w:rPr>
                <w:b w:val="false"/>
                <w:bCs w:val="false"/>
                <w:color w:val="000000"/>
                <w:sz w:val="18"/>
                <w:szCs w:val="18"/>
              </w:rPr>
              <w:t xml:space="preserve">[Date]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0B2233" w:val="clear"/>
            <w:tcMar>
              <w:top w:type="dxa" w:w="55"/>
              <w:left w:type="dxa" w:w="90"/>
              <w:bottom w:type="dxa" w:w="55"/>
              <w:right w:type="dxa" w:w="90"/>
            </w:tcMar>
          </w:tcPr>
          <w:p>
            <w:r>
              <w:rPr>
                <w:b/>
                <w:bCs/>
                <w:color w:val="FFFFFF"/>
                <w:sz w:val="18"/>
                <w:szCs w:val="18"/>
              </w:rPr>
              <w:t xml:space="preserve">Team member</w:t>
            </w:r>
          </w:p>
        </w:tc>
        <w:tc>
          <w:tcPr>
            <w:tcW w:type="dxa" w:w="1700"/>
            <w:shd w:fill="0B2233" w:val="clear"/>
            <w:tcMar>
              <w:top w:type="dxa" w:w="55"/>
              <w:left w:type="dxa" w:w="90"/>
              <w:bottom w:type="dxa" w:w="55"/>
              <w:right w:type="dxa" w:w="90"/>
            </w:tcMar>
          </w:tcPr>
          <w:p>
            <w:r>
              <w:rPr>
                <w:b/>
                <w:bCs/>
                <w:color w:val="FFFFFF"/>
                <w:sz w:val="18"/>
                <w:szCs w:val="18"/>
              </w:rPr>
              <w:t xml:space="preserve">Student ID</w:t>
            </w:r>
          </w:p>
        </w:tc>
        <w:tc>
          <w:tcPr>
            <w:tcW w:type="dxa" w:w="4326"/>
            <w:shd w:fill="0B2233" w:val="clear"/>
            <w:tcMar>
              <w:top w:type="dxa" w:w="55"/>
              <w:left w:type="dxa" w:w="90"/>
              <w:bottom w:type="dxa" w:w="55"/>
              <w:right w:type="dxa" w:w="90"/>
            </w:tcMar>
          </w:tcPr>
          <w:p>
            <w:r>
              <w:rPr>
                <w:b/>
                <w:bCs/>
                <w:color w:val="FFFFFF"/>
                <w:sz w:val="18"/>
                <w:szCs w:val="18"/>
              </w:rPr>
              <w:t xml:space="preserve">Primary role</w:t>
            </w:r>
          </w:p>
        </w:tc>
      </w:tr>
      <w:tr>
        <w:tc>
          <w:tcPr>
            <w:tcW w:type="dxa" w:w="3000"/>
            <w:tcMar>
              <w:top w:type="dxa" w:w="55"/>
              <w:left w:type="dxa" w:w="90"/>
              <w:bottom w:type="dxa" w:w="55"/>
              <w:right w:type="dxa" w:w="90"/>
            </w:tcMar>
          </w:tcPr>
          <w:p>
            <w:r>
              <w:rPr>
                <w:b w:val="false"/>
                <w:bCs w:val="false"/>
                <w:color w:val="000000"/>
                <w:sz w:val="18"/>
                <w:szCs w:val="18"/>
              </w:rPr>
              <w:t xml:space="preserve">Babatundji Williams-Fulwood</w:t>
            </w:r>
          </w:p>
        </w:tc>
        <w:tc>
          <w:tcPr>
            <w:tcW w:type="dxa" w:w="1700"/>
            <w:tcMar>
              <w:top w:type="dxa" w:w="55"/>
              <w:left w:type="dxa" w:w="90"/>
              <w:bottom w:type="dxa" w:w="55"/>
              <w:right w:type="dxa" w:w="90"/>
            </w:tcMar>
          </w:tcPr>
          <w:p>
            <w:r>
              <w:rPr>
                <w:b w:val="false"/>
                <w:bCs w:val="false"/>
                <w:color w:val="000000"/>
                <w:sz w:val="18"/>
                <w:szCs w:val="18"/>
              </w:rPr>
              <w:t xml:space="preserve">[Student ID]</w:t>
            </w:r>
          </w:p>
        </w:tc>
        <w:tc>
          <w:tcPr>
            <w:tcW w:type="dxa" w:w="4326"/>
            <w:tcMar>
              <w:top w:type="dxa" w:w="55"/>
              <w:left w:type="dxa" w:w="90"/>
              <w:bottom w:type="dxa" w:w="55"/>
              <w:right w:type="dxa" w:w="90"/>
            </w:tcMar>
          </w:tcPr>
          <w:p>
            <w:r>
              <w:rPr>
                <w:b w:val="false"/>
                <w:bCs w:val="false"/>
                <w:color w:val="000000"/>
                <w:sz w:val="18"/>
                <w:szCs w:val="18"/>
              </w:rPr>
              <w:t xml:space="preserve">Technical Lead, Software Architect, Backend and AI Engineer</w:t>
            </w:r>
          </w:p>
        </w:tc>
      </w:tr>
      <w:tr>
        <w:tc>
          <w:tcPr>
            <w:tcW w:type="dxa" w:w="3000"/>
            <w:shd w:fill="F4FAFC" w:val="clear"/>
            <w:tcMar>
              <w:top w:type="dxa" w:w="55"/>
              <w:left w:type="dxa" w:w="90"/>
              <w:bottom w:type="dxa" w:w="55"/>
              <w:right w:type="dxa" w:w="90"/>
            </w:tcMar>
          </w:tcPr>
          <w:p>
            <w:r>
              <w:rPr>
                <w:b w:val="false"/>
                <w:bCs w:val="false"/>
                <w:color w:val="000000"/>
                <w:sz w:val="18"/>
                <w:szCs w:val="18"/>
              </w:rPr>
              <w:t xml:space="preserve">Eric La</w:t>
            </w:r>
          </w:p>
        </w:tc>
        <w:tc>
          <w:tcPr>
            <w:tcW w:type="dxa" w:w="1700"/>
            <w:shd w:fill="F4FAFC" w:val="clear"/>
            <w:tcMar>
              <w:top w:type="dxa" w:w="55"/>
              <w:left w:type="dxa" w:w="90"/>
              <w:bottom w:type="dxa" w:w="55"/>
              <w:right w:type="dxa" w:w="90"/>
            </w:tcMar>
          </w:tcPr>
          <w:p>
            <w:r>
              <w:rPr>
                <w:b w:val="false"/>
                <w:bCs w:val="false"/>
                <w:color w:val="000000"/>
                <w:sz w:val="18"/>
                <w:szCs w:val="18"/>
              </w:rPr>
              <w:t xml:space="preserve">[Student ID]</w:t>
            </w:r>
          </w:p>
        </w:tc>
        <w:tc>
          <w:tcPr>
            <w:tcW w:type="dxa" w:w="4326"/>
            <w:shd w:fill="F4FAFC" w:val="clear"/>
            <w:tcMar>
              <w:top w:type="dxa" w:w="55"/>
              <w:left w:type="dxa" w:w="90"/>
              <w:bottom w:type="dxa" w:w="55"/>
              <w:right w:type="dxa" w:w="90"/>
            </w:tcMar>
          </w:tcPr>
          <w:p>
            <w:r>
              <w:rPr>
                <w:b w:val="false"/>
                <w:bCs w:val="false"/>
                <w:color w:val="000000"/>
                <w:sz w:val="18"/>
                <w:szCs w:val="18"/>
              </w:rPr>
              <w:t xml:space="preserve">Frontend Developer, UI Implementation and Accessibility</w:t>
            </w:r>
          </w:p>
        </w:tc>
      </w:tr>
      <w:tr>
        <w:tc>
          <w:tcPr>
            <w:tcW w:type="dxa" w:w="3000"/>
            <w:tcMar>
              <w:top w:type="dxa" w:w="55"/>
              <w:left w:type="dxa" w:w="90"/>
              <w:bottom w:type="dxa" w:w="55"/>
              <w:right w:type="dxa" w:w="90"/>
            </w:tcMar>
          </w:tcPr>
          <w:p>
            <w:r>
              <w:rPr>
                <w:b w:val="false"/>
                <w:bCs w:val="false"/>
                <w:color w:val="000000"/>
                <w:sz w:val="18"/>
                <w:szCs w:val="18"/>
              </w:rPr>
              <w:t xml:space="preserve">Victor Hong</w:t>
            </w:r>
          </w:p>
        </w:tc>
        <w:tc>
          <w:tcPr>
            <w:tcW w:type="dxa" w:w="1700"/>
            <w:tcMar>
              <w:top w:type="dxa" w:w="55"/>
              <w:left w:type="dxa" w:w="90"/>
              <w:bottom w:type="dxa" w:w="55"/>
              <w:right w:type="dxa" w:w="90"/>
            </w:tcMar>
          </w:tcPr>
          <w:p>
            <w:r>
              <w:rPr>
                <w:b w:val="false"/>
                <w:bCs w:val="false"/>
                <w:color w:val="000000"/>
                <w:sz w:val="18"/>
                <w:szCs w:val="18"/>
              </w:rPr>
              <w:t xml:space="preserve">[Student ID]</w:t>
            </w:r>
          </w:p>
        </w:tc>
        <w:tc>
          <w:tcPr>
            <w:tcW w:type="dxa" w:w="4326"/>
            <w:tcMar>
              <w:top w:type="dxa" w:w="55"/>
              <w:left w:type="dxa" w:w="90"/>
              <w:bottom w:type="dxa" w:w="55"/>
              <w:right w:type="dxa" w:w="90"/>
            </w:tcMar>
          </w:tcPr>
          <w:p>
            <w:r>
              <w:rPr>
                <w:b w:val="false"/>
                <w:bCs w:val="false"/>
                <w:color w:val="000000"/>
                <w:sz w:val="18"/>
                <w:szCs w:val="18"/>
              </w:rPr>
              <w:t xml:space="preserve">Data and Quality Engineer, Full-Stack Support</w:t>
            </w:r>
          </w:p>
        </w:tc>
      </w:tr>
    </w:tbl>
    <w:p>
      <w:pPr>
        <w:pStyle w:val="Heading1"/>
        <w:pBdr>
          <w:bottom w:val="single" w:color="21C0DA" w:sz="6"/>
        </w:pBdr>
        <w:spacing w:after="140" w:before="300"/>
      </w:pPr>
      <w:r>
        <w:rPr>
          <w:b/>
          <w:bCs/>
          <w:color w:val="0B2233"/>
          <w:sz w:val="30"/>
          <w:szCs w:val="30"/>
        </w:rPr>
        <w:t xml:space="preserve">2. Project Overview</w:t>
      </w:r>
    </w:p>
    <w:p>
      <w:pPr>
        <w:spacing w:after="110"/>
      </w:pPr>
      <w:r>
        <w:rPr>
          <w:b w:val="false"/>
          <w:bCs w:val="false"/>
          <w:i w:val="false"/>
          <w:iCs w:val="false"/>
          <w:color w:val="000000"/>
          <w:sz w:val="21"/>
          <w:szCs w:val="21"/>
        </w:rPr>
        <w:t xml:space="preserve">AquaZeroFit is an AI-powered wellness platform that helps users monitor nutrition, manage weight-loss goals and follow personalised home training plans. Users build a wellness profile, log meals manually or by photograph, and receive calorie targets, meal suggestions and daily workouts that adapt to their measured progress. A conversational assistant answers nutrition and fitness questions within enforced safety boundaries.</w:t>
      </w:r>
    </w:p>
    <w:p>
      <w:pPr>
        <w:spacing w:after="110"/>
      </w:pPr>
      <w:r>
        <w:rPr>
          <w:b w:val="false"/>
          <w:bCs w:val="false"/>
          <w:i w:val="false"/>
          <w:iCs w:val="false"/>
          <w:color w:val="000000"/>
          <w:sz w:val="21"/>
          <w:szCs w:val="21"/>
        </w:rPr>
        <w:t xml:space="preserve">The platform is delivered from one codebase to a responsive web application and a Telegram Mini App. The backend runs on Azure using serverless compute, a free-tier document database and a gateway that fronts four AI providers. The product provides general wellness support only and does not provide medical advice.</w:t>
      </w:r>
    </w:p>
    <w:p>
      <w:pPr>
        <w:pStyle w:val="Heading1"/>
        <w:pBdr>
          <w:bottom w:val="single" w:color="21C0DA" w:sz="6"/>
        </w:pBdr>
        <w:spacing w:after="140" w:before="300"/>
      </w:pPr>
      <w:r>
        <w:rPr>
          <w:b/>
          <w:bCs/>
          <w:color w:val="0B2233"/>
          <w:sz w:val="30"/>
          <w:szCs w:val="30"/>
        </w:rPr>
        <w:t xml:space="preserve">3. Overall Progress Summary</w:t>
      </w:r>
    </w:p>
    <w:p>
      <w:pPr>
        <w:spacing w:after="110"/>
      </w:pPr>
      <w:r>
        <w:rPr>
          <w:b/>
          <w:bCs/>
          <w:i w:val="false"/>
          <w:iCs w:val="false"/>
          <w:color w:val="000000"/>
          <w:sz w:val="21"/>
          <w:szCs w:val="21"/>
        </w:rPr>
        <w:t xml:space="preserve">Status: in progress. The team reports progress by deliverable rather than by file, and marks a deliverable complete only when it can be demonstrated, explained and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6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Area</w:t>
            </w:r>
          </w:p>
        </w:tc>
        <w:tc>
          <w:tcPr>
            <w:tcW w:type="dxa" w:w="1300"/>
            <w:shd w:fill="0B2233" w:val="clear"/>
            <w:tcMar>
              <w:top w:type="dxa" w:w="55"/>
              <w:left w:type="dxa" w:w="90"/>
              <w:bottom w:type="dxa" w:w="55"/>
              <w:right w:type="dxa" w:w="90"/>
            </w:tcMar>
          </w:tcPr>
          <w:p>
            <w:r>
              <w:rPr>
                <w:b/>
                <w:bCs/>
                <w:color w:val="FFFFFF"/>
                <w:sz w:val="18"/>
                <w:szCs w:val="18"/>
              </w:rPr>
              <w:t xml:space="preserve">Status</w:t>
            </w:r>
          </w:p>
        </w:tc>
        <w:tc>
          <w:tcPr>
            <w:tcW w:type="dxa" w:w="5626"/>
            <w:shd w:fill="0B2233" w:val="clear"/>
            <w:tcMar>
              <w:top w:type="dxa" w:w="55"/>
              <w:left w:type="dxa" w:w="90"/>
              <w:bottom w:type="dxa" w:w="55"/>
              <w:right w:type="dxa" w:w="90"/>
            </w:tcMar>
          </w:tcPr>
          <w:p>
            <w:r>
              <w:rPr>
                <w:b/>
                <w:bCs/>
                <w:color w:val="FFFFFF"/>
                <w:sz w:val="18"/>
                <w:szCs w:val="18"/>
              </w:rPr>
              <w:t xml:space="preserve">Position</w:t>
            </w:r>
          </w:p>
        </w:tc>
      </w:tr>
      <w:tr>
        <w:tc>
          <w:tcPr>
            <w:tcW w:type="dxa" w:w="2100"/>
            <w:tcMar>
              <w:top w:type="dxa" w:w="55"/>
              <w:left w:type="dxa" w:w="90"/>
              <w:bottom w:type="dxa" w:w="55"/>
              <w:right w:type="dxa" w:w="90"/>
            </w:tcMar>
          </w:tcPr>
          <w:p>
            <w:r>
              <w:rPr>
                <w:b w:val="false"/>
                <w:bCs w:val="false"/>
                <w:color w:val="000000"/>
                <w:sz w:val="18"/>
                <w:szCs w:val="18"/>
              </w:rPr>
              <w:t xml:space="preserve">Platform, infrastructure and pipeline</w:t>
            </w:r>
          </w:p>
        </w:tc>
        <w:tc>
          <w:tcPr>
            <w:tcW w:type="dxa" w:w="1300"/>
            <w:tcMar>
              <w:top w:type="dxa" w:w="55"/>
              <w:left w:type="dxa" w:w="90"/>
              <w:bottom w:type="dxa" w:w="55"/>
              <w:right w:type="dxa" w:w="90"/>
            </w:tcMar>
          </w:tcPr>
          <w:p>
            <w:r>
              <w:rPr>
                <w:b w:val="false"/>
                <w:bCs w:val="false"/>
                <w:color w:val="000000"/>
                <w:sz w:val="18"/>
                <w:szCs w:val="18"/>
              </w:rPr>
              <w:t xml:space="preserve">Completed</w:t>
            </w:r>
          </w:p>
        </w:tc>
        <w:tc>
          <w:tcPr>
            <w:tcW w:type="dxa" w:w="5626"/>
            <w:tcMar>
              <w:top w:type="dxa" w:w="55"/>
              <w:left w:type="dxa" w:w="90"/>
              <w:bottom w:type="dxa" w:w="55"/>
              <w:right w:type="dxa" w:w="90"/>
            </w:tcMar>
          </w:tcPr>
          <w:p>
            <w:r>
              <w:rPr>
                <w:b w:val="false"/>
                <w:bCs w:val="false"/>
                <w:color w:val="000000"/>
                <w:sz w:val="18"/>
                <w:szCs w:val="18"/>
              </w:rPr>
              <w:t xml:space="preserve">Both environments deploy from templates; pipeline green; access control and budgets in place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Authentication and profile</w:t>
            </w:r>
          </w:p>
        </w:tc>
        <w:tc>
          <w:tcPr>
            <w:tcW w:type="dxa" w:w="1300"/>
            <w:shd w:fill="F4FAFC" w:val="clear"/>
            <w:tcMar>
              <w:top w:type="dxa" w:w="55"/>
              <w:left w:type="dxa" w:w="90"/>
              <w:bottom w:type="dxa" w:w="55"/>
              <w:right w:type="dxa" w:w="90"/>
            </w:tcMar>
          </w:tcPr>
          <w:p>
            <w:r>
              <w:rPr>
                <w:b w:val="false"/>
                <w:bCs w:val="false"/>
                <w:color w:val="000000"/>
                <w:sz w:val="18"/>
                <w:szCs w:val="18"/>
              </w:rPr>
              <w:t xml:space="preserve">Completed</w:t>
            </w:r>
          </w:p>
        </w:tc>
        <w:tc>
          <w:tcPr>
            <w:tcW w:type="dxa" w:w="5626"/>
            <w:shd w:fill="F4FAFC" w:val="clear"/>
            <w:tcMar>
              <w:top w:type="dxa" w:w="55"/>
              <w:left w:type="dxa" w:w="90"/>
              <w:bottom w:type="dxa" w:w="55"/>
              <w:right w:type="dxa" w:w="90"/>
            </w:tcMar>
          </w:tcPr>
          <w:p>
            <w:r>
              <w:rPr>
                <w:b w:val="false"/>
                <w:bCs w:val="false"/>
                <w:color w:val="000000"/>
                <w:sz w:val="18"/>
                <w:szCs w:val="18"/>
              </w:rPr>
              <w:t xml:space="preserve">Both authentication paths working; targets computed with the safety clamp; full branch coverage on the safety-critical modules</w:t>
            </w:r>
          </w:p>
        </w:tc>
      </w:tr>
      <w:tr>
        <w:tc>
          <w:tcPr>
            <w:tcW w:type="dxa" w:w="2100"/>
            <w:tcMar>
              <w:top w:type="dxa" w:w="55"/>
              <w:left w:type="dxa" w:w="90"/>
              <w:bottom w:type="dxa" w:w="55"/>
              <w:right w:type="dxa" w:w="90"/>
            </w:tcMar>
          </w:tcPr>
          <w:p>
            <w:r>
              <w:rPr>
                <w:b w:val="false"/>
                <w:bCs w:val="false"/>
                <w:color w:val="000000"/>
                <w:sz w:val="18"/>
                <w:szCs w:val="18"/>
              </w:rPr>
              <w:t xml:space="preserve">Content and data ingestion</w:t>
            </w:r>
          </w:p>
        </w:tc>
        <w:tc>
          <w:tcPr>
            <w:tcW w:type="dxa" w:w="1300"/>
            <w:tcMar>
              <w:top w:type="dxa" w:w="55"/>
              <w:left w:type="dxa" w:w="90"/>
              <w:bottom w:type="dxa" w:w="55"/>
              <w:right w:type="dxa" w:w="90"/>
            </w:tcMar>
          </w:tcPr>
          <w:p>
            <w:r>
              <w:rPr>
                <w:b w:val="false"/>
                <w:bCs w:val="false"/>
                <w:color w:val="000000"/>
                <w:sz w:val="18"/>
                <w:szCs w:val="18"/>
              </w:rPr>
              <w:t xml:space="preserve">Completed</w:t>
            </w:r>
          </w:p>
        </w:tc>
        <w:tc>
          <w:tcPr>
            <w:tcW w:type="dxa" w:w="5626"/>
            <w:tcMar>
              <w:top w:type="dxa" w:w="55"/>
              <w:left w:type="dxa" w:w="90"/>
              <w:bottom w:type="dxa" w:w="55"/>
              <w:right w:type="dxa" w:w="90"/>
            </w:tcMar>
          </w:tcPr>
          <w:p>
            <w:r>
              <w:rPr>
                <w:b w:val="false"/>
                <w:bCs w:val="false"/>
                <w:color w:val="000000"/>
                <w:sz w:val="18"/>
                <w:szCs w:val="18"/>
              </w:rPr>
              <w:t xml:space="preserve">Exercise corpus and food composition data ingested with attribution retained</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Nutrition logging and dashboard</w:t>
            </w:r>
          </w:p>
        </w:tc>
        <w:tc>
          <w:tcPr>
            <w:tcW w:type="dxa" w:w="1300"/>
            <w:shd w:fill="F4FAFC" w:val="clear"/>
            <w:tcMar>
              <w:top w:type="dxa" w:w="55"/>
              <w:left w:type="dxa" w:w="90"/>
              <w:bottom w:type="dxa" w:w="55"/>
              <w:right w:type="dxa" w:w="90"/>
            </w:tcMar>
          </w:tcPr>
          <w:p>
            <w:r>
              <w:rPr>
                <w:b w:val="false"/>
                <w:bCs w:val="false"/>
                <w:color w:val="000000"/>
                <w:sz w:val="18"/>
                <w:szCs w:val="18"/>
              </w:rPr>
              <w:t xml:space="preserve">Completed</w:t>
            </w:r>
          </w:p>
        </w:tc>
        <w:tc>
          <w:tcPr>
            <w:tcW w:type="dxa" w:w="5626"/>
            <w:shd w:fill="F4FAFC" w:val="clear"/>
            <w:tcMar>
              <w:top w:type="dxa" w:w="55"/>
              <w:left w:type="dxa" w:w="90"/>
              <w:bottom w:type="dxa" w:w="55"/>
              <w:right w:type="dxa" w:w="90"/>
            </w:tcMar>
          </w:tcPr>
          <w:p>
            <w:r>
              <w:rPr>
                <w:b w:val="false"/>
                <w:bCs w:val="false"/>
                <w:color w:val="000000"/>
                <w:sz w:val="18"/>
                <w:szCs w:val="18"/>
              </w:rPr>
              <w:t xml:space="preserve">Manual logging, aggregation and the dashboard verified against source records</w:t>
            </w:r>
          </w:p>
        </w:tc>
      </w:tr>
      <w:tr>
        <w:tc>
          <w:tcPr>
            <w:tcW w:type="dxa" w:w="2100"/>
            <w:tcMar>
              <w:top w:type="dxa" w:w="55"/>
              <w:left w:type="dxa" w:w="90"/>
              <w:bottom w:type="dxa" w:w="55"/>
              <w:right w:type="dxa" w:w="90"/>
            </w:tcMar>
          </w:tcPr>
          <w:p>
            <w:r>
              <w:rPr>
                <w:b w:val="false"/>
                <w:bCs w:val="false"/>
                <w:color w:val="000000"/>
                <w:sz w:val="18"/>
                <w:szCs w:val="18"/>
              </w:rPr>
              <w:t xml:space="preserve">AI gateway and vision pipeline</w:t>
            </w:r>
          </w:p>
        </w:tc>
        <w:tc>
          <w:tcPr>
            <w:tcW w:type="dxa" w:w="1300"/>
            <w:tcMar>
              <w:top w:type="dxa" w:w="55"/>
              <w:left w:type="dxa" w:w="90"/>
              <w:bottom w:type="dxa" w:w="55"/>
              <w:right w:type="dxa" w:w="90"/>
            </w:tcMar>
          </w:tcPr>
          <w:p>
            <w:r>
              <w:rPr>
                <w:b w:val="false"/>
                <w:bCs w:val="false"/>
                <w:color w:val="000000"/>
                <w:sz w:val="18"/>
                <w:szCs w:val="18"/>
              </w:rPr>
              <w:t xml:space="preserve">In progress</w:t>
            </w:r>
          </w:p>
        </w:tc>
        <w:tc>
          <w:tcPr>
            <w:tcW w:type="dxa" w:w="5626"/>
            <w:tcMar>
              <w:top w:type="dxa" w:w="55"/>
              <w:left w:type="dxa" w:w="90"/>
              <w:bottom w:type="dxa" w:w="55"/>
              <w:right w:type="dxa" w:w="90"/>
            </w:tcMar>
          </w:tcPr>
          <w:p>
            <w:r>
              <w:rPr>
                <w:b w:val="false"/>
                <w:bCs w:val="false"/>
                <w:color w:val="000000"/>
                <w:sz w:val="18"/>
                <w:szCs w:val="18"/>
              </w:rPr>
              <w:t xml:space="preserve">Gateway deployed and routing verified; recognition accuracy baseline captured; correction workflow being refined</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Recommendations and training</w:t>
            </w:r>
          </w:p>
        </w:tc>
        <w:tc>
          <w:tcPr>
            <w:tcW w:type="dxa" w:w="13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5626"/>
            <w:shd w:fill="F4FAFC" w:val="clear"/>
            <w:tcMar>
              <w:top w:type="dxa" w:w="55"/>
              <w:left w:type="dxa" w:w="90"/>
              <w:bottom w:type="dxa" w:w="55"/>
              <w:right w:type="dxa" w:w="90"/>
            </w:tcMar>
          </w:tcPr>
          <w:p>
            <w:r>
              <w:rPr>
                <w:b w:val="false"/>
                <w:bCs w:val="false"/>
                <w:color w:val="000000"/>
                <w:sz w:val="18"/>
                <w:szCs w:val="18"/>
              </w:rPr>
              <w:t xml:space="preserve">Generation working against schema; progression rules implemented; adaptation cycle under test</w:t>
            </w:r>
          </w:p>
        </w:tc>
      </w:tr>
      <w:tr>
        <w:tc>
          <w:tcPr>
            <w:tcW w:type="dxa" w:w="2100"/>
            <w:tcMar>
              <w:top w:type="dxa" w:w="55"/>
              <w:left w:type="dxa" w:w="90"/>
              <w:bottom w:type="dxa" w:w="55"/>
              <w:right w:type="dxa" w:w="90"/>
            </w:tcMar>
          </w:tcPr>
          <w:p>
            <w:r>
              <w:rPr>
                <w:b w:val="false"/>
                <w:bCs w:val="false"/>
                <w:color w:val="000000"/>
                <w:sz w:val="18"/>
                <w:szCs w:val="18"/>
              </w:rPr>
              <w:t xml:space="preserve">Progress and achievements</w:t>
            </w:r>
          </w:p>
        </w:tc>
        <w:tc>
          <w:tcPr>
            <w:tcW w:type="dxa" w:w="1300"/>
            <w:tcMar>
              <w:top w:type="dxa" w:w="55"/>
              <w:left w:type="dxa" w:w="90"/>
              <w:bottom w:type="dxa" w:w="55"/>
              <w:right w:type="dxa" w:w="90"/>
            </w:tcMar>
          </w:tcPr>
          <w:p>
            <w:r>
              <w:rPr>
                <w:b w:val="false"/>
                <w:bCs w:val="false"/>
                <w:color w:val="000000"/>
                <w:sz w:val="18"/>
                <w:szCs w:val="18"/>
              </w:rPr>
              <w:t xml:space="preserve">In progress</w:t>
            </w:r>
          </w:p>
        </w:tc>
        <w:tc>
          <w:tcPr>
            <w:tcW w:type="dxa" w:w="5626"/>
            <w:tcMar>
              <w:top w:type="dxa" w:w="55"/>
              <w:left w:type="dxa" w:w="90"/>
              <w:bottom w:type="dxa" w:w="55"/>
              <w:right w:type="dxa" w:w="90"/>
            </w:tcMar>
          </w:tcPr>
          <w:p>
            <w:r>
              <w:rPr>
                <w:b w:val="false"/>
                <w:bCs w:val="false"/>
                <w:color w:val="000000"/>
                <w:sz w:val="18"/>
                <w:szCs w:val="18"/>
              </w:rPr>
              <w:t xml:space="preserve">Data and charts implemented; achievement criteria being finalised</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Assistant and guardrails</w:t>
            </w:r>
          </w:p>
        </w:tc>
        <w:tc>
          <w:tcPr>
            <w:tcW w:type="dxa" w:w="13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5626"/>
            <w:shd w:fill="F4FAFC" w:val="clear"/>
            <w:tcMar>
              <w:top w:type="dxa" w:w="55"/>
              <w:left w:type="dxa" w:w="90"/>
              <w:bottom w:type="dxa" w:w="55"/>
              <w:right w:type="dxa" w:w="90"/>
            </w:tcMar>
          </w:tcPr>
          <w:p>
            <w:r>
              <w:rPr>
                <w:b w:val="false"/>
                <w:bCs w:val="false"/>
                <w:color w:val="000000"/>
                <w:sz w:val="18"/>
                <w:szCs w:val="18"/>
              </w:rPr>
              <w:t xml:space="preserve">Chain implemented; adversarial evaluation running; refusal coverage being extended</w:t>
            </w:r>
          </w:p>
        </w:tc>
      </w:tr>
      <w:tr>
        <w:tc>
          <w:tcPr>
            <w:tcW w:type="dxa" w:w="2100"/>
            <w:tcMar>
              <w:top w:type="dxa" w:w="55"/>
              <w:left w:type="dxa" w:w="90"/>
              <w:bottom w:type="dxa" w:w="55"/>
              <w:right w:type="dxa" w:w="90"/>
            </w:tcMar>
          </w:tcPr>
          <w:p>
            <w:r>
              <w:rPr>
                <w:b w:val="false"/>
                <w:bCs w:val="false"/>
                <w:color w:val="000000"/>
                <w:sz w:val="18"/>
                <w:szCs w:val="18"/>
              </w:rPr>
              <w:t xml:space="preserve">Privacy controls</w:t>
            </w:r>
          </w:p>
        </w:tc>
        <w:tc>
          <w:tcPr>
            <w:tcW w:type="dxa" w:w="1300"/>
            <w:tcMar>
              <w:top w:type="dxa" w:w="55"/>
              <w:left w:type="dxa" w:w="90"/>
              <w:bottom w:type="dxa" w:w="55"/>
              <w:right w:type="dxa" w:w="90"/>
            </w:tcMar>
          </w:tcPr>
          <w:p>
            <w:r>
              <w:rPr>
                <w:b w:val="false"/>
                <w:bCs w:val="false"/>
                <w:color w:val="000000"/>
                <w:sz w:val="18"/>
                <w:szCs w:val="18"/>
              </w:rPr>
              <w:t xml:space="preserve">In progress</w:t>
            </w:r>
          </w:p>
        </w:tc>
        <w:tc>
          <w:tcPr>
            <w:tcW w:type="dxa" w:w="5626"/>
            <w:tcMar>
              <w:top w:type="dxa" w:w="55"/>
              <w:left w:type="dxa" w:w="90"/>
              <w:bottom w:type="dxa" w:w="55"/>
              <w:right w:type="dxa" w:w="90"/>
            </w:tcMar>
          </w:tcPr>
          <w:p>
            <w:r>
              <w:rPr>
                <w:b w:val="false"/>
                <w:bCs w:val="false"/>
                <w:color w:val="000000"/>
                <w:sz w:val="18"/>
                <w:szCs w:val="18"/>
              </w:rPr>
              <w:t xml:space="preserve">Consent and export complete; deletion path under verification</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Telegram Mini App target</w:t>
            </w:r>
          </w:p>
        </w:tc>
        <w:tc>
          <w:tcPr>
            <w:tcW w:type="dxa" w:w="13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5626"/>
            <w:shd w:fill="F4FAFC" w:val="clear"/>
            <w:tcMar>
              <w:top w:type="dxa" w:w="55"/>
              <w:left w:type="dxa" w:w="90"/>
              <w:bottom w:type="dxa" w:w="55"/>
              <w:right w:type="dxa" w:w="90"/>
            </w:tcMar>
          </w:tcPr>
          <w:p>
            <w:r>
              <w:rPr>
                <w:b w:val="false"/>
                <w:bCs w:val="false"/>
                <w:color w:val="000000"/>
                <w:sz w:val="18"/>
                <w:szCs w:val="18"/>
              </w:rPr>
              <w:t xml:space="preserve">Runs from the shared build; bot registration and device testing outstanding</w:t>
            </w:r>
          </w:p>
        </w:tc>
      </w:tr>
      <w:tr>
        <w:tc>
          <w:tcPr>
            <w:tcW w:type="dxa" w:w="2100"/>
            <w:tcMar>
              <w:top w:type="dxa" w:w="55"/>
              <w:left w:type="dxa" w:w="90"/>
              <w:bottom w:type="dxa" w:w="55"/>
              <w:right w:type="dxa" w:w="90"/>
            </w:tcMar>
          </w:tcPr>
          <w:p>
            <w:r>
              <w:rPr>
                <w:b w:val="false"/>
                <w:bCs w:val="false"/>
                <w:color w:val="000000"/>
                <w:sz w:val="18"/>
                <w:szCs w:val="18"/>
              </w:rPr>
              <w:t xml:space="preserve">Documentation</w:t>
            </w:r>
          </w:p>
        </w:tc>
        <w:tc>
          <w:tcPr>
            <w:tcW w:type="dxa" w:w="1300"/>
            <w:tcMar>
              <w:top w:type="dxa" w:w="55"/>
              <w:left w:type="dxa" w:w="90"/>
              <w:bottom w:type="dxa" w:w="55"/>
              <w:right w:type="dxa" w:w="90"/>
            </w:tcMar>
          </w:tcPr>
          <w:p>
            <w:r>
              <w:rPr>
                <w:b w:val="false"/>
                <w:bCs w:val="false"/>
                <w:color w:val="000000"/>
                <w:sz w:val="18"/>
                <w:szCs w:val="18"/>
              </w:rPr>
              <w:t xml:space="preserve">Completed</w:t>
            </w:r>
          </w:p>
        </w:tc>
        <w:tc>
          <w:tcPr>
            <w:tcW w:type="dxa" w:w="5626"/>
            <w:tcMar>
              <w:top w:type="dxa" w:w="55"/>
              <w:left w:type="dxa" w:w="90"/>
              <w:bottom w:type="dxa" w:w="55"/>
              <w:right w:type="dxa" w:w="90"/>
            </w:tcMar>
          </w:tcPr>
          <w:p>
            <w:r>
              <w:rPr>
                <w:b w:val="false"/>
                <w:bCs w:val="false"/>
                <w:color w:val="000000"/>
                <w:sz w:val="18"/>
                <w:szCs w:val="18"/>
              </w:rPr>
              <w:t xml:space="preserve">Nineteen-document set produced, versioned and traceable</w:t>
            </w:r>
          </w:p>
        </w:tc>
      </w:tr>
    </w:tbl>
    <w:p>
      <w:pPr>
        <w:pStyle w:val="Heading1"/>
        <w:pBdr>
          <w:bottom w:val="single" w:color="21C0DA" w:sz="6"/>
        </w:pBdr>
        <w:spacing w:after="140" w:before="300"/>
      </w:pPr>
      <w:r>
        <w:rPr>
          <w:b/>
          <w:bCs/>
          <w:color w:val="0B2233"/>
          <w:sz w:val="30"/>
          <w:szCs w:val="30"/>
        </w:rPr>
        <w:t xml:space="preserve">4. Deliverables and Milestone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3200"/>
        <w:gridCol w:w="1826"/>
      </w:tblGrid>
      <w:tr>
        <w:trPr>
          <w:tblHeader/>
        </w:trPr>
        <w:tc>
          <w:tcPr>
            <w:tcW w:type="dxa" w:w="2200"/>
            <w:shd w:fill="0B2233" w:val="clear"/>
            <w:tcMar>
              <w:top w:type="dxa" w:w="55"/>
              <w:left w:type="dxa" w:w="90"/>
              <w:bottom w:type="dxa" w:w="55"/>
              <w:right w:type="dxa" w:w="90"/>
            </w:tcMar>
          </w:tcPr>
          <w:p>
            <w:r>
              <w:rPr>
                <w:b/>
                <w:bCs/>
                <w:color w:val="FFFFFF"/>
                <w:sz w:val="18"/>
                <w:szCs w:val="18"/>
              </w:rPr>
              <w:t xml:space="preserve">Deliverable</w:t>
            </w:r>
          </w:p>
        </w:tc>
        <w:tc>
          <w:tcPr>
            <w:tcW w:type="dxa" w:w="800"/>
            <w:shd w:fill="0B2233" w:val="clear"/>
            <w:tcMar>
              <w:top w:type="dxa" w:w="55"/>
              <w:left w:type="dxa" w:w="90"/>
              <w:bottom w:type="dxa" w:w="55"/>
              <w:right w:type="dxa" w:w="90"/>
            </w:tcMar>
          </w:tcPr>
          <w:p>
            <w:r>
              <w:rPr>
                <w:b/>
                <w:bCs/>
                <w:color w:val="FFFFFF"/>
                <w:sz w:val="18"/>
                <w:szCs w:val="18"/>
              </w:rPr>
              <w:t xml:space="preserve">Brief req.</w:t>
            </w:r>
          </w:p>
        </w:tc>
        <w:tc>
          <w:tcPr>
            <w:tcW w:type="dxa" w:w="1000"/>
            <w:shd w:fill="0B2233" w:val="clear"/>
            <w:tcMar>
              <w:top w:type="dxa" w:w="55"/>
              <w:left w:type="dxa" w:w="90"/>
              <w:bottom w:type="dxa" w:w="55"/>
              <w:right w:type="dxa" w:w="90"/>
            </w:tcMar>
          </w:tcPr>
          <w:p>
            <w:r>
              <w:rPr>
                <w:b/>
                <w:bCs/>
                <w:color w:val="FFFFFF"/>
                <w:sz w:val="18"/>
                <w:szCs w:val="18"/>
              </w:rPr>
              <w:t xml:space="preserve">Status</w:t>
            </w:r>
          </w:p>
        </w:tc>
        <w:tc>
          <w:tcPr>
            <w:tcW w:type="dxa" w:w="3200"/>
            <w:shd w:fill="0B2233" w:val="clear"/>
            <w:tcMar>
              <w:top w:type="dxa" w:w="55"/>
              <w:left w:type="dxa" w:w="90"/>
              <w:bottom w:type="dxa" w:w="55"/>
              <w:right w:type="dxa" w:w="90"/>
            </w:tcMar>
          </w:tcPr>
          <w:p>
            <w:r>
              <w:rPr>
                <w:b/>
                <w:bCs/>
                <w:color w:val="FFFFFF"/>
                <w:sz w:val="18"/>
                <w:szCs w:val="18"/>
              </w:rPr>
              <w:t xml:space="preserve">Verification evidence</w:t>
            </w:r>
          </w:p>
        </w:tc>
        <w:tc>
          <w:tcPr>
            <w:tcW w:type="dxa" w:w="1826"/>
            <w:shd w:fill="0B2233" w:val="clear"/>
            <w:tcMar>
              <w:top w:type="dxa" w:w="55"/>
              <w:left w:type="dxa" w:w="90"/>
              <w:bottom w:type="dxa" w:w="55"/>
              <w:right w:type="dxa" w:w="90"/>
            </w:tcMar>
          </w:tcPr>
          <w:p>
            <w:r>
              <w:rPr>
                <w:b/>
                <w:bCs/>
                <w:color w:val="FFFFFF"/>
                <w:sz w:val="18"/>
                <w:szCs w:val="18"/>
              </w:rPr>
              <w:t xml:space="preserve">Owner</w:t>
            </w:r>
          </w:p>
        </w:tc>
      </w:tr>
      <w:tr>
        <w:tc>
          <w:tcPr>
            <w:tcW w:type="dxa" w:w="2200"/>
            <w:tcMar>
              <w:top w:type="dxa" w:w="55"/>
              <w:left w:type="dxa" w:w="90"/>
              <w:bottom w:type="dxa" w:w="55"/>
              <w:right w:type="dxa" w:w="90"/>
            </w:tcMar>
          </w:tcPr>
          <w:p>
            <w:r>
              <w:rPr>
                <w:b w:val="false"/>
                <w:bCs w:val="false"/>
                <w:color w:val="000000"/>
                <w:sz w:val="18"/>
                <w:szCs w:val="18"/>
              </w:rPr>
              <w:t xml:space="preserve">Registration, authentication, profile</w:t>
            </w:r>
          </w:p>
        </w:tc>
        <w:tc>
          <w:tcPr>
            <w:tcW w:type="dxa" w:w="800"/>
            <w:tcMar>
              <w:top w:type="dxa" w:w="55"/>
              <w:left w:type="dxa" w:w="90"/>
              <w:bottom w:type="dxa" w:w="55"/>
              <w:right w:type="dxa" w:w="90"/>
            </w:tcMar>
          </w:tcPr>
          <w:p>
            <w:r>
              <w:rPr>
                <w:b w:val="false"/>
                <w:bCs w:val="false"/>
                <w:color w:val="000000"/>
                <w:sz w:val="18"/>
                <w:szCs w:val="18"/>
              </w:rPr>
              <w:t xml:space="preserve">1, 2</w:t>
            </w:r>
          </w:p>
        </w:tc>
        <w:tc>
          <w:tcPr>
            <w:tcW w:type="dxa" w:w="1000"/>
            <w:tcMar>
              <w:top w:type="dxa" w:w="55"/>
              <w:left w:type="dxa" w:w="90"/>
              <w:bottom w:type="dxa" w:w="55"/>
              <w:right w:type="dxa" w:w="90"/>
            </w:tcMar>
          </w:tcPr>
          <w:p>
            <w:r>
              <w:rPr>
                <w:b w:val="false"/>
                <w:bCs w:val="false"/>
                <w:color w:val="000000"/>
                <w:sz w:val="18"/>
                <w:szCs w:val="18"/>
              </w:rPr>
              <w:t xml:space="preserve">Completed</w:t>
            </w:r>
          </w:p>
        </w:tc>
        <w:tc>
          <w:tcPr>
            <w:tcW w:type="dxa" w:w="3200"/>
            <w:tcMar>
              <w:top w:type="dxa" w:w="55"/>
              <w:left w:type="dxa" w:w="90"/>
              <w:bottom w:type="dxa" w:w="55"/>
              <w:right w:type="dxa" w:w="90"/>
            </w:tcMar>
          </w:tcPr>
          <w:p>
            <w:r>
              <w:rPr>
                <w:b w:val="false"/>
                <w:bCs w:val="false"/>
                <w:color w:val="000000"/>
                <w:sz w:val="18"/>
                <w:szCs w:val="18"/>
              </w:rPr>
              <w:t xml:space="preserve">Live demonstration; unit tests on validator and calculator; authorisation matrix tests</w:t>
            </w:r>
          </w:p>
        </w:tc>
        <w:tc>
          <w:tcPr>
            <w:tcW w:type="dxa" w:w="1826"/>
            <w:tcMar>
              <w:top w:type="dxa" w:w="55"/>
              <w:left w:type="dxa" w:w="90"/>
              <w:bottom w:type="dxa" w:w="55"/>
              <w:right w:type="dxa" w:w="90"/>
            </w:tcMar>
          </w:tcPr>
          <w:p>
            <w:r>
              <w:rPr>
                <w:b w:val="false"/>
                <w:bCs w:val="false"/>
                <w:color w:val="000000"/>
                <w:sz w:val="18"/>
                <w:szCs w:val="18"/>
              </w:rPr>
              <w:t xml:space="preserve">Babatundji</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Food logging, manual</w:t>
            </w:r>
          </w:p>
        </w:tc>
        <w:tc>
          <w:tcPr>
            <w:tcW w:type="dxa" w:w="800"/>
            <w:shd w:fill="F4FAFC" w:val="clear"/>
            <w:tcMar>
              <w:top w:type="dxa" w:w="55"/>
              <w:left w:type="dxa" w:w="90"/>
              <w:bottom w:type="dxa" w:w="55"/>
              <w:right w:type="dxa" w:w="90"/>
            </w:tcMar>
          </w:tcPr>
          <w:p>
            <w:r>
              <w:rPr>
                <w:b w:val="false"/>
                <w:bCs w:val="false"/>
                <w:color w:val="000000"/>
                <w:sz w:val="18"/>
                <w:szCs w:val="18"/>
              </w:rPr>
              <w:t xml:space="preserve">3</w:t>
            </w:r>
          </w:p>
        </w:tc>
        <w:tc>
          <w:tcPr>
            <w:tcW w:type="dxa" w:w="1000"/>
            <w:shd w:fill="F4FAFC" w:val="clear"/>
            <w:tcMar>
              <w:top w:type="dxa" w:w="55"/>
              <w:left w:type="dxa" w:w="90"/>
              <w:bottom w:type="dxa" w:w="55"/>
              <w:right w:type="dxa" w:w="90"/>
            </w:tcMar>
          </w:tcPr>
          <w:p>
            <w:r>
              <w:rPr>
                <w:b w:val="false"/>
                <w:bCs w:val="false"/>
                <w:color w:val="000000"/>
                <w:sz w:val="18"/>
                <w:szCs w:val="18"/>
              </w:rPr>
              <w:t xml:space="preserve">Completed</w:t>
            </w:r>
          </w:p>
        </w:tc>
        <w:tc>
          <w:tcPr>
            <w:tcW w:type="dxa" w:w="3200"/>
            <w:shd w:fill="F4FAFC" w:val="clear"/>
            <w:tcMar>
              <w:top w:type="dxa" w:w="55"/>
              <w:left w:type="dxa" w:w="90"/>
              <w:bottom w:type="dxa" w:w="55"/>
              <w:right w:type="dxa" w:w="90"/>
            </w:tcMar>
          </w:tcPr>
          <w:p>
            <w:r>
              <w:rPr>
                <w:b w:val="false"/>
                <w:bCs w:val="false"/>
                <w:color w:val="000000"/>
                <w:sz w:val="18"/>
                <w:szCs w:val="18"/>
              </w:rPr>
              <w:t xml:space="preserve">Demonstration; integration tests; totals reconcile to source records</w:t>
            </w:r>
          </w:p>
        </w:tc>
        <w:tc>
          <w:tcPr>
            <w:tcW w:type="dxa" w:w="1826"/>
            <w:shd w:fill="F4FAFC" w:val="clear"/>
            <w:tcMar>
              <w:top w:type="dxa" w:w="55"/>
              <w:left w:type="dxa" w:w="90"/>
              <w:bottom w:type="dxa" w:w="55"/>
              <w:right w:type="dxa" w:w="90"/>
            </w:tcMar>
          </w:tcPr>
          <w:p>
            <w:r>
              <w:rPr>
                <w:b w:val="false"/>
                <w:bCs w:val="false"/>
                <w:color w:val="000000"/>
                <w:sz w:val="18"/>
                <w:szCs w:val="18"/>
              </w:rPr>
              <w:t xml:space="preserve">Babatundji</w:t>
            </w:r>
          </w:p>
        </w:tc>
      </w:tr>
      <w:tr>
        <w:tc>
          <w:tcPr>
            <w:tcW w:type="dxa" w:w="2200"/>
            <w:tcMar>
              <w:top w:type="dxa" w:w="55"/>
              <w:left w:type="dxa" w:w="90"/>
              <w:bottom w:type="dxa" w:w="55"/>
              <w:right w:type="dxa" w:w="90"/>
            </w:tcMar>
          </w:tcPr>
          <w:p>
            <w:r>
              <w:rPr>
                <w:b w:val="false"/>
                <w:bCs w:val="false"/>
                <w:color w:val="000000"/>
                <w:sz w:val="18"/>
                <w:szCs w:val="18"/>
              </w:rPr>
              <w:t xml:space="preserve">Meal image recognition and estimation</w:t>
            </w:r>
          </w:p>
        </w:tc>
        <w:tc>
          <w:tcPr>
            <w:tcW w:type="dxa" w:w="800"/>
            <w:tcMar>
              <w:top w:type="dxa" w:w="55"/>
              <w:left w:type="dxa" w:w="90"/>
              <w:bottom w:type="dxa" w:w="55"/>
              <w:right w:type="dxa" w:w="90"/>
            </w:tcMar>
          </w:tcPr>
          <w:p>
            <w:r>
              <w:rPr>
                <w:b w:val="false"/>
                <w:bCs w:val="false"/>
                <w:color w:val="000000"/>
                <w:sz w:val="18"/>
                <w:szCs w:val="18"/>
              </w:rPr>
              <w:t xml:space="preserve">3</w:t>
            </w:r>
          </w:p>
        </w:tc>
        <w:tc>
          <w:tcPr>
            <w:tcW w:type="dxa" w:w="1000"/>
            <w:tcMar>
              <w:top w:type="dxa" w:w="55"/>
              <w:left w:type="dxa" w:w="90"/>
              <w:bottom w:type="dxa" w:w="55"/>
              <w:right w:type="dxa" w:w="90"/>
            </w:tcMar>
          </w:tcPr>
          <w:p>
            <w:r>
              <w:rPr>
                <w:b w:val="false"/>
                <w:bCs w:val="false"/>
                <w:color w:val="000000"/>
                <w:sz w:val="18"/>
                <w:szCs w:val="18"/>
              </w:rPr>
              <w:t xml:space="preserve">In progress</w:t>
            </w:r>
          </w:p>
        </w:tc>
        <w:tc>
          <w:tcPr>
            <w:tcW w:type="dxa" w:w="3200"/>
            <w:tcMar>
              <w:top w:type="dxa" w:w="55"/>
              <w:left w:type="dxa" w:w="90"/>
              <w:bottom w:type="dxa" w:w="55"/>
              <w:right w:type="dxa" w:w="90"/>
            </w:tcMar>
          </w:tcPr>
          <w:p>
            <w:r>
              <w:rPr>
                <w:b w:val="false"/>
                <w:bCs w:val="false"/>
                <w:color w:val="000000"/>
                <w:sz w:val="18"/>
                <w:szCs w:val="18"/>
              </w:rPr>
              <w:t xml:space="preserve">Photograph to confirmed log demonstration; accuracy baseline from the evaluation set</w:t>
            </w:r>
          </w:p>
        </w:tc>
        <w:tc>
          <w:tcPr>
            <w:tcW w:type="dxa" w:w="1826"/>
            <w:tcMar>
              <w:top w:type="dxa" w:w="55"/>
              <w:left w:type="dxa" w:w="90"/>
              <w:bottom w:type="dxa" w:w="55"/>
              <w:right w:type="dxa" w:w="90"/>
            </w:tcMar>
          </w:tcPr>
          <w:p>
            <w:r>
              <w:rPr>
                <w:b w:val="false"/>
                <w:bCs w:val="false"/>
                <w:color w:val="000000"/>
                <w:sz w:val="18"/>
                <w:szCs w:val="18"/>
              </w:rPr>
              <w:t xml:space="preserve">Babatundji</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Nutrition monitoring dashboard</w:t>
            </w:r>
          </w:p>
        </w:tc>
        <w:tc>
          <w:tcPr>
            <w:tcW w:type="dxa" w:w="800"/>
            <w:shd w:fill="F4FAFC" w:val="clear"/>
            <w:tcMar>
              <w:top w:type="dxa" w:w="55"/>
              <w:left w:type="dxa" w:w="90"/>
              <w:bottom w:type="dxa" w:w="55"/>
              <w:right w:type="dxa" w:w="90"/>
            </w:tcMar>
          </w:tcPr>
          <w:p>
            <w:r>
              <w:rPr>
                <w:b w:val="false"/>
                <w:bCs w:val="false"/>
                <w:color w:val="000000"/>
                <w:sz w:val="18"/>
                <w:szCs w:val="18"/>
              </w:rPr>
              <w:t xml:space="preserve">4</w:t>
            </w:r>
          </w:p>
        </w:tc>
        <w:tc>
          <w:tcPr>
            <w:tcW w:type="dxa" w:w="1000"/>
            <w:shd w:fill="F4FAFC" w:val="clear"/>
            <w:tcMar>
              <w:top w:type="dxa" w:w="55"/>
              <w:left w:type="dxa" w:w="90"/>
              <w:bottom w:type="dxa" w:w="55"/>
              <w:right w:type="dxa" w:w="90"/>
            </w:tcMar>
          </w:tcPr>
          <w:p>
            <w:r>
              <w:rPr>
                <w:b w:val="false"/>
                <w:bCs w:val="false"/>
                <w:color w:val="000000"/>
                <w:sz w:val="18"/>
                <w:szCs w:val="18"/>
              </w:rPr>
              <w:t xml:space="preserve">Completed</w:t>
            </w:r>
          </w:p>
        </w:tc>
        <w:tc>
          <w:tcPr>
            <w:tcW w:type="dxa" w:w="3200"/>
            <w:shd w:fill="F4FAFC" w:val="clear"/>
            <w:tcMar>
              <w:top w:type="dxa" w:w="55"/>
              <w:left w:type="dxa" w:w="90"/>
              <w:bottom w:type="dxa" w:w="55"/>
              <w:right w:type="dxa" w:w="90"/>
            </w:tcMar>
          </w:tcPr>
          <w:p>
            <w:r>
              <w:rPr>
                <w:b w:val="false"/>
                <w:bCs w:val="false"/>
                <w:color w:val="000000"/>
                <w:sz w:val="18"/>
                <w:szCs w:val="18"/>
              </w:rPr>
              <w:t xml:space="preserve">Demonstration; values verified against logs</w:t>
            </w:r>
          </w:p>
        </w:tc>
        <w:tc>
          <w:tcPr>
            <w:tcW w:type="dxa" w:w="1826"/>
            <w:shd w:fill="F4FAFC" w:val="clear"/>
            <w:tcMar>
              <w:top w:type="dxa" w:w="55"/>
              <w:left w:type="dxa" w:w="90"/>
              <w:bottom w:type="dxa" w:w="55"/>
              <w:right w:type="dxa" w:w="90"/>
            </w:tcMar>
          </w:tcPr>
          <w:p>
            <w:r>
              <w:rPr>
                <w:b w:val="false"/>
                <w:bCs w:val="false"/>
                <w:color w:val="000000"/>
                <w:sz w:val="18"/>
                <w:szCs w:val="18"/>
              </w:rPr>
              <w:t xml:space="preserve">Eric</w:t>
            </w:r>
          </w:p>
        </w:tc>
      </w:tr>
      <w:tr>
        <w:tc>
          <w:tcPr>
            <w:tcW w:type="dxa" w:w="2200"/>
            <w:tcMar>
              <w:top w:type="dxa" w:w="55"/>
              <w:left w:type="dxa" w:w="90"/>
              <w:bottom w:type="dxa" w:w="55"/>
              <w:right w:type="dxa" w:w="90"/>
            </w:tcMar>
          </w:tcPr>
          <w:p>
            <w:r>
              <w:rPr>
                <w:b w:val="false"/>
                <w:bCs w:val="false"/>
                <w:color w:val="000000"/>
                <w:sz w:val="18"/>
                <w:szCs w:val="18"/>
              </w:rPr>
              <w:t xml:space="preserve">Meal and recipe recommendation</w:t>
            </w:r>
          </w:p>
        </w:tc>
        <w:tc>
          <w:tcPr>
            <w:tcW w:type="dxa" w:w="800"/>
            <w:tcMar>
              <w:top w:type="dxa" w:w="55"/>
              <w:left w:type="dxa" w:w="90"/>
              <w:bottom w:type="dxa" w:w="55"/>
              <w:right w:type="dxa" w:w="90"/>
            </w:tcMar>
          </w:tcPr>
          <w:p>
            <w:r>
              <w:rPr>
                <w:b w:val="false"/>
                <w:bCs w:val="false"/>
                <w:color w:val="000000"/>
                <w:sz w:val="18"/>
                <w:szCs w:val="18"/>
              </w:rPr>
              <w:t xml:space="preserve">5</w:t>
            </w:r>
          </w:p>
        </w:tc>
        <w:tc>
          <w:tcPr>
            <w:tcW w:type="dxa" w:w="1000"/>
            <w:tcMar>
              <w:top w:type="dxa" w:w="55"/>
              <w:left w:type="dxa" w:w="90"/>
              <w:bottom w:type="dxa" w:w="55"/>
              <w:right w:type="dxa" w:w="90"/>
            </w:tcMar>
          </w:tcPr>
          <w:p>
            <w:r>
              <w:rPr>
                <w:b w:val="false"/>
                <w:bCs w:val="false"/>
                <w:color w:val="000000"/>
                <w:sz w:val="18"/>
                <w:szCs w:val="18"/>
              </w:rPr>
              <w:t xml:space="preserve">In progress</w:t>
            </w:r>
          </w:p>
        </w:tc>
        <w:tc>
          <w:tcPr>
            <w:tcW w:type="dxa" w:w="3200"/>
            <w:tcMar>
              <w:top w:type="dxa" w:w="55"/>
              <w:left w:type="dxa" w:w="90"/>
              <w:bottom w:type="dxa" w:w="55"/>
              <w:right w:type="dxa" w:w="90"/>
            </w:tcMar>
          </w:tcPr>
          <w:p>
            <w:r>
              <w:rPr>
                <w:b w:val="false"/>
                <w:bCs w:val="false"/>
                <w:color w:val="000000"/>
                <w:sz w:val="18"/>
                <w:szCs w:val="18"/>
              </w:rPr>
              <w:t xml:space="preserve">Generated samples; rubric scores; zero allergen violations in the evaluation set</w:t>
            </w:r>
          </w:p>
        </w:tc>
        <w:tc>
          <w:tcPr>
            <w:tcW w:type="dxa" w:w="1826"/>
            <w:tcMar>
              <w:top w:type="dxa" w:w="55"/>
              <w:left w:type="dxa" w:w="90"/>
              <w:bottom w:type="dxa" w:w="55"/>
              <w:right w:type="dxa" w:w="90"/>
            </w:tcMar>
          </w:tcPr>
          <w:p>
            <w:r>
              <w:rPr>
                <w:b w:val="false"/>
                <w:bCs w:val="false"/>
                <w:color w:val="000000"/>
                <w:sz w:val="18"/>
                <w:szCs w:val="18"/>
              </w:rPr>
              <w:t xml:space="preserve">Babatundji</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Home training and planning</w:t>
            </w:r>
          </w:p>
        </w:tc>
        <w:tc>
          <w:tcPr>
            <w:tcW w:type="dxa" w:w="800"/>
            <w:shd w:fill="F4FAFC" w:val="clear"/>
            <w:tcMar>
              <w:top w:type="dxa" w:w="55"/>
              <w:left w:type="dxa" w:w="90"/>
              <w:bottom w:type="dxa" w:w="55"/>
              <w:right w:type="dxa" w:w="90"/>
            </w:tcMar>
          </w:tcPr>
          <w:p>
            <w:r>
              <w:rPr>
                <w:b w:val="false"/>
                <w:bCs w:val="false"/>
                <w:color w:val="000000"/>
                <w:sz w:val="18"/>
                <w:szCs w:val="18"/>
              </w:rPr>
              <w:t xml:space="preserve">6</w:t>
            </w:r>
          </w:p>
        </w:tc>
        <w:tc>
          <w:tcPr>
            <w:tcW w:type="dxa" w:w="10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3200"/>
            <w:shd w:fill="F4FAFC" w:val="clear"/>
            <w:tcMar>
              <w:top w:type="dxa" w:w="55"/>
              <w:left w:type="dxa" w:w="90"/>
              <w:bottom w:type="dxa" w:w="55"/>
              <w:right w:type="dxa" w:w="90"/>
            </w:tcMar>
          </w:tcPr>
          <w:p>
            <w:r>
              <w:rPr>
                <w:b w:val="false"/>
                <w:bCs w:val="false"/>
                <w:color w:val="000000"/>
                <w:sz w:val="18"/>
                <w:szCs w:val="18"/>
              </w:rPr>
              <w:t xml:space="preserve">Generated plans; progression rules inspected as data</w:t>
            </w:r>
          </w:p>
        </w:tc>
        <w:tc>
          <w:tcPr>
            <w:tcW w:type="dxa" w:w="1826"/>
            <w:shd w:fill="F4FAFC" w:val="clear"/>
            <w:tcMar>
              <w:top w:type="dxa" w:w="55"/>
              <w:left w:type="dxa" w:w="90"/>
              <w:bottom w:type="dxa" w:w="55"/>
              <w:right w:type="dxa" w:w="90"/>
            </w:tcMar>
          </w:tcPr>
          <w:p>
            <w:r>
              <w:rPr>
                <w:b w:val="false"/>
                <w:bCs w:val="false"/>
                <w:color w:val="000000"/>
                <w:sz w:val="18"/>
                <w:szCs w:val="18"/>
              </w:rPr>
              <w:t xml:space="preserve">Babatundji</w:t>
            </w:r>
          </w:p>
        </w:tc>
      </w:tr>
      <w:tr>
        <w:tc>
          <w:tcPr>
            <w:tcW w:type="dxa" w:w="2200"/>
            <w:tcMar>
              <w:top w:type="dxa" w:w="55"/>
              <w:left w:type="dxa" w:w="90"/>
              <w:bottom w:type="dxa" w:w="55"/>
              <w:right w:type="dxa" w:w="90"/>
            </w:tcMar>
          </w:tcPr>
          <w:p>
            <w:r>
              <w:rPr>
                <w:b w:val="false"/>
                <w:bCs w:val="false"/>
                <w:color w:val="000000"/>
                <w:sz w:val="18"/>
                <w:szCs w:val="18"/>
              </w:rPr>
              <w:t xml:space="preserve">Daily workout module with media</w:t>
            </w:r>
          </w:p>
        </w:tc>
        <w:tc>
          <w:tcPr>
            <w:tcW w:type="dxa" w:w="800"/>
            <w:tcMar>
              <w:top w:type="dxa" w:w="55"/>
              <w:left w:type="dxa" w:w="90"/>
              <w:bottom w:type="dxa" w:w="55"/>
              <w:right w:type="dxa" w:w="90"/>
            </w:tcMar>
          </w:tcPr>
          <w:p>
            <w:r>
              <w:rPr>
                <w:b w:val="false"/>
                <w:bCs w:val="false"/>
                <w:color w:val="000000"/>
                <w:sz w:val="18"/>
                <w:szCs w:val="18"/>
              </w:rPr>
              <w:t xml:space="preserve">7</w:t>
            </w:r>
          </w:p>
        </w:tc>
        <w:tc>
          <w:tcPr>
            <w:tcW w:type="dxa" w:w="1000"/>
            <w:tcMar>
              <w:top w:type="dxa" w:w="55"/>
              <w:left w:type="dxa" w:w="90"/>
              <w:bottom w:type="dxa" w:w="55"/>
              <w:right w:type="dxa" w:w="90"/>
            </w:tcMar>
          </w:tcPr>
          <w:p>
            <w:r>
              <w:rPr>
                <w:b w:val="false"/>
                <w:bCs w:val="false"/>
                <w:color w:val="000000"/>
                <w:sz w:val="18"/>
                <w:szCs w:val="18"/>
              </w:rPr>
              <w:t xml:space="preserve">In progress</w:t>
            </w:r>
          </w:p>
        </w:tc>
        <w:tc>
          <w:tcPr>
            <w:tcW w:type="dxa" w:w="3200"/>
            <w:tcMar>
              <w:top w:type="dxa" w:w="55"/>
              <w:left w:type="dxa" w:w="90"/>
              <w:bottom w:type="dxa" w:w="55"/>
              <w:right w:type="dxa" w:w="90"/>
            </w:tcMar>
          </w:tcPr>
          <w:p>
            <w:r>
              <w:rPr>
                <w:b w:val="false"/>
                <w:bCs w:val="false"/>
                <w:color w:val="000000"/>
                <w:sz w:val="18"/>
                <w:szCs w:val="18"/>
              </w:rPr>
              <w:t xml:space="preserve">Session demonstration; media present on every exercise</w:t>
            </w:r>
          </w:p>
        </w:tc>
        <w:tc>
          <w:tcPr>
            <w:tcW w:type="dxa" w:w="1826"/>
            <w:tcMar>
              <w:top w:type="dxa" w:w="55"/>
              <w:left w:type="dxa" w:w="90"/>
              <w:bottom w:type="dxa" w:w="55"/>
              <w:right w:type="dxa" w:w="90"/>
            </w:tcMar>
          </w:tcPr>
          <w:p>
            <w:r>
              <w:rPr>
                <w:b w:val="false"/>
                <w:bCs w:val="false"/>
                <w:color w:val="000000"/>
                <w:sz w:val="18"/>
                <w:szCs w:val="18"/>
              </w:rPr>
              <w:t xml:space="preserve">Eric</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Progress tracking dashboard</w:t>
            </w:r>
          </w:p>
        </w:tc>
        <w:tc>
          <w:tcPr>
            <w:tcW w:type="dxa" w:w="800"/>
            <w:shd w:fill="F4FAFC" w:val="clear"/>
            <w:tcMar>
              <w:top w:type="dxa" w:w="55"/>
              <w:left w:type="dxa" w:w="90"/>
              <w:bottom w:type="dxa" w:w="55"/>
              <w:right w:type="dxa" w:w="90"/>
            </w:tcMar>
          </w:tcPr>
          <w:p>
            <w:r>
              <w:rPr>
                <w:b w:val="false"/>
                <w:bCs w:val="false"/>
                <w:color w:val="000000"/>
                <w:sz w:val="18"/>
                <w:szCs w:val="18"/>
              </w:rPr>
              <w:t xml:space="preserve">8</w:t>
            </w:r>
          </w:p>
        </w:tc>
        <w:tc>
          <w:tcPr>
            <w:tcW w:type="dxa" w:w="10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3200"/>
            <w:shd w:fill="F4FAFC" w:val="clear"/>
            <w:tcMar>
              <w:top w:type="dxa" w:w="55"/>
              <w:left w:type="dxa" w:w="90"/>
              <w:bottom w:type="dxa" w:w="55"/>
              <w:right w:type="dxa" w:w="90"/>
            </w:tcMar>
          </w:tcPr>
          <w:p>
            <w:r>
              <w:rPr>
                <w:b w:val="false"/>
                <w:bCs w:val="false"/>
                <w:color w:val="000000"/>
                <w:sz w:val="18"/>
                <w:szCs w:val="18"/>
              </w:rPr>
              <w:t xml:space="preserve">Charts verified against seeded histories</w:t>
            </w:r>
          </w:p>
        </w:tc>
        <w:tc>
          <w:tcPr>
            <w:tcW w:type="dxa" w:w="1826"/>
            <w:shd w:fill="F4FAFC" w:val="clear"/>
            <w:tcMar>
              <w:top w:type="dxa" w:w="55"/>
              <w:left w:type="dxa" w:w="90"/>
              <w:bottom w:type="dxa" w:w="55"/>
              <w:right w:type="dxa" w:w="90"/>
            </w:tcMar>
          </w:tcPr>
          <w:p>
            <w:r>
              <w:rPr>
                <w:b w:val="false"/>
                <w:bCs w:val="false"/>
                <w:color w:val="000000"/>
                <w:sz w:val="18"/>
                <w:szCs w:val="18"/>
              </w:rPr>
              <w:t xml:space="preserve">Eric</w:t>
            </w:r>
          </w:p>
        </w:tc>
      </w:tr>
      <w:tr>
        <w:tc>
          <w:tcPr>
            <w:tcW w:type="dxa" w:w="2200"/>
            <w:tcMar>
              <w:top w:type="dxa" w:w="55"/>
              <w:left w:type="dxa" w:w="90"/>
              <w:bottom w:type="dxa" w:w="55"/>
              <w:right w:type="dxa" w:w="90"/>
            </w:tcMar>
          </w:tcPr>
          <w:p>
            <w:r>
              <w:rPr>
                <w:b w:val="false"/>
                <w:bCs w:val="false"/>
                <w:color w:val="000000"/>
                <w:sz w:val="18"/>
                <w:szCs w:val="18"/>
              </w:rPr>
              <w:t xml:space="preserve">Conversational assistant</w:t>
            </w:r>
          </w:p>
        </w:tc>
        <w:tc>
          <w:tcPr>
            <w:tcW w:type="dxa" w:w="800"/>
            <w:tcMar>
              <w:top w:type="dxa" w:w="55"/>
              <w:left w:type="dxa" w:w="90"/>
              <w:bottom w:type="dxa" w:w="55"/>
              <w:right w:type="dxa" w:w="90"/>
            </w:tcMar>
          </w:tcPr>
          <w:p>
            <w:r>
              <w:rPr>
                <w:b w:val="false"/>
                <w:bCs w:val="false"/>
                <w:color w:val="000000"/>
                <w:sz w:val="18"/>
                <w:szCs w:val="18"/>
              </w:rPr>
              <w:t xml:space="preserve">9</w:t>
            </w:r>
          </w:p>
        </w:tc>
        <w:tc>
          <w:tcPr>
            <w:tcW w:type="dxa" w:w="1000"/>
            <w:tcMar>
              <w:top w:type="dxa" w:w="55"/>
              <w:left w:type="dxa" w:w="90"/>
              <w:bottom w:type="dxa" w:w="55"/>
              <w:right w:type="dxa" w:w="90"/>
            </w:tcMar>
          </w:tcPr>
          <w:p>
            <w:r>
              <w:rPr>
                <w:b w:val="false"/>
                <w:bCs w:val="false"/>
                <w:color w:val="000000"/>
                <w:sz w:val="18"/>
                <w:szCs w:val="18"/>
              </w:rPr>
              <w:t xml:space="preserve">In progress</w:t>
            </w:r>
          </w:p>
        </w:tc>
        <w:tc>
          <w:tcPr>
            <w:tcW w:type="dxa" w:w="3200"/>
            <w:tcMar>
              <w:top w:type="dxa" w:w="55"/>
              <w:left w:type="dxa" w:w="90"/>
              <w:bottom w:type="dxa" w:w="55"/>
              <w:right w:type="dxa" w:w="90"/>
            </w:tcMar>
          </w:tcPr>
          <w:p>
            <w:r>
              <w:rPr>
                <w:b w:val="false"/>
                <w:bCs w:val="false"/>
                <w:color w:val="000000"/>
                <w:sz w:val="18"/>
                <w:szCs w:val="18"/>
              </w:rPr>
              <w:t xml:space="preserve">Conversation demonstration; adversarial evaluation report</w:t>
            </w:r>
          </w:p>
        </w:tc>
        <w:tc>
          <w:tcPr>
            <w:tcW w:type="dxa" w:w="1826"/>
            <w:tcMar>
              <w:top w:type="dxa" w:w="55"/>
              <w:left w:type="dxa" w:w="90"/>
              <w:bottom w:type="dxa" w:w="55"/>
              <w:right w:type="dxa" w:w="90"/>
            </w:tcMar>
          </w:tcPr>
          <w:p>
            <w:r>
              <w:rPr>
                <w:b w:val="false"/>
                <w:bCs w:val="false"/>
                <w:color w:val="000000"/>
                <w:sz w:val="18"/>
                <w:szCs w:val="18"/>
              </w:rPr>
              <w:t xml:space="preserve">Babatundji</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Safety, privacy and ethical design</w:t>
            </w:r>
          </w:p>
        </w:tc>
        <w:tc>
          <w:tcPr>
            <w:tcW w:type="dxa" w:w="800"/>
            <w:shd w:fill="F4FAFC" w:val="clear"/>
            <w:tcMar>
              <w:top w:type="dxa" w:w="55"/>
              <w:left w:type="dxa" w:w="90"/>
              <w:bottom w:type="dxa" w:w="55"/>
              <w:right w:type="dxa" w:w="90"/>
            </w:tcMar>
          </w:tcPr>
          <w:p>
            <w:r>
              <w:rPr>
                <w:b w:val="false"/>
                <w:bCs w:val="false"/>
                <w:color w:val="000000"/>
                <w:sz w:val="18"/>
                <w:szCs w:val="18"/>
              </w:rPr>
              <w:t xml:space="preserve">10</w:t>
            </w:r>
          </w:p>
        </w:tc>
        <w:tc>
          <w:tcPr>
            <w:tcW w:type="dxa" w:w="10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3200"/>
            <w:shd w:fill="F4FAFC" w:val="clear"/>
            <w:tcMar>
              <w:top w:type="dxa" w:w="55"/>
              <w:left w:type="dxa" w:w="90"/>
              <w:bottom w:type="dxa" w:w="55"/>
              <w:right w:type="dxa" w:w="90"/>
            </w:tcMar>
          </w:tcPr>
          <w:p>
            <w:r>
              <w:rPr>
                <w:b w:val="false"/>
                <w:bCs w:val="false"/>
                <w:color w:val="000000"/>
                <w:sz w:val="18"/>
                <w:szCs w:val="18"/>
              </w:rPr>
              <w:t xml:space="preserve">Guardrail telemetry; clamp tests; export and deletion verification</w:t>
            </w:r>
          </w:p>
        </w:tc>
        <w:tc>
          <w:tcPr>
            <w:tcW w:type="dxa" w:w="1826"/>
            <w:shd w:fill="F4FAFC" w:val="clear"/>
            <w:tcMar>
              <w:top w:type="dxa" w:w="55"/>
              <w:left w:type="dxa" w:w="90"/>
              <w:bottom w:type="dxa" w:w="55"/>
              <w:right w:type="dxa" w:w="90"/>
            </w:tcMar>
          </w:tcPr>
          <w:p>
            <w:r>
              <w:rPr>
                <w:b w:val="false"/>
                <w:bCs w:val="false"/>
                <w:color w:val="000000"/>
                <w:sz w:val="18"/>
                <w:szCs w:val="18"/>
              </w:rPr>
              <w:t xml:space="preserve">Babatundji</w:t>
            </w:r>
          </w:p>
        </w:tc>
      </w:tr>
      <w:tr>
        <w:tc>
          <w:tcPr>
            <w:tcW w:type="dxa" w:w="2200"/>
            <w:tcMar>
              <w:top w:type="dxa" w:w="55"/>
              <w:left w:type="dxa" w:w="90"/>
              <w:bottom w:type="dxa" w:w="55"/>
              <w:right w:type="dxa" w:w="90"/>
            </w:tcMar>
          </w:tcPr>
          <w:p>
            <w:r>
              <w:rPr>
                <w:b w:val="false"/>
                <w:bCs w:val="false"/>
                <w:color w:val="000000"/>
                <w:sz w:val="18"/>
                <w:szCs w:val="18"/>
              </w:rPr>
              <w:t xml:space="preserve">Prompt bank, LLMOps, workflow, UML, design</w:t>
            </w:r>
          </w:p>
        </w:tc>
        <w:tc>
          <w:tcPr>
            <w:tcW w:type="dxa" w:w="800"/>
            <w:tcMar>
              <w:top w:type="dxa" w:w="55"/>
              <w:left w:type="dxa" w:w="90"/>
              <w:bottom w:type="dxa" w:w="55"/>
              <w:right w:type="dxa" w:w="90"/>
            </w:tcMar>
          </w:tcPr>
          <w:p>
            <w:r>
              <w:rPr>
                <w:b w:val="false"/>
                <w:bCs w:val="false"/>
                <w:color w:val="000000"/>
                <w:sz w:val="18"/>
                <w:szCs w:val="18"/>
              </w:rPr>
              <w:t xml:space="preserve">11</w:t>
            </w:r>
          </w:p>
        </w:tc>
        <w:tc>
          <w:tcPr>
            <w:tcW w:type="dxa" w:w="1000"/>
            <w:tcMar>
              <w:top w:type="dxa" w:w="55"/>
              <w:left w:type="dxa" w:w="90"/>
              <w:bottom w:type="dxa" w:w="55"/>
              <w:right w:type="dxa" w:w="90"/>
            </w:tcMar>
          </w:tcPr>
          <w:p>
            <w:r>
              <w:rPr>
                <w:b w:val="false"/>
                <w:bCs w:val="false"/>
                <w:color w:val="000000"/>
                <w:sz w:val="18"/>
                <w:szCs w:val="18"/>
              </w:rPr>
              <w:t xml:space="preserve">Completed</w:t>
            </w:r>
          </w:p>
        </w:tc>
        <w:tc>
          <w:tcPr>
            <w:tcW w:type="dxa" w:w="3200"/>
            <w:tcMar>
              <w:top w:type="dxa" w:w="55"/>
              <w:left w:type="dxa" w:w="90"/>
              <w:bottom w:type="dxa" w:w="55"/>
              <w:right w:type="dxa" w:w="90"/>
            </w:tcMar>
          </w:tcPr>
          <w:p>
            <w:r>
              <w:rPr>
                <w:b w:val="false"/>
                <w:bCs w:val="false"/>
                <w:color w:val="000000"/>
                <w:sz w:val="18"/>
                <w:szCs w:val="18"/>
              </w:rPr>
              <w:t xml:space="preserve">AQF-05, AQF-08, AQF-10, AQF-12 and the design system</w:t>
            </w:r>
          </w:p>
        </w:tc>
        <w:tc>
          <w:tcPr>
            <w:tcW w:type="dxa" w:w="1826"/>
            <w:tcMar>
              <w:top w:type="dxa" w:w="55"/>
              <w:left w:type="dxa" w:w="90"/>
              <w:bottom w:type="dxa" w:w="55"/>
              <w:right w:type="dxa" w:w="90"/>
            </w:tcMar>
          </w:tcPr>
          <w:p>
            <w:r>
              <w:rPr>
                <w:b w:val="false"/>
                <w:bCs w:val="false"/>
                <w:color w:val="000000"/>
                <w:sz w:val="18"/>
                <w:szCs w:val="18"/>
              </w:rPr>
              <w:t xml:space="preserve">Babatundji</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Formal test evidence pack</w:t>
            </w:r>
          </w:p>
        </w:tc>
        <w:tc>
          <w:tcPr>
            <w:tcW w:type="dxa" w:w="800"/>
            <w:shd w:fill="F4FAFC" w:val="clear"/>
            <w:tcMar>
              <w:top w:type="dxa" w:w="55"/>
              <w:left w:type="dxa" w:w="90"/>
              <w:bottom w:type="dxa" w:w="55"/>
              <w:right w:type="dxa" w:w="90"/>
            </w:tcMar>
          </w:tcPr>
          <w:p>
            <w:r>
              <w:rPr>
                <w:b w:val="false"/>
                <w:bCs w:val="false"/>
                <w:color w:val="000000"/>
                <w:sz w:val="18"/>
                <w:szCs w:val="18"/>
              </w:rPr>
              <w:t xml:space="preserve">All</w:t>
            </w:r>
          </w:p>
        </w:tc>
        <w:tc>
          <w:tcPr>
            <w:tcW w:type="dxa" w:w="1000"/>
            <w:shd w:fill="F4FAFC" w:val="clear"/>
            <w:tcMar>
              <w:top w:type="dxa" w:w="55"/>
              <w:left w:type="dxa" w:w="90"/>
              <w:bottom w:type="dxa" w:w="55"/>
              <w:right w:type="dxa" w:w="90"/>
            </w:tcMar>
          </w:tcPr>
          <w:p>
            <w:r>
              <w:rPr>
                <w:b w:val="false"/>
                <w:bCs w:val="false"/>
                <w:color w:val="000000"/>
                <w:sz w:val="18"/>
                <w:szCs w:val="18"/>
              </w:rPr>
              <w:t xml:space="preserve">In progress</w:t>
            </w:r>
          </w:p>
        </w:tc>
        <w:tc>
          <w:tcPr>
            <w:tcW w:type="dxa" w:w="3200"/>
            <w:shd w:fill="F4FAFC" w:val="clear"/>
            <w:tcMar>
              <w:top w:type="dxa" w:w="55"/>
              <w:left w:type="dxa" w:w="90"/>
              <w:bottom w:type="dxa" w:w="55"/>
              <w:right w:type="dxa" w:w="90"/>
            </w:tcMar>
          </w:tcPr>
          <w:p>
            <w:r>
              <w:rPr>
                <w:b w:val="false"/>
                <w:bCs w:val="false"/>
                <w:color w:val="000000"/>
                <w:sz w:val="18"/>
                <w:szCs w:val="18"/>
              </w:rPr>
              <w:t xml:space="preserve">Test case table with recorded outcomes</w:t>
            </w:r>
          </w:p>
        </w:tc>
        <w:tc>
          <w:tcPr>
            <w:tcW w:type="dxa" w:w="1826"/>
            <w:shd w:fill="F4FAFC" w:val="clear"/>
            <w:tcMar>
              <w:top w:type="dxa" w:w="55"/>
              <w:left w:type="dxa" w:w="90"/>
              <w:bottom w:type="dxa" w:w="55"/>
              <w:right w:type="dxa" w:w="90"/>
            </w:tcMar>
          </w:tcPr>
          <w:p>
            <w:r>
              <w:rPr>
                <w:b w:val="false"/>
                <w:bCs w:val="false"/>
                <w:color w:val="000000"/>
                <w:sz w:val="18"/>
                <w:szCs w:val="18"/>
              </w:rPr>
              <w:t xml:space="preserve">Victor</w:t>
            </w:r>
          </w:p>
        </w:tc>
      </w:tr>
    </w:tbl>
    <w:p>
      <w:pPr>
        <w:pStyle w:val="Heading2"/>
        <w:spacing w:after="100" w:before="220"/>
      </w:pPr>
      <w:r>
        <w:rPr>
          <w:b/>
          <w:bCs/>
          <w:color w:val="0A8CAB"/>
          <w:sz w:val="25"/>
          <w:szCs w:val="25"/>
        </w:rPr>
        <w:t xml:space="preserve">4.1 Definition of completed work</w:t>
      </w:r>
    </w:p>
    <w:p>
      <w:pPr>
        <w:spacing w:after="110"/>
      </w:pPr>
      <w:r>
        <w:rPr>
          <w:b w:val="false"/>
          <w:bCs w:val="false"/>
          <w:i w:val="false"/>
          <w:iCs w:val="false"/>
          <w:color w:val="000000"/>
          <w:sz w:val="21"/>
          <w:szCs w:val="21"/>
        </w:rPr>
        <w:t xml:space="preserve">A deliverable is marked Completed only when the function can be demonstrated live, the implementation method can be explained by its owner, and the result can be independently verified. Written code alone does not constitute completion. This definition is applied strictly, which is why several items that are largely built remain marked In progress.</w:t>
      </w:r>
    </w:p>
    <w:p>
      <w:pPr>
        <w:pStyle w:val="Heading2"/>
        <w:spacing w:after="100" w:before="220"/>
      </w:pPr>
      <w:r>
        <w:rPr>
          <w:b/>
          <w:bCs/>
          <w:color w:val="0A8CAB"/>
          <w:sz w:val="25"/>
          <w:szCs w:val="25"/>
        </w:rPr>
        <w:t xml:space="preserve">4.2 Schedule position</w:t>
      </w:r>
    </w:p>
    <w:p>
      <w:pPr>
        <w:spacing w:after="40" w:before="140"/>
        <w:jc w:val="center"/>
      </w:pPr>
      <w:r>
        <w:drawing>
          <wp:inline distT="0" distB="0" distL="0" distR="0">
            <wp:extent cx="4381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28800"/>
                    </a:xfrm>
                    <a:prstGeom prst="rect">
                      <a:avLst/>
                    </a:prstGeom>
                  </pic:spPr>
                </pic:pic>
              </a:graphicData>
            </a:graphic>
          </wp:inline>
        </w:drawing>
      </w:r>
    </w:p>
    <w:p>
      <w:pPr>
        <w:spacing w:after="160"/>
        <w:jc w:val="center"/>
      </w:pPr>
      <w:r>
        <w:rPr>
          <w:i/>
          <w:iCs/>
          <w:color w:val="5A6672"/>
          <w:sz w:val="17"/>
          <w:szCs w:val="17"/>
        </w:rPr>
        <w:t xml:space="preserve">Figure 17.1: Planned sprint sequence with the feature freeze point</w:t>
      </w:r>
    </w:p>
    <w:p>
      <w:pPr>
        <w:spacing w:after="110"/>
      </w:pPr>
      <w:r>
        <w:rPr>
          <w:b w:val="false"/>
          <w:bCs w:val="false"/>
          <w:i w:val="false"/>
          <w:iCs w:val="false"/>
          <w:color w:val="000000"/>
          <w:sz w:val="21"/>
          <w:szCs w:val="21"/>
        </w:rPr>
        <w:t xml:space="preserve">The core build is substantially complete and the highest-risk technical work, the gateway and the vision pipeline, was deliberately scheduled before the midpoint rather than left to the end. The principal remaining risk is that integration testing and evidence capture compress into the final sprint, which is why the feature freeze is fixed at week twelve.</w:t>
      </w:r>
    </w:p>
    <w:p>
      <w:pPr>
        <w:pStyle w:val="Heading1"/>
        <w:pBdr>
          <w:bottom w:val="single" w:color="21C0DA" w:sz="6"/>
        </w:pBdr>
        <w:spacing w:after="140" w:before="300"/>
      </w:pPr>
      <w:r>
        <w:rPr>
          <w:b/>
          <w:bCs/>
          <w:color w:val="0B2233"/>
          <w:sz w:val="30"/>
          <w:szCs w:val="30"/>
        </w:rPr>
        <w:t xml:space="preserve">5. Individual Contributions</w:t>
      </w:r>
    </w:p>
    <w:p>
      <w:pPr>
        <w:spacing w:after="110"/>
      </w:pPr>
      <w:r>
        <w:rPr>
          <w:b w:val="false"/>
          <w:bCs w:val="false"/>
          <w:i w:val="false"/>
          <w:iCs w:val="false"/>
          <w:color w:val="000000"/>
          <w:sz w:val="21"/>
          <w:szCs w:val="21"/>
        </w:rPr>
        <w:t xml:space="preserve">The report is submitted by the team, but each contribution below is specific and independently verifiable. At review, each member demonstrates and explains their own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600"/>
        <w:gridCol w:w="1600"/>
        <w:gridCol w:w="1526"/>
      </w:tblGrid>
      <w:tr>
        <w:trPr>
          <w:tblHeader/>
        </w:trPr>
        <w:tc>
          <w:tcPr>
            <w:tcW w:type="dxa" w:w="1700"/>
            <w:shd w:fill="0B2233" w:val="clear"/>
            <w:tcMar>
              <w:top w:type="dxa" w:w="55"/>
              <w:left w:type="dxa" w:w="90"/>
              <w:bottom w:type="dxa" w:w="55"/>
              <w:right w:type="dxa" w:w="90"/>
            </w:tcMar>
          </w:tcPr>
          <w:p>
            <w:r>
              <w:rPr>
                <w:b/>
                <w:bCs/>
                <w:color w:val="FFFFFF"/>
                <w:sz w:val="18"/>
                <w:szCs w:val="18"/>
              </w:rPr>
              <w:t xml:space="preserve">Member</w:t>
            </w:r>
          </w:p>
        </w:tc>
        <w:tc>
          <w:tcPr>
            <w:tcW w:type="dxa" w:w="1600"/>
            <w:shd w:fill="0B2233" w:val="clear"/>
            <w:tcMar>
              <w:top w:type="dxa" w:w="55"/>
              <w:left w:type="dxa" w:w="90"/>
              <w:bottom w:type="dxa" w:w="55"/>
              <w:right w:type="dxa" w:w="90"/>
            </w:tcMar>
          </w:tcPr>
          <w:p>
            <w:r>
              <w:rPr>
                <w:b/>
                <w:bCs/>
                <w:color w:val="FFFFFF"/>
                <w:sz w:val="18"/>
                <w:szCs w:val="18"/>
              </w:rPr>
              <w:t xml:space="preserve">Responsibility</w:t>
            </w:r>
          </w:p>
        </w:tc>
        <w:tc>
          <w:tcPr>
            <w:tcW w:type="dxa" w:w="2600"/>
            <w:shd w:fill="0B2233" w:val="clear"/>
            <w:tcMar>
              <w:top w:type="dxa" w:w="55"/>
              <w:left w:type="dxa" w:w="90"/>
              <w:bottom w:type="dxa" w:w="55"/>
              <w:right w:type="dxa" w:w="90"/>
            </w:tcMar>
          </w:tcPr>
          <w:p>
            <w:r>
              <w:rPr>
                <w:b/>
                <w:bCs/>
                <w:color w:val="FFFFFF"/>
                <w:sz w:val="18"/>
                <w:szCs w:val="18"/>
              </w:rPr>
              <w:t xml:space="preserve">Completed contribution</w:t>
            </w:r>
          </w:p>
        </w:tc>
        <w:tc>
          <w:tcPr>
            <w:tcW w:type="dxa" w:w="1600"/>
            <w:shd w:fill="0B2233" w:val="clear"/>
            <w:tcMar>
              <w:top w:type="dxa" w:w="55"/>
              <w:left w:type="dxa" w:w="90"/>
              <w:bottom w:type="dxa" w:w="55"/>
              <w:right w:type="dxa" w:w="90"/>
            </w:tcMar>
          </w:tcPr>
          <w:p>
            <w:r>
              <w:rPr>
                <w:b/>
                <w:bCs/>
                <w:color w:val="FFFFFF"/>
                <w:sz w:val="18"/>
                <w:szCs w:val="18"/>
              </w:rPr>
              <w:t xml:space="preserve">Verification</w:t>
            </w:r>
          </w:p>
        </w:tc>
        <w:tc>
          <w:tcPr>
            <w:tcW w:type="dxa" w:w="1526"/>
            <w:shd w:fill="0B2233" w:val="clear"/>
            <w:tcMar>
              <w:top w:type="dxa" w:w="55"/>
              <w:left w:type="dxa" w:w="90"/>
              <w:bottom w:type="dxa" w:w="55"/>
              <w:right w:type="dxa" w:w="90"/>
            </w:tcMar>
          </w:tcPr>
          <w:p>
            <w:r>
              <w:rPr>
                <w:b/>
                <w:bCs/>
                <w:color w:val="FFFFFF"/>
                <w:sz w:val="18"/>
                <w:szCs w:val="18"/>
              </w:rPr>
              <w:t xml:space="preserve">Next task</w:t>
            </w:r>
          </w:p>
        </w:tc>
      </w:tr>
      <w:tr>
        <w:tc>
          <w:tcPr>
            <w:tcW w:type="dxa" w:w="1700"/>
            <w:tcMar>
              <w:top w:type="dxa" w:w="55"/>
              <w:left w:type="dxa" w:w="90"/>
              <w:bottom w:type="dxa" w:w="55"/>
              <w:right w:type="dxa" w:w="90"/>
            </w:tcMar>
          </w:tcPr>
          <w:p>
            <w:r>
              <w:rPr>
                <w:b w:val="false"/>
                <w:bCs w:val="false"/>
                <w:color w:val="000000"/>
                <w:sz w:val="18"/>
                <w:szCs w:val="18"/>
              </w:rPr>
              <w:t xml:space="preserve">Babatundji Williams-Fulwood</w:t>
            </w:r>
          </w:p>
        </w:tc>
        <w:tc>
          <w:tcPr>
            <w:tcW w:type="dxa" w:w="1600"/>
            <w:tcMar>
              <w:top w:type="dxa" w:w="55"/>
              <w:left w:type="dxa" w:w="90"/>
              <w:bottom w:type="dxa" w:w="55"/>
              <w:right w:type="dxa" w:w="90"/>
            </w:tcMar>
          </w:tcPr>
          <w:p>
            <w:r>
              <w:rPr>
                <w:b w:val="false"/>
                <w:bCs w:val="false"/>
                <w:color w:val="000000"/>
                <w:sz w:val="18"/>
                <w:szCs w:val="18"/>
              </w:rPr>
              <w:t xml:space="preserve">Architecture, cloud platform, backend services, AI layer, security, most documentation</w:t>
            </w:r>
          </w:p>
        </w:tc>
        <w:tc>
          <w:tcPr>
            <w:tcW w:type="dxa" w:w="2600"/>
            <w:tcMar>
              <w:top w:type="dxa" w:w="55"/>
              <w:left w:type="dxa" w:w="90"/>
              <w:bottom w:type="dxa" w:w="55"/>
              <w:right w:type="dxa" w:w="90"/>
            </w:tcMar>
          </w:tcPr>
          <w:p>
            <w:r>
              <w:rPr>
                <w:b w:val="false"/>
                <w:bCs w:val="false"/>
                <w:color w:val="000000"/>
                <w:sz w:val="18"/>
                <w:szCs w:val="18"/>
              </w:rPr>
              <w:t xml:space="preserve">Repository and pipeline; infrastructure templates and access governance; both authentication paths and the token model; target calculation with the safety clamp; gateway deployment with routing, fallbacks and per-tier budgets; vision pipeline; recommendation and plan generation; guardrail chain; fifteen of the nineteen documents</w:t>
            </w:r>
          </w:p>
        </w:tc>
        <w:tc>
          <w:tcPr>
            <w:tcW w:type="dxa" w:w="1600"/>
            <w:tcMar>
              <w:top w:type="dxa" w:w="55"/>
              <w:left w:type="dxa" w:w="90"/>
              <w:bottom w:type="dxa" w:w="55"/>
              <w:right w:type="dxa" w:w="90"/>
            </w:tcMar>
          </w:tcPr>
          <w:p>
            <w:r>
              <w:rPr>
                <w:b w:val="false"/>
                <w:bCs w:val="false"/>
                <w:color w:val="000000"/>
                <w:sz w:val="18"/>
                <w:szCs w:val="18"/>
              </w:rPr>
              <w:t xml:space="preserve">Commit history; unit tests at full branch coverage on safety-critical modules; live demonstration of each service; evaluation reports</w:t>
            </w:r>
          </w:p>
        </w:tc>
        <w:tc>
          <w:tcPr>
            <w:tcW w:type="dxa" w:w="1526"/>
            <w:tcMar>
              <w:top w:type="dxa" w:w="55"/>
              <w:left w:type="dxa" w:w="90"/>
              <w:bottom w:type="dxa" w:w="55"/>
              <w:right w:type="dxa" w:w="90"/>
            </w:tcMar>
          </w:tcPr>
          <w:p>
            <w:r>
              <w:rPr>
                <w:b w:val="false"/>
                <w:bCs w:val="false"/>
                <w:color w:val="000000"/>
                <w:sz w:val="18"/>
                <w:szCs w:val="18"/>
              </w:rPr>
              <w:t xml:space="preserve">Complete assistant refusal coverage and the weekly adaptation cycle; lead the integrated demonstration</w:t>
            </w:r>
          </w:p>
        </w:tc>
      </w:tr>
      <w:tr>
        <w:tc>
          <w:tcPr>
            <w:tcW w:type="dxa" w:w="1700"/>
            <w:shd w:fill="F4FAFC" w:val="clear"/>
            <w:tcMar>
              <w:top w:type="dxa" w:w="55"/>
              <w:left w:type="dxa" w:w="90"/>
              <w:bottom w:type="dxa" w:w="55"/>
              <w:right w:type="dxa" w:w="90"/>
            </w:tcMar>
          </w:tcPr>
          <w:p>
            <w:r>
              <w:rPr>
                <w:b w:val="false"/>
                <w:bCs w:val="false"/>
                <w:color w:val="000000"/>
                <w:sz w:val="18"/>
                <w:szCs w:val="18"/>
              </w:rPr>
              <w:t xml:space="preserve">Eric La</w:t>
            </w:r>
          </w:p>
        </w:tc>
        <w:tc>
          <w:tcPr>
            <w:tcW w:type="dxa" w:w="1600"/>
            <w:shd w:fill="F4FAFC" w:val="clear"/>
            <w:tcMar>
              <w:top w:type="dxa" w:w="55"/>
              <w:left w:type="dxa" w:w="90"/>
              <w:bottom w:type="dxa" w:w="55"/>
              <w:right w:type="dxa" w:w="90"/>
            </w:tcMar>
          </w:tcPr>
          <w:p>
            <w:r>
              <w:rPr>
                <w:b w:val="false"/>
                <w:bCs w:val="false"/>
                <w:color w:val="000000"/>
                <w:sz w:val="18"/>
                <w:szCs w:val="18"/>
              </w:rPr>
              <w:t xml:space="preserve">Frontend for both targets, design system, accessibility</w:t>
            </w:r>
          </w:p>
        </w:tc>
        <w:tc>
          <w:tcPr>
            <w:tcW w:type="dxa" w:w="2600"/>
            <w:shd w:fill="F4FAFC" w:val="clear"/>
            <w:tcMar>
              <w:top w:type="dxa" w:w="55"/>
              <w:left w:type="dxa" w:w="90"/>
              <w:bottom w:type="dxa" w:w="55"/>
              <w:right w:type="dxa" w:w="90"/>
            </w:tcMar>
          </w:tcPr>
          <w:p>
            <w:r>
              <w:rPr>
                <w:b w:val="false"/>
                <w:bCs w:val="false"/>
                <w:color w:val="000000"/>
                <w:sz w:val="18"/>
                <w:szCs w:val="18"/>
              </w:rPr>
              <w:t xml:space="preserve">Application shell and routing for web and Mini App targets; AquaZero design tokens implemented; authentication and onboarding screens; nutrition screen; recognition review screen; training and guided session screens; progress screen; loading, empty and error states throughout</w:t>
            </w:r>
          </w:p>
        </w:tc>
        <w:tc>
          <w:tcPr>
            <w:tcW w:type="dxa" w:w="1600"/>
            <w:shd w:fill="F4FAFC" w:val="clear"/>
            <w:tcMar>
              <w:top w:type="dxa" w:w="55"/>
              <w:left w:type="dxa" w:w="90"/>
              <w:bottom w:type="dxa" w:w="55"/>
              <w:right w:type="dxa" w:w="90"/>
            </w:tcMar>
          </w:tcPr>
          <w:p>
            <w:r>
              <w:rPr>
                <w:b w:val="false"/>
                <w:bCs w:val="false"/>
                <w:color w:val="000000"/>
                <w:sz w:val="18"/>
                <w:szCs w:val="18"/>
              </w:rPr>
              <w:t xml:space="preserve">Commit history; component tests; accessibility scan results; screen demonstrations</w:t>
            </w:r>
          </w:p>
        </w:tc>
        <w:tc>
          <w:tcPr>
            <w:tcW w:type="dxa" w:w="1526"/>
            <w:shd w:fill="F4FAFC" w:val="clear"/>
            <w:tcMar>
              <w:top w:type="dxa" w:w="55"/>
              <w:left w:type="dxa" w:w="90"/>
              <w:bottom w:type="dxa" w:w="55"/>
              <w:right w:type="dxa" w:w="90"/>
            </w:tcMar>
          </w:tcPr>
          <w:p>
            <w:r>
              <w:rPr>
                <w:b w:val="false"/>
                <w:bCs w:val="false"/>
                <w:color w:val="000000"/>
                <w:sz w:val="18"/>
                <w:szCs w:val="18"/>
              </w:rPr>
              <w:t xml:space="preserve">Complete the Mini App device testing, finish the progress screen polish and author the User Manual</w:t>
            </w:r>
          </w:p>
        </w:tc>
      </w:tr>
      <w:tr>
        <w:tc>
          <w:tcPr>
            <w:tcW w:type="dxa" w:w="1700"/>
            <w:tcMar>
              <w:top w:type="dxa" w:w="55"/>
              <w:left w:type="dxa" w:w="90"/>
              <w:bottom w:type="dxa" w:w="55"/>
              <w:right w:type="dxa" w:w="90"/>
            </w:tcMar>
          </w:tcPr>
          <w:p>
            <w:r>
              <w:rPr>
                <w:b w:val="false"/>
                <w:bCs w:val="false"/>
                <w:color w:val="000000"/>
                <w:sz w:val="18"/>
                <w:szCs w:val="18"/>
              </w:rPr>
              <w:t xml:space="preserve">Victor Hong</w:t>
            </w:r>
          </w:p>
        </w:tc>
        <w:tc>
          <w:tcPr>
            <w:tcW w:type="dxa" w:w="1600"/>
            <w:tcMar>
              <w:top w:type="dxa" w:w="55"/>
              <w:left w:type="dxa" w:w="90"/>
              <w:bottom w:type="dxa" w:w="55"/>
              <w:right w:type="dxa" w:w="90"/>
            </w:tcMar>
          </w:tcPr>
          <w:p>
            <w:r>
              <w:rPr>
                <w:b w:val="false"/>
                <w:bCs w:val="false"/>
                <w:color w:val="000000"/>
                <w:sz w:val="18"/>
                <w:szCs w:val="18"/>
              </w:rPr>
              <w:t xml:space="preserve">Data ingestion, database seeding, testing and evidence</w:t>
            </w:r>
          </w:p>
        </w:tc>
        <w:tc>
          <w:tcPr>
            <w:tcW w:type="dxa" w:w="2600"/>
            <w:tcMar>
              <w:top w:type="dxa" w:w="55"/>
              <w:left w:type="dxa" w:w="90"/>
              <w:bottom w:type="dxa" w:w="55"/>
              <w:right w:type="dxa" w:w="90"/>
            </w:tcMar>
          </w:tcPr>
          <w:p>
            <w:r>
              <w:rPr>
                <w:b w:val="false"/>
                <w:bCs w:val="false"/>
                <w:color w:val="000000"/>
                <w:sz w:val="18"/>
                <w:szCs w:val="18"/>
              </w:rPr>
              <w:t xml:space="preserve">Exercise corpus and dual food data ingestion with attribution retained; indexing and caching; authorisation matrix and integration test suites; photograph evaluation set assembly; cold-spare deployment verification</w:t>
            </w:r>
          </w:p>
        </w:tc>
        <w:tc>
          <w:tcPr>
            <w:tcW w:type="dxa" w:w="1600"/>
            <w:tcMar>
              <w:top w:type="dxa" w:w="55"/>
              <w:left w:type="dxa" w:w="90"/>
              <w:bottom w:type="dxa" w:w="55"/>
              <w:right w:type="dxa" w:w="90"/>
            </w:tcMar>
          </w:tcPr>
          <w:p>
            <w:r>
              <w:rPr>
                <w:b w:val="false"/>
                <w:bCs w:val="false"/>
                <w:color w:val="000000"/>
                <w:sz w:val="18"/>
                <w:szCs w:val="18"/>
              </w:rPr>
              <w:t xml:space="preserve">Commit history; ingestion record counts; test suite output; recorded recovery timing</w:t>
            </w:r>
          </w:p>
        </w:tc>
        <w:tc>
          <w:tcPr>
            <w:tcW w:type="dxa" w:w="1526"/>
            <w:tcMar>
              <w:top w:type="dxa" w:w="55"/>
              <w:left w:type="dxa" w:w="90"/>
              <w:bottom w:type="dxa" w:w="55"/>
              <w:right w:type="dxa" w:w="90"/>
            </w:tcMar>
          </w:tcPr>
          <w:p>
            <w:r>
              <w:rPr>
                <w:b w:val="false"/>
                <w:bCs w:val="false"/>
                <w:color w:val="000000"/>
                <w:sz w:val="18"/>
                <w:szCs w:val="18"/>
              </w:rPr>
              <w:t xml:space="preserve">Execute the full test plan, capture the evidence pack and close defects with owners</w:t>
            </w:r>
          </w:p>
        </w:tc>
      </w:tr>
    </w:tbl>
    <w:p>
      <w:pPr>
        <w:pStyle w:val="Heading1"/>
        <w:pBdr>
          <w:bottom w:val="single" w:color="21C0DA" w:sz="6"/>
        </w:pBdr>
        <w:spacing w:after="140" w:before="300"/>
      </w:pPr>
      <w:r>
        <w:rPr>
          <w:b/>
          <w:bCs/>
          <w:color w:val="0B2233"/>
          <w:sz w:val="30"/>
          <w:szCs w:val="30"/>
        </w:rPr>
        <w:t xml:space="preserve">6. Technical Approach and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26"/>
      </w:tblGrid>
      <w:tr>
        <w:trPr>
          <w:tblHeader/>
        </w:trPr>
        <w:tc>
          <w:tcPr>
            <w:tcW w:type="dxa" w:w="1600"/>
            <w:shd w:fill="0B2233" w:val="clear"/>
            <w:tcMar>
              <w:top w:type="dxa" w:w="55"/>
              <w:left w:type="dxa" w:w="90"/>
              <w:bottom w:type="dxa" w:w="55"/>
              <w:right w:type="dxa" w:w="90"/>
            </w:tcMar>
          </w:tcPr>
          <w:p>
            <w:r>
              <w:rPr>
                <w:b/>
                <w:bCs/>
                <w:color w:val="FFFFFF"/>
                <w:sz w:val="18"/>
                <w:szCs w:val="18"/>
              </w:rPr>
              <w:t xml:space="preserve">Component</w:t>
            </w:r>
          </w:p>
        </w:tc>
        <w:tc>
          <w:tcPr>
            <w:tcW w:type="dxa" w:w="2900"/>
            <w:shd w:fill="0B2233" w:val="clear"/>
            <w:tcMar>
              <w:top w:type="dxa" w:w="55"/>
              <w:left w:type="dxa" w:w="90"/>
              <w:bottom w:type="dxa" w:w="55"/>
              <w:right w:type="dxa" w:w="90"/>
            </w:tcMar>
          </w:tcPr>
          <w:p>
            <w:r>
              <w:rPr>
                <w:b/>
                <w:bCs/>
                <w:color w:val="FFFFFF"/>
                <w:sz w:val="18"/>
                <w:szCs w:val="18"/>
              </w:rPr>
              <w:t xml:space="preserve">Technology</w:t>
            </w:r>
          </w:p>
        </w:tc>
        <w:tc>
          <w:tcPr>
            <w:tcW w:type="dxa" w:w="4526"/>
            <w:shd w:fill="0B2233" w:val="clear"/>
            <w:tcMar>
              <w:top w:type="dxa" w:w="55"/>
              <w:left w:type="dxa" w:w="90"/>
              <w:bottom w:type="dxa" w:w="55"/>
              <w:right w:type="dxa" w:w="90"/>
            </w:tcMar>
          </w:tcPr>
          <w:p>
            <w:r>
              <w:rPr>
                <w:b/>
                <w:bCs/>
                <w:color w:val="FFFFFF"/>
                <w:sz w:val="18"/>
                <w:szCs w:val="18"/>
              </w:rPr>
              <w:t xml:space="preserve">Purpose</w:t>
            </w:r>
          </w:p>
        </w:tc>
      </w:tr>
      <w:tr>
        <w:tc>
          <w:tcPr>
            <w:tcW w:type="dxa" w:w="1600"/>
            <w:tcMar>
              <w:top w:type="dxa" w:w="55"/>
              <w:left w:type="dxa" w:w="90"/>
              <w:bottom w:type="dxa" w:w="55"/>
              <w:right w:type="dxa" w:w="90"/>
            </w:tcMar>
          </w:tcPr>
          <w:p>
            <w:r>
              <w:rPr>
                <w:b w:val="false"/>
                <w:bCs w:val="false"/>
                <w:color w:val="000000"/>
                <w:sz w:val="18"/>
                <w:szCs w:val="18"/>
              </w:rPr>
              <w:t xml:space="preserve">Frontend</w:t>
            </w:r>
          </w:p>
        </w:tc>
        <w:tc>
          <w:tcPr>
            <w:tcW w:type="dxa" w:w="2900"/>
            <w:tcMar>
              <w:top w:type="dxa" w:w="55"/>
              <w:left w:type="dxa" w:w="90"/>
              <w:bottom w:type="dxa" w:w="55"/>
              <w:right w:type="dxa" w:w="90"/>
            </w:tcMar>
          </w:tcPr>
          <w:p>
            <w:r>
              <w:rPr>
                <w:b w:val="false"/>
                <w:bCs w:val="false"/>
                <w:color w:val="000000"/>
                <w:sz w:val="18"/>
                <w:szCs w:val="18"/>
              </w:rPr>
              <w:t xml:space="preserve">React, TypeScript, Vite, official Mini App template</w:t>
            </w:r>
          </w:p>
        </w:tc>
        <w:tc>
          <w:tcPr>
            <w:tcW w:type="dxa" w:w="4526"/>
            <w:tcMar>
              <w:top w:type="dxa" w:w="55"/>
              <w:left w:type="dxa" w:w="90"/>
              <w:bottom w:type="dxa" w:w="55"/>
              <w:right w:type="dxa" w:w="90"/>
            </w:tcMar>
          </w:tcPr>
          <w:p>
            <w:r>
              <w:rPr>
                <w:b w:val="false"/>
                <w:bCs w:val="false"/>
                <w:color w:val="000000"/>
                <w:sz w:val="18"/>
                <w:szCs w:val="18"/>
              </w:rPr>
              <w:t xml:space="preserve">One codebase serving a browser application and a Telegram Mini App</w:t>
            </w:r>
          </w:p>
        </w:tc>
      </w:tr>
      <w:tr>
        <w:tc>
          <w:tcPr>
            <w:tcW w:type="dxa" w:w="1600"/>
            <w:shd w:fill="F4FAFC" w:val="clear"/>
            <w:tcMar>
              <w:top w:type="dxa" w:w="55"/>
              <w:left w:type="dxa" w:w="90"/>
              <w:bottom w:type="dxa" w:w="55"/>
              <w:right w:type="dxa" w:w="90"/>
            </w:tcMar>
          </w:tcPr>
          <w:p>
            <w:r>
              <w:rPr>
                <w:b w:val="false"/>
                <w:bCs w:val="false"/>
                <w:color w:val="000000"/>
                <w:sz w:val="18"/>
                <w:szCs w:val="18"/>
              </w:rPr>
              <w:t xml:space="preserve">Backend</w:t>
            </w:r>
          </w:p>
        </w:tc>
        <w:tc>
          <w:tcPr>
            <w:tcW w:type="dxa" w:w="2900"/>
            <w:shd w:fill="F4FAFC" w:val="clear"/>
            <w:tcMar>
              <w:top w:type="dxa" w:w="55"/>
              <w:left w:type="dxa" w:w="90"/>
              <w:bottom w:type="dxa" w:w="55"/>
              <w:right w:type="dxa" w:w="90"/>
            </w:tcMar>
          </w:tcPr>
          <w:p>
            <w:r>
              <w:rPr>
                <w:b w:val="false"/>
                <w:bCs w:val="false"/>
                <w:color w:val="000000"/>
                <w:sz w:val="18"/>
                <w:szCs w:val="18"/>
              </w:rPr>
              <w:t xml:space="preserve">Azure Functions, Node.js, TypeScript</w:t>
            </w:r>
          </w:p>
        </w:tc>
        <w:tc>
          <w:tcPr>
            <w:tcW w:type="dxa" w:w="4526"/>
            <w:shd w:fill="F4FAFC" w:val="clear"/>
            <w:tcMar>
              <w:top w:type="dxa" w:w="55"/>
              <w:left w:type="dxa" w:w="90"/>
              <w:bottom w:type="dxa" w:w="55"/>
              <w:right w:type="dxa" w:w="90"/>
            </w:tcMar>
          </w:tcPr>
          <w:p>
            <w:r>
              <w:rPr>
                <w:b w:val="false"/>
                <w:bCs w:val="false"/>
                <w:color w:val="000000"/>
                <w:sz w:val="18"/>
                <w:szCs w:val="18"/>
              </w:rPr>
              <w:t xml:space="preserve">HTTP endpoints, queued inference, scheduled adaptation</w:t>
            </w:r>
          </w:p>
        </w:tc>
      </w:tr>
      <w:tr>
        <w:tc>
          <w:tcPr>
            <w:tcW w:type="dxa" w:w="1600"/>
            <w:tcMar>
              <w:top w:type="dxa" w:w="55"/>
              <w:left w:type="dxa" w:w="90"/>
              <w:bottom w:type="dxa" w:w="55"/>
              <w:right w:type="dxa" w:w="90"/>
            </w:tcMar>
          </w:tcPr>
          <w:p>
            <w:r>
              <w:rPr>
                <w:b w:val="false"/>
                <w:bCs w:val="false"/>
                <w:color w:val="000000"/>
                <w:sz w:val="18"/>
                <w:szCs w:val="18"/>
              </w:rPr>
              <w:t xml:space="preserve">Data</w:t>
            </w:r>
          </w:p>
        </w:tc>
        <w:tc>
          <w:tcPr>
            <w:tcW w:type="dxa" w:w="2900"/>
            <w:tcMar>
              <w:top w:type="dxa" w:w="55"/>
              <w:left w:type="dxa" w:w="90"/>
              <w:bottom w:type="dxa" w:w="55"/>
              <w:right w:type="dxa" w:w="90"/>
            </w:tcMar>
          </w:tcPr>
          <w:p>
            <w:r>
              <w:rPr>
                <w:b w:val="false"/>
                <w:bCs w:val="false"/>
                <w:color w:val="000000"/>
                <w:sz w:val="18"/>
                <w:szCs w:val="18"/>
              </w:rPr>
              <w:t xml:space="preserve">Azure Cosmos DB, Blob Storage, Storage Queue</w:t>
            </w:r>
          </w:p>
        </w:tc>
        <w:tc>
          <w:tcPr>
            <w:tcW w:type="dxa" w:w="4526"/>
            <w:tcMar>
              <w:top w:type="dxa" w:w="55"/>
              <w:left w:type="dxa" w:w="90"/>
              <w:bottom w:type="dxa" w:w="55"/>
              <w:right w:type="dxa" w:w="90"/>
            </w:tcMar>
          </w:tcPr>
          <w:p>
            <w:r>
              <w:rPr>
                <w:b w:val="false"/>
                <w:bCs w:val="false"/>
                <w:color w:val="000000"/>
                <w:sz w:val="18"/>
                <w:szCs w:val="18"/>
              </w:rPr>
              <w:t xml:space="preserve">Profiles, logs, plans, content, photographs and job buffering</w:t>
            </w:r>
          </w:p>
        </w:tc>
      </w:tr>
      <w:tr>
        <w:tc>
          <w:tcPr>
            <w:tcW w:type="dxa" w:w="1600"/>
            <w:shd w:fill="F4FAFC" w:val="clear"/>
            <w:tcMar>
              <w:top w:type="dxa" w:w="55"/>
              <w:left w:type="dxa" w:w="90"/>
              <w:bottom w:type="dxa" w:w="55"/>
              <w:right w:type="dxa" w:w="90"/>
            </w:tcMar>
          </w:tcPr>
          <w:p>
            <w:r>
              <w:rPr>
                <w:b w:val="false"/>
                <w:bCs w:val="false"/>
                <w:color w:val="000000"/>
                <w:sz w:val="18"/>
                <w:szCs w:val="18"/>
              </w:rPr>
              <w:t xml:space="preserve">AI</w:t>
            </w:r>
          </w:p>
        </w:tc>
        <w:tc>
          <w:tcPr>
            <w:tcW w:type="dxa" w:w="2900"/>
            <w:shd w:fill="F4FAFC" w:val="clear"/>
            <w:tcMar>
              <w:top w:type="dxa" w:w="55"/>
              <w:left w:type="dxa" w:w="90"/>
              <w:bottom w:type="dxa" w:w="55"/>
              <w:right w:type="dxa" w:w="90"/>
            </w:tcMar>
          </w:tcPr>
          <w:p>
            <w:r>
              <w:rPr>
                <w:b w:val="false"/>
                <w:bCs w:val="false"/>
                <w:color w:val="000000"/>
                <w:sz w:val="18"/>
                <w:szCs w:val="18"/>
              </w:rPr>
              <w:t xml:space="preserve">Gateway container fronting Groq, Gemini, Ollama Cloud and NVIDIA</w:t>
            </w:r>
          </w:p>
        </w:tc>
        <w:tc>
          <w:tcPr>
            <w:tcW w:type="dxa" w:w="4526"/>
            <w:shd w:fill="F4FAFC" w:val="clear"/>
            <w:tcMar>
              <w:top w:type="dxa" w:w="55"/>
              <w:left w:type="dxa" w:w="90"/>
              <w:bottom w:type="dxa" w:w="55"/>
              <w:right w:type="dxa" w:w="90"/>
            </w:tcMar>
          </w:tcPr>
          <w:p>
            <w:r>
              <w:rPr>
                <w:b w:val="false"/>
                <w:bCs w:val="false"/>
                <w:color w:val="000000"/>
                <w:sz w:val="18"/>
                <w:szCs w:val="18"/>
              </w:rPr>
              <w:t xml:space="preserve">Routing, fallbacks, cost tracking and per-tier budgets behind one interface</w:t>
            </w:r>
          </w:p>
        </w:tc>
      </w:tr>
      <w:tr>
        <w:tc>
          <w:tcPr>
            <w:tcW w:type="dxa" w:w="1600"/>
            <w:tcMar>
              <w:top w:type="dxa" w:w="55"/>
              <w:left w:type="dxa" w:w="90"/>
              <w:bottom w:type="dxa" w:w="55"/>
              <w:right w:type="dxa" w:w="90"/>
            </w:tcMar>
          </w:tcPr>
          <w:p>
            <w:r>
              <w:rPr>
                <w:b w:val="false"/>
                <w:bCs w:val="false"/>
                <w:color w:val="000000"/>
                <w:sz w:val="18"/>
                <w:szCs w:val="18"/>
              </w:rPr>
              <w:t xml:space="preserve">Security</w:t>
            </w:r>
          </w:p>
        </w:tc>
        <w:tc>
          <w:tcPr>
            <w:tcW w:type="dxa" w:w="2900"/>
            <w:tcMar>
              <w:top w:type="dxa" w:w="55"/>
              <w:left w:type="dxa" w:w="90"/>
              <w:bottom w:type="dxa" w:w="55"/>
              <w:right w:type="dxa" w:w="90"/>
            </w:tcMar>
          </w:tcPr>
          <w:p>
            <w:r>
              <w:rPr>
                <w:b w:val="false"/>
                <w:bCs w:val="false"/>
                <w:color w:val="000000"/>
                <w:sz w:val="18"/>
                <w:szCs w:val="18"/>
              </w:rPr>
              <w:t xml:space="preserve">Key Vault with Managed Identity, federated pipeline credentials</w:t>
            </w:r>
          </w:p>
        </w:tc>
        <w:tc>
          <w:tcPr>
            <w:tcW w:type="dxa" w:w="4526"/>
            <w:tcMar>
              <w:top w:type="dxa" w:w="55"/>
              <w:left w:type="dxa" w:w="90"/>
              <w:bottom w:type="dxa" w:w="55"/>
              <w:right w:type="dxa" w:w="90"/>
            </w:tcMar>
          </w:tcPr>
          <w:p>
            <w:r>
              <w:rPr>
                <w:b w:val="false"/>
                <w:bCs w:val="false"/>
                <w:color w:val="000000"/>
                <w:sz w:val="18"/>
                <w:szCs w:val="18"/>
              </w:rPr>
              <w:t xml:space="preserve">No secrets in source or pipeline</w:t>
            </w:r>
          </w:p>
        </w:tc>
      </w:tr>
      <w:tr>
        <w:tc>
          <w:tcPr>
            <w:tcW w:type="dxa" w:w="1600"/>
            <w:shd w:fill="F4FAFC" w:val="clear"/>
            <w:tcMar>
              <w:top w:type="dxa" w:w="55"/>
              <w:left w:type="dxa" w:w="90"/>
              <w:bottom w:type="dxa" w:w="55"/>
              <w:right w:type="dxa" w:w="90"/>
            </w:tcMar>
          </w:tcPr>
          <w:p>
            <w:r>
              <w:rPr>
                <w:b w:val="false"/>
                <w:bCs w:val="false"/>
                <w:color w:val="000000"/>
                <w:sz w:val="18"/>
                <w:szCs w:val="18"/>
              </w:rPr>
              <w:t xml:space="preserve">Source control</w:t>
            </w:r>
          </w:p>
        </w:tc>
        <w:tc>
          <w:tcPr>
            <w:tcW w:type="dxa" w:w="2900"/>
            <w:shd w:fill="F4FAFC" w:val="clear"/>
            <w:tcMar>
              <w:top w:type="dxa" w:w="55"/>
              <w:left w:type="dxa" w:w="90"/>
              <w:bottom w:type="dxa" w:w="55"/>
              <w:right w:type="dxa" w:w="90"/>
            </w:tcMar>
          </w:tcPr>
          <w:p>
            <w:r>
              <w:rPr>
                <w:b w:val="false"/>
                <w:bCs w:val="false"/>
                <w:color w:val="000000"/>
                <w:sz w:val="18"/>
                <w:szCs w:val="18"/>
              </w:rPr>
              <w:t xml:space="preserve">GitHub with protected branches and required review</w:t>
            </w:r>
          </w:p>
        </w:tc>
        <w:tc>
          <w:tcPr>
            <w:tcW w:type="dxa" w:w="4526"/>
            <w:shd w:fill="F4FAFC" w:val="clear"/>
            <w:tcMar>
              <w:top w:type="dxa" w:w="55"/>
              <w:left w:type="dxa" w:w="90"/>
              <w:bottom w:type="dxa" w:w="55"/>
              <w:right w:type="dxa" w:w="90"/>
            </w:tcMar>
          </w:tcPr>
          <w:p>
            <w:r>
              <w:rPr>
                <w:b w:val="false"/>
                <w:bCs w:val="false"/>
                <w:color w:val="000000"/>
                <w:sz w:val="18"/>
                <w:szCs w:val="18"/>
              </w:rPr>
              <w:t xml:space="preserve">Version history and evidence of individual contribution</w:t>
            </w:r>
          </w:p>
        </w:tc>
      </w:tr>
    </w:tbl>
    <w:p>
      <w:pPr>
        <w:pStyle w:val="Heading1"/>
        <w:pBdr>
          <w:bottom w:val="single" w:color="21C0DA" w:sz="6"/>
        </w:pBdr>
        <w:spacing w:after="140" w:before="300"/>
      </w:pPr>
      <w:r>
        <w:rPr>
          <w:b/>
          <w:bCs/>
          <w:color w:val="0B2233"/>
          <w:sz w:val="30"/>
          <w:szCs w:val="30"/>
        </w:rPr>
        <w:t xml:space="preserve">7. Challenges and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2400"/>
        <w:gridCol w:w="1000"/>
        <w:gridCol w:w="1126"/>
      </w:tblGrid>
      <w:tr>
        <w:trPr>
          <w:tblHeader/>
        </w:trPr>
        <w:tc>
          <w:tcPr>
            <w:tcW w:type="dxa" w:w="2000"/>
            <w:shd w:fill="0B2233" w:val="clear"/>
            <w:tcMar>
              <w:top w:type="dxa" w:w="55"/>
              <w:left w:type="dxa" w:w="90"/>
              <w:bottom w:type="dxa" w:w="55"/>
              <w:right w:type="dxa" w:w="90"/>
            </w:tcMar>
          </w:tcPr>
          <w:p>
            <w:r>
              <w:rPr>
                <w:b/>
                <w:bCs/>
                <w:color w:val="FFFFFF"/>
                <w:sz w:val="18"/>
                <w:szCs w:val="18"/>
              </w:rPr>
              <w:t xml:space="preserve">Risk</w:t>
            </w:r>
          </w:p>
        </w:tc>
        <w:tc>
          <w:tcPr>
            <w:tcW w:type="dxa" w:w="900"/>
            <w:shd w:fill="0B2233" w:val="clear"/>
            <w:tcMar>
              <w:top w:type="dxa" w:w="55"/>
              <w:left w:type="dxa" w:w="90"/>
              <w:bottom w:type="dxa" w:w="55"/>
              <w:right w:type="dxa" w:w="90"/>
            </w:tcMar>
          </w:tcPr>
          <w:p>
            <w:r>
              <w:rPr>
                <w:b/>
                <w:bCs/>
                <w:color w:val="FFFFFF"/>
                <w:sz w:val="18"/>
                <w:szCs w:val="18"/>
              </w:rPr>
              <w:t xml:space="preserve">Priority</w:t>
            </w:r>
          </w:p>
        </w:tc>
        <w:tc>
          <w:tcPr>
            <w:tcW w:type="dxa" w:w="1600"/>
            <w:shd w:fill="0B2233" w:val="clear"/>
            <w:tcMar>
              <w:top w:type="dxa" w:w="55"/>
              <w:left w:type="dxa" w:w="90"/>
              <w:bottom w:type="dxa" w:w="55"/>
              <w:right w:type="dxa" w:w="90"/>
            </w:tcMar>
          </w:tcPr>
          <w:p>
            <w:r>
              <w:rPr>
                <w:b/>
                <w:bCs/>
                <w:color w:val="FFFFFF"/>
                <w:sz w:val="18"/>
                <w:szCs w:val="18"/>
              </w:rPr>
              <w:t xml:space="preserve">Impact</w:t>
            </w:r>
          </w:p>
        </w:tc>
        <w:tc>
          <w:tcPr>
            <w:tcW w:type="dxa" w:w="2400"/>
            <w:shd w:fill="0B2233" w:val="clear"/>
            <w:tcMar>
              <w:top w:type="dxa" w:w="55"/>
              <w:left w:type="dxa" w:w="90"/>
              <w:bottom w:type="dxa" w:w="55"/>
              <w:right w:type="dxa" w:w="90"/>
            </w:tcMar>
          </w:tcPr>
          <w:p>
            <w:r>
              <w:rPr>
                <w:b/>
                <w:bCs/>
                <w:color w:val="FFFFFF"/>
                <w:sz w:val="18"/>
                <w:szCs w:val="18"/>
              </w:rPr>
              <w:t xml:space="preserve">Response</w:t>
            </w:r>
          </w:p>
        </w:tc>
        <w:tc>
          <w:tcPr>
            <w:tcW w:type="dxa" w:w="1000"/>
            <w:shd w:fill="0B2233" w:val="clear"/>
            <w:tcMar>
              <w:top w:type="dxa" w:w="55"/>
              <w:left w:type="dxa" w:w="90"/>
              <w:bottom w:type="dxa" w:w="55"/>
              <w:right w:type="dxa" w:w="90"/>
            </w:tcMar>
          </w:tcPr>
          <w:p>
            <w:r>
              <w:rPr>
                <w:b/>
                <w:bCs/>
                <w:color w:val="FFFFFF"/>
                <w:sz w:val="18"/>
                <w:szCs w:val="18"/>
              </w:rPr>
              <w:t xml:space="preserve">Owner</w:t>
            </w:r>
          </w:p>
        </w:tc>
        <w:tc>
          <w:tcPr>
            <w:tcW w:type="dxa" w:w="1126"/>
            <w:shd w:fill="0B2233" w:val="clear"/>
            <w:tcMar>
              <w:top w:type="dxa" w:w="55"/>
              <w:left w:type="dxa" w:w="90"/>
              <w:bottom w:type="dxa" w:w="55"/>
              <w:right w:type="dxa" w:w="90"/>
            </w:tcMar>
          </w:tcPr>
          <w:p>
            <w:r>
              <w:rPr>
                <w:b/>
                <w:bCs/>
                <w:color w:val="FFFFFF"/>
                <w:sz w:val="18"/>
                <w:szCs w:val="18"/>
              </w:rPr>
              <w:t xml:space="preserve">Status</w:t>
            </w:r>
          </w:p>
        </w:tc>
      </w:tr>
      <w:tr>
        <w:tc>
          <w:tcPr>
            <w:tcW w:type="dxa" w:w="2000"/>
            <w:tcMar>
              <w:top w:type="dxa" w:w="55"/>
              <w:left w:type="dxa" w:w="90"/>
              <w:bottom w:type="dxa" w:w="55"/>
              <w:right w:type="dxa" w:w="90"/>
            </w:tcMar>
          </w:tcPr>
          <w:p>
            <w:r>
              <w:rPr>
                <w:b w:val="false"/>
                <w:bCs w:val="false"/>
                <w:color w:val="000000"/>
                <w:sz w:val="18"/>
                <w:szCs w:val="18"/>
              </w:rPr>
              <w:t xml:space="preserve">Recognition accuracy on mixed dishes</w:t>
            </w:r>
          </w:p>
        </w:tc>
        <w:tc>
          <w:tcPr>
            <w:tcW w:type="dxa" w:w="900"/>
            <w:tcMar>
              <w:top w:type="dxa" w:w="55"/>
              <w:left w:type="dxa" w:w="90"/>
              <w:bottom w:type="dxa" w:w="55"/>
              <w:right w:type="dxa" w:w="90"/>
            </w:tcMar>
          </w:tcPr>
          <w:p>
            <w:r>
              <w:rPr>
                <w:b w:val="false"/>
                <w:bCs w:val="false"/>
                <w:color w:val="000000"/>
                <w:sz w:val="18"/>
                <w:szCs w:val="18"/>
              </w:rPr>
              <w:t xml:space="preserve">High</w:t>
            </w:r>
          </w:p>
        </w:tc>
        <w:tc>
          <w:tcPr>
            <w:tcW w:type="dxa" w:w="1600"/>
            <w:tcMar>
              <w:top w:type="dxa" w:w="55"/>
              <w:left w:type="dxa" w:w="90"/>
              <w:bottom w:type="dxa" w:w="55"/>
              <w:right w:type="dxa" w:w="90"/>
            </w:tcMar>
          </w:tcPr>
          <w:p>
            <w:r>
              <w:rPr>
                <w:b w:val="false"/>
                <w:bCs w:val="false"/>
                <w:color w:val="000000"/>
                <w:sz w:val="18"/>
                <w:szCs w:val="18"/>
              </w:rPr>
              <w:t xml:space="preserve">Incorrect nutrition data reaching a log</w:t>
            </w:r>
          </w:p>
        </w:tc>
        <w:tc>
          <w:tcPr>
            <w:tcW w:type="dxa" w:w="2400"/>
            <w:tcMar>
              <w:top w:type="dxa" w:w="55"/>
              <w:left w:type="dxa" w:w="90"/>
              <w:bottom w:type="dxa" w:w="55"/>
              <w:right w:type="dxa" w:w="90"/>
            </w:tcMar>
          </w:tcPr>
          <w:p>
            <w:r>
              <w:rPr>
                <w:b w:val="false"/>
                <w:bCs w:val="false"/>
                <w:color w:val="000000"/>
                <w:sz w:val="18"/>
                <w:szCs w:val="18"/>
              </w:rPr>
              <w:t xml:space="preserve">Mandatory user confirmation before commit; confidence displayed; corrections feed evaluation</w:t>
            </w:r>
          </w:p>
        </w:tc>
        <w:tc>
          <w:tcPr>
            <w:tcW w:type="dxa" w:w="1000"/>
            <w:tcMar>
              <w:top w:type="dxa" w:w="55"/>
              <w:left w:type="dxa" w:w="90"/>
              <w:bottom w:type="dxa" w:w="55"/>
              <w:right w:type="dxa" w:w="90"/>
            </w:tcMar>
          </w:tcPr>
          <w:p>
            <w:r>
              <w:rPr>
                <w:b w:val="false"/>
                <w:bCs w:val="false"/>
                <w:color w:val="000000"/>
                <w:sz w:val="18"/>
                <w:szCs w:val="18"/>
              </w:rPr>
              <w:t xml:space="preserve">Babatundji</w:t>
            </w:r>
          </w:p>
        </w:tc>
        <w:tc>
          <w:tcPr>
            <w:tcW w:type="dxa" w:w="1126"/>
            <w:tcMar>
              <w:top w:type="dxa" w:w="55"/>
              <w:left w:type="dxa" w:w="90"/>
              <w:bottom w:type="dxa" w:w="55"/>
              <w:right w:type="dxa" w:w="90"/>
            </w:tcMar>
          </w:tcPr>
          <w:p>
            <w:r>
              <w:rPr>
                <w:b w:val="false"/>
                <w:bCs w:val="false"/>
                <w:color w:val="000000"/>
                <w:sz w:val="18"/>
                <w:szCs w:val="18"/>
              </w:rPr>
              <w:t xml:space="preserve">Controlled</w:t>
            </w:r>
          </w:p>
        </w:tc>
      </w:tr>
      <w:tr>
        <w:tc>
          <w:tcPr>
            <w:tcW w:type="dxa" w:w="2000"/>
            <w:shd w:fill="F4FAFC" w:val="clear"/>
            <w:tcMar>
              <w:top w:type="dxa" w:w="55"/>
              <w:left w:type="dxa" w:w="90"/>
              <w:bottom w:type="dxa" w:w="55"/>
              <w:right w:type="dxa" w:w="90"/>
            </w:tcMar>
          </w:tcPr>
          <w:p>
            <w:r>
              <w:rPr>
                <w:b w:val="false"/>
                <w:bCs w:val="false"/>
                <w:color w:val="000000"/>
                <w:sz w:val="18"/>
                <w:szCs w:val="18"/>
              </w:rPr>
              <w:t xml:space="preserve">Integration testing compressed into the final sprint</w:t>
            </w:r>
          </w:p>
        </w:tc>
        <w:tc>
          <w:tcPr>
            <w:tcW w:type="dxa" w:w="900"/>
            <w:shd w:fill="F4FAFC" w:val="clear"/>
            <w:tcMar>
              <w:top w:type="dxa" w:w="55"/>
              <w:left w:type="dxa" w:w="90"/>
              <w:bottom w:type="dxa" w:w="55"/>
              <w:right w:type="dxa" w:w="90"/>
            </w:tcMar>
          </w:tcPr>
          <w:p>
            <w:r>
              <w:rPr>
                <w:b w:val="false"/>
                <w:bCs w:val="false"/>
                <w:color w:val="000000"/>
                <w:sz w:val="18"/>
                <w:szCs w:val="18"/>
              </w:rPr>
              <w:t xml:space="preserve">High</w:t>
            </w:r>
          </w:p>
        </w:tc>
        <w:tc>
          <w:tcPr>
            <w:tcW w:type="dxa" w:w="1600"/>
            <w:shd w:fill="F4FAFC" w:val="clear"/>
            <w:tcMar>
              <w:top w:type="dxa" w:w="55"/>
              <w:left w:type="dxa" w:w="90"/>
              <w:bottom w:type="dxa" w:w="55"/>
              <w:right w:type="dxa" w:w="90"/>
            </w:tcMar>
          </w:tcPr>
          <w:p>
            <w:r>
              <w:rPr>
                <w:b w:val="false"/>
                <w:bCs w:val="false"/>
                <w:color w:val="000000"/>
                <w:sz w:val="18"/>
                <w:szCs w:val="18"/>
              </w:rPr>
              <w:t xml:space="preserve">Subsystems may fail when connected late</w:t>
            </w:r>
          </w:p>
        </w:tc>
        <w:tc>
          <w:tcPr>
            <w:tcW w:type="dxa" w:w="2400"/>
            <w:shd w:fill="F4FAFC" w:val="clear"/>
            <w:tcMar>
              <w:top w:type="dxa" w:w="55"/>
              <w:left w:type="dxa" w:w="90"/>
              <w:bottom w:type="dxa" w:w="55"/>
              <w:right w:type="dxa" w:w="90"/>
            </w:tcMar>
          </w:tcPr>
          <w:p>
            <w:r>
              <w:rPr>
                <w:b w:val="false"/>
                <w:bCs w:val="false"/>
                <w:color w:val="000000"/>
                <w:sz w:val="18"/>
                <w:szCs w:val="18"/>
              </w:rPr>
              <w:t xml:space="preserve">Feature freeze at week twelve; one complete end-to-end scenario prioritised over new features</w:t>
            </w:r>
          </w:p>
        </w:tc>
        <w:tc>
          <w:tcPr>
            <w:tcW w:type="dxa" w:w="1000"/>
            <w:shd w:fill="F4FAFC" w:val="clear"/>
            <w:tcMar>
              <w:top w:type="dxa" w:w="55"/>
              <w:left w:type="dxa" w:w="90"/>
              <w:bottom w:type="dxa" w:w="55"/>
              <w:right w:type="dxa" w:w="90"/>
            </w:tcMar>
          </w:tcPr>
          <w:p>
            <w:r>
              <w:rPr>
                <w:b w:val="false"/>
                <w:bCs w:val="false"/>
                <w:color w:val="000000"/>
                <w:sz w:val="18"/>
                <w:szCs w:val="18"/>
              </w:rPr>
              <w:t xml:space="preserve">Victor</w:t>
            </w:r>
          </w:p>
        </w:tc>
        <w:tc>
          <w:tcPr>
            <w:tcW w:type="dxa" w:w="1126"/>
            <w:shd w:fill="F4FAFC" w:val="clear"/>
            <w:tcMar>
              <w:top w:type="dxa" w:w="55"/>
              <w:left w:type="dxa" w:w="90"/>
              <w:bottom w:type="dxa" w:w="55"/>
              <w:right w:type="dxa" w:w="90"/>
            </w:tcMar>
          </w:tcPr>
          <w:p>
            <w:r>
              <w:rPr>
                <w:b w:val="false"/>
                <w:bCs w:val="false"/>
                <w:color w:val="000000"/>
                <w:sz w:val="18"/>
                <w:szCs w:val="18"/>
              </w:rPr>
              <w:t xml:space="preserve">In progress</w:t>
            </w:r>
          </w:p>
        </w:tc>
      </w:tr>
      <w:tr>
        <w:tc>
          <w:tcPr>
            <w:tcW w:type="dxa" w:w="2000"/>
            <w:tcMar>
              <w:top w:type="dxa" w:w="55"/>
              <w:left w:type="dxa" w:w="90"/>
              <w:bottom w:type="dxa" w:w="55"/>
              <w:right w:type="dxa" w:w="90"/>
            </w:tcMar>
          </w:tcPr>
          <w:p>
            <w:r>
              <w:rPr>
                <w:b w:val="false"/>
                <w:bCs w:val="false"/>
                <w:color w:val="000000"/>
                <w:sz w:val="18"/>
                <w:szCs w:val="18"/>
              </w:rPr>
              <w:t xml:space="preserve">AI token spend against a fixed student credit</w:t>
            </w:r>
          </w:p>
        </w:tc>
        <w:tc>
          <w:tcPr>
            <w:tcW w:type="dxa" w:w="900"/>
            <w:tcMar>
              <w:top w:type="dxa" w:w="55"/>
              <w:left w:type="dxa" w:w="90"/>
              <w:bottom w:type="dxa" w:w="55"/>
              <w:right w:type="dxa" w:w="90"/>
            </w:tcMar>
          </w:tcPr>
          <w:p>
            <w:r>
              <w:rPr>
                <w:b w:val="false"/>
                <w:bCs w:val="false"/>
                <w:color w:val="000000"/>
                <w:sz w:val="18"/>
                <w:szCs w:val="18"/>
              </w:rPr>
              <w:t xml:space="preserve">Medium</w:t>
            </w:r>
          </w:p>
        </w:tc>
        <w:tc>
          <w:tcPr>
            <w:tcW w:type="dxa" w:w="1600"/>
            <w:tcMar>
              <w:top w:type="dxa" w:w="55"/>
              <w:left w:type="dxa" w:w="90"/>
              <w:bottom w:type="dxa" w:w="55"/>
              <w:right w:type="dxa" w:w="90"/>
            </w:tcMar>
          </w:tcPr>
          <w:p>
            <w:r>
              <w:rPr>
                <w:b w:val="false"/>
                <w:bCs w:val="false"/>
                <w:color w:val="000000"/>
                <w:sz w:val="18"/>
                <w:szCs w:val="18"/>
              </w:rPr>
              <w:t xml:space="preserve">Loss of environment near submission</w:t>
            </w:r>
          </w:p>
        </w:tc>
        <w:tc>
          <w:tcPr>
            <w:tcW w:type="dxa" w:w="2400"/>
            <w:tcMar>
              <w:top w:type="dxa" w:w="55"/>
              <w:left w:type="dxa" w:w="90"/>
              <w:bottom w:type="dxa" w:w="55"/>
              <w:right w:type="dxa" w:w="90"/>
            </w:tcMar>
          </w:tcPr>
          <w:p>
            <w:r>
              <w:rPr>
                <w:b w:val="false"/>
                <w:bCs w:val="false"/>
                <w:color w:val="000000"/>
                <w:sz w:val="18"/>
                <w:szCs w:val="18"/>
              </w:rPr>
              <w:t xml:space="preserve">Cheap-lane routing, caching, per-tier budgets, alerts at 50, 75 and 90 percent</w:t>
            </w:r>
          </w:p>
        </w:tc>
        <w:tc>
          <w:tcPr>
            <w:tcW w:type="dxa" w:w="1000"/>
            <w:tcMar>
              <w:top w:type="dxa" w:w="55"/>
              <w:left w:type="dxa" w:w="90"/>
              <w:bottom w:type="dxa" w:w="55"/>
              <w:right w:type="dxa" w:w="90"/>
            </w:tcMar>
          </w:tcPr>
          <w:p>
            <w:r>
              <w:rPr>
                <w:b w:val="false"/>
                <w:bCs w:val="false"/>
                <w:color w:val="000000"/>
                <w:sz w:val="18"/>
                <w:szCs w:val="18"/>
              </w:rPr>
              <w:t xml:space="preserve">Babatundji</w:t>
            </w:r>
          </w:p>
        </w:tc>
        <w:tc>
          <w:tcPr>
            <w:tcW w:type="dxa" w:w="1126"/>
            <w:tcMar>
              <w:top w:type="dxa" w:w="55"/>
              <w:left w:type="dxa" w:w="90"/>
              <w:bottom w:type="dxa" w:w="55"/>
              <w:right w:type="dxa" w:w="90"/>
            </w:tcMar>
          </w:tcPr>
          <w:p>
            <w:r>
              <w:rPr>
                <w:b w:val="false"/>
                <w:bCs w:val="false"/>
                <w:color w:val="000000"/>
                <w:sz w:val="18"/>
                <w:szCs w:val="18"/>
              </w:rPr>
              <w:t xml:space="preserve">Controlled</w:t>
            </w:r>
          </w:p>
        </w:tc>
      </w:tr>
      <w:tr>
        <w:tc>
          <w:tcPr>
            <w:tcW w:type="dxa" w:w="2000"/>
            <w:shd w:fill="F4FAFC" w:val="clear"/>
            <w:tcMar>
              <w:top w:type="dxa" w:w="55"/>
              <w:left w:type="dxa" w:w="90"/>
              <w:bottom w:type="dxa" w:w="55"/>
              <w:right w:type="dxa" w:w="90"/>
            </w:tcMar>
          </w:tcPr>
          <w:p>
            <w:r>
              <w:rPr>
                <w:b w:val="false"/>
                <w:bCs w:val="false"/>
                <w:color w:val="000000"/>
                <w:sz w:val="18"/>
                <w:szCs w:val="18"/>
              </w:rPr>
              <w:t xml:space="preserve">Cloud credit exhaustion or subscription disable</w:t>
            </w:r>
          </w:p>
        </w:tc>
        <w:tc>
          <w:tcPr>
            <w:tcW w:type="dxa" w:w="900"/>
            <w:shd w:fill="F4FAFC" w:val="clear"/>
            <w:tcMar>
              <w:top w:type="dxa" w:w="55"/>
              <w:left w:type="dxa" w:w="90"/>
              <w:bottom w:type="dxa" w:w="55"/>
              <w:right w:type="dxa" w:w="90"/>
            </w:tcMar>
          </w:tcPr>
          <w:p>
            <w:r>
              <w:rPr>
                <w:b w:val="false"/>
                <w:bCs w:val="false"/>
                <w:color w:val="000000"/>
                <w:sz w:val="18"/>
                <w:szCs w:val="18"/>
              </w:rPr>
              <w:t xml:space="preserve">Medium</w:t>
            </w:r>
          </w:p>
        </w:tc>
        <w:tc>
          <w:tcPr>
            <w:tcW w:type="dxa" w:w="1600"/>
            <w:shd w:fill="F4FAFC" w:val="clear"/>
            <w:tcMar>
              <w:top w:type="dxa" w:w="55"/>
              <w:left w:type="dxa" w:w="90"/>
              <w:bottom w:type="dxa" w:w="55"/>
              <w:right w:type="dxa" w:w="90"/>
            </w:tcMar>
          </w:tcPr>
          <w:p>
            <w:r>
              <w:rPr>
                <w:b w:val="false"/>
                <w:bCs w:val="false"/>
                <w:color w:val="000000"/>
                <w:sz w:val="18"/>
                <w:szCs w:val="18"/>
              </w:rPr>
              <w:t xml:space="preserve">Demonstration environment unavailable</w:t>
            </w:r>
          </w:p>
        </w:tc>
        <w:tc>
          <w:tcPr>
            <w:tcW w:type="dxa" w:w="2400"/>
            <w:shd w:fill="F4FAFC" w:val="clear"/>
            <w:tcMar>
              <w:top w:type="dxa" w:w="55"/>
              <w:left w:type="dxa" w:w="90"/>
              <w:bottom w:type="dxa" w:w="55"/>
              <w:right w:type="dxa" w:w="90"/>
            </w:tcMar>
          </w:tcPr>
          <w:p>
            <w:r>
              <w:rPr>
                <w:b w:val="false"/>
                <w:bCs w:val="false"/>
                <w:color w:val="000000"/>
                <w:sz w:val="18"/>
                <w:szCs w:val="18"/>
              </w:rPr>
              <w:t xml:space="preserve">Cold-spare subscription with a verified one-hour redeployment runbook</w:t>
            </w:r>
          </w:p>
        </w:tc>
        <w:tc>
          <w:tcPr>
            <w:tcW w:type="dxa" w:w="1000"/>
            <w:shd w:fill="F4FAFC" w:val="clear"/>
            <w:tcMar>
              <w:top w:type="dxa" w:w="55"/>
              <w:left w:type="dxa" w:w="90"/>
              <w:bottom w:type="dxa" w:w="55"/>
              <w:right w:type="dxa" w:w="90"/>
            </w:tcMar>
          </w:tcPr>
          <w:p>
            <w:r>
              <w:rPr>
                <w:b w:val="false"/>
                <w:bCs w:val="false"/>
                <w:color w:val="000000"/>
                <w:sz w:val="18"/>
                <w:szCs w:val="18"/>
              </w:rPr>
              <w:t xml:space="preserve">Babatundji</w:t>
            </w:r>
          </w:p>
        </w:tc>
        <w:tc>
          <w:tcPr>
            <w:tcW w:type="dxa" w:w="1126"/>
            <w:shd w:fill="F4FAFC" w:val="clear"/>
            <w:tcMar>
              <w:top w:type="dxa" w:w="55"/>
              <w:left w:type="dxa" w:w="90"/>
              <w:bottom w:type="dxa" w:w="55"/>
              <w:right w:type="dxa" w:w="90"/>
            </w:tcMar>
          </w:tcPr>
          <w:p>
            <w:r>
              <w:rPr>
                <w:b w:val="false"/>
                <w:bCs w:val="false"/>
                <w:color w:val="000000"/>
                <w:sz w:val="18"/>
                <w:szCs w:val="18"/>
              </w:rPr>
              <w:t xml:space="preserve">Controlled</w:t>
            </w:r>
          </w:p>
        </w:tc>
      </w:tr>
      <w:tr>
        <w:tc>
          <w:tcPr>
            <w:tcW w:type="dxa" w:w="2000"/>
            <w:tcMar>
              <w:top w:type="dxa" w:w="55"/>
              <w:left w:type="dxa" w:w="90"/>
              <w:bottom w:type="dxa" w:w="55"/>
              <w:right w:type="dxa" w:w="90"/>
            </w:tcMar>
          </w:tcPr>
          <w:p>
            <w:r>
              <w:rPr>
                <w:b w:val="false"/>
                <w:bCs w:val="false"/>
                <w:color w:val="000000"/>
                <w:sz w:val="18"/>
                <w:szCs w:val="18"/>
              </w:rPr>
              <w:t xml:space="preserve">Uneven workload across three members</w:t>
            </w:r>
          </w:p>
        </w:tc>
        <w:tc>
          <w:tcPr>
            <w:tcW w:type="dxa" w:w="900"/>
            <w:tcMar>
              <w:top w:type="dxa" w:w="55"/>
              <w:left w:type="dxa" w:w="90"/>
              <w:bottom w:type="dxa" w:w="55"/>
              <w:right w:type="dxa" w:w="90"/>
            </w:tcMar>
          </w:tcPr>
          <w:p>
            <w:r>
              <w:rPr>
                <w:b w:val="false"/>
                <w:bCs w:val="false"/>
                <w:color w:val="000000"/>
                <w:sz w:val="18"/>
                <w:szCs w:val="18"/>
              </w:rPr>
              <w:t xml:space="preserve">Medium</w:t>
            </w:r>
          </w:p>
        </w:tc>
        <w:tc>
          <w:tcPr>
            <w:tcW w:type="dxa" w:w="1600"/>
            <w:tcMar>
              <w:top w:type="dxa" w:w="55"/>
              <w:left w:type="dxa" w:w="90"/>
              <w:bottom w:type="dxa" w:w="55"/>
              <w:right w:type="dxa" w:w="90"/>
            </w:tcMar>
          </w:tcPr>
          <w:p>
            <w:r>
              <w:rPr>
                <w:b w:val="false"/>
                <w:bCs w:val="false"/>
                <w:color w:val="000000"/>
                <w:sz w:val="18"/>
                <w:szCs w:val="18"/>
              </w:rPr>
              <w:t xml:space="preserve">Assessment of individual contribution becomes unclear</w:t>
            </w:r>
          </w:p>
        </w:tc>
        <w:tc>
          <w:tcPr>
            <w:tcW w:type="dxa" w:w="2400"/>
            <w:tcMar>
              <w:top w:type="dxa" w:w="55"/>
              <w:left w:type="dxa" w:w="90"/>
              <w:bottom w:type="dxa" w:w="55"/>
              <w:right w:type="dxa" w:w="90"/>
            </w:tcMar>
          </w:tcPr>
          <w:p>
            <w:r>
              <w:rPr>
                <w:b w:val="false"/>
                <w:bCs w:val="false"/>
                <w:color w:val="000000"/>
                <w:sz w:val="18"/>
                <w:szCs w:val="18"/>
              </w:rPr>
              <w:t xml:space="preserve">Bounded, independently demonstrable ownership per member; cross-lane review each sprint</w:t>
            </w:r>
          </w:p>
        </w:tc>
        <w:tc>
          <w:tcPr>
            <w:tcW w:type="dxa" w:w="1000"/>
            <w:tcMar>
              <w:top w:type="dxa" w:w="55"/>
              <w:left w:type="dxa" w:w="90"/>
              <w:bottom w:type="dxa" w:w="55"/>
              <w:right w:type="dxa" w:w="90"/>
            </w:tcMar>
          </w:tcPr>
          <w:p>
            <w:r>
              <w:rPr>
                <w:b w:val="false"/>
                <w:bCs w:val="false"/>
                <w:color w:val="000000"/>
                <w:sz w:val="18"/>
                <w:szCs w:val="18"/>
              </w:rPr>
              <w:t xml:space="preserve">Team</w:t>
            </w:r>
          </w:p>
        </w:tc>
        <w:tc>
          <w:tcPr>
            <w:tcW w:type="dxa" w:w="1126"/>
            <w:tcMar>
              <w:top w:type="dxa" w:w="55"/>
              <w:left w:type="dxa" w:w="90"/>
              <w:bottom w:type="dxa" w:w="55"/>
              <w:right w:type="dxa" w:w="90"/>
            </w:tcMar>
          </w:tcPr>
          <w:p>
            <w:r>
              <w:rPr>
                <w:b w:val="false"/>
                <w:bCs w:val="false"/>
                <w:color w:val="000000"/>
                <w:sz w:val="18"/>
                <w:szCs w:val="18"/>
              </w:rPr>
              <w:t xml:space="preserve">Open</w:t>
            </w:r>
          </w:p>
        </w:tc>
      </w:tr>
      <w:tr>
        <w:tc>
          <w:tcPr>
            <w:tcW w:type="dxa" w:w="2000"/>
            <w:shd w:fill="F4FAFC" w:val="clear"/>
            <w:tcMar>
              <w:top w:type="dxa" w:w="55"/>
              <w:left w:type="dxa" w:w="90"/>
              <w:bottom w:type="dxa" w:w="55"/>
              <w:right w:type="dxa" w:w="90"/>
            </w:tcMar>
          </w:tcPr>
          <w:p>
            <w:r>
              <w:rPr>
                <w:b w:val="false"/>
                <w:bCs w:val="false"/>
                <w:color w:val="000000"/>
                <w:sz w:val="18"/>
                <w:szCs w:val="18"/>
              </w:rPr>
              <w:t xml:space="preserve">Safety regression from a prompt change</w:t>
            </w:r>
          </w:p>
        </w:tc>
        <w:tc>
          <w:tcPr>
            <w:tcW w:type="dxa" w:w="900"/>
            <w:shd w:fill="F4FAFC" w:val="clear"/>
            <w:tcMar>
              <w:top w:type="dxa" w:w="55"/>
              <w:left w:type="dxa" w:w="90"/>
              <w:bottom w:type="dxa" w:w="55"/>
              <w:right w:type="dxa" w:w="90"/>
            </w:tcMar>
          </w:tcPr>
          <w:p>
            <w:r>
              <w:rPr>
                <w:b w:val="false"/>
                <w:bCs w:val="false"/>
                <w:color w:val="000000"/>
                <w:sz w:val="18"/>
                <w:szCs w:val="18"/>
              </w:rPr>
              <w:t xml:space="preserve">High</w:t>
            </w:r>
          </w:p>
        </w:tc>
        <w:tc>
          <w:tcPr>
            <w:tcW w:type="dxa" w:w="1600"/>
            <w:shd w:fill="F4FAFC" w:val="clear"/>
            <w:tcMar>
              <w:top w:type="dxa" w:w="55"/>
              <w:left w:type="dxa" w:w="90"/>
              <w:bottom w:type="dxa" w:w="55"/>
              <w:right w:type="dxa" w:w="90"/>
            </w:tcMar>
          </w:tcPr>
          <w:p>
            <w:r>
              <w:rPr>
                <w:b w:val="false"/>
                <w:bCs w:val="false"/>
                <w:color w:val="000000"/>
                <w:sz w:val="18"/>
                <w:szCs w:val="18"/>
              </w:rPr>
              <w:t xml:space="preserve">Unsafe advice reaching a user</w:t>
            </w:r>
          </w:p>
        </w:tc>
        <w:tc>
          <w:tcPr>
            <w:tcW w:type="dxa" w:w="2400"/>
            <w:shd w:fill="F4FAFC" w:val="clear"/>
            <w:tcMar>
              <w:top w:type="dxa" w:w="55"/>
              <w:left w:type="dxa" w:w="90"/>
              <w:bottom w:type="dxa" w:w="55"/>
              <w:right w:type="dxa" w:w="90"/>
            </w:tcMar>
          </w:tcPr>
          <w:p>
            <w:r>
              <w:rPr>
                <w:b w:val="false"/>
                <w:bCs w:val="false"/>
                <w:color w:val="000000"/>
                <w:sz w:val="18"/>
                <w:szCs w:val="18"/>
              </w:rPr>
              <w:t xml:space="preserve">Adversarial evaluation as a merge gate; prompt versions pinned; rollback runbook</w:t>
            </w:r>
          </w:p>
        </w:tc>
        <w:tc>
          <w:tcPr>
            <w:tcW w:type="dxa" w:w="1000"/>
            <w:shd w:fill="F4FAFC" w:val="clear"/>
            <w:tcMar>
              <w:top w:type="dxa" w:w="55"/>
              <w:left w:type="dxa" w:w="90"/>
              <w:bottom w:type="dxa" w:w="55"/>
              <w:right w:type="dxa" w:w="90"/>
            </w:tcMar>
          </w:tcPr>
          <w:p>
            <w:r>
              <w:rPr>
                <w:b w:val="false"/>
                <w:bCs w:val="false"/>
                <w:color w:val="000000"/>
                <w:sz w:val="18"/>
                <w:szCs w:val="18"/>
              </w:rPr>
              <w:t xml:space="preserve">Babatundji</w:t>
            </w:r>
          </w:p>
        </w:tc>
        <w:tc>
          <w:tcPr>
            <w:tcW w:type="dxa" w:w="1126"/>
            <w:shd w:fill="F4FAFC" w:val="clear"/>
            <w:tcMar>
              <w:top w:type="dxa" w:w="55"/>
              <w:left w:type="dxa" w:w="90"/>
              <w:bottom w:type="dxa" w:w="55"/>
              <w:right w:type="dxa" w:w="90"/>
            </w:tcMar>
          </w:tcPr>
          <w:p>
            <w:r>
              <w:rPr>
                <w:b w:val="false"/>
                <w:bCs w:val="false"/>
                <w:color w:val="000000"/>
                <w:sz w:val="18"/>
                <w:szCs w:val="18"/>
              </w:rPr>
              <w:t xml:space="preserve">Controlled</w:t>
            </w:r>
          </w:p>
        </w:tc>
      </w:tr>
    </w:tbl>
    <w:p>
      <w:pPr>
        <w:pStyle w:val="Heading1"/>
        <w:pBdr>
          <w:bottom w:val="single" w:color="21C0DA" w:sz="6"/>
        </w:pBdr>
        <w:spacing w:after="140" w:before="300"/>
      </w:pPr>
      <w:r>
        <w:rPr>
          <w:b/>
          <w:bCs/>
          <w:color w:val="0B2233"/>
          <w:sz w:val="30"/>
          <w:szCs w:val="30"/>
        </w:rPr>
        <w:t xml:space="preserve">8. Team Communication and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Area</w:t>
            </w:r>
          </w:p>
        </w:tc>
        <w:tc>
          <w:tcPr>
            <w:tcW w:type="dxa" w:w="6926"/>
            <w:shd w:fill="0B2233" w:val="clear"/>
            <w:tcMar>
              <w:top w:type="dxa" w:w="55"/>
              <w:left w:type="dxa" w:w="90"/>
              <w:bottom w:type="dxa" w:w="55"/>
              <w:right w:type="dxa" w:w="90"/>
            </w:tcMar>
          </w:tcPr>
          <w:p>
            <w:r>
              <w:rPr>
                <w:b/>
                <w:bCs/>
                <w:color w:val="FFFFFF"/>
                <w:sz w:val="18"/>
                <w:szCs w:val="18"/>
              </w:rPr>
              <w:t xml:space="preserve">Position</w:t>
            </w:r>
          </w:p>
        </w:tc>
      </w:tr>
      <w:tr>
        <w:tc>
          <w:tcPr>
            <w:tcW w:type="dxa" w:w="2100"/>
            <w:tcMar>
              <w:top w:type="dxa" w:w="55"/>
              <w:left w:type="dxa" w:w="90"/>
              <w:bottom w:type="dxa" w:w="55"/>
              <w:right w:type="dxa" w:w="90"/>
            </w:tcMar>
          </w:tcPr>
          <w:p>
            <w:r>
              <w:rPr>
                <w:b w:val="false"/>
                <w:bCs w:val="false"/>
                <w:color w:val="000000"/>
                <w:sz w:val="18"/>
                <w:szCs w:val="18"/>
              </w:rPr>
              <w:t xml:space="preserve">Method</w:t>
            </w:r>
          </w:p>
        </w:tc>
        <w:tc>
          <w:tcPr>
            <w:tcW w:type="dxa" w:w="6926"/>
            <w:tcMar>
              <w:top w:type="dxa" w:w="55"/>
              <w:left w:type="dxa" w:w="90"/>
              <w:bottom w:type="dxa" w:w="55"/>
              <w:right w:type="dxa" w:w="90"/>
            </w:tcMar>
          </w:tcPr>
          <w:p>
            <w:r>
              <w:rPr>
                <w:b w:val="false"/>
                <w:bCs w:val="false"/>
                <w:color w:val="000000"/>
                <w:sz w:val="18"/>
                <w:szCs w:val="18"/>
              </w:rPr>
              <w:t xml:space="preserve">Agile Scrum, two-week sprints, twice-weekly stand-up</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Task tracking</w:t>
            </w:r>
          </w:p>
        </w:tc>
        <w:tc>
          <w:tcPr>
            <w:tcW w:type="dxa" w:w="6926"/>
            <w:shd w:fill="F4FAFC" w:val="clear"/>
            <w:tcMar>
              <w:top w:type="dxa" w:w="55"/>
              <w:left w:type="dxa" w:w="90"/>
              <w:bottom w:type="dxa" w:w="55"/>
              <w:right w:type="dxa" w:w="90"/>
            </w:tcMar>
          </w:tcPr>
          <w:p>
            <w:r>
              <w:rPr>
                <w:b w:val="false"/>
                <w:bCs w:val="false"/>
                <w:color w:val="000000"/>
                <w:sz w:val="18"/>
                <w:szCs w:val="18"/>
              </w:rPr>
              <w:t xml:space="preserve">GitHub Projects board; every item carries an owner, acceptance criteria and required verification evidence</w:t>
            </w:r>
          </w:p>
        </w:tc>
      </w:tr>
      <w:tr>
        <w:tc>
          <w:tcPr>
            <w:tcW w:type="dxa" w:w="2100"/>
            <w:tcMar>
              <w:top w:type="dxa" w:w="55"/>
              <w:left w:type="dxa" w:w="90"/>
              <w:bottom w:type="dxa" w:w="55"/>
              <w:right w:type="dxa" w:w="90"/>
            </w:tcMar>
          </w:tcPr>
          <w:p>
            <w:r>
              <w:rPr>
                <w:b w:val="false"/>
                <w:bCs w:val="false"/>
                <w:color w:val="000000"/>
                <w:sz w:val="18"/>
                <w:szCs w:val="18"/>
              </w:rPr>
              <w:t xml:space="preserve">Progress tracking</w:t>
            </w:r>
          </w:p>
        </w:tc>
        <w:tc>
          <w:tcPr>
            <w:tcW w:type="dxa" w:w="6926"/>
            <w:tcMar>
              <w:top w:type="dxa" w:w="55"/>
              <w:left w:type="dxa" w:w="90"/>
              <w:bottom w:type="dxa" w:w="55"/>
              <w:right w:type="dxa" w:w="90"/>
            </w:tcMar>
          </w:tcPr>
          <w:p>
            <w:r>
              <w:rPr>
                <w:b w:val="false"/>
                <w:bCs w:val="false"/>
                <w:color w:val="000000"/>
                <w:sz w:val="18"/>
                <w:szCs w:val="18"/>
              </w:rPr>
              <w:t xml:space="preserve">This report, the development diary and the sprint board, reconciled at each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Code review</w:t>
            </w:r>
          </w:p>
        </w:tc>
        <w:tc>
          <w:tcPr>
            <w:tcW w:type="dxa" w:w="6926"/>
            <w:shd w:fill="F4FAFC" w:val="clear"/>
            <w:tcMar>
              <w:top w:type="dxa" w:w="55"/>
              <w:left w:type="dxa" w:w="90"/>
              <w:bottom w:type="dxa" w:w="55"/>
              <w:right w:type="dxa" w:w="90"/>
            </w:tcMar>
          </w:tcPr>
          <w:p>
            <w:r>
              <w:rPr>
                <w:b w:val="false"/>
                <w:bCs w:val="false"/>
                <w:color w:val="000000"/>
                <w:sz w:val="18"/>
                <w:szCs w:val="18"/>
              </w:rPr>
              <w:t xml:space="preserve">At least one reviewer per pull request, and each member reviews outside their own lane each sprint</w:t>
            </w:r>
          </w:p>
        </w:tc>
      </w:tr>
      <w:tr>
        <w:tc>
          <w:tcPr>
            <w:tcW w:type="dxa" w:w="2100"/>
            <w:tcMar>
              <w:top w:type="dxa" w:w="55"/>
              <w:left w:type="dxa" w:w="90"/>
              <w:bottom w:type="dxa" w:w="55"/>
              <w:right w:type="dxa" w:w="90"/>
            </w:tcMar>
          </w:tcPr>
          <w:p>
            <w:r>
              <w:rPr>
                <w:b w:val="false"/>
                <w:bCs w:val="false"/>
                <w:color w:val="000000"/>
                <w:sz w:val="18"/>
                <w:szCs w:val="18"/>
              </w:rPr>
              <w:t xml:space="preserve">Improvement action</w:t>
            </w:r>
          </w:p>
        </w:tc>
        <w:tc>
          <w:tcPr>
            <w:tcW w:type="dxa" w:w="6926"/>
            <w:tcMar>
              <w:top w:type="dxa" w:w="55"/>
              <w:left w:type="dxa" w:w="90"/>
              <w:bottom w:type="dxa" w:w="55"/>
              <w:right w:type="dxa" w:w="90"/>
            </w:tcMar>
          </w:tcPr>
          <w:p>
            <w:r>
              <w:rPr>
                <w:b w:val="false"/>
                <w:bCs w:val="false"/>
                <w:color w:val="000000"/>
                <w:sz w:val="18"/>
                <w:szCs w:val="18"/>
              </w:rPr>
              <w:t xml:space="preserve">Weekly five-minute cost review added to stand-up after the first budget alert threshold discussion</w:t>
            </w:r>
          </w:p>
        </w:tc>
      </w:tr>
    </w:tbl>
    <w:p>
      <w:pPr>
        <w:pStyle w:val="Heading1"/>
        <w:pBdr>
          <w:bottom w:val="single" w:color="21C0DA" w:sz="6"/>
        </w:pBdr>
        <w:spacing w:after="140" w:before="300"/>
      </w:pPr>
      <w:r>
        <w:rPr>
          <w:b/>
          <w:bCs/>
          <w:color w:val="0B2233"/>
          <w:sz w:val="30"/>
          <w:szCs w:val="30"/>
        </w:rPr>
        <w:t xml:space="preserve">9. Next-Stage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200"/>
        <w:gridCol w:w="3726"/>
      </w:tblGrid>
      <w:tr>
        <w:trPr>
          <w:tblHeader/>
        </w:trPr>
        <w:tc>
          <w:tcPr>
            <w:tcW w:type="dxa" w:w="2800"/>
            <w:shd w:fill="0B2233" w:val="clear"/>
            <w:tcMar>
              <w:top w:type="dxa" w:w="55"/>
              <w:left w:type="dxa" w:w="90"/>
              <w:bottom w:type="dxa" w:w="55"/>
              <w:right w:type="dxa" w:w="90"/>
            </w:tcMar>
          </w:tcPr>
          <w:p>
            <w:r>
              <w:rPr>
                <w:b/>
                <w:bCs/>
                <w:color w:val="FFFFFF"/>
                <w:sz w:val="18"/>
                <w:szCs w:val="18"/>
              </w:rPr>
              <w:t xml:space="preserve">Planned task</w:t>
            </w:r>
          </w:p>
        </w:tc>
        <w:tc>
          <w:tcPr>
            <w:tcW w:type="dxa" w:w="1300"/>
            <w:shd w:fill="0B2233" w:val="clear"/>
            <w:tcMar>
              <w:top w:type="dxa" w:w="55"/>
              <w:left w:type="dxa" w:w="90"/>
              <w:bottom w:type="dxa" w:w="55"/>
              <w:right w:type="dxa" w:w="90"/>
            </w:tcMar>
          </w:tcPr>
          <w:p>
            <w:r>
              <w:rPr>
                <w:b/>
                <w:bCs/>
                <w:color w:val="FFFFFF"/>
                <w:sz w:val="18"/>
                <w:szCs w:val="18"/>
              </w:rPr>
              <w:t xml:space="preserve">Owner</w:t>
            </w:r>
          </w:p>
        </w:tc>
        <w:tc>
          <w:tcPr>
            <w:tcW w:type="dxa" w:w="1200"/>
            <w:shd w:fill="0B2233" w:val="clear"/>
            <w:tcMar>
              <w:top w:type="dxa" w:w="55"/>
              <w:left w:type="dxa" w:w="90"/>
              <w:bottom w:type="dxa" w:w="55"/>
              <w:right w:type="dxa" w:w="90"/>
            </w:tcMar>
          </w:tcPr>
          <w:p>
            <w:r>
              <w:rPr>
                <w:b/>
                <w:bCs/>
                <w:color w:val="FFFFFF"/>
                <w:sz w:val="18"/>
                <w:szCs w:val="18"/>
              </w:rPr>
              <w:t xml:space="preserve">Target</w:t>
            </w:r>
          </w:p>
        </w:tc>
        <w:tc>
          <w:tcPr>
            <w:tcW w:type="dxa" w:w="3726"/>
            <w:shd w:fill="0B2233" w:val="clear"/>
            <w:tcMar>
              <w:top w:type="dxa" w:w="55"/>
              <w:left w:type="dxa" w:w="90"/>
              <w:bottom w:type="dxa" w:w="55"/>
              <w:right w:type="dxa" w:w="90"/>
            </w:tcMar>
          </w:tcPr>
          <w:p>
            <w:r>
              <w:rPr>
                <w:b/>
                <w:bCs/>
                <w:color w:val="FFFFFF"/>
                <w:sz w:val="18"/>
                <w:szCs w:val="18"/>
              </w:rPr>
              <w:t xml:space="preserve">Expected outcome</w:t>
            </w:r>
          </w:p>
        </w:tc>
      </w:tr>
      <w:tr>
        <w:tc>
          <w:tcPr>
            <w:tcW w:type="dxa" w:w="2800"/>
            <w:tcMar>
              <w:top w:type="dxa" w:w="55"/>
              <w:left w:type="dxa" w:w="90"/>
              <w:bottom w:type="dxa" w:w="55"/>
              <w:right w:type="dxa" w:w="90"/>
            </w:tcMar>
          </w:tcPr>
          <w:p>
            <w:r>
              <w:rPr>
                <w:b w:val="false"/>
                <w:bCs w:val="false"/>
                <w:color w:val="000000"/>
                <w:sz w:val="18"/>
                <w:szCs w:val="18"/>
              </w:rPr>
              <w:t xml:space="preserve">Complete assistant refusal coverage and rerun the adversarial set</w:t>
            </w:r>
          </w:p>
        </w:tc>
        <w:tc>
          <w:tcPr>
            <w:tcW w:type="dxa" w:w="1300"/>
            <w:tcMar>
              <w:top w:type="dxa" w:w="55"/>
              <w:left w:type="dxa" w:w="90"/>
              <w:bottom w:type="dxa" w:w="55"/>
              <w:right w:type="dxa" w:w="90"/>
            </w:tcMar>
          </w:tcPr>
          <w:p>
            <w:r>
              <w:rPr>
                <w:b w:val="false"/>
                <w:bCs w:val="false"/>
                <w:color w:val="000000"/>
                <w:sz w:val="18"/>
                <w:szCs w:val="18"/>
              </w:rPr>
              <w:t xml:space="preserve">Babatundji</w:t>
            </w:r>
          </w:p>
        </w:tc>
        <w:tc>
          <w:tcPr>
            <w:tcW w:type="dxa" w:w="1200"/>
            <w:tcMar>
              <w:top w:type="dxa" w:w="55"/>
              <w:left w:type="dxa" w:w="90"/>
              <w:bottom w:type="dxa" w:w="55"/>
              <w:right w:type="dxa" w:w="90"/>
            </w:tcMar>
          </w:tcPr>
          <w:p>
            <w:r>
              <w:rPr>
                <w:b w:val="false"/>
                <w:bCs w:val="false"/>
                <w:color w:val="000000"/>
                <w:sz w:val="18"/>
                <w:szCs w:val="18"/>
              </w:rPr>
              <w:t xml:space="preserve">Week 1</w:t>
            </w:r>
          </w:p>
        </w:tc>
        <w:tc>
          <w:tcPr>
            <w:tcW w:type="dxa" w:w="3726"/>
            <w:tcMar>
              <w:top w:type="dxa" w:w="55"/>
              <w:left w:type="dxa" w:w="90"/>
              <w:bottom w:type="dxa" w:w="55"/>
              <w:right w:type="dxa" w:w="90"/>
            </w:tcMar>
          </w:tcPr>
          <w:p>
            <w:r>
              <w:rPr>
                <w:b w:val="false"/>
                <w:bCs w:val="false"/>
                <w:color w:val="000000"/>
                <w:sz w:val="18"/>
                <w:szCs w:val="18"/>
              </w:rPr>
              <w:t xml:space="preserve">Zero critical failures recorded in the evaluation report</w:t>
            </w:r>
          </w:p>
        </w:tc>
      </w:tr>
      <w:tr>
        <w:tc>
          <w:tcPr>
            <w:tcW w:type="dxa" w:w="2800"/>
            <w:shd w:fill="F4FAFC" w:val="clear"/>
            <w:tcMar>
              <w:top w:type="dxa" w:w="55"/>
              <w:left w:type="dxa" w:w="90"/>
              <w:bottom w:type="dxa" w:w="55"/>
              <w:right w:type="dxa" w:w="90"/>
            </w:tcMar>
          </w:tcPr>
          <w:p>
            <w:r>
              <w:rPr>
                <w:b w:val="false"/>
                <w:bCs w:val="false"/>
                <w:color w:val="000000"/>
                <w:sz w:val="18"/>
                <w:szCs w:val="18"/>
              </w:rPr>
              <w:t xml:space="preserve">Finish the weekly adaptation cycle within safety bounds</w:t>
            </w:r>
          </w:p>
        </w:tc>
        <w:tc>
          <w:tcPr>
            <w:tcW w:type="dxa" w:w="1300"/>
            <w:shd w:fill="F4FAFC" w:val="clear"/>
            <w:tcMar>
              <w:top w:type="dxa" w:w="55"/>
              <w:left w:type="dxa" w:w="90"/>
              <w:bottom w:type="dxa" w:w="55"/>
              <w:right w:type="dxa" w:w="90"/>
            </w:tcMar>
          </w:tcPr>
          <w:p>
            <w:r>
              <w:rPr>
                <w:b w:val="false"/>
                <w:bCs w:val="false"/>
                <w:color w:val="000000"/>
                <w:sz w:val="18"/>
                <w:szCs w:val="18"/>
              </w:rPr>
              <w:t xml:space="preserve">Babatundji</w:t>
            </w:r>
          </w:p>
        </w:tc>
        <w:tc>
          <w:tcPr>
            <w:tcW w:type="dxa" w:w="1200"/>
            <w:shd w:fill="F4FAFC" w:val="clear"/>
            <w:tcMar>
              <w:top w:type="dxa" w:w="55"/>
              <w:left w:type="dxa" w:w="90"/>
              <w:bottom w:type="dxa" w:w="55"/>
              <w:right w:type="dxa" w:w="90"/>
            </w:tcMar>
          </w:tcPr>
          <w:p>
            <w:r>
              <w:rPr>
                <w:b w:val="false"/>
                <w:bCs w:val="false"/>
                <w:color w:val="000000"/>
                <w:sz w:val="18"/>
                <w:szCs w:val="18"/>
              </w:rPr>
              <w:t xml:space="preserve">Week 1</w:t>
            </w:r>
          </w:p>
        </w:tc>
        <w:tc>
          <w:tcPr>
            <w:tcW w:type="dxa" w:w="3726"/>
            <w:shd w:fill="F4FAFC" w:val="clear"/>
            <w:tcMar>
              <w:top w:type="dxa" w:w="55"/>
              <w:left w:type="dxa" w:w="90"/>
              <w:bottom w:type="dxa" w:w="55"/>
              <w:right w:type="dxa" w:w="90"/>
            </w:tcMar>
          </w:tcPr>
          <w:p>
            <w:r>
              <w:rPr>
                <w:b w:val="false"/>
                <w:bCs w:val="false"/>
                <w:color w:val="000000"/>
                <w:sz w:val="18"/>
                <w:szCs w:val="18"/>
              </w:rPr>
              <w:t xml:space="preserve">Targets and plans adjust from measured progress, bounded and tested</w:t>
            </w:r>
          </w:p>
        </w:tc>
      </w:tr>
      <w:tr>
        <w:tc>
          <w:tcPr>
            <w:tcW w:type="dxa" w:w="2800"/>
            <w:tcMar>
              <w:top w:type="dxa" w:w="55"/>
              <w:left w:type="dxa" w:w="90"/>
              <w:bottom w:type="dxa" w:w="55"/>
              <w:right w:type="dxa" w:w="90"/>
            </w:tcMar>
          </w:tcPr>
          <w:p>
            <w:r>
              <w:rPr>
                <w:b w:val="false"/>
                <w:bCs w:val="false"/>
                <w:color w:val="000000"/>
                <w:sz w:val="18"/>
                <w:szCs w:val="18"/>
              </w:rPr>
              <w:t xml:space="preserve">Mini App device testing and bot registration</w:t>
            </w:r>
          </w:p>
        </w:tc>
        <w:tc>
          <w:tcPr>
            <w:tcW w:type="dxa" w:w="1300"/>
            <w:tcMar>
              <w:top w:type="dxa" w:w="55"/>
              <w:left w:type="dxa" w:w="90"/>
              <w:bottom w:type="dxa" w:w="55"/>
              <w:right w:type="dxa" w:w="90"/>
            </w:tcMar>
          </w:tcPr>
          <w:p>
            <w:r>
              <w:rPr>
                <w:b w:val="false"/>
                <w:bCs w:val="false"/>
                <w:color w:val="000000"/>
                <w:sz w:val="18"/>
                <w:szCs w:val="18"/>
              </w:rPr>
              <w:t xml:space="preserve">Eric</w:t>
            </w:r>
          </w:p>
        </w:tc>
        <w:tc>
          <w:tcPr>
            <w:tcW w:type="dxa" w:w="1200"/>
            <w:tcMar>
              <w:top w:type="dxa" w:w="55"/>
              <w:left w:type="dxa" w:w="90"/>
              <w:bottom w:type="dxa" w:w="55"/>
              <w:right w:type="dxa" w:w="90"/>
            </w:tcMar>
          </w:tcPr>
          <w:p>
            <w:r>
              <w:rPr>
                <w:b w:val="false"/>
                <w:bCs w:val="false"/>
                <w:color w:val="000000"/>
                <w:sz w:val="18"/>
                <w:szCs w:val="18"/>
              </w:rPr>
              <w:t xml:space="preserve">Week 1</w:t>
            </w:r>
          </w:p>
        </w:tc>
        <w:tc>
          <w:tcPr>
            <w:tcW w:type="dxa" w:w="3726"/>
            <w:tcMar>
              <w:top w:type="dxa" w:w="55"/>
              <w:left w:type="dxa" w:w="90"/>
              <w:bottom w:type="dxa" w:w="55"/>
              <w:right w:type="dxa" w:w="90"/>
            </w:tcMar>
          </w:tcPr>
          <w:p>
            <w:r>
              <w:rPr>
                <w:b w:val="false"/>
                <w:bCs w:val="false"/>
                <w:color w:val="000000"/>
                <w:sz w:val="18"/>
                <w:szCs w:val="18"/>
              </w:rPr>
              <w:t xml:space="preserve">Verified launch on a physical device against the production deployment</w:t>
            </w:r>
          </w:p>
        </w:tc>
      </w:tr>
      <w:tr>
        <w:tc>
          <w:tcPr>
            <w:tcW w:type="dxa" w:w="2800"/>
            <w:shd w:fill="F4FAFC" w:val="clear"/>
            <w:tcMar>
              <w:top w:type="dxa" w:w="55"/>
              <w:left w:type="dxa" w:w="90"/>
              <w:bottom w:type="dxa" w:w="55"/>
              <w:right w:type="dxa" w:w="90"/>
            </w:tcMar>
          </w:tcPr>
          <w:p>
            <w:r>
              <w:rPr>
                <w:b w:val="false"/>
                <w:bCs w:val="false"/>
                <w:color w:val="000000"/>
                <w:sz w:val="18"/>
                <w:szCs w:val="18"/>
              </w:rPr>
              <w:t xml:space="preserve">Execute the full test plan and capture the evidence pack</w:t>
            </w:r>
          </w:p>
        </w:tc>
        <w:tc>
          <w:tcPr>
            <w:tcW w:type="dxa" w:w="1300"/>
            <w:shd w:fill="F4FAFC" w:val="clear"/>
            <w:tcMar>
              <w:top w:type="dxa" w:w="55"/>
              <w:left w:type="dxa" w:w="90"/>
              <w:bottom w:type="dxa" w:w="55"/>
              <w:right w:type="dxa" w:w="90"/>
            </w:tcMar>
          </w:tcPr>
          <w:p>
            <w:r>
              <w:rPr>
                <w:b w:val="false"/>
                <w:bCs w:val="false"/>
                <w:color w:val="000000"/>
                <w:sz w:val="18"/>
                <w:szCs w:val="18"/>
              </w:rPr>
              <w:t xml:space="preserve">Victor</w:t>
            </w:r>
          </w:p>
        </w:tc>
        <w:tc>
          <w:tcPr>
            <w:tcW w:type="dxa" w:w="1200"/>
            <w:shd w:fill="F4FAFC" w:val="clear"/>
            <w:tcMar>
              <w:top w:type="dxa" w:w="55"/>
              <w:left w:type="dxa" w:w="90"/>
              <w:bottom w:type="dxa" w:w="55"/>
              <w:right w:type="dxa" w:w="90"/>
            </w:tcMar>
          </w:tcPr>
          <w:p>
            <w:r>
              <w:rPr>
                <w:b w:val="false"/>
                <w:bCs w:val="false"/>
                <w:color w:val="000000"/>
                <w:sz w:val="18"/>
                <w:szCs w:val="18"/>
              </w:rPr>
              <w:t xml:space="preserve">Week 1 to 2</w:t>
            </w:r>
          </w:p>
        </w:tc>
        <w:tc>
          <w:tcPr>
            <w:tcW w:type="dxa" w:w="3726"/>
            <w:shd w:fill="F4FAFC" w:val="clear"/>
            <w:tcMar>
              <w:top w:type="dxa" w:w="55"/>
              <w:left w:type="dxa" w:w="90"/>
              <w:bottom w:type="dxa" w:w="55"/>
              <w:right w:type="dxa" w:w="90"/>
            </w:tcMar>
          </w:tcPr>
          <w:p>
            <w:r>
              <w:rPr>
                <w:b w:val="false"/>
                <w:bCs w:val="false"/>
                <w:color w:val="000000"/>
                <w:sz w:val="18"/>
                <w:szCs w:val="18"/>
              </w:rPr>
              <w:t xml:space="preserve">Test table with recorded pass and fail outcomes</w:t>
            </w:r>
          </w:p>
        </w:tc>
      </w:tr>
      <w:tr>
        <w:tc>
          <w:tcPr>
            <w:tcW w:type="dxa" w:w="2800"/>
            <w:tcMar>
              <w:top w:type="dxa" w:w="55"/>
              <w:left w:type="dxa" w:w="90"/>
              <w:bottom w:type="dxa" w:w="55"/>
              <w:right w:type="dxa" w:w="90"/>
            </w:tcMar>
          </w:tcPr>
          <w:p>
            <w:r>
              <w:rPr>
                <w:b w:val="false"/>
                <w:bCs w:val="false"/>
                <w:color w:val="000000"/>
                <w:sz w:val="18"/>
                <w:szCs w:val="18"/>
              </w:rPr>
              <w:t xml:space="preserve">Close all severity one and two defects</w:t>
            </w:r>
          </w:p>
        </w:tc>
        <w:tc>
          <w:tcPr>
            <w:tcW w:type="dxa" w:w="1300"/>
            <w:tcMar>
              <w:top w:type="dxa" w:w="55"/>
              <w:left w:type="dxa" w:w="90"/>
              <w:bottom w:type="dxa" w:w="55"/>
              <w:right w:type="dxa" w:w="90"/>
            </w:tcMar>
          </w:tcPr>
          <w:p>
            <w:r>
              <w:rPr>
                <w:b w:val="false"/>
                <w:bCs w:val="false"/>
                <w:color w:val="000000"/>
                <w:sz w:val="18"/>
                <w:szCs w:val="18"/>
              </w:rPr>
              <w:t xml:space="preserve">Assigned owner</w:t>
            </w:r>
          </w:p>
        </w:tc>
        <w:tc>
          <w:tcPr>
            <w:tcW w:type="dxa" w:w="1200"/>
            <w:tcMar>
              <w:top w:type="dxa" w:w="55"/>
              <w:left w:type="dxa" w:w="90"/>
              <w:bottom w:type="dxa" w:w="55"/>
              <w:right w:type="dxa" w:w="90"/>
            </w:tcMar>
          </w:tcPr>
          <w:p>
            <w:r>
              <w:rPr>
                <w:b w:val="false"/>
                <w:bCs w:val="false"/>
                <w:color w:val="000000"/>
                <w:sz w:val="18"/>
                <w:szCs w:val="18"/>
              </w:rPr>
              <w:t xml:space="preserve">Week 2</w:t>
            </w:r>
          </w:p>
        </w:tc>
        <w:tc>
          <w:tcPr>
            <w:tcW w:type="dxa" w:w="3726"/>
            <w:tcMar>
              <w:top w:type="dxa" w:w="55"/>
              <w:left w:type="dxa" w:w="90"/>
              <w:bottom w:type="dxa" w:w="55"/>
              <w:right w:type="dxa" w:w="90"/>
            </w:tcMar>
          </w:tcPr>
          <w:p>
            <w:r>
              <w:rPr>
                <w:b w:val="false"/>
                <w:bCs w:val="false"/>
                <w:color w:val="000000"/>
                <w:sz w:val="18"/>
                <w:szCs w:val="18"/>
              </w:rPr>
              <w:t xml:space="preserve">Stable demonstration build</w:t>
            </w:r>
          </w:p>
        </w:tc>
      </w:tr>
      <w:tr>
        <w:tc>
          <w:tcPr>
            <w:tcW w:type="dxa" w:w="2800"/>
            <w:shd w:fill="F4FAFC" w:val="clear"/>
            <w:tcMar>
              <w:top w:type="dxa" w:w="55"/>
              <w:left w:type="dxa" w:w="90"/>
              <w:bottom w:type="dxa" w:w="55"/>
              <w:right w:type="dxa" w:w="90"/>
            </w:tcMar>
          </w:tcPr>
          <w:p>
            <w:r>
              <w:rPr>
                <w:b w:val="false"/>
                <w:bCs w:val="false"/>
                <w:color w:val="000000"/>
                <w:sz w:val="18"/>
                <w:szCs w:val="18"/>
              </w:rPr>
              <w:t xml:space="preserve">Rehearse the end-to-end demonstration twice and record a backup</w:t>
            </w:r>
          </w:p>
        </w:tc>
        <w:tc>
          <w:tcPr>
            <w:tcW w:type="dxa" w:w="1300"/>
            <w:shd w:fill="F4FAFC" w:val="clear"/>
            <w:tcMar>
              <w:top w:type="dxa" w:w="55"/>
              <w:left w:type="dxa" w:w="90"/>
              <w:bottom w:type="dxa" w:w="55"/>
              <w:right w:type="dxa" w:w="90"/>
            </w:tcMar>
          </w:tcPr>
          <w:p>
            <w:r>
              <w:rPr>
                <w:b w:val="false"/>
                <w:bCs w:val="false"/>
                <w:color w:val="000000"/>
                <w:sz w:val="18"/>
                <w:szCs w:val="18"/>
              </w:rPr>
              <w:t xml:space="preserve">Team</w:t>
            </w:r>
          </w:p>
        </w:tc>
        <w:tc>
          <w:tcPr>
            <w:tcW w:type="dxa" w:w="1200"/>
            <w:shd w:fill="F4FAFC" w:val="clear"/>
            <w:tcMar>
              <w:top w:type="dxa" w:w="55"/>
              <w:left w:type="dxa" w:w="90"/>
              <w:bottom w:type="dxa" w:w="55"/>
              <w:right w:type="dxa" w:w="90"/>
            </w:tcMar>
          </w:tcPr>
          <w:p>
            <w:r>
              <w:rPr>
                <w:b w:val="false"/>
                <w:bCs w:val="false"/>
                <w:color w:val="000000"/>
                <w:sz w:val="18"/>
                <w:szCs w:val="18"/>
              </w:rPr>
              <w:t xml:space="preserve">Week 2</w:t>
            </w:r>
          </w:p>
        </w:tc>
        <w:tc>
          <w:tcPr>
            <w:tcW w:type="dxa" w:w="3726"/>
            <w:shd w:fill="F4FAFC" w:val="clear"/>
            <w:tcMar>
              <w:top w:type="dxa" w:w="55"/>
              <w:left w:type="dxa" w:w="90"/>
              <w:bottom w:type="dxa" w:w="55"/>
              <w:right w:type="dxa" w:w="90"/>
            </w:tcMar>
          </w:tcPr>
          <w:p>
            <w:r>
              <w:rPr>
                <w:b w:val="false"/>
                <w:bCs w:val="false"/>
                <w:color w:val="000000"/>
                <w:sz w:val="18"/>
                <w:szCs w:val="18"/>
              </w:rPr>
              <w:t xml:space="preserve">Demonstration runs without live debugging</w:t>
            </w:r>
          </w:p>
        </w:tc>
      </w:tr>
      <w:tr>
        <w:tc>
          <w:tcPr>
            <w:tcW w:type="dxa" w:w="2800"/>
            <w:tcMar>
              <w:top w:type="dxa" w:w="55"/>
              <w:left w:type="dxa" w:w="90"/>
              <w:bottom w:type="dxa" w:w="55"/>
              <w:right w:type="dxa" w:w="90"/>
            </w:tcMar>
          </w:tcPr>
          <w:p>
            <w:r>
              <w:rPr>
                <w:b w:val="false"/>
                <w:bCs w:val="false"/>
                <w:color w:val="000000"/>
                <w:sz w:val="18"/>
                <w:szCs w:val="18"/>
              </w:rPr>
              <w:t xml:space="preserve">Finalise the traceability matrix and the Final Report</w:t>
            </w:r>
          </w:p>
        </w:tc>
        <w:tc>
          <w:tcPr>
            <w:tcW w:type="dxa" w:w="1300"/>
            <w:tcMar>
              <w:top w:type="dxa" w:w="55"/>
              <w:left w:type="dxa" w:w="90"/>
              <w:bottom w:type="dxa" w:w="55"/>
              <w:right w:type="dxa" w:w="90"/>
            </w:tcMar>
          </w:tcPr>
          <w:p>
            <w:r>
              <w:rPr>
                <w:b w:val="false"/>
                <w:bCs w:val="false"/>
                <w:color w:val="000000"/>
                <w:sz w:val="18"/>
                <w:szCs w:val="18"/>
              </w:rPr>
              <w:t xml:space="preserve">Babatundji</w:t>
            </w:r>
          </w:p>
        </w:tc>
        <w:tc>
          <w:tcPr>
            <w:tcW w:type="dxa" w:w="1200"/>
            <w:tcMar>
              <w:top w:type="dxa" w:w="55"/>
              <w:left w:type="dxa" w:w="90"/>
              <w:bottom w:type="dxa" w:w="55"/>
              <w:right w:type="dxa" w:w="90"/>
            </w:tcMar>
          </w:tcPr>
          <w:p>
            <w:r>
              <w:rPr>
                <w:b w:val="false"/>
                <w:bCs w:val="false"/>
                <w:color w:val="000000"/>
                <w:sz w:val="18"/>
                <w:szCs w:val="18"/>
              </w:rPr>
              <w:t xml:space="preserve">Week 2</w:t>
            </w:r>
          </w:p>
        </w:tc>
        <w:tc>
          <w:tcPr>
            <w:tcW w:type="dxa" w:w="3726"/>
            <w:tcMar>
              <w:top w:type="dxa" w:w="55"/>
              <w:left w:type="dxa" w:w="90"/>
              <w:bottom w:type="dxa" w:w="55"/>
              <w:right w:type="dxa" w:w="90"/>
            </w:tcMar>
          </w:tcPr>
          <w:p>
            <w:r>
              <w:rPr>
                <w:b w:val="false"/>
                <w:bCs w:val="false"/>
                <w:color w:val="000000"/>
                <w:sz w:val="18"/>
                <w:szCs w:val="18"/>
              </w:rPr>
              <w:t xml:space="preserve">Every requirement traced from brief to test evidence</w:t>
            </w:r>
          </w:p>
        </w:tc>
      </w:tr>
    </w:tbl>
    <w:p>
      <w:pPr>
        <w:pStyle w:val="Heading1"/>
        <w:pBdr>
          <w:bottom w:val="single" w:color="21C0DA" w:sz="6"/>
        </w:pBdr>
        <w:spacing w:after="140" w:before="300"/>
      </w:pPr>
      <w:r>
        <w:rPr>
          <w:b/>
          <w:bCs/>
          <w:color w:val="0B2233"/>
          <w:sz w:val="30"/>
          <w:szCs w:val="30"/>
        </w:rPr>
        <w:t xml:space="preserve">Appendix A. Supporting Evidence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900"/>
        <w:gridCol w:w="3126"/>
      </w:tblGrid>
      <w:tr>
        <w:trPr>
          <w:tblHeader/>
        </w:trPr>
        <w:tc>
          <w:tcPr>
            <w:tcW w:type="dxa" w:w="700"/>
            <w:shd w:fill="0B2233" w:val="clear"/>
            <w:tcMar>
              <w:top w:type="dxa" w:w="55"/>
              <w:left w:type="dxa" w:w="90"/>
              <w:bottom w:type="dxa" w:w="55"/>
              <w:right w:type="dxa" w:w="90"/>
            </w:tcMar>
          </w:tcPr>
          <w:p>
            <w:r>
              <w:rPr>
                <w:b/>
                <w:bCs/>
                <w:color w:val="FFFFFF"/>
                <w:sz w:val="18"/>
                <w:szCs w:val="18"/>
              </w:rPr>
              <w:t xml:space="preserve">Ref</w:t>
            </w:r>
          </w:p>
        </w:tc>
        <w:tc>
          <w:tcPr>
            <w:tcW w:type="dxa" w:w="2300"/>
            <w:shd w:fill="0B2233" w:val="clear"/>
            <w:tcMar>
              <w:top w:type="dxa" w:w="55"/>
              <w:left w:type="dxa" w:w="90"/>
              <w:bottom w:type="dxa" w:w="55"/>
              <w:right w:type="dxa" w:w="90"/>
            </w:tcMar>
          </w:tcPr>
          <w:p>
            <w:r>
              <w:rPr>
                <w:b/>
                <w:bCs/>
                <w:color w:val="FFFFFF"/>
                <w:sz w:val="18"/>
                <w:szCs w:val="18"/>
              </w:rPr>
              <w:t xml:space="preserve">Evidence</w:t>
            </w:r>
          </w:p>
        </w:tc>
        <w:tc>
          <w:tcPr>
            <w:tcW w:type="dxa" w:w="2900"/>
            <w:shd w:fill="0B2233" w:val="clear"/>
            <w:tcMar>
              <w:top w:type="dxa" w:w="55"/>
              <w:left w:type="dxa" w:w="90"/>
              <w:bottom w:type="dxa" w:w="55"/>
              <w:right w:type="dxa" w:w="90"/>
            </w:tcMar>
          </w:tcPr>
          <w:p>
            <w:r>
              <w:rPr>
                <w:b/>
                <w:bCs/>
                <w:color w:val="FFFFFF"/>
                <w:sz w:val="18"/>
                <w:szCs w:val="18"/>
              </w:rPr>
              <w:t xml:space="preserve">Location</w:t>
            </w:r>
          </w:p>
        </w:tc>
        <w:tc>
          <w:tcPr>
            <w:tcW w:type="dxa" w:w="3126"/>
            <w:shd w:fill="0B2233" w:val="clear"/>
            <w:tcMar>
              <w:top w:type="dxa" w:w="55"/>
              <w:left w:type="dxa" w:w="90"/>
              <w:bottom w:type="dxa" w:w="55"/>
              <w:right w:type="dxa" w:w="90"/>
            </w:tcMar>
          </w:tcPr>
          <w:p>
            <w:r>
              <w:rPr>
                <w:b/>
                <w:bCs/>
                <w:color w:val="FFFFFF"/>
                <w:sz w:val="18"/>
                <w:szCs w:val="18"/>
              </w:rPr>
              <w:t xml:space="preserve">Purpose</w:t>
            </w:r>
          </w:p>
        </w:tc>
      </w:tr>
      <w:tr>
        <w:tc>
          <w:tcPr>
            <w:tcW w:type="dxa" w:w="700"/>
            <w:tcMar>
              <w:top w:type="dxa" w:w="55"/>
              <w:left w:type="dxa" w:w="90"/>
              <w:bottom w:type="dxa" w:w="55"/>
              <w:right w:type="dxa" w:w="90"/>
            </w:tcMar>
          </w:tcPr>
          <w:p>
            <w:r>
              <w:rPr>
                <w:b w:val="false"/>
                <w:bCs w:val="false"/>
                <w:color w:val="000000"/>
                <w:sz w:val="18"/>
                <w:szCs w:val="18"/>
              </w:rPr>
              <w:t xml:space="preserve">A1</w:t>
            </w:r>
          </w:p>
        </w:tc>
        <w:tc>
          <w:tcPr>
            <w:tcW w:type="dxa" w:w="2300"/>
            <w:tcMar>
              <w:top w:type="dxa" w:w="55"/>
              <w:left w:type="dxa" w:w="90"/>
              <w:bottom w:type="dxa" w:w="55"/>
              <w:right w:type="dxa" w:w="90"/>
            </w:tcMar>
          </w:tcPr>
          <w:p>
            <w:r>
              <w:rPr>
                <w:b w:val="false"/>
                <w:bCs w:val="false"/>
                <w:color w:val="000000"/>
                <w:sz w:val="18"/>
                <w:szCs w:val="18"/>
              </w:rPr>
              <w:t xml:space="preserve">Application repository</w:t>
            </w:r>
          </w:p>
        </w:tc>
        <w:tc>
          <w:tcPr>
            <w:tcW w:type="dxa" w:w="2900"/>
            <w:tcMar>
              <w:top w:type="dxa" w:w="55"/>
              <w:left w:type="dxa" w:w="90"/>
              <w:bottom w:type="dxa" w:w="55"/>
              <w:right w:type="dxa" w:w="90"/>
            </w:tcMar>
          </w:tcPr>
          <w:p>
            <w:r>
              <w:rPr>
                <w:b w:val="false"/>
                <w:bCs w:val="false"/>
                <w:color w:val="000000"/>
                <w:sz w:val="18"/>
                <w:szCs w:val="18"/>
              </w:rPr>
              <w:t xml:space="preserve">[Team GitHub URL]</w:t>
            </w:r>
          </w:p>
        </w:tc>
        <w:tc>
          <w:tcPr>
            <w:tcW w:type="dxa" w:w="3126"/>
            <w:tcMar>
              <w:top w:type="dxa" w:w="55"/>
              <w:left w:type="dxa" w:w="90"/>
              <w:bottom w:type="dxa" w:w="55"/>
              <w:right w:type="dxa" w:w="90"/>
            </w:tcMar>
          </w:tcPr>
          <w:p>
            <w:r>
              <w:rPr>
                <w:b w:val="false"/>
                <w:bCs w:val="false"/>
                <w:color w:val="000000"/>
                <w:sz w:val="18"/>
                <w:szCs w:val="18"/>
              </w:rPr>
              <w:t xml:space="preserve">Commit history and individual contribution evidence</w:t>
            </w:r>
          </w:p>
        </w:tc>
      </w:tr>
      <w:tr>
        <w:tc>
          <w:tcPr>
            <w:tcW w:type="dxa" w:w="700"/>
            <w:shd w:fill="F4FAFC" w:val="clear"/>
            <w:tcMar>
              <w:top w:type="dxa" w:w="55"/>
              <w:left w:type="dxa" w:w="90"/>
              <w:bottom w:type="dxa" w:w="55"/>
              <w:right w:type="dxa" w:w="90"/>
            </w:tcMar>
          </w:tcPr>
          <w:p>
            <w:r>
              <w:rPr>
                <w:b w:val="false"/>
                <w:bCs w:val="false"/>
                <w:color w:val="000000"/>
                <w:sz w:val="18"/>
                <w:szCs w:val="18"/>
              </w:rPr>
              <w:t xml:space="preserve">A2</w:t>
            </w:r>
          </w:p>
        </w:tc>
        <w:tc>
          <w:tcPr>
            <w:tcW w:type="dxa" w:w="2300"/>
            <w:shd w:fill="F4FAFC" w:val="clear"/>
            <w:tcMar>
              <w:top w:type="dxa" w:w="55"/>
              <w:left w:type="dxa" w:w="90"/>
              <w:bottom w:type="dxa" w:w="55"/>
              <w:right w:type="dxa" w:w="90"/>
            </w:tcMar>
          </w:tcPr>
          <w:p>
            <w:r>
              <w:rPr>
                <w:b w:val="false"/>
                <w:bCs w:val="false"/>
                <w:color w:val="000000"/>
                <w:sz w:val="18"/>
                <w:szCs w:val="18"/>
              </w:rPr>
              <w:t xml:space="preserve">Development diary</w:t>
            </w:r>
          </w:p>
        </w:tc>
        <w:tc>
          <w:tcPr>
            <w:tcW w:type="dxa" w:w="2900"/>
            <w:shd w:fill="F4FAFC" w:val="clear"/>
            <w:tcMar>
              <w:top w:type="dxa" w:w="55"/>
              <w:left w:type="dxa" w:w="90"/>
              <w:bottom w:type="dxa" w:w="55"/>
              <w:right w:type="dxa" w:w="90"/>
            </w:tcMar>
          </w:tcPr>
          <w:p>
            <w:r>
              <w:rPr>
                <w:b w:val="false"/>
                <w:bCs w:val="false"/>
                <w:color w:val="000000"/>
                <w:sz w:val="18"/>
                <w:szCs w:val="18"/>
              </w:rPr>
              <w:t xml:space="preserve">AQF-16</w:t>
            </w:r>
          </w:p>
        </w:tc>
        <w:tc>
          <w:tcPr>
            <w:tcW w:type="dxa" w:w="3126"/>
            <w:shd w:fill="F4FAFC" w:val="clear"/>
            <w:tcMar>
              <w:top w:type="dxa" w:w="55"/>
              <w:left w:type="dxa" w:w="90"/>
              <w:bottom w:type="dxa" w:w="55"/>
              <w:right w:type="dxa" w:w="90"/>
            </w:tcMar>
          </w:tcPr>
          <w:p>
            <w:r>
              <w:rPr>
                <w:b w:val="false"/>
                <w:bCs w:val="false"/>
                <w:color w:val="000000"/>
                <w:sz w:val="18"/>
                <w:szCs w:val="18"/>
              </w:rPr>
              <w:t xml:space="preserve">Dated subsystem records and meeting minutes</w:t>
            </w:r>
          </w:p>
        </w:tc>
      </w:tr>
      <w:tr>
        <w:tc>
          <w:tcPr>
            <w:tcW w:type="dxa" w:w="700"/>
            <w:tcMar>
              <w:top w:type="dxa" w:w="55"/>
              <w:left w:type="dxa" w:w="90"/>
              <w:bottom w:type="dxa" w:w="55"/>
              <w:right w:type="dxa" w:w="90"/>
            </w:tcMar>
          </w:tcPr>
          <w:p>
            <w:r>
              <w:rPr>
                <w:b w:val="false"/>
                <w:bCs w:val="false"/>
                <w:color w:val="000000"/>
                <w:sz w:val="18"/>
                <w:szCs w:val="18"/>
              </w:rPr>
              <w:t xml:space="preserve">A3</w:t>
            </w:r>
          </w:p>
        </w:tc>
        <w:tc>
          <w:tcPr>
            <w:tcW w:type="dxa" w:w="2300"/>
            <w:tcMar>
              <w:top w:type="dxa" w:w="55"/>
              <w:left w:type="dxa" w:w="90"/>
              <w:bottom w:type="dxa" w:w="55"/>
              <w:right w:type="dxa" w:w="90"/>
            </w:tcMar>
          </w:tcPr>
          <w:p>
            <w:r>
              <w:rPr>
                <w:b w:val="false"/>
                <w:bCs w:val="false"/>
                <w:color w:val="000000"/>
                <w:sz w:val="18"/>
                <w:szCs w:val="18"/>
              </w:rPr>
              <w:t xml:space="preserve">Test evidence pack</w:t>
            </w:r>
          </w:p>
        </w:tc>
        <w:tc>
          <w:tcPr>
            <w:tcW w:type="dxa" w:w="2900"/>
            <w:tcMar>
              <w:top w:type="dxa" w:w="55"/>
              <w:left w:type="dxa" w:w="90"/>
              <w:bottom w:type="dxa" w:w="55"/>
              <w:right w:type="dxa" w:w="90"/>
            </w:tcMar>
          </w:tcPr>
          <w:p>
            <w:r>
              <w:rPr>
                <w:b w:val="false"/>
                <w:bCs w:val="false"/>
                <w:color w:val="000000"/>
                <w:sz w:val="18"/>
                <w:szCs w:val="18"/>
              </w:rPr>
              <w:t xml:space="preserve">AQF-14 and the test results appendix</w:t>
            </w:r>
          </w:p>
        </w:tc>
        <w:tc>
          <w:tcPr>
            <w:tcW w:type="dxa" w:w="3126"/>
            <w:tcMar>
              <w:top w:type="dxa" w:w="55"/>
              <w:left w:type="dxa" w:w="90"/>
              <w:bottom w:type="dxa" w:w="55"/>
              <w:right w:type="dxa" w:w="90"/>
            </w:tcMar>
          </w:tcPr>
          <w:p>
            <w:r>
              <w:rPr>
                <w:b w:val="false"/>
                <w:bCs w:val="false"/>
                <w:color w:val="000000"/>
                <w:sz w:val="18"/>
                <w:szCs w:val="18"/>
              </w:rPr>
              <w:t xml:space="preserve">Test cases with recorded outcomes</w:t>
            </w:r>
          </w:p>
        </w:tc>
      </w:tr>
      <w:tr>
        <w:tc>
          <w:tcPr>
            <w:tcW w:type="dxa" w:w="700"/>
            <w:shd w:fill="F4FAFC" w:val="clear"/>
            <w:tcMar>
              <w:top w:type="dxa" w:w="55"/>
              <w:left w:type="dxa" w:w="90"/>
              <w:bottom w:type="dxa" w:w="55"/>
              <w:right w:type="dxa" w:w="90"/>
            </w:tcMar>
          </w:tcPr>
          <w:p>
            <w:r>
              <w:rPr>
                <w:b w:val="false"/>
                <w:bCs w:val="false"/>
                <w:color w:val="000000"/>
                <w:sz w:val="18"/>
                <w:szCs w:val="18"/>
              </w:rPr>
              <w:t xml:space="preserve">A4</w:t>
            </w:r>
          </w:p>
        </w:tc>
        <w:tc>
          <w:tcPr>
            <w:tcW w:type="dxa" w:w="2300"/>
            <w:shd w:fill="F4FAFC" w:val="clear"/>
            <w:tcMar>
              <w:top w:type="dxa" w:w="55"/>
              <w:left w:type="dxa" w:w="90"/>
              <w:bottom w:type="dxa" w:w="55"/>
              <w:right w:type="dxa" w:w="90"/>
            </w:tcMar>
          </w:tcPr>
          <w:p>
            <w:r>
              <w:rPr>
                <w:b w:val="false"/>
                <w:bCs w:val="false"/>
                <w:color w:val="000000"/>
                <w:sz w:val="18"/>
                <w:szCs w:val="18"/>
              </w:rPr>
              <w:t xml:space="preserve">AI evaluation reports</w:t>
            </w:r>
          </w:p>
        </w:tc>
        <w:tc>
          <w:tcPr>
            <w:tcW w:type="dxa" w:w="2900"/>
            <w:shd w:fill="F4FAFC" w:val="clear"/>
            <w:tcMar>
              <w:top w:type="dxa" w:w="55"/>
              <w:left w:type="dxa" w:w="90"/>
              <w:bottom w:type="dxa" w:w="55"/>
              <w:right w:type="dxa" w:w="90"/>
            </w:tcMar>
          </w:tcPr>
          <w:p>
            <w:r>
              <w:rPr>
                <w:b w:val="false"/>
                <w:bCs w:val="false"/>
                <w:color w:val="000000"/>
                <w:sz w:val="18"/>
                <w:szCs w:val="18"/>
              </w:rPr>
              <w:t xml:space="preserve">/evals output, summarised in AQF-10</w:t>
            </w:r>
          </w:p>
        </w:tc>
        <w:tc>
          <w:tcPr>
            <w:tcW w:type="dxa" w:w="3126"/>
            <w:shd w:fill="F4FAFC" w:val="clear"/>
            <w:tcMar>
              <w:top w:type="dxa" w:w="55"/>
              <w:left w:type="dxa" w:w="90"/>
              <w:bottom w:type="dxa" w:w="55"/>
              <w:right w:type="dxa" w:w="90"/>
            </w:tcMar>
          </w:tcPr>
          <w:p>
            <w:r>
              <w:rPr>
                <w:b w:val="false"/>
                <w:bCs w:val="false"/>
                <w:color w:val="000000"/>
                <w:sz w:val="18"/>
                <w:szCs w:val="18"/>
              </w:rPr>
              <w:t xml:space="preserve">Accuracy, rubric and safety pass rates</w:t>
            </w:r>
          </w:p>
        </w:tc>
      </w:tr>
      <w:tr>
        <w:tc>
          <w:tcPr>
            <w:tcW w:type="dxa" w:w="700"/>
            <w:tcMar>
              <w:top w:type="dxa" w:w="55"/>
              <w:left w:type="dxa" w:w="90"/>
              <w:bottom w:type="dxa" w:w="55"/>
              <w:right w:type="dxa" w:w="90"/>
            </w:tcMar>
          </w:tcPr>
          <w:p>
            <w:r>
              <w:rPr>
                <w:b w:val="false"/>
                <w:bCs w:val="false"/>
                <w:color w:val="000000"/>
                <w:sz w:val="18"/>
                <w:szCs w:val="18"/>
              </w:rPr>
              <w:t xml:space="preserve">A5</w:t>
            </w:r>
          </w:p>
        </w:tc>
        <w:tc>
          <w:tcPr>
            <w:tcW w:type="dxa" w:w="2300"/>
            <w:tcMar>
              <w:top w:type="dxa" w:w="55"/>
              <w:left w:type="dxa" w:w="90"/>
              <w:bottom w:type="dxa" w:w="55"/>
              <w:right w:type="dxa" w:w="90"/>
            </w:tcMar>
          </w:tcPr>
          <w:p>
            <w:r>
              <w:rPr>
                <w:b w:val="false"/>
                <w:bCs w:val="false"/>
                <w:color w:val="000000"/>
                <w:sz w:val="18"/>
                <w:szCs w:val="18"/>
              </w:rPr>
              <w:t xml:space="preserve">Infrastructure and pipeline history</w:t>
            </w:r>
          </w:p>
        </w:tc>
        <w:tc>
          <w:tcPr>
            <w:tcW w:type="dxa" w:w="2900"/>
            <w:tcMar>
              <w:top w:type="dxa" w:w="55"/>
              <w:left w:type="dxa" w:w="90"/>
              <w:bottom w:type="dxa" w:w="55"/>
              <w:right w:type="dxa" w:w="90"/>
            </w:tcMar>
          </w:tcPr>
          <w:p>
            <w:r>
              <w:rPr>
                <w:b w:val="false"/>
                <w:bCs w:val="false"/>
                <w:color w:val="000000"/>
                <w:sz w:val="18"/>
                <w:szCs w:val="18"/>
              </w:rPr>
              <w:t xml:space="preserve">/infra and pipeline run history</w:t>
            </w:r>
          </w:p>
        </w:tc>
        <w:tc>
          <w:tcPr>
            <w:tcW w:type="dxa" w:w="3126"/>
            <w:tcMar>
              <w:top w:type="dxa" w:w="55"/>
              <w:left w:type="dxa" w:w="90"/>
              <w:bottom w:type="dxa" w:w="55"/>
              <w:right w:type="dxa" w:w="90"/>
            </w:tcMar>
          </w:tcPr>
          <w:p>
            <w:r>
              <w:rPr>
                <w:b w:val="false"/>
                <w:bCs w:val="false"/>
                <w:color w:val="000000"/>
                <w:sz w:val="18"/>
                <w:szCs w:val="18"/>
              </w:rPr>
              <w:t xml:space="preserve">Reproducible environments and deployment evidence</w:t>
            </w:r>
          </w:p>
        </w:tc>
      </w:tr>
      <w:tr>
        <w:tc>
          <w:tcPr>
            <w:tcW w:type="dxa" w:w="700"/>
            <w:shd w:fill="F4FAFC" w:val="clear"/>
            <w:tcMar>
              <w:top w:type="dxa" w:w="55"/>
              <w:left w:type="dxa" w:w="90"/>
              <w:bottom w:type="dxa" w:w="55"/>
              <w:right w:type="dxa" w:w="90"/>
            </w:tcMar>
          </w:tcPr>
          <w:p>
            <w:r>
              <w:rPr>
                <w:b w:val="false"/>
                <w:bCs w:val="false"/>
                <w:color w:val="000000"/>
                <w:sz w:val="18"/>
                <w:szCs w:val="18"/>
              </w:rPr>
              <w:t xml:space="preserve">A6</w:t>
            </w:r>
          </w:p>
        </w:tc>
        <w:tc>
          <w:tcPr>
            <w:tcW w:type="dxa" w:w="2300"/>
            <w:shd w:fill="F4FAFC" w:val="clear"/>
            <w:tcMar>
              <w:top w:type="dxa" w:w="55"/>
              <w:left w:type="dxa" w:w="90"/>
              <w:bottom w:type="dxa" w:w="55"/>
              <w:right w:type="dxa" w:w="90"/>
            </w:tcMar>
          </w:tcPr>
          <w:p>
            <w:r>
              <w:rPr>
                <w:b w:val="false"/>
                <w:bCs w:val="false"/>
                <w:color w:val="000000"/>
                <w:sz w:val="18"/>
                <w:szCs w:val="18"/>
              </w:rPr>
              <w:t xml:space="preserve">Cost report</w:t>
            </w:r>
          </w:p>
        </w:tc>
        <w:tc>
          <w:tcPr>
            <w:tcW w:type="dxa" w:w="2900"/>
            <w:shd w:fill="F4FAFC" w:val="clear"/>
            <w:tcMar>
              <w:top w:type="dxa" w:w="55"/>
              <w:left w:type="dxa" w:w="90"/>
              <w:bottom w:type="dxa" w:w="55"/>
              <w:right w:type="dxa" w:w="90"/>
            </w:tcMar>
          </w:tcPr>
          <w:p>
            <w:r>
              <w:rPr>
                <w:b w:val="false"/>
                <w:bCs w:val="false"/>
                <w:color w:val="000000"/>
                <w:sz w:val="18"/>
                <w:szCs w:val="18"/>
              </w:rPr>
              <w:t xml:space="preserve">Cloud portal export</w:t>
            </w:r>
          </w:p>
        </w:tc>
        <w:tc>
          <w:tcPr>
            <w:tcW w:type="dxa" w:w="3126"/>
            <w:shd w:fill="F4FAFC" w:val="clear"/>
            <w:tcMar>
              <w:top w:type="dxa" w:w="55"/>
              <w:left w:type="dxa" w:w="90"/>
              <w:bottom w:type="dxa" w:w="55"/>
              <w:right w:type="dxa" w:w="90"/>
            </w:tcMar>
          </w:tcPr>
          <w:p>
            <w:r>
              <w:rPr>
                <w:b w:val="false"/>
                <w:bCs w:val="false"/>
                <w:color w:val="000000"/>
                <w:sz w:val="18"/>
                <w:szCs w:val="18"/>
              </w:rPr>
              <w:t xml:space="preserve">Spend within the student credit</w:t>
            </w:r>
          </w:p>
        </w:tc>
      </w:tr>
      <w:tr>
        <w:tc>
          <w:tcPr>
            <w:tcW w:type="dxa" w:w="700"/>
            <w:tcMar>
              <w:top w:type="dxa" w:w="55"/>
              <w:left w:type="dxa" w:w="90"/>
              <w:bottom w:type="dxa" w:w="55"/>
              <w:right w:type="dxa" w:w="90"/>
            </w:tcMar>
          </w:tcPr>
          <w:p>
            <w:r>
              <w:rPr>
                <w:b w:val="false"/>
                <w:bCs w:val="false"/>
                <w:color w:val="000000"/>
                <w:sz w:val="18"/>
                <w:szCs w:val="18"/>
              </w:rPr>
              <w:t xml:space="preserve">A7</w:t>
            </w:r>
          </w:p>
        </w:tc>
        <w:tc>
          <w:tcPr>
            <w:tcW w:type="dxa" w:w="2300"/>
            <w:tcMar>
              <w:top w:type="dxa" w:w="55"/>
              <w:left w:type="dxa" w:w="90"/>
              <w:bottom w:type="dxa" w:w="55"/>
              <w:right w:type="dxa" w:w="90"/>
            </w:tcMar>
          </w:tcPr>
          <w:p>
            <w:r>
              <w:rPr>
                <w:b w:val="false"/>
                <w:bCs w:val="false"/>
                <w:color w:val="000000"/>
                <w:sz w:val="18"/>
                <w:szCs w:val="18"/>
              </w:rPr>
              <w:t xml:space="preserve">Licence register</w:t>
            </w:r>
          </w:p>
        </w:tc>
        <w:tc>
          <w:tcPr>
            <w:tcW w:type="dxa" w:w="2900"/>
            <w:tcMar>
              <w:top w:type="dxa" w:w="55"/>
              <w:left w:type="dxa" w:w="90"/>
              <w:bottom w:type="dxa" w:w="55"/>
              <w:right w:type="dxa" w:w="90"/>
            </w:tcMar>
          </w:tcPr>
          <w:p>
            <w:r>
              <w:rPr>
                <w:b w:val="false"/>
                <w:bCs w:val="false"/>
                <w:color w:val="000000"/>
                <w:sz w:val="18"/>
                <w:szCs w:val="18"/>
              </w:rPr>
              <w:t xml:space="preserve">AQF-12</w:t>
            </w:r>
          </w:p>
        </w:tc>
        <w:tc>
          <w:tcPr>
            <w:tcW w:type="dxa" w:w="3126"/>
            <w:tcMar>
              <w:top w:type="dxa" w:w="55"/>
              <w:left w:type="dxa" w:w="90"/>
              <w:bottom w:type="dxa" w:w="55"/>
              <w:right w:type="dxa" w:w="90"/>
            </w:tcMar>
          </w:tcPr>
          <w:p>
            <w:r>
              <w:rPr>
                <w:b w:val="false"/>
                <w:bCs w:val="false"/>
                <w:color w:val="000000"/>
                <w:sz w:val="18"/>
                <w:szCs w:val="18"/>
              </w:rPr>
              <w:t xml:space="preserve">Verified verdicts and discharged obligations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106c83c33b1f6149646a174745cf12ecd59a60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2026-07-29T03:24:45.936Z</dcterms:created>
  <dcterms:modified xsi:type="dcterms:W3CDTF">2026-07-29T03:24:45.936Z</dcterms:modified>
</cp:coreProperties>
</file>

<file path=docProps/custom.xml><?xml version="1.0" encoding="utf-8"?>
<Properties xmlns="http://schemas.openxmlformats.org/officeDocument/2006/custom-properties" xmlns:vt="http://schemas.openxmlformats.org/officeDocument/2006/docPropsVTypes"/>
</file>