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drawing>
          <wp:inline distT="0" distB="0" distL="0" distR="0">
            <wp:extent cx="3143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1C0DA"/>
          <w:sz w:val="20"/>
          <w:szCs w:val="20"/>
        </w:rPr>
        <w:t xml:space="preserve">AQF-18</w:t>
      </w:r>
    </w:p>
    <w:p>
      <w:pPr>
        <w:spacing w:after="120"/>
        <w:jc w:val="center"/>
      </w:pPr>
      <w:r>
        <w:rPr>
          <w:b/>
          <w:bCs/>
          <w:color w:val="0B2233"/>
          <w:sz w:val="40"/>
          <w:szCs w:val="40"/>
        </w:rPr>
        <w:t xml:space="preserve">User Manual</w:t>
      </w:r>
    </w:p>
    <w:p>
      <w:pPr>
        <w:spacing w:after="400"/>
        <w:jc w:val="center"/>
      </w:pPr>
      <w:r>
        <w:rPr>
          <w:color w:val="5A6672"/>
          <w:sz w:val="22"/>
          <w:szCs w:val="22"/>
        </w:rPr>
        <w:t xml:space="preserve">Installation, first use, feature guide and troubleshooting</w:t>
      </w:r>
    </w:p>
    <w:p>
      <w:pPr>
        <w:jc w:val="center"/>
      </w:pPr>
      <w:r>
        <w:rPr>
          <w:b/>
          <w:bCs/>
          <w:color w:val="0A8CAB"/>
          <w:sz w:val="20"/>
          <w:szCs w:val="20"/>
        </w:rPr>
        <w:t xml:space="preserve">AquaZeroFit, an AquaZero product</w:t>
      </w:r>
    </w:p>
    <w:p>
      <w:pPr>
        <w:spacing w:after="60"/>
        <w:jc w:val="center"/>
      </w:pPr>
      <w:r>
        <w:rPr>
          <w:color w:val="5A6672"/>
          <w:sz w:val="19"/>
          <w:szCs w:val="19"/>
        </w:rPr>
        <w:t xml:space="preserve">NIT3003 IT Capstone Project, Project 5</w:t>
      </w:r>
    </w:p>
    <w:p>
      <w:pPr>
        <w:jc w:val="center"/>
      </w:pPr>
      <w:r>
        <w:rPr>
          <w:color w:val="5A6672"/>
          <w:sz w:val="19"/>
          <w:szCs w:val="19"/>
        </w:rPr>
        <w:t xml:space="preserve">Group 15, Victoria University, Melbourne, Australia</w:t>
      </w:r>
    </w:p>
    <w:p>
      <w:pPr>
        <w:spacing w:before="240"/>
        <w:jc w:val="center"/>
      </w:pPr>
      <w:r>
        <w:rPr>
          <w:color w:val="5A6672"/>
          <w:sz w:val="18"/>
          <w:szCs w:val="18"/>
        </w:rPr>
        <w:t xml:space="preserve">Version 2.0, July 2026</w:t>
      </w:r>
    </w:p>
    <w:p>
      <w:r>
        <w:br w:type="page"/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AQF-18 User Manual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(AquaZeroFit rebrand, diagrams added)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 a new user, a marker or a supervisor to install, access and operate AquaZeroFit without assistance. Primary author: Eric La.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Williams-Fulwood, Technical Lead and Software Architect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 La (Frontend), Victor Hong (Data and Quality)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[To be completed by the team]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supervisor review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initial draft as VitalAI. v2.0 rebranded to AquaZeroFit, diagrams added, roles assigned, sequencing applied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1. System Overview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AquaZeroFit is a wellness application that helps you track what you eat, follow a home training plan and see your progress over time. You can use it in two ways: as a website in any modern browser, or as a Mini App inside Telegram. Both give the same features and share the same account.</w:t>
      </w:r>
    </w:p>
    <w:p>
      <w:pPr>
        <w:spacing w:after="110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AquaZeroFit provides general wellness and fitness support only. It does not diagnose conditions, does not replace medical advice, and will decline medical questions. If you have a health condition, are pregnant, or are recovering from injury, speak to a qualified professional before changing your diet or exercise routine.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2. Getting Started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2.1 Using the web application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Open your browser and go to the AquaZeroFit address supplied by the team.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Select Create account and enter your email address and a password of at least twelve characters using a mix of letters, numbers and symbols.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Check your email and confirm your address.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Sign in. The onboarding wizard begins automatically.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2.2 Using the Telegram Mini App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Install Telegram on your phone or open Telegram on the desktop.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Search for the AquaZeroFit bot using the handle supplied by the team, and open the chat.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Tap Start, then tap the Open button. The Mini App launches inside Telegram.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You are signed in automatically using your Telegram account. There is no password to enter.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2.3 Linking both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you already have a web account and want to use Telegram as well, sign in on the web, open Settings, and choose Link Telegram. Both then share one account and one history.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2.4 Completing your wellness profile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Enter your weight, height and age. Values outside a safe range are rejected with a message explaining the accepted range.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Choose your goal: lose weight, maintain or gain.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Choose your activity level, from sedentary to very active.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Choose your exercise experience: beginner, intermediate or advanced.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Add any dietary preferences and, importantly, any allergies. Allergies are excluded from every suggestion.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Select the equipment you have at home. If you have none, choose bodyweight only and your plan will use no equipment.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Review your calculated daily calorie and macronutrient targets and finish. Your first weekly plan is generated.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your goal would produce a daily calorie target below the safe minimum, AquaZeroFit raises it to the safe level, tells you it has done so, and suggests speaking to a professional. This behaviour cannot be turned off.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3. Using AquaZeroFit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3.1 Dashboard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Rings at the top show calories, protein, carbohydrate and fat for today against your targets.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The next workout card shows today's session and starts it in one tap.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The recommendation card suggests a meal that fits your remaining targets. Add to log records it without retyping.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The weight trend chart shows your recent direction of travel.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Achievements show what you have unlocked and what is close.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3.2 Logging a meal by hand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Open Nutrition and choose the meal: breakfast, lunch, dinner or snack.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Select Add and search for the food.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Choose the portion size and confirm. Your dashboard updates immediately.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3.3 Logging a meal by photograph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Open Nutrition and select Scan Meal Photo.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Take a photograph or choose one from your device. Accepted formats are JPEG, PNG and HEIC, up to 10 MB.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Wait a few seconds while the photograph is analysed. You can leave the screen; the result waits for you.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Review the identified foods. Each item shows an estimated portion and a confidence indicator.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Correct anything that is wrong. This is expected; the estimate is a starting point, not a verdict.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Select Confirm. Nothing is added to your log until you confirm.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Tip: photograph the meal from above with the whole plate in frame and good light. Mixed dishes such as stews are harder to identify than separated components.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3.4 Training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Training shows your weekly plan and today's session with sets, repetitions and rest periods.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Start opens the guided session: one exercise at a time, full screen, with a rest timer between sets.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Each exercise has a description and a demonstration image or video. Read it before your first attempt.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If an exercise is not possible today, use Swap. The replacement targets the same muscle group with the equipment you have.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Rest days are part of the plan, not a failure. Progress comes from recovery as much as from training.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3.5 Progress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Record your weight at the same time of day, ideally in the morning. Day-to-day fluctuation is normal; the trend matters.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Calorie trends show your intake against target over the selected range.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Training history shows completed sessions and your consistency.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Export produces a file containing your data, which is yours to keep.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3.6 AI assistant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Ask questions in plain language, for example: what should I eat tonight with 600 calories left?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The assistant knows your targets and recent logs, so answers are specific to you.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It will decline medical questions and point you to a professional. This is deliberate.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If a reply is wrong or unhelpful, use the report control. Reports are reviewed.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3.7 Settings and privacy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Change your units between metric and imperial at any time; all history converts.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Update dietary preferences and allergies whenever they change.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Export your data as a machine-readable file.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Delete your account. This removes your personal records permanently. It cannot be undone.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4.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226"/>
      </w:tblGrid>
      <w:tr>
        <w:trPr>
          <w:tblHeader/>
        </w:trPr>
        <w:tc>
          <w:tcPr>
            <w:tcW w:type="dxa" w:w="23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5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2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Mini App shows a blank screen in Telegram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application did not finish loading or your Telegram version is older than required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 and reopen the Mini App. If it persists, update Telegram, or use the web address in a browser instead</w:t>
            </w:r>
          </w:p>
        </w:tc>
      </w:tr>
      <w:tr>
        <w:tc>
          <w:tcPr>
            <w:tcW w:type="dxa" w:w="2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Photograph analysis is taking a long time</w:t>
            </w:r>
          </w:p>
        </w:tc>
        <w:tc>
          <w:tcPr>
            <w:tcW w:type="dxa" w:w="2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AI service is busy or temporarily unavailable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the screen; your job is queued and will complete. If it does not, log the meal manually. Manual logging always works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assistant will not answer my question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question falls outside wellness scope, for example a medical or medication question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is intended behaviour. Consult a general practitioner or accredited practising dietitian</w:t>
            </w:r>
          </w:p>
        </w:tc>
      </w:tr>
      <w:tr>
        <w:tc>
          <w:tcPr>
            <w:tcW w:type="dxa" w:w="2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calorie target is higher than I asked for</w:t>
            </w:r>
          </w:p>
        </w:tc>
        <w:tc>
          <w:tcPr>
            <w:tcW w:type="dxa" w:w="2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Your requested goal would have produced a target below the safe minimum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target was raised to the safe level. This is a safety control and cannot be disabled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suggested meal contains something I cannot eat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item is a dietary preference rather than a recorded allergy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it as an allergy in your profile. Allergies are excluded absolutely; preferences are strongly weighted</w:t>
            </w:r>
          </w:p>
        </w:tc>
      </w:tr>
      <w:tr>
        <w:tc>
          <w:tcPr>
            <w:tcW w:type="dxa" w:w="2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dashboard does not match what I logged</w:t>
            </w:r>
          </w:p>
        </w:tc>
        <w:tc>
          <w:tcPr>
            <w:tcW w:type="dxa" w:w="2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log was recorded near midnight and fell on the adjacent day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Nutrition and check the previous day. Day boundaries follow your device timezone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cannot sign in on the web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Wrong password or unverified email address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Forgot password. If the account is new, confirm the verification email first</w:t>
            </w:r>
          </w:p>
        </w:tc>
      </w:tr>
      <w:tr>
        <w:tc>
          <w:tcPr>
            <w:tcW w:type="dxa" w:w="2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exercise video will not play</w:t>
            </w:r>
          </w:p>
        </w:tc>
        <w:tc>
          <w:tcPr>
            <w:tcW w:type="dxa" w:w="2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 restriction or a slow connection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the written description and the still image, which are always available offline of video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5. Getting Help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For product questions, contact the AquaZeroFit team through the address supplied with your account.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For urgent health concerns, contact your general practitioner or, in an emergency in Australia, call 000.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For mental health support in Australia, Lifeline is available on 13 11 14.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For eating disorder support in Australia, the Butterfly Foundation National Helpline is available on 1800 33 4673.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2"/>
        <w:sz w:val="15"/>
        <w:szCs w:val="15"/>
      </w:rPr>
      <w:t xml:space="preserve">AquaZeroFit  |  AquaZero  |  NIT3003 Group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32369395cfd7c02229296103a36accede673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2026-07-29T03:24:46.075Z</dcterms:created>
  <dcterms:modified xsi:type="dcterms:W3CDTF">2026-07-29T03:24:46.076Z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