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Times New Roman" w:cs="Times New Roman" w:eastAsia="SimSun" w:hAnsi="Times New Roman"/>
          <w:b/>
          <w:bCs/>
          <w:color w:val="263238"/>
          <w:sz w:val="34"/>
          <w:szCs w:val="34"/>
        </w:rPr>
        <w:t xml:space="preserve">AquaZeroFit — Replit Deployment &amp; Hostinger Domain Guide</w:t>
      </w:r>
    </w:p>
    <w:p>
      <w:pPr>
        <w:spacing w:after="120" w:before="240"/>
      </w:pPr>
      <w:r>
        <w:rPr>
          <w:rFonts w:ascii="Times New Roman" w:cs="Times New Roman" w:eastAsia="SimSun" w:hAnsi="Times New Roman"/>
          <w:b/>
          <w:bCs/>
          <w:color w:val="263238"/>
          <w:sz w:val="25"/>
          <w:szCs w:val="25"/>
        </w:rPr>
        <w:t xml:space="preserve">Table of Contents</w:t>
      </w:r>
    </w:p>
    <w:p>
      <w:pPr>
        <w:spacing w:after="140" w:line="290"/>
      </w:pPr>
      <w:r>
        <w:rPr>
          <w:rFonts w:ascii="Times New Roman" w:cs="Times New Roman" w:eastAsia="SimSun" w:hAnsi="Times New Roman"/>
          <w:i/>
          <w:iCs/>
          <w:color w:val="78909C"/>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2"/>
            <w:tabs>
              <w:tab w:val="right" w:leader="dot" w:pos="9000"/>
            </w:tabs>
            <w:ind w:left="360"/>
          </w:pPr>
          <w:r>
            <w:t>0. The one fact that shapes everything</w:t>
          </w:r>
        </w:p>
        <w:p>
          <w:pPr>
            <w:pStyle w:val="TOC2"/>
            <w:tabs>
              <w:tab w:val="right" w:leader="dot" w:pos="9000"/>
            </w:tabs>
            <w:ind w:left="360"/>
          </w:pPr>
          <w:r>
            <w:t>1. Readiness verdict</w:t>
          </w:r>
        </w:p>
        <w:p>
          <w:pPr>
            <w:pStyle w:val="TOC2"/>
            <w:tabs>
              <w:tab w:val="right" w:leader="dot" w:pos="9000"/>
            </w:tabs>
            <w:ind w:left="360"/>
          </w:pPr>
          <w:r>
            <w:t>2. Repository structure</w:t>
          </w:r>
        </w:p>
        <w:p>
          <w:pPr>
            <w:pStyle w:val="TOC2"/>
            <w:tabs>
              <w:tab w:val="right" w:leader="dot" w:pos="9000"/>
            </w:tabs>
            <w:ind w:left="360"/>
          </w:pPr>
          <w:r>
            <w:t>3. Deployment steps</w:t>
          </w:r>
        </w:p>
        <w:p>
          <w:pPr>
            <w:pStyle w:val="TOC2"/>
            <w:tabs>
              <w:tab w:val="right" w:leader="dot" w:pos="9000"/>
            </w:tabs>
            <w:ind w:left="360"/>
          </w:pPr>
          <w:r>
            <w:t>4. Connecting the Hostinger domain</w:t>
          </w:r>
        </w:p>
        <w:p>
          <w:pPr>
            <w:pStyle w:val="TOC2"/>
            <w:tabs>
              <w:tab w:val="right" w:leader="dot" w:pos="9000"/>
            </w:tabs>
            <w:ind w:left="360"/>
          </w:pPr>
          <w:r>
            <w:t>5. Cost</w:t>
          </w:r>
        </w:p>
        <w:p>
          <w:pPr>
            <w:pStyle w:val="TOC2"/>
            <w:tabs>
              <w:tab w:val="right" w:leader="dot" w:pos="9000"/>
            </w:tabs>
            <w:ind w:left="360"/>
          </w:pPr>
          <w:r>
            <w:t>6. What was fixed this pass, and what remains</w:t>
          </w:r>
        </w:p>
        <w:p>
          <w:pPr>
            <w:pStyle w:val="TOC2"/>
            <w:tabs>
              <w:tab w:val="right" w:leader="dot" w:pos="9000"/>
            </w:tabs>
            <w:ind w:left="360"/>
          </w:pPr>
          <w:r>
            <w:t>7. Before you invite real users</w:t>
          </w:r>
        </w:p>
        <w:p>
          <w:pPr>
            <w:pStyle w:val="TOC2"/>
            <w:tabs>
              <w:tab w:val="right" w:leader="dot" w:pos="9000"/>
            </w:tabs>
            <w:ind w:left="360"/>
          </w:pPr>
          <w:r>
            <w:t>8. Honest summary</w:t>
          </w:r>
        </w:p>
        <w:p>
          <w:pPr>
            <w:pStyle w:val="TOC2"/>
            <w:tabs>
              <w:tab w:val="right" w:leader="dot" w:pos="9000"/>
            </w:tabs>
            <w:ind w:left="360"/>
          </w:pPr>
          <w:r>
            <w:t>Appendix A — Environment variables</w:t>
          </w:r>
        </w:p>
        <w:p>
          <w:pPr>
            <w:pStyle w:val="TOC2"/>
            <w:tabs>
              <w:tab w:val="right" w:leader="dot" w:pos="9000"/>
            </w:tabs>
            <w:ind w:left="360"/>
          </w:pPr>
          <w:r>
            <w:t>Appendix B — Verification</w:t>
          </w:r>
        </w:p>
        <w:p>
          <w:pPr>
            <w:pStyle w:val="TOC2"/>
            <w:tabs>
              <w:tab w:val="right" w:leader="dot" w:pos="9000"/>
            </w:tabs>
            <w:ind w:left="360"/>
          </w:pPr>
          <w:r>
            <w:t>Appendix C — Sources</w:t>
          </w:r>
        </w:p>
        <w:p>
          <w:r>
            <w:fldChar w:fldCharType="end"/>
          </w:r>
        </w:p>
      </w:sdtContent>
    </w:sdt>
    <w:p>
      <w:pPr>
        <w:spacing w:after="140" w:line="290"/>
      </w:pPr>
      <w:r>
        <w:rPr>
          <w:rFonts w:ascii="Times New Roman" w:cs="Times New Roman" w:eastAsia="SimSun" w:hAnsi="Times New Roman"/>
          <w:sz w:val="22"/>
          <w:szCs w:val="22"/>
        </w:rPr>
        <w:t xml:space="preserve">Document ID: AQF-22</w:t>
      </w:r>
    </w:p>
    <w:p>
      <w:pPr>
        <w:spacing w:after="140" w:line="290"/>
      </w:pPr>
      <w:r>
        <w:rPr>
          <w:rFonts w:ascii="Times New Roman" w:cs="Times New Roman" w:eastAsia="SimSun" w:hAnsi="Times New Roman"/>
          <w:sz w:val="22"/>
          <w:szCs w:val="22"/>
        </w:rPr>
        <w:t xml:space="preserve">Status: Issued</w:t>
      </w:r>
    </w:p>
    <w:p>
      <w:pPr>
        <w:spacing w:after="140" w:line="290"/>
      </w:pPr>
      <w:r>
        <w:rPr>
          <w:rFonts w:ascii="Times New Roman" w:cs="Times New Roman" w:eastAsia="SimSun" w:hAnsi="Times New Roman"/>
          <w:sz w:val="22"/>
          <w:szCs w:val="22"/>
        </w:rPr>
        <w:t xml:space="preserve">Date: 31 July 2026</w:t>
      </w:r>
    </w:p>
    <w:p>
      <w:pPr>
        <w:spacing w:after="140" w:line="290"/>
      </w:pPr>
      <w:r>
        <w:rPr>
          <w:rFonts w:ascii="Times New Roman" w:cs="Times New Roman" w:eastAsia="SimSun" w:hAnsi="Times New Roman"/>
          <w:sz w:val="22"/>
          <w:szCs w:val="22"/>
        </w:rPr>
        <w:t xml:space="preserve">Supersedes: AQF-21 §4–§9 (Azure build steps). AQF-21's code assessment remains current.</w:t>
      </w:r>
    </w:p>
    <w:p>
      <w:pPr>
        <w:spacing w:after="140" w:line="290"/>
      </w:pPr>
      <w:r>
        <w:rPr>
          <w:rFonts w:ascii="Times New Roman" w:cs="Times New Roman" w:eastAsia="SimSun" w:hAnsi="Times New Roman"/>
          <w:sz w:val="22"/>
          <w:szCs w:val="22"/>
        </w:rPr>
        <w:t xml:space="preserve">Audience: A first-time deployer. No prior Replit experience assumed.</w:t>
      </w:r>
    </w:p>
    <w:p>
      <w:pPr>
        <w:pStyle w:val="Heading2"/>
        <w:spacing w:after="120" w:before="220"/>
      </w:pPr>
      <w:r>
        <w:rPr>
          <w:rFonts w:ascii="Times New Roman" w:cs="Times New Roman" w:eastAsia="SimSun" w:hAnsi="Times New Roman"/>
          <w:b/>
          <w:bCs/>
          <w:color w:val="263238"/>
          <w:sz w:val="25"/>
          <w:szCs w:val="25"/>
        </w:rPr>
        <w:t xml:space="preserve">0. The one fact that shapes everything</w:t>
      </w:r>
    </w:p>
    <w:p>
      <w:pPr>
        <w:spacing w:after="140" w:line="290"/>
      </w:pPr>
      <w:r>
        <w:rPr>
          <w:rFonts w:ascii="Times New Roman" w:cs="Times New Roman" w:eastAsia="SimSun" w:hAnsi="Times New Roman"/>
          <w:sz w:val="22"/>
          <w:szCs w:val="22"/>
        </w:rPr>
        <w:t xml:space="preserve">Replit's documentation states plainly:</w:t>
      </w:r>
    </w:p>
    <w:p>
      <w:pPr>
        <w:spacing w:after="140" w:line="290"/>
      </w:pPr>
      <w:r>
        <w:rPr>
          <w:rFonts w:ascii="Times New Roman" w:cs="Times New Roman" w:eastAsia="SimSun" w:hAnsi="Times New Roman"/>
          <w:sz w:val="22"/>
          <w:szCs w:val="22"/>
        </w:rPr>
        <w:t xml:space="preserve">&gt; The file system in published apps is not persistent and resets every time you publish.</w:t>
      </w:r>
    </w:p>
    <w:p>
      <w:pPr>
        <w:spacing w:after="140" w:line="290"/>
      </w:pPr>
      <w:r>
        <w:rPr>
          <w:rFonts w:ascii="Times New Roman" w:cs="Times New Roman" w:eastAsia="SimSun" w:hAnsi="Times New Roman"/>
          <w:sz w:val="22"/>
          <w:szCs w:val="22"/>
        </w:rPr>
        <w:t xml:space="preserve">And separately: </w:t>
      </w:r>
      <w:r>
        <w:rPr>
          <w:rFonts w:ascii="Times New Roman" w:cs="Times New Roman" w:eastAsia="SimSun" w:hAnsi="Times New Roman"/>
          <w:i/>
          <w:iCs/>
          <w:sz w:val="22"/>
          <w:szCs w:val="22"/>
        </w:rPr>
        <w:t xml:space="preserve">"If uploaded files or generated data disappear after publishing, store them in a database or storage service instead of the app filesystem."</w:t>
      </w:r>
    </w:p>
    <w:p>
      <w:pPr>
        <w:spacing w:after="140" w:line="290"/>
      </w:pPr>
      <w:r>
        <w:rPr>
          <w:rFonts w:ascii="Times New Roman" w:cs="Times New Roman" w:eastAsia="SimSun" w:hAnsi="Times New Roman"/>
          <w:sz w:val="22"/>
          <w:szCs w:val="22"/>
        </w:rPr>
        <w:t xml:space="preserve">AquaZeroFit currently stores </w:t>
      </w:r>
      <w:r>
        <w:rPr>
          <w:rFonts w:ascii="Times New Roman" w:cs="Times New Roman" w:eastAsia="SimSun" w:hAnsi="Times New Roman"/>
          <w:b/>
          <w:bCs/>
          <w:sz w:val="22"/>
          <w:szCs w:val="22"/>
        </w:rPr>
        <w:t xml:space="preserve">all</w:t>
      </w:r>
      <w:r>
        <w:rPr>
          <w:rFonts w:ascii="Times New Roman" w:cs="Times New Roman" w:eastAsia="SimSun" w:hAnsi="Times New Roman"/>
          <w:sz w:val="22"/>
          <w:szCs w:val="22"/>
        </w:rPr>
        <w:t xml:space="preserve"> application data — users, credentials, weight logs, meal logs, chat transcripts, AI memory — as JSON files on local disk, and writes uploaded meal photographs to a local </w:t>
      </w:r>
      <w:r>
        <w:rPr>
          <w:rFonts w:ascii="Consolas" w:cs="Consolas" w:eastAsia="SimSun" w:hAnsi="Consolas"/>
          <w:sz w:val="20"/>
          <w:szCs w:val="20"/>
        </w:rPr>
        <w:t xml:space="preserve">uploads/</w:t>
      </w:r>
      <w:r>
        <w:rPr>
          <w:rFonts w:ascii="Times New Roman" w:cs="Times New Roman" w:eastAsia="SimSun" w:hAnsi="Times New Roman"/>
          <w:sz w:val="22"/>
          <w:szCs w:val="22"/>
        </w:rPr>
        <w:t xml:space="preserve"> directory.</w:t>
      </w:r>
    </w:p>
    <w:p>
      <w:pPr>
        <w:spacing w:after="140" w:line="290"/>
      </w:pPr>
      <w:r>
        <w:rPr>
          <w:rFonts w:ascii="Times New Roman" w:cs="Times New Roman" w:eastAsia="SimSun" w:hAnsi="Times New Roman"/>
          <w:sz w:val="22"/>
          <w:szCs w:val="22"/>
        </w:rPr>
        <w:t xml:space="preserve">Deploying as-is means </w:t>
      </w:r>
      <w:r>
        <w:rPr>
          <w:rFonts w:ascii="Times New Roman" w:cs="Times New Roman" w:eastAsia="SimSun" w:hAnsi="Times New Roman"/>
          <w:b/>
          <w:bCs/>
          <w:sz w:val="22"/>
          <w:szCs w:val="22"/>
        </w:rPr>
        <w:t xml:space="preserve">every user account and every health record is destroyed on each publish.</w:t>
      </w:r>
      <w:r>
        <w:rPr>
          <w:rFonts w:ascii="Times New Roman" w:cs="Times New Roman" w:eastAsia="SimSun" w:hAnsi="Times New Roman"/>
          <w:sz w:val="22"/>
          <w:szCs w:val="22"/>
        </w:rPr>
        <w:t xml:space="preserve"> This is not a scaling concern to address later; it is the blocking defect. It applies to Reserved VM as well as Autoscale — there is no "single instance as a stopgap" escape.</w:t>
      </w:r>
    </w:p>
    <w:p>
      <w:pPr>
        <w:spacing w:after="140" w:line="290"/>
      </w:pPr>
      <w:r>
        <w:rPr>
          <w:rFonts w:ascii="Times New Roman" w:cs="Times New Roman" w:eastAsia="SimSun" w:hAnsi="Times New Roman"/>
          <w:sz w:val="22"/>
          <w:szCs w:val="22"/>
        </w:rPr>
        <w:t xml:space="preserve">Everything in §3 exists to fix this before you deploy.</w:t>
      </w:r>
    </w:p>
    <w:p>
      <w:pPr>
        <w:pStyle w:val="Heading2"/>
        <w:spacing w:after="120" w:before="220"/>
      </w:pPr>
      <w:r>
        <w:rPr>
          <w:rFonts w:ascii="Times New Roman" w:cs="Times New Roman" w:eastAsia="SimSun" w:hAnsi="Times New Roman"/>
          <w:b/>
          <w:bCs/>
          <w:color w:val="263238"/>
          <w:sz w:val="25"/>
          <w:szCs w:val="25"/>
        </w:rPr>
        <w:t xml:space="preserve">1. Readiness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Area</w:t>
            </w:r>
          </w:p>
        </w:tc>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State</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Repository structure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Ready.</w:t>
            </w:r>
            <w:r>
              <w:rPr>
                <w:rFonts w:ascii="Times New Roman" w:cs="Times New Roman" w:eastAsia="SimSun" w:hAnsi="Times New Roman"/>
                <w:sz w:val="22"/>
                <w:szCs w:val="22"/>
              </w:rPr>
              <w:t xml:space="preserve"> Reorganised this pass — see §2</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Build &amp; typecheck</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Ready.</w:t>
            </w:r>
            <w:r>
              <w:rPr>
                <w:rFonts w:ascii="Times New Roman" w:cs="Times New Roman" w:eastAsia="SimSun" w:hAnsi="Times New Roman"/>
                <w:sz w:val="22"/>
                <w:szCs w:val="22"/>
              </w:rPr>
              <w:t xml:space="preserve"> Clean across all three workspaces</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Test suite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Ready.</w:t>
            </w:r>
            <w:r>
              <w:rPr>
                <w:rFonts w:ascii="Times New Roman" w:cs="Times New Roman" w:eastAsia="SimSun" w:hAnsi="Times New Roman"/>
                <w:sz w:val="22"/>
                <w:szCs w:val="22"/>
              </w:rPr>
              <w:t xml:space="preserve"> 412 tests, 31 files</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Single-origin hosting (one port, one domain)</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Ready.</w:t>
            </w:r>
            <w:r>
              <w:rPr>
                <w:rFonts w:ascii="Times New Roman" w:cs="Times New Roman" w:eastAsia="SimSun" w:hAnsi="Times New Roman"/>
                <w:sz w:val="22"/>
                <w:szCs w:val="22"/>
              </w:rPr>
              <w:t xml:space="preserve"> Implemented this pass</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Durable persistence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Implemented this pass</w:t>
            </w:r>
            <w:r>
              <w:rPr>
                <w:rFonts w:ascii="Times New Roman" w:cs="Times New Roman" w:eastAsia="SimSun" w:hAnsi="Times New Roman"/>
                <w:sz w:val="22"/>
                <w:szCs w:val="22"/>
              </w:rPr>
              <w:t xml:space="preserve"> — needs a real database attached and verified</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File uploads surviving a publish</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Not ready.</w:t>
            </w:r>
            <w:r>
              <w:rPr>
                <w:rFonts w:ascii="Times New Roman" w:cs="Times New Roman" w:eastAsia="SimSun" w:hAnsi="Times New Roman"/>
                <w:sz w:val="22"/>
                <w:szCs w:val="22"/>
              </w:rPr>
              <w:t xml:space="preserve"> Object Storage migration outstanding</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Security headers, boot guards, graceful shutdown</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Ready</w:t>
            </w:r>
            <w:r>
              <w:rPr>
                <w:rFonts w:ascii="Times New Roman" w:cs="Times New Roman" w:eastAsia="SimSun" w:hAnsi="Times New Roman"/>
                <w:sz w:val="22"/>
                <w:szCs w:val="22"/>
              </w:rPr>
              <w:t xml:space="preserve"> (AQF-21)</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Upload security (EXIF stripping, multer 2.x)</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Fixed this pass</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AI resilience (retry, backoff, circuit breaker, deadline)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Fixed this pass</w:t>
            </w:r>
            <w:r>
              <w:rPr>
                <w:rFonts w:ascii="Times New Roman" w:cs="Times New Roman" w:eastAsia="SimSun" w:hAnsi="Times New Roman"/>
                <w:sz w:val="22"/>
                <w:szCs w:val="22"/>
              </w:rPr>
              <w:t xml:space="preserve">, with one caveat — §6</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Legal &amp; trust surface (privacy policy, ToS, email delivery)</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Not ready.</w:t>
            </w:r>
            <w:r>
              <w:rPr>
                <w:rFonts w:ascii="Times New Roman" w:cs="Times New Roman" w:eastAsia="SimSun" w:hAnsi="Times New Roman"/>
                <w:sz w:val="22"/>
                <w:szCs w:val="22"/>
              </w:rPr>
              <w:t xml:space="preserve"> This is the real blocker — §7</w:t>
            </w:r>
          </w:p>
        </w:tc>
      </w:tr>
    </w:tbl>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b/>
          <w:bCs/>
          <w:sz w:val="22"/>
          <w:szCs w:val="22"/>
        </w:rPr>
        <w:t xml:space="preserve">Can you deploy today?</w:t>
      </w:r>
      <w:r>
        <w:rPr>
          <w:rFonts w:ascii="Times New Roman" w:cs="Times New Roman" w:eastAsia="SimSun" w:hAnsi="Times New Roman"/>
          <w:sz w:val="22"/>
          <w:szCs w:val="22"/>
        </w:rPr>
        <w:t xml:space="preserve"> Yes, to a staging URL, once §3 is done. </w:t>
      </w:r>
      <w:r>
        <w:rPr>
          <w:rFonts w:ascii="Times New Roman" w:cs="Times New Roman" w:eastAsia="SimSun" w:hAnsi="Times New Roman"/>
          <w:b/>
          <w:bCs/>
          <w:sz w:val="22"/>
          <w:szCs w:val="22"/>
        </w:rPr>
        <w:t xml:space="preserve">Should you invite real users?</w:t>
      </w:r>
      <w:r>
        <w:rPr>
          <w:rFonts w:ascii="Times New Roman" w:cs="Times New Roman" w:eastAsia="SimSun" w:hAnsi="Times New Roman"/>
          <w:sz w:val="22"/>
          <w:szCs w:val="22"/>
        </w:rPr>
        <w:t xml:space="preserve"> Not until §7 is closed.</w:t>
      </w:r>
    </w:p>
    <w:p>
      <w:pPr>
        <w:pStyle w:val="Heading2"/>
        <w:spacing w:after="120" w:before="220"/>
      </w:pPr>
      <w:r>
        <w:rPr>
          <w:rFonts w:ascii="Times New Roman" w:cs="Times New Roman" w:eastAsia="SimSun" w:hAnsi="Times New Roman"/>
          <w:b/>
          <w:bCs/>
          <w:color w:val="263238"/>
          <w:sz w:val="25"/>
          <w:szCs w:val="25"/>
        </w:rPr>
        <w:t xml:space="preserve">2. Repository structure</w:t>
      </w:r>
    </w:p>
    <w:p>
      <w:pPr>
        <w:spacing w:after="140" w:line="290"/>
      </w:pPr>
      <w:r>
        <w:rPr>
          <w:rFonts w:ascii="Times New Roman" w:cs="Times New Roman" w:eastAsia="SimSun" w:hAnsi="Times New Roman"/>
          <w:sz w:val="22"/>
          <w:szCs w:val="22"/>
        </w:rPr>
        <w:t xml:space="preserve">The concern about AI-tool folders polluting the tree was valid as a principle but did not apply here — there were no </w:t>
      </w:r>
      <w:r>
        <w:rPr>
          <w:rFonts w:ascii="Consolas" w:cs="Consolas" w:eastAsia="SimSun" w:hAnsi="Consolas"/>
          <w:sz w:val="20"/>
          <w:szCs w:val="20"/>
        </w:rPr>
        <w:t xml:space="preserve">Claude/</w:t>
      </w:r>
      <w:r>
        <w:rPr>
          <w:rFonts w:ascii="Times New Roman" w:cs="Times New Roman" w:eastAsia="SimSun" w:hAnsi="Times New Roman"/>
          <w:sz w:val="22"/>
          <w:szCs w:val="22"/>
        </w:rPr>
        <w:t xml:space="preserve">, </w:t>
      </w:r>
      <w:r>
        <w:rPr>
          <w:rFonts w:ascii="Consolas" w:cs="Consolas" w:eastAsia="SimSun" w:hAnsi="Consolas"/>
          <w:sz w:val="20"/>
          <w:szCs w:val="20"/>
        </w:rPr>
        <w:t xml:space="preserve">Kimi/</w:t>
      </w:r>
      <w:r>
        <w:rPr>
          <w:rFonts w:ascii="Times New Roman" w:cs="Times New Roman" w:eastAsia="SimSun" w:hAnsi="Times New Roman"/>
          <w:sz w:val="22"/>
          <w:szCs w:val="22"/>
        </w:rPr>
        <w:t xml:space="preserve"> or </w:t>
      </w:r>
      <w:r>
        <w:rPr>
          <w:rFonts w:ascii="Consolas" w:cs="Consolas" w:eastAsia="SimSun" w:hAnsi="Consolas"/>
          <w:sz w:val="20"/>
          <w:szCs w:val="20"/>
        </w:rPr>
        <w:t xml:space="preserve">Cursor/</w:t>
      </w:r>
      <w:r>
        <w:rPr>
          <w:rFonts w:ascii="Times New Roman" w:cs="Times New Roman" w:eastAsia="SimSun" w:hAnsi="Times New Roman"/>
          <w:sz w:val="22"/>
          <w:szCs w:val="22"/>
        </w:rPr>
        <w:t xml:space="preserve"> directories. There was, however, a subtler version of exactly that problem: </w:t>
      </w:r>
      <w:r>
        <w:rPr>
          <w:rFonts w:ascii="Times New Roman" w:cs="Times New Roman" w:eastAsia="SimSun" w:hAnsi="Times New Roman"/>
          <w:b/>
          <w:bCs/>
          <w:sz w:val="22"/>
          <w:szCs w:val="22"/>
        </w:rPr>
        <w:t xml:space="preserve">`.claude/` was untracked only because of a machine-local global ignore file</w:t>
      </w:r>
      <w:r>
        <w:rPr>
          <w:rFonts w:ascii="Times New Roman" w:cs="Times New Roman" w:eastAsia="SimSun" w:hAnsi="Times New Roman"/>
          <w:sz w:val="22"/>
          <w:szCs w:val="22"/>
        </w:rPr>
        <w:t xml:space="preserve">, which does not travel with a clone. Anyone cloning the repo on another machine would have committed it. That is now in the repository's own </w:t>
      </w:r>
      <w:r>
        <w:rPr>
          <w:rFonts w:ascii="Consolas" w:cs="Consolas" w:eastAsia="SimSun" w:hAnsi="Consolas"/>
          <w:sz w:val="20"/>
          <w:szCs w:val="20"/>
        </w:rPr>
        <w:t xml:space="preserve">.gitignore</w:t>
      </w:r>
      <w:r>
        <w:rPr>
          <w:rFonts w:ascii="Times New Roman" w:cs="Times New Roman" w:eastAsia="SimSun" w:hAnsi="Times New Roman"/>
          <w:sz w:val="22"/>
          <w:szCs w:val="22"/>
        </w:rPr>
        <w:t xml:space="preserve">.</w:t>
      </w:r>
    </w:p>
    <w:p>
      <w:pPr>
        <w:spacing w:after="140" w:line="290"/>
      </w:pPr>
      <w:r>
        <w:rPr>
          <w:rFonts w:ascii="Times New Roman" w:cs="Times New Roman" w:eastAsia="SimSun" w:hAnsi="Times New Roman"/>
          <w:sz w:val="22"/>
          <w:szCs w:val="22"/>
        </w:rPr>
        <w:t xml:space="preserve">Changes made: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Before</w:t>
            </w:r>
          </w:p>
        </w:tc>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After</w:t>
            </w:r>
          </w:p>
        </w:tc>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Reason</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Documentation/</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docs/specs/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Conventional location</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research/</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docs/research/</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Collapses a root entry</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plan.md</w:t>
            </w:r>
            <w:r>
              <w:rPr>
                <w:rFonts w:ascii="Times New Roman" w:cs="Times New Roman" w:eastAsia="SimSun" w:hAnsi="Times New Roman"/>
                <w:sz w:val="22"/>
                <w:szCs w:val="22"/>
              </w:rPr>
              <w:t xml:space="preserve">, </w:t>
            </w:r>
            <w:r>
              <w:rPr>
                <w:rFonts w:ascii="Consolas" w:cs="Consolas" w:eastAsia="SimSun" w:hAnsi="Consolas"/>
                <w:sz w:val="20"/>
                <w:szCs w:val="20"/>
              </w:rPr>
              <w:t xml:space="preserve">tasks/</w:t>
            </w:r>
            <w:r>
              <w:rPr>
                <w:rFonts w:ascii="Times New Roman" w:cs="Times New Roman" w:eastAsia="SimSun" w:hAnsi="Times New Roman"/>
                <w:sz w:val="22"/>
                <w:szCs w:val="22"/>
              </w:rPr>
              <w:t xml:space="preserve">, </w:t>
            </w:r>
            <w:r>
              <w:rPr>
                <w:rFonts w:ascii="Consolas" w:cs="Consolas" w:eastAsia="SimSun" w:hAnsi="Consolas"/>
                <w:sz w:val="20"/>
                <w:szCs w:val="20"/>
              </w:rPr>
              <w:t xml:space="preserve">wger-integration-plan.md</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docs/plans/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Removes a </w:t>
            </w:r>
            <w:r>
              <w:rPr>
                <w:rFonts w:ascii="Consolas" w:cs="Consolas" w:eastAsia="SimSun" w:hAnsi="Consolas"/>
                <w:sz w:val="20"/>
                <w:szCs w:val="20"/>
              </w:rPr>
              <w:t xml:space="preserve">plan.md</w:t>
            </w:r>
            <w:r>
              <w:rPr>
                <w:rFonts w:ascii="Times New Roman" w:cs="Times New Roman" w:eastAsia="SimSun" w:hAnsi="Times New Roman"/>
                <w:sz w:val="22"/>
                <w:szCs w:val="22"/>
              </w:rPr>
              <w:t xml:space="preserve"> / </w:t>
            </w:r>
            <w:r>
              <w:rPr>
                <w:rFonts w:ascii="Consolas" w:cs="Consolas" w:eastAsia="SimSun" w:hAnsi="Consolas"/>
                <w:sz w:val="20"/>
                <w:szCs w:val="20"/>
              </w:rPr>
              <w:t xml:space="preserve">tasks/plan.md</w:t>
            </w:r>
            <w:r>
              <w:rPr>
                <w:rFonts w:ascii="Times New Roman" w:cs="Times New Roman" w:eastAsia="SimSun" w:hAnsi="Times New Roman"/>
                <w:sz w:val="22"/>
                <w:szCs w:val="22"/>
              </w:rPr>
              <w:t xml:space="preserve"> name collision</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Figma_aquazerofit_wellness_platform/</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design/figma/</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Readable name</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Logo_Images/</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design/brand/</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Groups design assets</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scripts/</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tools/docgen/</w:t>
            </w:r>
            <w:r>
              <w:rPr>
                <w:rFonts w:ascii="Times New Roman" w:cs="Times New Roman" w:eastAsia="SimSun" w:hAnsi="Times New Roman"/>
                <w:sz w:val="22"/>
                <w:szCs w:val="22"/>
              </w:rPr>
              <w:t xml:space="preserve"> + own manifest</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See below</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scripts/node_modules/</w:t>
            </w:r>
            <w:r>
              <w:rPr>
                <w:rFonts w:ascii="Times New Roman" w:cs="Times New Roman" w:eastAsia="SimSun" w:hAnsi="Times New Roman"/>
                <w:sz w:val="22"/>
                <w:szCs w:val="22"/>
              </w:rPr>
              <w:t xml:space="preserve"> (131 MB, unmanaged)</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deleted</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No </w:t>
            </w:r>
            <w:r>
              <w:rPr>
                <w:rFonts w:ascii="Consolas" w:cs="Consolas" w:eastAsia="SimSun" w:hAnsi="Consolas"/>
                <w:sz w:val="20"/>
                <w:szCs w:val="20"/>
              </w:rPr>
              <w:t xml:space="preserve">package.json</w:t>
            </w:r>
            <w:r>
              <w:rPr>
                <w:rFonts w:ascii="Times New Roman" w:cs="Times New Roman" w:eastAsia="SimSun" w:hAnsi="Times New Roman"/>
                <w:sz w:val="22"/>
                <w:szCs w:val="22"/>
              </w:rPr>
              <w:t xml:space="preserve"> backed it</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docx</w:t>
            </w:r>
            <w:r>
              <w:rPr>
                <w:rFonts w:ascii="Times New Roman" w:cs="Times New Roman" w:eastAsia="SimSun" w:hAnsi="Times New Roman"/>
                <w:sz w:val="22"/>
                <w:szCs w:val="22"/>
              </w:rPr>
              <w:t xml:space="preserve"> in root </w:t>
            </w:r>
            <w:r>
              <w:rPr>
                <w:rFonts w:ascii="Consolas" w:cs="Consolas" w:eastAsia="SimSun" w:hAnsi="Consolas"/>
                <w:sz w:val="20"/>
                <w:szCs w:val="20"/>
              </w:rPr>
              <w:t xml:space="preserve">dependencies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moved to </w:t>
            </w:r>
            <w:r>
              <w:rPr>
                <w:rFonts w:ascii="Consolas" w:cs="Consolas" w:eastAsia="SimSun" w:hAnsi="Consolas"/>
                <w:sz w:val="20"/>
                <w:szCs w:val="20"/>
              </w:rPr>
              <w:t xml:space="preserve">tools/docgen</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 document renderer had no business in a deployed API's dependency closure</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wger-integration-plan.docx</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deleted</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Regenerable from the </w:t>
            </w:r>
            <w:r>
              <w:rPr>
                <w:rFonts w:ascii="Consolas" w:cs="Consolas" w:eastAsia="SimSun" w:hAnsi="Consolas"/>
                <w:sz w:val="20"/>
                <w:szCs w:val="20"/>
              </w:rPr>
              <w:t xml:space="preserve">.md</w:t>
            </w:r>
          </w:p>
        </w:tc>
      </w:tr>
    </w:tbl>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sz w:val="22"/>
          <w:szCs w:val="22"/>
        </w:rPr>
        <w:t xml:space="preserve">Root went from 20 entries to 13.</w:t>
      </w:r>
    </w:p>
    <w:p>
      <w:pPr>
        <w:spacing w:after="140" w:line="290"/>
      </w:pPr>
      <w:r>
        <w:rPr>
          <w:rFonts w:ascii="Times New Roman" w:cs="Times New Roman" w:eastAsia="SimSun" w:hAnsi="Times New Roman"/>
          <w:b/>
          <w:bCs/>
          <w:sz w:val="22"/>
          <w:szCs w:val="22"/>
        </w:rPr>
        <w:t xml:space="preserve">Deliberately not moved:</w:t>
      </w:r>
      <w:r>
        <w:rPr>
          <w:rFonts w:ascii="Times New Roman" w:cs="Times New Roman" w:eastAsia="SimSun" w:hAnsi="Times New Roman"/>
          <w:sz w:val="22"/>
          <w:szCs w:val="22"/>
        </w:rPr>
        <w:t xml:space="preserve"> </w:t>
      </w:r>
      <w:r>
        <w:rPr>
          <w:rFonts w:ascii="Consolas" w:cs="Consolas" w:eastAsia="SimSun" w:hAnsi="Consolas"/>
          <w:sz w:val="20"/>
          <w:szCs w:val="20"/>
        </w:rPr>
        <w:t xml:space="preserve">prompts/</w:t>
      </w:r>
      <w:r>
        <w:rPr>
          <w:rFonts w:ascii="Times New Roman" w:cs="Times New Roman" w:eastAsia="SimSun" w:hAnsi="Times New Roman"/>
          <w:sz w:val="22"/>
          <w:szCs w:val="22"/>
        </w:rPr>
        <w:t xml:space="preserve"> and </w:t>
      </w:r>
      <w:r>
        <w:rPr>
          <w:rFonts w:ascii="Consolas" w:cs="Consolas" w:eastAsia="SimSun" w:hAnsi="Consolas"/>
          <w:sz w:val="20"/>
          <w:szCs w:val="20"/>
        </w:rPr>
        <w:t xml:space="preserve">evals/</w:t>
      </w:r>
      <w:r>
        <w:rPr>
          <w:rFonts w:ascii="Times New Roman" w:cs="Times New Roman" w:eastAsia="SimSun" w:hAnsi="Times New Roman"/>
          <w:sz w:val="22"/>
          <w:szCs w:val="22"/>
        </w:rPr>
        <w:t xml:space="preserve">. </w:t>
      </w:r>
      <w:r>
        <w:rPr>
          <w:rFonts w:ascii="Consolas" w:cs="Consolas" w:eastAsia="SimSun" w:hAnsi="Consolas"/>
          <w:sz w:val="20"/>
          <w:szCs w:val="20"/>
        </w:rPr>
        <w:t xml:space="preserve">apps/api/src/modules/ai/prompts.ts</w:t>
      </w:r>
      <w:r>
        <w:rPr>
          <w:rFonts w:ascii="Times New Roman" w:cs="Times New Roman" w:eastAsia="SimSun" w:hAnsi="Times New Roman"/>
          <w:sz w:val="22"/>
          <w:szCs w:val="22"/>
        </w:rPr>
        <w:t xml:space="preserve"> resolves prompt files by walking </w:t>
      </w:r>
      <w:r>
        <w:rPr>
          <w:rFonts w:ascii="Times New Roman" w:cs="Times New Roman" w:eastAsia="SimSun" w:hAnsi="Times New Roman"/>
          <w:i/>
          <w:iCs/>
          <w:sz w:val="22"/>
          <w:szCs w:val="22"/>
        </w:rPr>
        <w:t xml:space="preserve">up</w:t>
      </w:r>
      <w:r>
        <w:rPr>
          <w:rFonts w:ascii="Times New Roman" w:cs="Times New Roman" w:eastAsia="SimSun" w:hAnsi="Times New Roman"/>
          <w:sz w:val="22"/>
          <w:szCs w:val="22"/>
        </w:rPr>
        <w:t xml:space="preserve"> the directory tree to find a root-level </w:t>
      </w:r>
      <w:r>
        <w:rPr>
          <w:rFonts w:ascii="Consolas" w:cs="Consolas" w:eastAsia="SimSun" w:hAnsi="Consolas"/>
          <w:sz w:val="20"/>
          <w:szCs w:val="20"/>
        </w:rPr>
        <w:t xml:space="preserve">prompts/</w:t>
      </w:r>
      <w:r>
        <w:rPr>
          <w:rFonts w:ascii="Times New Roman" w:cs="Times New Roman" w:eastAsia="SimSun" w:hAnsi="Times New Roman"/>
          <w:sz w:val="22"/>
          <w:szCs w:val="22"/>
        </w:rPr>
        <w:t xml:space="preserve">, and </w:t>
      </w:r>
      <w:r>
        <w:rPr>
          <w:rFonts w:ascii="Consolas" w:cs="Consolas" w:eastAsia="SimSun" w:hAnsi="Consolas"/>
          <w:sz w:val="20"/>
          <w:szCs w:val="20"/>
        </w:rPr>
        <w:t xml:space="preserve">evals/runner.ts</w:t>
      </w:r>
      <w:r>
        <w:rPr>
          <w:rFonts w:ascii="Times New Roman" w:cs="Times New Roman" w:eastAsia="SimSun" w:hAnsi="Times New Roman"/>
          <w:sz w:val="22"/>
          <w:szCs w:val="22"/>
        </w:rPr>
        <w:t xml:space="preserve"> loads its fixtures as siblings. Moving either silently breaks prompt loading — the failure mode is an empty system prompt at a plausible-looking version number, which is worse than a crash. This constraint is now documented in the README so nobody "tidies" it later.</w:t>
      </w:r>
    </w:p>
    <w:p>
      <w:pPr>
        <w:spacing w:after="140" w:line="290"/>
      </w:pPr>
      <w:r>
        <w:rPr>
          <w:rFonts w:ascii="Consolas" w:cs="Consolas" w:eastAsia="SimSun" w:hAnsi="Consolas"/>
          <w:sz w:val="20"/>
          <w:szCs w:val="20"/>
        </w:rPr>
        <w:t xml:space="preserve">content/</w:t>
      </w:r>
      <w:r>
        <w:rPr>
          <w:rFonts w:ascii="Times New Roman" w:cs="Times New Roman" w:eastAsia="SimSun" w:hAnsi="Times New Roman"/>
          <w:sz w:val="22"/>
          <w:szCs w:val="22"/>
        </w:rPr>
        <w:t xml:space="preserve"> was also left in place: renaming it would require editing runtime manifest strings that another workstream was actively changing, and the benefit is cosmetic.</w:t>
      </w:r>
    </w:p>
    <w:p>
      <w:pPr>
        <w:pStyle w:val="Heading3"/>
        <w:spacing w:after="120" w:before="220"/>
      </w:pPr>
      <w:r>
        <w:rPr>
          <w:rFonts w:ascii="Times New Roman" w:cs="Times New Roman" w:eastAsia="SimSun" w:hAnsi="Times New Roman"/>
          <w:b/>
          <w:bCs/>
          <w:color w:val="263238"/>
          <w:sz w:val="23"/>
          <w:szCs w:val="23"/>
        </w:rPr>
        <w:t xml:space="preserve">Outstanding structural item — the media directory</w:t>
      </w:r>
    </w:p>
    <w:p>
      <w:pPr>
        <w:spacing w:after="140" w:line="290"/>
      </w:pPr>
      <w:r>
        <w:rPr>
          <w:rFonts w:ascii="Consolas" w:cs="Consolas" w:eastAsia="SimSun" w:hAnsi="Consolas"/>
          <w:sz w:val="20"/>
          <w:szCs w:val="20"/>
        </w:rPr>
        <w:t xml:space="preserve">apps/api/assets/exercises/</w:t>
      </w:r>
      <w:r>
        <w:rPr>
          <w:rFonts w:ascii="Times New Roman" w:cs="Times New Roman" w:eastAsia="SimSun" w:hAnsi="Times New Roman"/>
          <w:sz w:val="22"/>
          <w:szCs w:val="22"/>
        </w:rPr>
        <w:t xml:space="preserve"> is </w:t>
      </w:r>
      <w:r>
        <w:rPr>
          <w:rFonts w:ascii="Times New Roman" w:cs="Times New Roman" w:eastAsia="SimSun" w:hAnsi="Times New Roman"/>
          <w:b/>
          <w:bCs/>
          <w:sz w:val="22"/>
          <w:szCs w:val="22"/>
        </w:rPr>
        <w:t xml:space="preserve">209 MB</w:t>
      </w:r>
      <w:r>
        <w:rPr>
          <w:rFonts w:ascii="Times New Roman" w:cs="Times New Roman" w:eastAsia="SimSun" w:hAnsi="Times New Roman"/>
          <w:sz w:val="22"/>
          <w:szCs w:val="22"/>
        </w:rPr>
        <w:t xml:space="preserve"> across 365 files (245 PNGs, 47 files over 1 MB, largest 10.5 MB). Nothing exceeds GitHub's 100 MB per-file limit so it will push, but it makes the repository unpleasant to clone and slow to deploy.</w:t>
      </w:r>
    </w:p>
    <w:p>
      <w:pPr>
        <w:spacing w:after="140" w:line="290"/>
      </w:pPr>
      <w:r>
        <w:rPr>
          <w:rFonts w:ascii="Times New Roman" w:cs="Times New Roman" w:eastAsia="SimSun" w:hAnsi="Times New Roman"/>
          <w:sz w:val="22"/>
          <w:szCs w:val="22"/>
        </w:rPr>
        <w:t xml:space="preserve">Recommendation: </w:t>
      </w:r>
      <w:r>
        <w:rPr>
          <w:rFonts w:ascii="Times New Roman" w:cs="Times New Roman" w:eastAsia="SimSun" w:hAnsi="Times New Roman"/>
          <w:b/>
          <w:bCs/>
          <w:sz w:val="22"/>
          <w:szCs w:val="22"/>
        </w:rPr>
        <w:t xml:space="preserve">convert the PNGs to WebP at ~85 quality before the first commit.</w:t>
      </w:r>
      <w:r>
        <w:rPr>
          <w:rFonts w:ascii="Times New Roman" w:cs="Times New Roman" w:eastAsia="SimSun" w:hAnsi="Times New Roman"/>
          <w:sz w:val="22"/>
          <w:szCs w:val="22"/>
        </w:rPr>
        <w:t xml:space="preserve"> On this kind of demonstration imagery that typically yields 209 MB → 15–25 MB. Do it before committing — afterwards the large blobs are in history permanently and require </w:t>
      </w:r>
      <w:r>
        <w:rPr>
          <w:rFonts w:ascii="Consolas" w:cs="Consolas" w:eastAsia="SimSun" w:hAnsi="Consolas"/>
          <w:sz w:val="20"/>
          <w:szCs w:val="20"/>
        </w:rPr>
        <w:t xml:space="preserve">git filter-repo</w:t>
      </w:r>
      <w:r>
        <w:rPr>
          <w:rFonts w:ascii="Times New Roman" w:cs="Times New Roman" w:eastAsia="SimSun" w:hAnsi="Times New Roman"/>
          <w:sz w:val="22"/>
          <w:szCs w:val="22"/>
        </w:rPr>
        <w:t xml:space="preserve"> to remove. Licensing is unaffected; the attribution record is a separate JSON file.</w:t>
      </w:r>
    </w:p>
    <w:p>
      <w:pPr>
        <w:pStyle w:val="Heading2"/>
        <w:spacing w:after="120" w:before="220"/>
      </w:pPr>
      <w:r>
        <w:rPr>
          <w:rFonts w:ascii="Times New Roman" w:cs="Times New Roman" w:eastAsia="SimSun" w:hAnsi="Times New Roman"/>
          <w:b/>
          <w:bCs/>
          <w:color w:val="263238"/>
          <w:sz w:val="25"/>
          <w:szCs w:val="25"/>
        </w:rPr>
        <w:t xml:space="preserve">3. Deployment steps</w:t>
      </w:r>
    </w:p>
    <w:p>
      <w:pPr>
        <w:pStyle w:val="Heading3"/>
        <w:spacing w:after="120" w:before="220"/>
      </w:pPr>
      <w:r>
        <w:rPr>
          <w:rFonts w:ascii="Times New Roman" w:cs="Times New Roman" w:eastAsia="SimSun" w:hAnsi="Times New Roman"/>
          <w:b/>
          <w:bCs/>
          <w:color w:val="263238"/>
          <w:sz w:val="23"/>
          <w:szCs w:val="23"/>
        </w:rPr>
        <w:t xml:space="preserve">Step 0 — Commit the repository</w:t>
      </w:r>
    </w:p>
    <w:p>
      <w:pPr>
        <w:spacing w:after="140" w:line="290"/>
      </w:pPr>
      <w:r>
        <w:rPr>
          <w:rFonts w:ascii="Times New Roman" w:cs="Times New Roman" w:eastAsia="SimSun" w:hAnsi="Times New Roman"/>
          <w:b/>
          <w:bCs/>
          <w:sz w:val="22"/>
          <w:szCs w:val="22"/>
        </w:rPr>
        <w:t xml:space="preserve">The repository currently has zero commits.</w:t>
      </w:r>
      <w:r>
        <w:rPr>
          <w:rFonts w:ascii="Times New Roman" w:cs="Times New Roman" w:eastAsia="SimSun" w:hAnsi="Times New Roman"/>
          <w:sz w:val="22"/>
          <w:szCs w:val="22"/>
        </w:rPr>
        <w:t xml:space="preserve"> </w:t>
      </w:r>
      <w:r>
        <w:rPr>
          <w:rFonts w:ascii="Consolas" w:cs="Consolas" w:eastAsia="SimSun" w:hAnsi="Consolas"/>
          <w:sz w:val="20"/>
          <w:szCs w:val="20"/>
        </w:rPr>
        <w:t xml:space="preserve">git log</w:t>
      </w:r>
      <w:r>
        <w:rPr>
          <w:rFonts w:ascii="Times New Roman" w:cs="Times New Roman" w:eastAsia="SimSun" w:hAnsi="Times New Roman"/>
          <w:sz w:val="22"/>
          <w:szCs w:val="22"/>
        </w:rPr>
        <w:t xml:space="preserve"> reports no commits on </w:t>
      </w:r>
      <w:r>
        <w:rPr>
          <w:rFonts w:ascii="Consolas" w:cs="Consolas" w:eastAsia="SimSun" w:hAnsi="Consolas"/>
          <w:sz w:val="20"/>
          <w:szCs w:val="20"/>
        </w:rPr>
        <w:t xml:space="preserve">master</w:t>
      </w:r>
      <w:r>
        <w:rPr>
          <w:rFonts w:ascii="Times New Roman" w:cs="Times New Roman" w:eastAsia="SimSun" w:hAnsi="Times New Roman"/>
          <w:sz w:val="22"/>
          <w:szCs w:val="22"/>
        </w:rPr>
        <w:t xml:space="preserve">, and there is no remote. Replit imports from GitHub, so there is presently nothing to import — and more urgently, the working tree is the only copy of the entire project.</w:t>
      </w:r>
    </w:p>
    <w:p>
      <w:pPr>
        <w:spacing w:after="140" w:line="290"/>
      </w:pPr>
      <w:r>
        <w:rPr>
          <w:rFonts w:ascii="Times New Roman" w:cs="Times New Roman" w:eastAsia="SimSun" w:hAnsi="Times New Roman"/>
          <w:sz w:val="22"/>
          <w:szCs w:val="22"/>
        </w:rPr>
        <w:t xml:space="preserve">Do the WebP recompression from §2 </w:t>
      </w:r>
      <w:r>
        <w:rPr>
          <w:rFonts w:ascii="Times New Roman" w:cs="Times New Roman" w:eastAsia="SimSun" w:hAnsi="Times New Roman"/>
          <w:i/>
          <w:iCs/>
          <w:sz w:val="22"/>
          <w:szCs w:val="22"/>
        </w:rPr>
        <w:t xml:space="preserve">first</w:t>
      </w:r>
      <w:r>
        <w:rPr>
          <w:rFonts w:ascii="Times New Roman" w:cs="Times New Roman" w:eastAsia="SimSun" w:hAnsi="Times New Roman"/>
          <w:sz w:val="22"/>
          <w:szCs w:val="22"/>
        </w:rPr>
        <w:t xml:space="preserve">, then:</w:t>
      </w:r>
    </w:p>
    <w:p>
      <w:pPr>
        <w:spacing w:after="0" w:line="230"/>
      </w:pPr>
      <w:r>
        <w:rPr>
          <w:rFonts w:ascii="Consolas" w:cs="Consolas" w:eastAsia="SimSun" w:hAnsi="Consolas"/>
          <w:sz w:val="17"/>
          <w:szCs w:val="17"/>
        </w:rPr>
        <w:t xml:space="preserve">git add -A</w:t>
      </w:r>
    </w:p>
    <w:p>
      <w:pPr>
        <w:spacing w:after="0" w:line="230"/>
      </w:pPr>
      <w:r>
        <w:rPr>
          <w:rFonts w:ascii="Consolas" w:cs="Consolas" w:eastAsia="SimSun" w:hAnsi="Consolas"/>
          <w:sz w:val="17"/>
          <w:szCs w:val="17"/>
        </w:rPr>
        <w:t xml:space="preserve">git commit -m "Initial commit: AquaZeroFit wellness platform"</w:t>
      </w:r>
    </w:p>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sz w:val="22"/>
          <w:szCs w:val="22"/>
        </w:rPr>
        <w:t xml:space="preserve">Then create a GitHub repository and push. Keep it </w:t>
      </w:r>
      <w:r>
        <w:rPr>
          <w:rFonts w:ascii="Times New Roman" w:cs="Times New Roman" w:eastAsia="SimSun" w:hAnsi="Times New Roman"/>
          <w:b/>
          <w:bCs/>
          <w:sz w:val="22"/>
          <w:szCs w:val="22"/>
        </w:rPr>
        <w:t xml:space="preserve">private</w:t>
      </w:r>
      <w:r>
        <w:rPr>
          <w:rFonts w:ascii="Times New Roman" w:cs="Times New Roman" w:eastAsia="SimSun" w:hAnsi="Times New Roman"/>
          <w:sz w:val="22"/>
          <w:szCs w:val="22"/>
        </w:rPr>
        <w:t xml:space="preserve"> — the repo contains no secrets (</w:t>
      </w:r>
      <w:r>
        <w:rPr>
          <w:rFonts w:ascii="Consolas" w:cs="Consolas" w:eastAsia="SimSun" w:hAnsi="Consolas"/>
          <w:sz w:val="20"/>
          <w:szCs w:val="20"/>
        </w:rPr>
        <w:t xml:space="preserve">.env</w:t>
      </w:r>
      <w:r>
        <w:rPr>
          <w:rFonts w:ascii="Times New Roman" w:cs="Times New Roman" w:eastAsia="SimSun" w:hAnsi="Times New Roman"/>
          <w:sz w:val="22"/>
          <w:szCs w:val="22"/>
        </w:rPr>
        <w:t xml:space="preserve"> is correctly ignored and untracked), but it does contain the full product.</w:t>
      </w:r>
    </w:p>
    <w:p>
      <w:pPr>
        <w:pStyle w:val="Heading3"/>
        <w:spacing w:after="120" w:before="220"/>
      </w:pPr>
      <w:r>
        <w:rPr>
          <w:rFonts w:ascii="Times New Roman" w:cs="Times New Roman" w:eastAsia="SimSun" w:hAnsi="Times New Roman"/>
          <w:b/>
          <w:bCs/>
          <w:color w:val="263238"/>
          <w:sz w:val="23"/>
          <w:szCs w:val="23"/>
        </w:rPr>
        <w:t xml:space="preserve">Step 1 — Import into Replit</w:t>
      </w:r>
    </w:p>
    <w:p>
      <w:pPr>
        <w:spacing w:after="140" w:line="290"/>
      </w:pPr>
      <w:r>
        <w:rPr>
          <w:rFonts w:ascii="Times New Roman" w:cs="Times New Roman" w:eastAsia="SimSun" w:hAnsi="Times New Roman"/>
          <w:sz w:val="22"/>
          <w:szCs w:val="22"/>
        </w:rPr>
        <w:t xml:space="preserve">Go to </w:t>
      </w:r>
      <w:r>
        <w:rPr>
          <w:rFonts w:ascii="Consolas" w:cs="Consolas" w:eastAsia="SimSun" w:hAnsi="Consolas"/>
          <w:sz w:val="20"/>
          <w:szCs w:val="20"/>
        </w:rPr>
        <w:t xml:space="preserve">replit.com/import</w:t>
      </w:r>
      <w:r>
        <w:rPr>
          <w:rFonts w:ascii="Times New Roman" w:cs="Times New Roman" w:eastAsia="SimSun" w:hAnsi="Times New Roman"/>
          <w:sz w:val="22"/>
          <w:szCs w:val="22"/>
        </w:rPr>
        <w:t xml:space="preserve"> and connect the GitHub repository. For a private repo you will be asked to authorise Replit's GitHub app.</w:t>
      </w:r>
    </w:p>
    <w:p>
      <w:pPr>
        <w:spacing w:after="140" w:line="290"/>
      </w:pPr>
      <w:r>
        <w:rPr>
          <w:rFonts w:ascii="Times New Roman" w:cs="Times New Roman" w:eastAsia="SimSun" w:hAnsi="Times New Roman"/>
          <w:sz w:val="22"/>
          <w:szCs w:val="22"/>
        </w:rPr>
        <w:t xml:space="preserve">The repository already contains a </w:t>
      </w:r>
      <w:r>
        <w:rPr>
          <w:rFonts w:ascii="Consolas" w:cs="Consolas" w:eastAsia="SimSun" w:hAnsi="Consolas"/>
          <w:sz w:val="20"/>
          <w:szCs w:val="20"/>
        </w:rPr>
        <w:t xml:space="preserve">.replit</w:t>
      </w:r>
      <w:r>
        <w:rPr>
          <w:rFonts w:ascii="Times New Roman" w:cs="Times New Roman" w:eastAsia="SimSun" w:hAnsi="Times New Roman"/>
          <w:sz w:val="22"/>
          <w:szCs w:val="22"/>
        </w:rPr>
        <w:t xml:space="preserve"> file configured for this project, so Replit will pick up the run command, the port mapping and the deployment settings automatically.</w:t>
      </w:r>
    </w:p>
    <w:p>
      <w:pPr>
        <w:pStyle w:val="Heading3"/>
        <w:spacing w:after="120" w:before="220"/>
      </w:pPr>
      <w:r>
        <w:rPr>
          <w:rFonts w:ascii="Times New Roman" w:cs="Times New Roman" w:eastAsia="SimSun" w:hAnsi="Times New Roman"/>
          <w:b/>
          <w:bCs/>
          <w:color w:val="263238"/>
          <w:sz w:val="23"/>
          <w:szCs w:val="23"/>
        </w:rPr>
        <w:t xml:space="preserve">Step 2 — Attach a Postgres database</w:t>
      </w:r>
    </w:p>
    <w:p>
      <w:pPr>
        <w:spacing w:after="140" w:line="290"/>
      </w:pPr>
      <w:r>
        <w:rPr>
          <w:rFonts w:ascii="Times New Roman" w:cs="Times New Roman" w:eastAsia="SimSun" w:hAnsi="Times New Roman"/>
          <w:sz w:val="22"/>
          <w:szCs w:val="22"/>
        </w:rPr>
        <w:t xml:space="preserve">In the Replit workspace, open the </w:t>
      </w:r>
      <w:r>
        <w:rPr>
          <w:rFonts w:ascii="Times New Roman" w:cs="Times New Roman" w:eastAsia="SimSun" w:hAnsi="Times New Roman"/>
          <w:b/>
          <w:bCs/>
          <w:sz w:val="22"/>
          <w:szCs w:val="22"/>
        </w:rPr>
        <w:t xml:space="preserve">Database</w:t>
      </w:r>
      <w:r>
        <w:rPr>
          <w:rFonts w:ascii="Times New Roman" w:cs="Times New Roman" w:eastAsia="SimSun" w:hAnsi="Times New Roman"/>
          <w:sz w:val="22"/>
          <w:szCs w:val="22"/>
        </w:rPr>
        <w:t xml:space="preserve"> tool and create a Postgres database.</w:t>
      </w:r>
    </w:p>
    <w:p>
      <w:pPr>
        <w:spacing w:after="140" w:line="290"/>
      </w:pPr>
      <w:r>
        <w:rPr>
          <w:rFonts w:ascii="Times New Roman" w:cs="Times New Roman" w:eastAsia="SimSun" w:hAnsi="Times New Roman"/>
          <w:sz w:val="22"/>
          <w:szCs w:val="22"/>
        </w:rPr>
        <w:t xml:space="preserve">Two things to know:</w:t>
      </w:r>
    </w:p>
    <w:p>
      <w:pPr>
        <w:pStyle w:val="ListParagraph"/>
        <w:numPr>
          <w:ilvl w:val="0"/>
          <w:numId w:val="1"/>
        </w:numPr>
        <w:spacing w:after="90" w:line="290"/>
      </w:pPr>
      <w:r>
        <w:rPr>
          <w:rFonts w:ascii="Times New Roman" w:cs="Times New Roman" w:eastAsia="SimSun" w:hAnsi="Times New Roman"/>
          <w:sz w:val="22"/>
          <w:szCs w:val="22"/>
        </w:rPr>
        <w:t xml:space="preserve">Replit injects </w:t>
      </w:r>
      <w:r>
        <w:rPr>
          <w:rFonts w:ascii="Times New Roman" w:cs="Times New Roman" w:eastAsia="SimSun" w:hAnsi="Times New Roman"/>
          <w:b/>
          <w:bCs/>
          <w:sz w:val="22"/>
          <w:szCs w:val="22"/>
        </w:rPr>
        <w:t xml:space="preserve">`DATABASE_URL`</w:t>
      </w:r>
      <w:r>
        <w:rPr>
          <w:rFonts w:ascii="Times New Roman" w:cs="Times New Roman" w:eastAsia="SimSun" w:hAnsi="Times New Roman"/>
          <w:sz w:val="22"/>
          <w:szCs w:val="22"/>
        </w:rPr>
        <w:t xml:space="preserve"> into the environment automatically. That single variable is all the application needs — the store switches from JSON files to Postgres the moment it is present.</w:t>
      </w:r>
    </w:p>
    <w:p>
      <w:pPr>
        <w:pStyle w:val="ListParagraph"/>
        <w:numPr>
          <w:ilvl w:val="0"/>
          <w:numId w:val="1"/>
        </w:numPr>
        <w:spacing w:after="90" w:line="290"/>
      </w:pPr>
      <w:r>
        <w:rPr>
          <w:rFonts w:ascii="Times New Roman" w:cs="Times New Roman" w:eastAsia="SimSun" w:hAnsi="Times New Roman"/>
          <w:b/>
          <w:bCs/>
          <w:sz w:val="22"/>
          <w:szCs w:val="22"/>
        </w:rPr>
        <w:t xml:space="preserve">Development and production use separate databases.</w:t>
      </w:r>
      <w:r>
        <w:rPr>
          <w:rFonts w:ascii="Times New Roman" w:cs="Times New Roman" w:eastAsia="SimSun" w:hAnsi="Times New Roman"/>
          <w:sz w:val="22"/>
          <w:szCs w:val="22"/>
        </w:rPr>
        <w:t xml:space="preserve"> Data you create while testing in the workspace will </w:t>
      </w:r>
      <w:r>
        <w:rPr>
          <w:rFonts w:ascii="Times New Roman" w:cs="Times New Roman" w:eastAsia="SimSun" w:hAnsi="Times New Roman"/>
          <w:i/>
          <w:iCs/>
          <w:sz w:val="22"/>
          <w:szCs w:val="22"/>
        </w:rPr>
        <w:t xml:space="preserve">not</w:t>
      </w:r>
      <w:r>
        <w:rPr>
          <w:rFonts w:ascii="Times New Roman" w:cs="Times New Roman" w:eastAsia="SimSun" w:hAnsi="Times New Roman"/>
          <w:sz w:val="22"/>
          <w:szCs w:val="22"/>
        </w:rPr>
        <w:t xml:space="preserve"> appear in the published app. This surprises people; plan for it.</w:t>
      </w:r>
    </w:p>
    <w:p>
      <w:pPr>
        <w:spacing w:after="140" w:line="290"/>
      </w:pPr>
      <w:r>
        <w:rPr>
          <w:rFonts w:ascii="Times New Roman" w:cs="Times New Roman" w:eastAsia="SimSun" w:hAnsi="Times New Roman"/>
          <w:sz w:val="22"/>
          <w:szCs w:val="22"/>
        </w:rPr>
        <w:t xml:space="preserve">A note on drivers: Replit migrated its Postgres off Neon to its own managed service ("Helium") in December 2025, and the legacy Neon databases were shut down in June 2026. The application uses the plain </w:t>
      </w:r>
      <w:r>
        <w:rPr>
          <w:rFonts w:ascii="Consolas" w:cs="Consolas" w:eastAsia="SimSun" w:hAnsi="Consolas"/>
          <w:sz w:val="20"/>
          <w:szCs w:val="20"/>
        </w:rPr>
        <w:t xml:space="preserve">pg</w:t>
      </w:r>
      <w:r>
        <w:rPr>
          <w:rFonts w:ascii="Times New Roman" w:cs="Times New Roman" w:eastAsia="SimSun" w:hAnsi="Times New Roman"/>
          <w:sz w:val="22"/>
          <w:szCs w:val="22"/>
        </w:rPr>
        <w:t xml:space="preserve"> driver with a small connection pool, which is correct for this platform. Older tutorials recommending </w:t>
      </w:r>
      <w:r>
        <w:rPr>
          <w:rFonts w:ascii="Consolas" w:cs="Consolas" w:eastAsia="SimSun" w:hAnsi="Consolas"/>
          <w:sz w:val="20"/>
          <w:szCs w:val="20"/>
        </w:rPr>
        <w:t xml:space="preserve">@neondatabase/serverless</w:t>
      </w:r>
      <w:r>
        <w:rPr>
          <w:rFonts w:ascii="Times New Roman" w:cs="Times New Roman" w:eastAsia="SimSun" w:hAnsi="Times New Roman"/>
          <w:sz w:val="22"/>
          <w:szCs w:val="22"/>
        </w:rPr>
        <w:t xml:space="preserve"> or a </w:t>
      </w:r>
      <w:r>
        <w:rPr>
          <w:rFonts w:ascii="Consolas" w:cs="Consolas" w:eastAsia="SimSun" w:hAnsi="Consolas"/>
          <w:sz w:val="20"/>
          <w:szCs w:val="20"/>
        </w:rPr>
        <w:t xml:space="preserve">-pooler</w:t>
      </w:r>
      <w:r>
        <w:rPr>
          <w:rFonts w:ascii="Times New Roman" w:cs="Times New Roman" w:eastAsia="SimSun" w:hAnsi="Times New Roman"/>
          <w:sz w:val="22"/>
          <w:szCs w:val="22"/>
        </w:rPr>
        <w:t xml:space="preserve"> hostname suffix are now obsolete and will cause problems.</w:t>
      </w:r>
    </w:p>
    <w:p>
      <w:pPr>
        <w:pStyle w:val="Heading3"/>
        <w:spacing w:after="120" w:before="220"/>
      </w:pPr>
      <w:r>
        <w:rPr>
          <w:rFonts w:ascii="Times New Roman" w:cs="Times New Roman" w:eastAsia="SimSun" w:hAnsi="Times New Roman"/>
          <w:b/>
          <w:bCs/>
          <w:color w:val="263238"/>
          <w:sz w:val="23"/>
          <w:szCs w:val="23"/>
        </w:rPr>
        <w:t xml:space="preserve">Step 3 — Set the secrets</w:t>
      </w:r>
    </w:p>
    <w:p>
      <w:pPr>
        <w:spacing w:after="140" w:line="290"/>
      </w:pPr>
      <w:r>
        <w:rPr>
          <w:rFonts w:ascii="Times New Roman" w:cs="Times New Roman" w:eastAsia="SimSun" w:hAnsi="Times New Roman"/>
          <w:sz w:val="22"/>
          <w:szCs w:val="22"/>
        </w:rPr>
        <w:t xml:space="preserve">Open the </w:t>
      </w:r>
      <w:r>
        <w:rPr>
          <w:rFonts w:ascii="Times New Roman" w:cs="Times New Roman" w:eastAsia="SimSun" w:hAnsi="Times New Roman"/>
          <w:b/>
          <w:bCs/>
          <w:sz w:val="22"/>
          <w:szCs w:val="22"/>
        </w:rPr>
        <w:t xml:space="preserve">Secrets</w:t>
      </w:r>
      <w:r>
        <w:rPr>
          <w:rFonts w:ascii="Times New Roman" w:cs="Times New Roman" w:eastAsia="SimSun" w:hAnsi="Times New Roman"/>
          <w:sz w:val="22"/>
          <w:szCs w:val="22"/>
        </w:rPr>
        <w:t xml:space="preserve"> tool and add: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Secret</w:t>
            </w:r>
          </w:p>
        </w:tc>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Value</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NODE_ENV</w:t>
            </w:r>
          </w:p>
        </w:tc>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production</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JWT_ACCESS_SECRET</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 64-character random hex string — generate it, do not invent one</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TELEGRAM_BOT_TOKEN</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From BotFather</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CORS_ORIGINS</w:t>
            </w:r>
          </w:p>
        </w:tc>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https://your-domain.com</w:t>
            </w:r>
            <w:r>
              <w:rPr>
                <w:rFonts w:ascii="Times New Roman" w:cs="Times New Roman" w:eastAsia="SimSun" w:hAnsi="Times New Roman"/>
                <w:sz w:val="22"/>
                <w:szCs w:val="22"/>
              </w:rPr>
              <w:t xml:space="preserve"> — https only, no wildcard</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TRUST_PROXY</w:t>
            </w:r>
          </w:p>
        </w:tc>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1</w:t>
            </w:r>
          </w:p>
        </w:tc>
      </w:tr>
      <w:tr>
        <w:trPr>
          <w:tblHeader w:val="false"/>
        </w:trPr>
        <w:tc>
          <w:tcPr>
            <w:tcW w:type="dxa" w:w="4680"/>
            <w:tcMar>
              <w:top w:type="dxa" w:w="90"/>
              <w:left w:type="dxa" w:w="110"/>
              <w:bottom w:type="dxa" w:w="90"/>
              <w:right w:type="dxa" w:w="110"/>
            </w:tcMar>
          </w:tcPr>
          <w:p>
            <w:pPr>
              <w:spacing w:after="60" w:line="270"/>
            </w:pPr>
            <w:r>
              <w:rPr>
                <w:rFonts w:ascii="Consolas" w:cs="Consolas" w:eastAsia="SimSun" w:hAnsi="Consolas"/>
                <w:sz w:val="20"/>
                <w:szCs w:val="20"/>
              </w:rPr>
              <w:t xml:space="preserve">SESSION_...</w:t>
            </w:r>
            <w:r>
              <w:rPr>
                <w:rFonts w:ascii="Times New Roman" w:cs="Times New Roman" w:eastAsia="SimSun" w:hAnsi="Times New Roman"/>
                <w:sz w:val="22"/>
                <w:szCs w:val="22"/>
              </w:rPr>
              <w:t xml:space="preserve"> / AI keys</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Only the provider keys you actually hold</w:t>
            </w:r>
          </w:p>
        </w:tc>
      </w:tr>
    </w:tbl>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sz w:val="22"/>
          <w:szCs w:val="22"/>
        </w:rPr>
        <w:t xml:space="preserve">Generate the JWT secret with:</w:t>
      </w:r>
    </w:p>
    <w:p>
      <w:pPr>
        <w:spacing w:after="0" w:line="230"/>
      </w:pPr>
      <w:r>
        <w:rPr>
          <w:rFonts w:ascii="Consolas" w:cs="Consolas" w:eastAsia="SimSun" w:hAnsi="Consolas"/>
          <w:sz w:val="17"/>
          <w:szCs w:val="17"/>
        </w:rPr>
        <w:t xml:space="preserve">node -e "console.log(require('crypto').randomBytes(32).toString('hex'))"</w:t>
      </w:r>
    </w:p>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sz w:val="22"/>
          <w:szCs w:val="22"/>
        </w:rPr>
        <w:t xml:space="preserve">Three of these are enforced at boot. The API calls </w:t>
      </w:r>
      <w:r>
        <w:rPr>
          <w:rFonts w:ascii="Consolas" w:cs="Consolas" w:eastAsia="SimSun" w:hAnsi="Consolas"/>
          <w:sz w:val="20"/>
          <w:szCs w:val="20"/>
        </w:rPr>
        <w:t xml:space="preserve">assertProductionSecrets()</w:t>
      </w:r>
      <w:r>
        <w:rPr>
          <w:rFonts w:ascii="Times New Roman" w:cs="Times New Roman" w:eastAsia="SimSun" w:hAnsi="Times New Roman"/>
          <w:sz w:val="22"/>
          <w:szCs w:val="22"/>
        </w:rPr>
        <w:t xml:space="preserve"> on startup and </w:t>
      </w:r>
      <w:r>
        <w:rPr>
          <w:rFonts w:ascii="Times New Roman" w:cs="Times New Roman" w:eastAsia="SimSun" w:hAnsi="Times New Roman"/>
          <w:b/>
          <w:bCs/>
          <w:sz w:val="22"/>
          <w:szCs w:val="22"/>
        </w:rPr>
        <w:t xml:space="preserve">refuses to start</w:t>
      </w:r>
      <w:r>
        <w:rPr>
          <w:rFonts w:ascii="Times New Roman" w:cs="Times New Roman" w:eastAsia="SimSun" w:hAnsi="Times New Roman"/>
          <w:sz w:val="22"/>
          <w:szCs w:val="22"/>
        </w:rPr>
        <w:t xml:space="preserve"> if </w:t>
      </w:r>
      <w:r>
        <w:rPr>
          <w:rFonts w:ascii="Consolas" w:cs="Consolas" w:eastAsia="SimSun" w:hAnsi="Consolas"/>
          <w:sz w:val="20"/>
          <w:szCs w:val="20"/>
        </w:rPr>
        <w:t xml:space="preserve">JWT_ACCESS_SECRET</w:t>
      </w:r>
      <w:r>
        <w:rPr>
          <w:rFonts w:ascii="Times New Roman" w:cs="Times New Roman" w:eastAsia="SimSun" w:hAnsi="Times New Roman"/>
          <w:sz w:val="22"/>
          <w:szCs w:val="22"/>
        </w:rPr>
        <w:t xml:space="preserve">, </w:t>
      </w:r>
      <w:r>
        <w:rPr>
          <w:rFonts w:ascii="Consolas" w:cs="Consolas" w:eastAsia="SimSun" w:hAnsi="Consolas"/>
          <w:sz w:val="20"/>
          <w:szCs w:val="20"/>
        </w:rPr>
        <w:t xml:space="preserve">TELEGRAM_BOT_TOKEN</w:t>
      </w:r>
      <w:r>
        <w:rPr>
          <w:rFonts w:ascii="Times New Roman" w:cs="Times New Roman" w:eastAsia="SimSun" w:hAnsi="Times New Roman"/>
          <w:sz w:val="22"/>
          <w:szCs w:val="22"/>
        </w:rPr>
        <w:t xml:space="preserve"> or </w:t>
      </w:r>
      <w:r>
        <w:rPr>
          <w:rFonts w:ascii="Consolas" w:cs="Consolas" w:eastAsia="SimSun" w:hAnsi="Consolas"/>
          <w:sz w:val="20"/>
          <w:szCs w:val="20"/>
        </w:rPr>
        <w:t xml:space="preserve">CORS_ORIGINS</w:t>
      </w:r>
      <w:r>
        <w:rPr>
          <w:rFonts w:ascii="Times New Roman" w:cs="Times New Roman" w:eastAsia="SimSun" w:hAnsi="Times New Roman"/>
          <w:sz w:val="22"/>
          <w:szCs w:val="22"/>
        </w:rPr>
        <w:t xml:space="preserve"> is missing, or if </w:t>
      </w:r>
      <w:r>
        <w:rPr>
          <w:rFonts w:ascii="Consolas" w:cs="Consolas" w:eastAsia="SimSun" w:hAnsi="Consolas"/>
          <w:sz w:val="20"/>
          <w:szCs w:val="20"/>
        </w:rPr>
        <w:t xml:space="preserve">CORS_ORIGINS</w:t>
      </w:r>
      <w:r>
        <w:rPr>
          <w:rFonts w:ascii="Times New Roman" w:cs="Times New Roman" w:eastAsia="SimSun" w:hAnsi="Times New Roman"/>
          <w:sz w:val="22"/>
          <w:szCs w:val="22"/>
        </w:rPr>
        <w:t xml:space="preserve"> contains </w:t>
      </w:r>
      <w:r>
        <w:rPr>
          <w:rFonts w:ascii="Consolas" w:cs="Consolas" w:eastAsia="SimSun" w:hAnsi="Consolas"/>
          <w:sz w:val="20"/>
          <w:szCs w:val="20"/>
        </w:rPr>
        <w:t xml:space="preserve">*</w:t>
      </w:r>
      <w:r>
        <w:rPr>
          <w:rFonts w:ascii="Times New Roman" w:cs="Times New Roman" w:eastAsia="SimSun" w:hAnsi="Times New Roman"/>
          <w:sz w:val="22"/>
          <w:szCs w:val="22"/>
        </w:rPr>
        <w:t xml:space="preserve"> or a plaintext </w:t>
      </w:r>
      <w:r>
        <w:rPr>
          <w:rFonts w:ascii="Consolas" w:cs="Consolas" w:eastAsia="SimSun" w:hAnsi="Consolas"/>
          <w:sz w:val="20"/>
          <w:szCs w:val="20"/>
        </w:rPr>
        <w:t xml:space="preserve">http://</w:t>
      </w:r>
      <w:r>
        <w:rPr>
          <w:rFonts w:ascii="Times New Roman" w:cs="Times New Roman" w:eastAsia="SimSun" w:hAnsi="Times New Roman"/>
          <w:sz w:val="22"/>
          <w:szCs w:val="22"/>
        </w:rPr>
        <w:t xml:space="preserve"> origin. A misconfigured deployment fails loudly rather than serving with development secrets — which is the behaviour you want, but it does mean a missing secret looks like a crash. Check the deployment logs.</w:t>
      </w:r>
    </w:p>
    <w:p>
      <w:pPr>
        <w:spacing w:after="140" w:line="290"/>
      </w:pPr>
      <w:r>
        <w:rPr>
          <w:rFonts w:ascii="Times New Roman" w:cs="Times New Roman" w:eastAsia="SimSun" w:hAnsi="Times New Roman"/>
          <w:sz w:val="22"/>
          <w:szCs w:val="22"/>
        </w:rPr>
        <w:t xml:space="preserve">Note that </w:t>
      </w:r>
      <w:r>
        <w:rPr>
          <w:rFonts w:ascii="Consolas" w:cs="Consolas" w:eastAsia="SimSun" w:hAnsi="Consolas"/>
          <w:sz w:val="20"/>
          <w:szCs w:val="20"/>
        </w:rPr>
        <w:t xml:space="preserve">NODE_ENV=production</w:t>
      </w:r>
      <w:r>
        <w:rPr>
          <w:rFonts w:ascii="Times New Roman" w:cs="Times New Roman" w:eastAsia="SimSun" w:hAnsi="Times New Roman"/>
          <w:sz w:val="22"/>
          <w:szCs w:val="22"/>
        </w:rPr>
        <w:t xml:space="preserve"> is load-bearing for the entire security posture. The </w:t>
      </w:r>
      <w:r>
        <w:rPr>
          <w:rFonts w:ascii="Consolas" w:cs="Consolas" w:eastAsia="SimSun" w:hAnsi="Consolas"/>
          <w:sz w:val="20"/>
          <w:szCs w:val="20"/>
        </w:rPr>
        <w:t xml:space="preserve">.replit</w:t>
      </w:r>
      <w:r>
        <w:rPr>
          <w:rFonts w:ascii="Times New Roman" w:cs="Times New Roman" w:eastAsia="SimSun" w:hAnsi="Times New Roman"/>
          <w:sz w:val="22"/>
          <w:szCs w:val="22"/>
        </w:rPr>
        <w:t xml:space="preserve"> run command sets it explicitly as a second line of defence.</w:t>
      </w:r>
    </w:p>
    <w:p>
      <w:pPr>
        <w:spacing w:after="140" w:line="290"/>
      </w:pPr>
      <w:r>
        <w:rPr>
          <w:rFonts w:ascii="Times New Roman" w:cs="Times New Roman" w:eastAsia="SimSun" w:hAnsi="Times New Roman"/>
          <w:b/>
          <w:bCs/>
          <w:sz w:val="22"/>
          <w:szCs w:val="22"/>
        </w:rPr>
        <w:t xml:space="preserve">Unverified:</w:t>
      </w:r>
      <w:r>
        <w:rPr>
          <w:rFonts w:ascii="Times New Roman" w:cs="Times New Roman" w:eastAsia="SimSun" w:hAnsi="Times New Roman"/>
          <w:sz w:val="22"/>
          <w:szCs w:val="22"/>
        </w:rPr>
        <w:t xml:space="preserve"> Replit's current documentation does not state clearly whether workspace secrets propagate automatically to deployments or must be re-entered in the deployment pane. Check both after your first publish.</w:t>
      </w:r>
    </w:p>
    <w:p>
      <w:pPr>
        <w:pStyle w:val="Heading3"/>
        <w:spacing w:after="120" w:before="220"/>
      </w:pPr>
      <w:r>
        <w:rPr>
          <w:rFonts w:ascii="Times New Roman" w:cs="Times New Roman" w:eastAsia="SimSun" w:hAnsi="Times New Roman"/>
          <w:b/>
          <w:bCs/>
          <w:color w:val="263238"/>
          <w:sz w:val="23"/>
          <w:szCs w:val="23"/>
        </w:rPr>
        <w:t xml:space="preserve">Step 4 — Publish</w:t>
      </w:r>
    </w:p>
    <w:p>
      <w:pPr>
        <w:spacing w:after="140" w:line="290"/>
      </w:pPr>
      <w:r>
        <w:rPr>
          <w:rFonts w:ascii="Times New Roman" w:cs="Times New Roman" w:eastAsia="SimSun" w:hAnsi="Times New Roman"/>
          <w:sz w:val="22"/>
          <w:szCs w:val="22"/>
        </w:rPr>
        <w:t xml:space="preserve">Open </w:t>
      </w:r>
      <w:r>
        <w:rPr>
          <w:rFonts w:ascii="Times New Roman" w:cs="Times New Roman" w:eastAsia="SimSun" w:hAnsi="Times New Roman"/>
          <w:b/>
          <w:bCs/>
          <w:sz w:val="22"/>
          <w:szCs w:val="22"/>
        </w:rPr>
        <w:t xml:space="preserve">Publishing</w:t>
      </w:r>
      <w:r>
        <w:rPr>
          <w:rFonts w:ascii="Times New Roman" w:cs="Times New Roman" w:eastAsia="SimSun" w:hAnsi="Times New Roman"/>
          <w:sz w:val="22"/>
          <w:szCs w:val="22"/>
        </w:rPr>
        <w:t xml:space="preserve"> and choose </w:t>
      </w:r>
      <w:r>
        <w:rPr>
          <w:rFonts w:ascii="Times New Roman" w:cs="Times New Roman" w:eastAsia="SimSun" w:hAnsi="Times New Roman"/>
          <w:b/>
          <w:bCs/>
          <w:sz w:val="22"/>
          <w:szCs w:val="22"/>
        </w:rPr>
        <w:t xml:space="preserve">Reserved VM</w:t>
      </w:r>
      <w:r>
        <w:rPr>
          <w:rFonts w:ascii="Times New Roman" w:cs="Times New Roman" w:eastAsia="SimSun" w:hAnsi="Times New Roman"/>
          <w:sz w:val="22"/>
          <w:szCs w:val="22"/>
        </w:rPr>
        <w:t xml:space="preserve">.</w:t>
      </w:r>
    </w:p>
    <w:p>
      <w:pPr>
        <w:spacing w:after="140" w:line="290"/>
      </w:pPr>
      <w:r>
        <w:rPr>
          <w:rFonts w:ascii="Times New Roman" w:cs="Times New Roman" w:eastAsia="SimSun" w:hAnsi="Times New Roman"/>
          <w:sz w:val="22"/>
          <w:szCs w:val="22"/>
        </w:rPr>
        <w:t xml:space="preserve">This is deliberate, not a cost preference. The data store keeps an in-memory working set backed by Postgres — durable, but safe only on a single instance, because a second instance would hold its own copy and serve stale reads. Reserved VM is one machine. </w:t>
      </w:r>
      <w:r>
        <w:rPr>
          <w:rFonts w:ascii="Times New Roman" w:cs="Times New Roman" w:eastAsia="SimSun" w:hAnsi="Times New Roman"/>
          <w:b/>
          <w:bCs/>
          <w:sz w:val="22"/>
          <w:szCs w:val="22"/>
        </w:rPr>
        <w:t xml:space="preserve">Do not select Autoscale</w:t>
      </w:r>
      <w:r>
        <w:rPr>
          <w:rFonts w:ascii="Times New Roman" w:cs="Times New Roman" w:eastAsia="SimSun" w:hAnsi="Times New Roman"/>
          <w:sz w:val="22"/>
          <w:szCs w:val="22"/>
        </w:rPr>
        <w:t xml:space="preserve"> until the store reads go directly to Postgres (see §6).</w:t>
      </w:r>
    </w:p>
    <w:p>
      <w:pPr>
        <w:spacing w:after="140" w:line="290"/>
      </w:pPr>
      <w:r>
        <w:rPr>
          <w:rFonts w:ascii="Times New Roman" w:cs="Times New Roman" w:eastAsia="SimSun" w:hAnsi="Times New Roman"/>
          <w:sz w:val="22"/>
          <w:szCs w:val="22"/>
        </w:rPr>
        <w:t xml:space="preserve">Replit will run the build command from </w:t>
      </w:r>
      <w:r>
        <w:rPr>
          <w:rFonts w:ascii="Consolas" w:cs="Consolas" w:eastAsia="SimSun" w:hAnsi="Consolas"/>
          <w:sz w:val="20"/>
          <w:szCs w:val="20"/>
        </w:rPr>
        <w:t xml:space="preserve">.replit</w:t>
      </w:r>
      <w:r>
        <w:rPr>
          <w:rFonts w:ascii="Times New Roman" w:cs="Times New Roman" w:eastAsia="SimSun" w:hAnsi="Times New Roman"/>
          <w:sz w:val="22"/>
          <w:szCs w:val="22"/>
        </w:rPr>
        <w:t xml:space="preserve">: install dependencies, build the shared package, typecheck the API, and build the web app. Then it starts the API, which serves both the </w:t>
      </w:r>
      <w:r>
        <w:rPr>
          <w:rFonts w:ascii="Consolas" w:cs="Consolas" w:eastAsia="SimSun" w:hAnsi="Consolas"/>
          <w:sz w:val="20"/>
          <w:szCs w:val="20"/>
        </w:rPr>
        <w:t xml:space="preserve">/api/v1</w:t>
      </w:r>
      <w:r>
        <w:rPr>
          <w:rFonts w:ascii="Times New Roman" w:cs="Times New Roman" w:eastAsia="SimSun" w:hAnsi="Times New Roman"/>
          <w:sz w:val="22"/>
          <w:szCs w:val="22"/>
        </w:rPr>
        <w:t xml:space="preserve"> routes and the built SPA from a single port.</w:t>
      </w:r>
    </w:p>
    <w:p>
      <w:pPr>
        <w:pStyle w:val="Heading3"/>
        <w:spacing w:after="120" w:before="220"/>
      </w:pPr>
      <w:r>
        <w:rPr>
          <w:rFonts w:ascii="Times New Roman" w:cs="Times New Roman" w:eastAsia="SimSun" w:hAnsi="Times New Roman"/>
          <w:b/>
          <w:bCs/>
          <w:color w:val="263238"/>
          <w:sz w:val="23"/>
          <w:szCs w:val="23"/>
        </w:rPr>
        <w:t xml:space="preserve">Step 5 — Verify</w:t>
      </w:r>
    </w:p>
    <w:p>
      <w:pPr>
        <w:spacing w:after="140" w:line="290"/>
      </w:pPr>
      <w:r>
        <w:rPr>
          <w:rFonts w:ascii="Times New Roman" w:cs="Times New Roman" w:eastAsia="SimSun" w:hAnsi="Times New Roman"/>
          <w:sz w:val="22"/>
          <w:szCs w:val="22"/>
        </w:rPr>
        <w:t xml:space="preserve">Once published, check:</w:t>
      </w:r>
    </w:p>
    <w:p>
      <w:pPr>
        <w:spacing w:after="0" w:line="230"/>
      </w:pPr>
      <w:r>
        <w:rPr>
          <w:rFonts w:ascii="Consolas" w:cs="Consolas" w:eastAsia="SimSun" w:hAnsi="Consolas"/>
          <w:sz w:val="17"/>
          <w:szCs w:val="17"/>
        </w:rPr>
        <w:t xml:space="preserve">https://&lt;your-app&gt;.replit.app/health     → {"status":"ok",...}</w:t>
      </w:r>
    </w:p>
    <w:p>
      <w:pPr>
        <w:spacing w:after="0" w:line="230"/>
      </w:pPr>
      <w:r>
        <w:rPr>
          <w:rFonts w:ascii="Consolas" w:cs="Consolas" w:eastAsia="SimSun" w:hAnsi="Consolas"/>
          <w:sz w:val="17"/>
          <w:szCs w:val="17"/>
        </w:rPr>
        <w:t xml:space="preserve">https://&lt;your-app&gt;.replit.app/ready      → {"status":"ready",...}</w:t>
      </w:r>
    </w:p>
    <w:p>
      <w:pPr>
        <w:spacing w:after="0" w:line="230"/>
      </w:pPr>
      <w:r>
        <w:rPr>
          <w:rFonts w:ascii="Consolas" w:cs="Consolas" w:eastAsia="SimSun" w:hAnsi="Consolas"/>
          <w:sz w:val="17"/>
          <w:szCs w:val="17"/>
        </w:rPr>
        <w:t xml:space="preserve">https://&lt;your-app&gt;.replit.app/           → the app loads</w:t>
      </w:r>
    </w:p>
    <w:p>
      <w:pPr>
        <w:spacing w:after="120"/>
      </w:pPr>
      <w:r>
        <w:rPr>
          <w:rFonts w:ascii="Times New Roman" w:cs="Times New Roman" w:eastAsia="SimSun" w:hAnsi="Times New Roman"/>
          <w:sz w:val="22"/>
          <w:szCs w:val="22"/>
        </w:rPr>
        <w:t xml:space="preserve"/>
      </w:r>
    </w:p>
    <w:p>
      <w:pPr>
        <w:spacing w:after="140" w:line="290"/>
      </w:pPr>
      <w:r>
        <w:rPr>
          <w:rFonts w:ascii="Consolas" w:cs="Consolas" w:eastAsia="SimSun" w:hAnsi="Consolas"/>
          <w:sz w:val="20"/>
          <w:szCs w:val="20"/>
        </w:rPr>
        <w:t xml:space="preserve">/ready</w:t>
      </w:r>
      <w:r>
        <w:rPr>
          <w:rFonts w:ascii="Times New Roman" w:cs="Times New Roman" w:eastAsia="SimSun" w:hAnsi="Times New Roman"/>
          <w:sz w:val="22"/>
          <w:szCs w:val="22"/>
        </w:rPr>
        <w:t xml:space="preserve"> returning 503 means the store did not initialise — check </w:t>
      </w:r>
      <w:r>
        <w:rPr>
          <w:rFonts w:ascii="Consolas" w:cs="Consolas" w:eastAsia="SimSun" w:hAnsi="Consolas"/>
          <w:sz w:val="20"/>
          <w:szCs w:val="20"/>
        </w:rPr>
        <w:t xml:space="preserve">DATABASE_URL</w:t>
      </w:r>
      <w:r>
        <w:rPr>
          <w:rFonts w:ascii="Times New Roman" w:cs="Times New Roman" w:eastAsia="SimSun" w:hAnsi="Times New Roman"/>
          <w:sz w:val="22"/>
          <w:szCs w:val="22"/>
        </w:rPr>
        <w:t xml:space="preserve">. </w:t>
      </w:r>
      <w:r>
        <w:rPr>
          <w:rFonts w:ascii="Consolas" w:cs="Consolas" w:eastAsia="SimSun" w:hAnsi="Consolas"/>
          <w:sz w:val="20"/>
          <w:szCs w:val="20"/>
        </w:rPr>
        <w:t xml:space="preserve">/health</w:t>
      </w:r>
      <w:r>
        <w:rPr>
          <w:rFonts w:ascii="Times New Roman" w:cs="Times New Roman" w:eastAsia="SimSun" w:hAnsi="Times New Roman"/>
          <w:sz w:val="22"/>
          <w:szCs w:val="22"/>
        </w:rPr>
        <w:t xml:space="preserve"> responding while </w:t>
      </w:r>
      <w:r>
        <w:rPr>
          <w:rFonts w:ascii="Consolas" w:cs="Consolas" w:eastAsia="SimSun" w:hAnsi="Consolas"/>
          <w:sz w:val="20"/>
          <w:szCs w:val="20"/>
        </w:rPr>
        <w:t xml:space="preserve">/ready</w:t>
      </w:r>
      <w:r>
        <w:rPr>
          <w:rFonts w:ascii="Times New Roman" w:cs="Times New Roman" w:eastAsia="SimSun" w:hAnsi="Times New Roman"/>
          <w:sz w:val="22"/>
          <w:szCs w:val="22"/>
        </w:rPr>
        <w:t xml:space="preserve"> fails is exactly the distinction those two endpoints exist to draw.</w:t>
      </w:r>
    </w:p>
    <w:p>
      <w:pPr>
        <w:spacing w:after="140" w:line="290"/>
      </w:pPr>
      <w:r>
        <w:rPr>
          <w:rFonts w:ascii="Times New Roman" w:cs="Times New Roman" w:eastAsia="SimSun" w:hAnsi="Times New Roman"/>
          <w:sz w:val="22"/>
          <w:szCs w:val="22"/>
        </w:rPr>
        <w:t xml:space="preserve">Then register an account, log a weight, publish again, and confirm the account still exists. </w:t>
      </w:r>
      <w:r>
        <w:rPr>
          <w:rFonts w:ascii="Times New Roman" w:cs="Times New Roman" w:eastAsia="SimSun" w:hAnsi="Times New Roman"/>
          <w:b/>
          <w:bCs/>
          <w:sz w:val="22"/>
          <w:szCs w:val="22"/>
        </w:rPr>
        <w:t xml:space="preserve">That last test is the one that matters</w:t>
      </w:r>
      <w:r>
        <w:rPr>
          <w:rFonts w:ascii="Times New Roman" w:cs="Times New Roman" w:eastAsia="SimSun" w:hAnsi="Times New Roman"/>
          <w:sz w:val="22"/>
          <w:szCs w:val="22"/>
        </w:rPr>
        <w:t xml:space="preserve"> — it is the difference between a working deployment and one that quietly destroys user data.</w:t>
      </w:r>
    </w:p>
    <w:p>
      <w:pPr>
        <w:pStyle w:val="Heading2"/>
        <w:spacing w:after="120" w:before="220"/>
      </w:pPr>
      <w:r>
        <w:rPr>
          <w:rFonts w:ascii="Times New Roman" w:cs="Times New Roman" w:eastAsia="SimSun" w:hAnsi="Times New Roman"/>
          <w:b/>
          <w:bCs/>
          <w:color w:val="263238"/>
          <w:sz w:val="25"/>
          <w:szCs w:val="25"/>
        </w:rPr>
        <w:t xml:space="preserve">4. Connecting the Hostinger domain</w:t>
      </w:r>
    </w:p>
    <w:p>
      <w:pPr>
        <w:spacing w:after="140" w:line="290"/>
      </w:pPr>
      <w:r>
        <w:rPr>
          <w:rFonts w:ascii="Times New Roman" w:cs="Times New Roman" w:eastAsia="SimSun" w:hAnsi="Times New Roman"/>
          <w:sz w:val="22"/>
          <w:szCs w:val="22"/>
        </w:rPr>
        <w:t xml:space="preserve">Replit is not a registrar, so buying at Hostinger and pointing it at Replit is the normal arrangement — you are not "transferring" the domain, you are pointing its DNS records.</w:t>
      </w:r>
    </w:p>
    <w:p>
      <w:pPr>
        <w:spacing w:after="90"/>
        <w:ind w:left="360"/>
      </w:pPr>
      <w:r>
        <w:rPr>
          <w:rFonts w:ascii="Times New Roman" w:cs="Times New Roman" w:eastAsia="SimSun" w:hAnsi="Times New Roman"/>
          <w:b/>
          <w:bCs/>
          <w:color w:val="37474F"/>
          <w:sz w:val="22"/>
          <w:szCs w:val="22"/>
        </w:rPr>
        <w:t xml:space="preserve">1. </w:t>
      </w:r>
      <w:r>
        <w:rPr>
          <w:rFonts w:ascii="Times New Roman" w:cs="Times New Roman" w:eastAsia="SimSun" w:hAnsi="Times New Roman"/>
          <w:sz w:val="22"/>
          <w:szCs w:val="22"/>
        </w:rPr>
        <w:t xml:space="preserve">In Replit: </w:t>
      </w:r>
      <w:r>
        <w:rPr>
          <w:rFonts w:ascii="Times New Roman" w:cs="Times New Roman" w:eastAsia="SimSun" w:hAnsi="Times New Roman"/>
          <w:b/>
          <w:bCs/>
          <w:sz w:val="22"/>
          <w:szCs w:val="22"/>
        </w:rPr>
        <w:t xml:space="preserve">Publishing → Settings → Link a domain</w:t>
      </w:r>
      <w:r>
        <w:rPr>
          <w:rFonts w:ascii="Times New Roman" w:cs="Times New Roman" w:eastAsia="SimSun" w:hAnsi="Times New Roman"/>
          <w:sz w:val="22"/>
          <w:szCs w:val="22"/>
        </w:rPr>
        <w:t xml:space="preserve">. Enter your domain.</w:t>
      </w:r>
    </w:p>
    <w:p>
      <w:pPr>
        <w:spacing w:after="90"/>
        <w:ind w:left="360"/>
      </w:pPr>
      <w:r>
        <w:rPr>
          <w:rFonts w:ascii="Times New Roman" w:cs="Times New Roman" w:eastAsia="SimSun" w:hAnsi="Times New Roman"/>
          <w:b/>
          <w:bCs/>
          <w:color w:val="37474F"/>
          <w:sz w:val="22"/>
          <w:szCs w:val="22"/>
        </w:rPr>
        <w:t xml:space="preserve">2. </w:t>
      </w:r>
      <w:r>
        <w:rPr>
          <w:rFonts w:ascii="Times New Roman" w:cs="Times New Roman" w:eastAsia="SimSun" w:hAnsi="Times New Roman"/>
          <w:sz w:val="22"/>
          <w:szCs w:val="22"/>
        </w:rPr>
        <w:t xml:space="preserve">Replit displays two records: an </w:t>
      </w:r>
      <w:r>
        <w:rPr>
          <w:rFonts w:ascii="Times New Roman" w:cs="Times New Roman" w:eastAsia="SimSun" w:hAnsi="Times New Roman"/>
          <w:b/>
          <w:bCs/>
          <w:sz w:val="22"/>
          <w:szCs w:val="22"/>
        </w:rPr>
        <w:t xml:space="preserve">A record</w:t>
      </w:r>
      <w:r>
        <w:rPr>
          <w:rFonts w:ascii="Times New Roman" w:cs="Times New Roman" w:eastAsia="SimSun" w:hAnsi="Times New Roman"/>
          <w:sz w:val="22"/>
          <w:szCs w:val="22"/>
        </w:rPr>
        <w:t xml:space="preserve"> (an IP address) and a </w:t>
      </w:r>
      <w:r>
        <w:rPr>
          <w:rFonts w:ascii="Times New Roman" w:cs="Times New Roman" w:eastAsia="SimSun" w:hAnsi="Times New Roman"/>
          <w:b/>
          <w:bCs/>
          <w:sz w:val="22"/>
          <w:szCs w:val="22"/>
        </w:rPr>
        <w:t xml:space="preserve">TXT record</w:t>
      </w:r>
      <w:r>
        <w:rPr>
          <w:rFonts w:ascii="Times New Roman" w:cs="Times New Roman" w:eastAsia="SimSun" w:hAnsi="Times New Roman"/>
          <w:sz w:val="22"/>
          <w:szCs w:val="22"/>
        </w:rPr>
        <w:t xml:space="preserve"> (</w:t>
      </w:r>
      <w:r>
        <w:rPr>
          <w:rFonts w:ascii="Consolas" w:cs="Consolas" w:eastAsia="SimSun" w:hAnsi="Consolas"/>
          <w:sz w:val="20"/>
          <w:szCs w:val="20"/>
        </w:rPr>
        <w:t xml:space="preserve">replit-verify=...</w:t>
      </w:r>
      <w:r>
        <w:rPr>
          <w:rFonts w:ascii="Times New Roman" w:cs="Times New Roman" w:eastAsia="SimSun" w:hAnsi="Times New Roman"/>
          <w:sz w:val="22"/>
          <w:szCs w:val="22"/>
        </w:rPr>
        <w:t xml:space="preserve">).</w:t>
      </w:r>
    </w:p>
    <w:p>
      <w:pPr>
        <w:spacing w:after="90"/>
        <w:ind w:left="360"/>
      </w:pPr>
      <w:r>
        <w:rPr>
          <w:rFonts w:ascii="Times New Roman" w:cs="Times New Roman" w:eastAsia="SimSun" w:hAnsi="Times New Roman"/>
          <w:b/>
          <w:bCs/>
          <w:color w:val="37474F"/>
          <w:sz w:val="22"/>
          <w:szCs w:val="22"/>
        </w:rPr>
        <w:t xml:space="preserve">3. </w:t>
      </w:r>
      <w:r>
        <w:rPr>
          <w:rFonts w:ascii="Times New Roman" w:cs="Times New Roman" w:eastAsia="SimSun" w:hAnsi="Times New Roman"/>
          <w:sz w:val="22"/>
          <w:szCs w:val="22"/>
        </w:rPr>
        <w:t xml:space="preserve">In Hostinger: </w:t>
      </w:r>
      <w:r>
        <w:rPr>
          <w:rFonts w:ascii="Times New Roman" w:cs="Times New Roman" w:eastAsia="SimSun" w:hAnsi="Times New Roman"/>
          <w:b/>
          <w:bCs/>
          <w:sz w:val="22"/>
          <w:szCs w:val="22"/>
        </w:rPr>
        <w:t xml:space="preserve">Domains → DNS / Nameservers → Manage DNS records</w:t>
      </w:r>
      <w:r>
        <w:rPr>
          <w:rFonts w:ascii="Times New Roman" w:cs="Times New Roman" w:eastAsia="SimSun" w:hAnsi="Times New Roman"/>
          <w:sz w:val="22"/>
          <w:szCs w:val="22"/>
        </w:rPr>
        <w:t xml:space="preserve">. Add both exactly as shown.</w:t>
      </w:r>
    </w:p>
    <w:p>
      <w:pPr>
        <w:spacing w:after="90"/>
        <w:ind w:left="360"/>
      </w:pPr>
      <w:r>
        <w:rPr>
          <w:rFonts w:ascii="Times New Roman" w:cs="Times New Roman" w:eastAsia="SimSun" w:hAnsi="Times New Roman"/>
          <w:b/>
          <w:bCs/>
          <w:color w:val="37474F"/>
          <w:sz w:val="22"/>
          <w:szCs w:val="22"/>
        </w:rPr>
        <w:t xml:space="preserve">4. </w:t>
      </w:r>
      <w:r>
        <w:rPr>
          <w:rFonts w:ascii="Times New Roman" w:cs="Times New Roman" w:eastAsia="SimSun" w:hAnsi="Times New Roman"/>
          <w:sz w:val="22"/>
          <w:szCs w:val="22"/>
        </w:rPr>
        <w:t xml:space="preserve">Wait. Verification is usually minutes; DNS propagation can take up to 48 hours.</w:t>
      </w:r>
    </w:p>
    <w:p>
      <w:pPr>
        <w:spacing w:after="90"/>
        <w:ind w:left="360"/>
      </w:pPr>
      <w:r>
        <w:rPr>
          <w:rFonts w:ascii="Times New Roman" w:cs="Times New Roman" w:eastAsia="SimSun" w:hAnsi="Times New Roman"/>
          <w:b/>
          <w:bCs/>
          <w:color w:val="37474F"/>
          <w:sz w:val="22"/>
          <w:szCs w:val="22"/>
        </w:rPr>
        <w:t xml:space="preserve">5. </w:t>
      </w:r>
      <w:r>
        <w:rPr>
          <w:rFonts w:ascii="Times New Roman" w:cs="Times New Roman" w:eastAsia="SimSun" w:hAnsi="Times New Roman"/>
          <w:sz w:val="22"/>
          <w:szCs w:val="22"/>
        </w:rPr>
        <w:t xml:space="preserve">Once Replit shows "Verified", HTTPS is provisioned automatically.</w:t>
      </w:r>
    </w:p>
    <w:p>
      <w:pPr>
        <w:spacing w:after="140" w:line="290"/>
      </w:pPr>
      <w:r>
        <w:rPr>
          <w:rFonts w:ascii="Times New Roman" w:cs="Times New Roman" w:eastAsia="SimSun" w:hAnsi="Times New Roman"/>
          <w:sz w:val="22"/>
          <w:szCs w:val="22"/>
        </w:rPr>
        <w:t xml:space="preserve">Gotchas, in order of how often they bite:</w:t>
      </w:r>
    </w:p>
    <w:p>
      <w:pPr>
        <w:pStyle w:val="ListParagraph"/>
        <w:numPr>
          <w:ilvl w:val="0"/>
          <w:numId w:val="1"/>
        </w:numPr>
        <w:spacing w:after="90" w:line="290"/>
      </w:pPr>
      <w:r>
        <w:rPr>
          <w:rFonts w:ascii="Times New Roman" w:cs="Times New Roman" w:eastAsia="SimSun" w:hAnsi="Times New Roman"/>
          <w:b/>
          <w:bCs/>
          <w:sz w:val="22"/>
          <w:szCs w:val="22"/>
        </w:rPr>
        <w:t xml:space="preserve">Keep the TXT record forever.</w:t>
      </w:r>
      <w:r>
        <w:rPr>
          <w:rFonts w:ascii="Times New Roman" w:cs="Times New Roman" w:eastAsia="SimSun" w:hAnsi="Times New Roman"/>
          <w:sz w:val="22"/>
          <w:szCs w:val="22"/>
        </w:rPr>
        <w:t xml:space="preserve"> It is not just for initial setup — certificate </w:t>
      </w:r>
      <w:r>
        <w:rPr>
          <w:rFonts w:ascii="Times New Roman" w:cs="Times New Roman" w:eastAsia="SimSun" w:hAnsi="Times New Roman"/>
          <w:i/>
          <w:iCs/>
          <w:sz w:val="22"/>
          <w:szCs w:val="22"/>
        </w:rPr>
        <w:t xml:space="preserve">renewal</w:t>
      </w:r>
      <w:r>
        <w:rPr>
          <w:rFonts w:ascii="Times New Roman" w:cs="Times New Roman" w:eastAsia="SimSun" w:hAnsi="Times New Roman"/>
          <w:sz w:val="22"/>
          <w:szCs w:val="22"/>
        </w:rPr>
        <w:t xml:space="preserve"> re-checks it. Delete it after verification and your site serves an expired certificate a few months later, which is a confusing failure to debug.</w:t>
      </w:r>
    </w:p>
    <w:p>
      <w:pPr>
        <w:pStyle w:val="ListParagraph"/>
        <w:numPr>
          <w:ilvl w:val="0"/>
          <w:numId w:val="1"/>
        </w:numPr>
        <w:spacing w:after="90" w:line="290"/>
      </w:pPr>
      <w:r>
        <w:rPr>
          <w:rFonts w:ascii="Times New Roman" w:cs="Times New Roman" w:eastAsia="SimSun" w:hAnsi="Times New Roman"/>
          <w:b/>
          <w:bCs/>
          <w:sz w:val="22"/>
          <w:szCs w:val="22"/>
        </w:rPr>
        <w:t xml:space="preserve">Remove any AAAA (IPv6) record</w:t>
      </w:r>
      <w:r>
        <w:rPr>
          <w:rFonts w:ascii="Times New Roman" w:cs="Times New Roman" w:eastAsia="SimSun" w:hAnsi="Times New Roman"/>
          <w:sz w:val="22"/>
          <w:szCs w:val="22"/>
        </w:rPr>
        <w:t xml:space="preserve"> on the same hostname. It can block certificate issuance.</w:t>
      </w:r>
    </w:p>
    <w:p>
      <w:pPr>
        <w:pStyle w:val="ListParagraph"/>
        <w:numPr>
          <w:ilvl w:val="0"/>
          <w:numId w:val="1"/>
        </w:numPr>
        <w:spacing w:after="90" w:line="290"/>
      </w:pPr>
      <w:r>
        <w:rPr>
          <w:rFonts w:ascii="Times New Roman" w:cs="Times New Roman" w:eastAsia="SimSun" w:hAnsi="Times New Roman"/>
          <w:b/>
          <w:bCs/>
          <w:sz w:val="22"/>
          <w:szCs w:val="22"/>
        </w:rPr>
        <w:t xml:space="preserve">Remove Hostinger's default parking records</w:t>
      </w:r>
      <w:r>
        <w:rPr>
          <w:rFonts w:ascii="Times New Roman" w:cs="Times New Roman" w:eastAsia="SimSun" w:hAnsi="Times New Roman"/>
          <w:sz w:val="22"/>
          <w:szCs w:val="22"/>
        </w:rPr>
        <w:t xml:space="preserve"> for the hostname you are pointing, or they will conflict.</w:t>
      </w:r>
    </w:p>
    <w:p>
      <w:pPr>
        <w:pStyle w:val="ListParagraph"/>
        <w:numPr>
          <w:ilvl w:val="0"/>
          <w:numId w:val="1"/>
        </w:numPr>
        <w:spacing w:after="90" w:line="290"/>
      </w:pPr>
      <w:r>
        <w:rPr>
          <w:rFonts w:ascii="Times New Roman" w:cs="Times New Roman" w:eastAsia="SimSun" w:hAnsi="Times New Roman"/>
          <w:sz w:val="22"/>
          <w:szCs w:val="22"/>
        </w:rPr>
        <w:t xml:space="preserve">Copy records exactly — trailing dots and an accidental extra subdomain are the usual culprits.</w:t>
      </w:r>
    </w:p>
    <w:p>
      <w:pPr>
        <w:pStyle w:val="ListParagraph"/>
        <w:numPr>
          <w:ilvl w:val="0"/>
          <w:numId w:val="1"/>
        </w:numPr>
        <w:spacing w:after="90" w:line="290"/>
      </w:pPr>
      <w:r>
        <w:rPr>
          <w:rFonts w:ascii="Times New Roman" w:cs="Times New Roman" w:eastAsia="SimSun" w:hAnsi="Times New Roman"/>
          <w:sz w:val="22"/>
          <w:szCs w:val="22"/>
        </w:rPr>
        <w:t xml:space="preserve">Update </w:t>
      </w:r>
      <w:r>
        <w:rPr>
          <w:rFonts w:ascii="Consolas" w:cs="Consolas" w:eastAsia="SimSun" w:hAnsi="Consolas"/>
          <w:sz w:val="20"/>
          <w:szCs w:val="20"/>
        </w:rPr>
        <w:t xml:space="preserve">CORS_ORIGINS</w:t>
      </w:r>
      <w:r>
        <w:rPr>
          <w:rFonts w:ascii="Times New Roman" w:cs="Times New Roman" w:eastAsia="SimSun" w:hAnsi="Times New Roman"/>
          <w:sz w:val="22"/>
          <w:szCs w:val="22"/>
        </w:rPr>
        <w:t xml:space="preserve"> to the real domain once it is live, and update the Mini App URL in BotFather.</w:t>
      </w:r>
    </w:p>
    <w:p>
      <w:pPr>
        <w:spacing w:after="140" w:line="290"/>
      </w:pPr>
      <w:r>
        <w:rPr>
          <w:rFonts w:ascii="Times New Roman" w:cs="Times New Roman" w:eastAsia="SimSun" w:hAnsi="Times New Roman"/>
          <w:i/>
          <w:iCs/>
          <w:sz w:val="22"/>
          <w:szCs w:val="22"/>
        </w:rPr>
        <w:t xml:space="preserve">The AAAA and permanent-TXT points come from community sources rather than Replit's official documentation, but both are cheap to honour and consistent with how ACME certificate issuance works.</w:t>
      </w:r>
    </w:p>
    <w:p>
      <w:pPr>
        <w:pStyle w:val="Heading2"/>
        <w:spacing w:after="120" w:before="220"/>
      </w:pPr>
      <w:r>
        <w:rPr>
          <w:rFonts w:ascii="Times New Roman" w:cs="Times New Roman" w:eastAsia="SimSun" w:hAnsi="Times New Roman"/>
          <w:b/>
          <w:bCs/>
          <w:color w:val="263238"/>
          <w:sz w:val="25"/>
          <w:szCs w:val="25"/>
        </w:rPr>
        <w:t xml:space="preserve">5.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Item</w:t>
            </w:r>
          </w:p>
        </w:tc>
        <w:tc>
          <w:tcPr>
            <w:tcW w:type="dxa" w:w="468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Approximate</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Replit Core (needed for always-on deployments)</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~$25/month</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Reserved VM</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~$6–50/month depending on tier; the smallest tier suits this app initially</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Postgres (development)</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Included, 20 GB</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Postgres (production)</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Usage-billed</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Object Storage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Usage-billed, small at this scale</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Domain (Hostinger)</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Already purchased</w:t>
            </w:r>
          </w:p>
        </w:tc>
      </w:tr>
      <w:tr>
        <w:trPr>
          <w:tblHeader w:val="false"/>
        </w:trPr>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AI provider usage</w:t>
            </w:r>
          </w:p>
        </w:tc>
        <w:tc>
          <w:tcPr>
            <w:tcW w:type="dxa" w:w="468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Variable — see the warning below</w:t>
            </w:r>
          </w:p>
        </w:tc>
      </w:tr>
    </w:tbl>
    <w:p>
      <w:pPr>
        <w:spacing w:after="120"/>
      </w:pPr>
      <w:r>
        <w:rPr>
          <w:rFonts w:ascii="Times New Roman" w:cs="Times New Roman" w:eastAsia="SimSun" w:hAnsi="Times New Roman"/>
          <w:sz w:val="22"/>
          <w:szCs w:val="22"/>
        </w:rPr>
        <w:t xml:space="preserve"/>
      </w:r>
    </w:p>
    <w:p>
      <w:pPr>
        <w:spacing w:after="140" w:line="290"/>
      </w:pPr>
      <w:r>
        <w:rPr>
          <w:rFonts w:ascii="Times New Roman" w:cs="Times New Roman" w:eastAsia="SimSun" w:hAnsi="Times New Roman"/>
          <w:sz w:val="22"/>
          <w:szCs w:val="22"/>
        </w:rPr>
        <w:t xml:space="preserve">Autoscale bills per request and scales to zero, which is cheaper at low traffic — but is unsafe for this application until §6 is done.</w:t>
      </w:r>
    </w:p>
    <w:p>
      <w:pPr>
        <w:spacing w:after="140" w:line="290"/>
      </w:pPr>
      <w:r>
        <w:rPr>
          <w:rFonts w:ascii="Times New Roman" w:cs="Times New Roman" w:eastAsia="SimSun" w:hAnsi="Times New Roman"/>
          <w:b/>
          <w:bCs/>
          <w:sz w:val="22"/>
          <w:szCs w:val="22"/>
        </w:rPr>
        <w:t xml:space="preserve">On AI cost:</w:t>
      </w:r>
      <w:r>
        <w:rPr>
          <w:rFonts w:ascii="Times New Roman" w:cs="Times New Roman" w:eastAsia="SimSun" w:hAnsi="Times New Roman"/>
          <w:sz w:val="22"/>
          <w:szCs w:val="22"/>
        </w:rPr>
        <w:t xml:space="preserve"> the credit ledger has a time-of-check/time-of-use race where concurrent turns can reserve against the same balance, and memory extraction calls the model with no credit reservation at all — one chat turn can trigger up to three provider calls. Set a spend cap with your AI provider before enabling real keys.</w:t>
      </w:r>
    </w:p>
    <w:p>
      <w:pPr>
        <w:pStyle w:val="Heading2"/>
        <w:spacing w:after="120" w:before="220"/>
      </w:pPr>
      <w:r>
        <w:rPr>
          <w:rFonts w:ascii="Times New Roman" w:cs="Times New Roman" w:eastAsia="SimSun" w:hAnsi="Times New Roman"/>
          <w:b/>
          <w:bCs/>
          <w:color w:val="263238"/>
          <w:sz w:val="25"/>
          <w:szCs w:val="25"/>
        </w:rPr>
        <w:t xml:space="preserve">6. What was fixed this pass, and what remains</w:t>
      </w:r>
    </w:p>
    <w:p>
      <w:pPr>
        <w:pStyle w:val="Heading3"/>
        <w:spacing w:after="120" w:before="220"/>
      </w:pPr>
      <w:r>
        <w:rPr>
          <w:rFonts w:ascii="Times New Roman" w:cs="Times New Roman" w:eastAsia="SimSun" w:hAnsi="Times New Roman"/>
          <w:b/>
          <w:bCs/>
          <w:color w:val="263238"/>
          <w:sz w:val="23"/>
          <w:szCs w:val="23"/>
        </w:rPr>
        <w:t xml:space="preserve">Fixed</w:t>
      </w:r>
    </w:p>
    <w:p>
      <w:pPr>
        <w:pStyle w:val="ListParagraph"/>
        <w:numPr>
          <w:ilvl w:val="0"/>
          <w:numId w:val="1"/>
        </w:numPr>
        <w:spacing w:after="90" w:line="290"/>
      </w:pPr>
      <w:r>
        <w:rPr>
          <w:rFonts w:ascii="Times New Roman" w:cs="Times New Roman" w:eastAsia="SimSun" w:hAnsi="Times New Roman"/>
          <w:b/>
          <w:bCs/>
          <w:sz w:val="22"/>
          <w:szCs w:val="22"/>
        </w:rPr>
        <w:t xml:space="preserve">Durable persistence.</w:t>
      </w:r>
      <w:r>
        <w:rPr>
          <w:rFonts w:ascii="Times New Roman" w:cs="Times New Roman" w:eastAsia="SimSun" w:hAnsi="Times New Roman"/>
          <w:sz w:val="22"/>
          <w:szCs w:val="22"/>
        </w:rPr>
        <w:t xml:space="preserve"> The store now writes through to Postgres when </w:t>
      </w:r>
      <w:r>
        <w:rPr>
          <w:rFonts w:ascii="Consolas" w:cs="Consolas" w:eastAsia="SimSun" w:hAnsi="Consolas"/>
          <w:sz w:val="20"/>
          <w:szCs w:val="20"/>
        </w:rPr>
        <w:t xml:space="preserve">DATABASE_URL</w:t>
      </w:r>
      <w:r>
        <w:rPr>
          <w:rFonts w:ascii="Times New Roman" w:cs="Times New Roman" w:eastAsia="SimSun" w:hAnsi="Times New Roman"/>
          <w:sz w:val="22"/>
          <w:szCs w:val="22"/>
        </w:rPr>
        <w:t xml:space="preserve"> is present, keeping the synchronous read API unchanged. This avoided converting 77 call sites across 24 files to async — a multi-day refactor — while still removing the data-loss defect.</w:t>
      </w:r>
    </w:p>
    <w:p>
      <w:pPr>
        <w:pStyle w:val="ListParagraph"/>
        <w:numPr>
          <w:ilvl w:val="0"/>
          <w:numId w:val="1"/>
        </w:numPr>
        <w:spacing w:after="90" w:line="290"/>
      </w:pPr>
      <w:r>
        <w:rPr>
          <w:rFonts w:ascii="Times New Roman" w:cs="Times New Roman" w:eastAsia="SimSun" w:hAnsi="Times New Roman"/>
          <w:b/>
          <w:bCs/>
          <w:sz w:val="22"/>
          <w:szCs w:val="22"/>
        </w:rPr>
        <w:t xml:space="preserve">Single-origin hosting.</w:t>
      </w:r>
      <w:r>
        <w:rPr>
          <w:rFonts w:ascii="Times New Roman" w:cs="Times New Roman" w:eastAsia="SimSun" w:hAnsi="Times New Roman"/>
          <w:sz w:val="22"/>
          <w:szCs w:val="22"/>
        </w:rPr>
        <w:t xml:space="preserve"> The API serves the built SPA with correct cache headers (immutable for hashed assets, </w:t>
      </w:r>
      <w:r>
        <w:rPr>
          <w:rFonts w:ascii="Consolas" w:cs="Consolas" w:eastAsia="SimSun" w:hAnsi="Consolas"/>
          <w:sz w:val="20"/>
          <w:szCs w:val="20"/>
        </w:rPr>
        <w:t xml:space="preserve">no-cache</w:t>
      </w:r>
      <w:r>
        <w:rPr>
          <w:rFonts w:ascii="Times New Roman" w:cs="Times New Roman" w:eastAsia="SimSun" w:hAnsi="Times New Roman"/>
          <w:sz w:val="22"/>
          <w:szCs w:val="22"/>
        </w:rPr>
        <w:t xml:space="preserve"> for the shell) and a client-side routing fallback that cannot shadow the API: an unknown </w:t>
      </w:r>
      <w:r>
        <w:rPr>
          <w:rFonts w:ascii="Consolas" w:cs="Consolas" w:eastAsia="SimSun" w:hAnsi="Consolas"/>
          <w:sz w:val="20"/>
          <w:szCs w:val="20"/>
        </w:rPr>
        <w:t xml:space="preserve">/api/v1/*</w:t>
      </w:r>
      <w:r>
        <w:rPr>
          <w:rFonts w:ascii="Times New Roman" w:cs="Times New Roman" w:eastAsia="SimSun" w:hAnsi="Times New Roman"/>
          <w:sz w:val="22"/>
          <w:szCs w:val="22"/>
        </w:rPr>
        <w:t xml:space="preserve"> path still returns the JSON error envelope, never HTML. This is covered by a regression test.</w:t>
      </w:r>
    </w:p>
    <w:p>
      <w:pPr>
        <w:pStyle w:val="ListParagraph"/>
        <w:numPr>
          <w:ilvl w:val="0"/>
          <w:numId w:val="1"/>
        </w:numPr>
        <w:spacing w:after="90" w:line="290"/>
      </w:pPr>
      <w:r>
        <w:rPr>
          <w:rFonts w:ascii="Times New Roman" w:cs="Times New Roman" w:eastAsia="SimSun" w:hAnsi="Times New Roman"/>
          <w:b/>
          <w:bCs/>
          <w:sz w:val="22"/>
          <w:szCs w:val="22"/>
        </w:rPr>
        <w:t xml:space="preserve">CSP for a Telegram Mini App.</w:t>
      </w:r>
      <w:r>
        <w:rPr>
          <w:rFonts w:ascii="Times New Roman" w:cs="Times New Roman" w:eastAsia="SimSun" w:hAnsi="Times New Roman"/>
          <w:sz w:val="22"/>
          <w:szCs w:val="22"/>
        </w:rPr>
        <w:t xml:space="preserve"> Serving HTML and API from one origin required loosening the API's </w:t>
      </w:r>
      <w:r>
        <w:rPr>
          <w:rFonts w:ascii="Consolas" w:cs="Consolas" w:eastAsia="SimSun" w:hAnsi="Consolas"/>
          <w:sz w:val="20"/>
          <w:szCs w:val="20"/>
        </w:rPr>
        <w:t xml:space="preserve">default-src 'none'</w:t>
      </w:r>
      <w:r>
        <w:rPr>
          <w:rFonts w:ascii="Times New Roman" w:cs="Times New Roman" w:eastAsia="SimSun" w:hAnsi="Times New Roman"/>
          <w:sz w:val="22"/>
          <w:szCs w:val="22"/>
        </w:rPr>
        <w:t xml:space="preserve"> policy. The policy is now conditional on whether a SPA is present. Critically, </w:t>
      </w:r>
      <w:r>
        <w:rPr>
          <w:rFonts w:ascii="Consolas" w:cs="Consolas" w:eastAsia="SimSun" w:hAnsi="Consolas"/>
          <w:sz w:val="20"/>
          <w:szCs w:val="20"/>
        </w:rPr>
        <w:t xml:space="preserve">frame-ancestors</w:t>
      </w:r>
      <w:r>
        <w:rPr>
          <w:rFonts w:ascii="Times New Roman" w:cs="Times New Roman" w:eastAsia="SimSun" w:hAnsi="Times New Roman"/>
          <w:sz w:val="22"/>
          <w:szCs w:val="22"/>
        </w:rPr>
        <w:t xml:space="preserve"> allows </w:t>
      </w:r>
      <w:r>
        <w:rPr>
          <w:rFonts w:ascii="Consolas" w:cs="Consolas" w:eastAsia="SimSun" w:hAnsi="Consolas"/>
          <w:sz w:val="20"/>
          <w:szCs w:val="20"/>
        </w:rPr>
        <w:t xml:space="preserve">web.telegram.org</w:t>
      </w:r>
      <w:r>
        <w:rPr>
          <w:rFonts w:ascii="Times New Roman" w:cs="Times New Roman" w:eastAsia="SimSun" w:hAnsi="Times New Roman"/>
          <w:sz w:val="22"/>
          <w:szCs w:val="22"/>
        </w:rPr>
        <w:t xml:space="preserve"> — Telegram renders Mini Apps in an iframe, and the obvious </w:t>
      </w:r>
      <w:r>
        <w:rPr>
          <w:rFonts w:ascii="Consolas" w:cs="Consolas" w:eastAsia="SimSun" w:hAnsi="Consolas"/>
          <w:sz w:val="20"/>
          <w:szCs w:val="20"/>
        </w:rPr>
        <w:t xml:space="preserve">X-Frame-Options: SAMEORIGIN</w:t>
      </w:r>
      <w:r>
        <w:rPr>
          <w:rFonts w:ascii="Times New Roman" w:cs="Times New Roman" w:eastAsia="SimSun" w:hAnsi="Times New Roman"/>
          <w:sz w:val="22"/>
          <w:szCs w:val="22"/>
        </w:rPr>
        <w:t xml:space="preserve"> would have broken the Mini App entirely. </w:t>
      </w:r>
      <w:r>
        <w:rPr>
          <w:rFonts w:ascii="Consolas" w:cs="Consolas" w:eastAsia="SimSun" w:hAnsi="Consolas"/>
          <w:sz w:val="20"/>
          <w:szCs w:val="20"/>
        </w:rPr>
        <w:t xml:space="preserve">X-Frame-Options</w:t>
      </w:r>
      <w:r>
        <w:rPr>
          <w:rFonts w:ascii="Times New Roman" w:cs="Times New Roman" w:eastAsia="SimSun" w:hAnsi="Times New Roman"/>
          <w:sz w:val="22"/>
          <w:szCs w:val="22"/>
        </w:rPr>
        <w:t xml:space="preserve"> cannot express a multi-origin allowlist, so it is deliberately not sent when serving the SPA.</w:t>
      </w:r>
    </w:p>
    <w:p>
      <w:pPr>
        <w:pStyle w:val="ListParagraph"/>
        <w:numPr>
          <w:ilvl w:val="0"/>
          <w:numId w:val="1"/>
        </w:numPr>
        <w:spacing w:after="90" w:line="290"/>
      </w:pPr>
      <w:r>
        <w:rPr>
          <w:rFonts w:ascii="Times New Roman" w:cs="Times New Roman" w:eastAsia="SimSun" w:hAnsi="Times New Roman"/>
          <w:b/>
          <w:bCs/>
          <w:sz w:val="22"/>
          <w:szCs w:val="22"/>
        </w:rPr>
        <w:t xml:space="preserve">Upload security.</w:t>
      </w:r>
      <w:r>
        <w:rPr>
          <w:rFonts w:ascii="Times New Roman" w:cs="Times New Roman" w:eastAsia="SimSun" w:hAnsi="Times New Roman"/>
          <w:sz w:val="22"/>
          <w:szCs w:val="22"/>
        </w:rPr>
        <w:t xml:space="preserve"> Meal photos are re-encoded through </w:t>
      </w:r>
      <w:r>
        <w:rPr>
          <w:rFonts w:ascii="Consolas" w:cs="Consolas" w:eastAsia="SimSun" w:hAnsi="Consolas"/>
          <w:sz w:val="20"/>
          <w:szCs w:val="20"/>
        </w:rPr>
        <w:t xml:space="preserve">sharp</w:t>
      </w:r>
      <w:r>
        <w:rPr>
          <w:rFonts w:ascii="Times New Roman" w:cs="Times New Roman" w:eastAsia="SimSun" w:hAnsi="Times New Roman"/>
          <w:sz w:val="22"/>
          <w:szCs w:val="22"/>
        </w:rPr>
        <w:t xml:space="preserve"> before storage, which strips EXIF/GPS — a phone photo otherwise attaches home-address-precision location data to a health record. </w:t>
      </w:r>
      <w:r>
        <w:rPr>
          <w:rFonts w:ascii="Consolas" w:cs="Consolas" w:eastAsia="SimSun" w:hAnsi="Consolas"/>
          <w:sz w:val="20"/>
          <w:szCs w:val="20"/>
        </w:rPr>
        <w:t xml:space="preserve">multer</w:t>
      </w:r>
      <w:r>
        <w:rPr>
          <w:rFonts w:ascii="Times New Roman" w:cs="Times New Roman" w:eastAsia="SimSun" w:hAnsi="Times New Roman"/>
          <w:sz w:val="22"/>
          <w:szCs w:val="22"/>
        </w:rPr>
        <w:t xml:space="preserve"> upgraded from the end-of-life 1.x to 2.x.</w:t>
      </w:r>
    </w:p>
    <w:p>
      <w:pPr>
        <w:pStyle w:val="ListParagraph"/>
        <w:numPr>
          <w:ilvl w:val="0"/>
          <w:numId w:val="1"/>
        </w:numPr>
        <w:spacing w:after="90" w:line="290"/>
      </w:pPr>
      <w:r>
        <w:rPr>
          <w:rFonts w:ascii="Times New Roman" w:cs="Times New Roman" w:eastAsia="SimSun" w:hAnsi="Times New Roman"/>
          <w:b/>
          <w:bCs/>
          <w:sz w:val="22"/>
          <w:szCs w:val="22"/>
        </w:rPr>
        <w:t xml:space="preserve">AI resilience.</w:t>
      </w:r>
      <w:r>
        <w:rPr>
          <w:rFonts w:ascii="Times New Roman" w:cs="Times New Roman" w:eastAsia="SimSun" w:hAnsi="Times New Roman"/>
          <w:sz w:val="22"/>
          <w:szCs w:val="22"/>
        </w:rPr>
        <w:t xml:space="preserve"> Retry with jittered exponential backoff on 429/5xx, </w:t>
      </w:r>
      <w:r>
        <w:rPr>
          <w:rFonts w:ascii="Consolas" w:cs="Consolas" w:eastAsia="SimSun" w:hAnsi="Consolas"/>
          <w:sz w:val="20"/>
          <w:szCs w:val="20"/>
        </w:rPr>
        <w:t xml:space="preserve">Retry-After</w:t>
      </w:r>
      <w:r>
        <w:rPr>
          <w:rFonts w:ascii="Times New Roman" w:cs="Times New Roman" w:eastAsia="SimSun" w:hAnsi="Times New Roman"/>
          <w:sz w:val="22"/>
          <w:szCs w:val="22"/>
        </w:rPr>
        <w:t xml:space="preserve"> honoured, a per-provider circuit breaker, an overall 12-second deadline across the whole provider chain (previously ~100 seconds worst case), and a </w:t>
      </w:r>
      <w:r>
        <w:rPr>
          <w:rFonts w:ascii="Consolas" w:cs="Consolas" w:eastAsia="SimSun" w:hAnsi="Consolas"/>
          <w:sz w:val="20"/>
          <w:szCs w:val="20"/>
        </w:rPr>
        <w:t xml:space="preserve">maxTokens</w:t>
      </w:r>
      <w:r>
        <w:rPr>
          <w:rFonts w:ascii="Times New Roman" w:cs="Times New Roman" w:eastAsia="SimSun" w:hAnsi="Times New Roman"/>
          <w:sz w:val="22"/>
          <w:szCs w:val="22"/>
        </w:rPr>
        <w:t xml:space="preserve"> ceiling.</w:t>
      </w:r>
    </w:p>
    <w:p>
      <w:pPr>
        <w:pStyle w:val="Heading3"/>
        <w:spacing w:after="120" w:before="220"/>
      </w:pPr>
      <w:r>
        <w:rPr>
          <w:rFonts w:ascii="Times New Roman" w:cs="Times New Roman" w:eastAsia="SimSun" w:hAnsi="Times New Roman"/>
          <w:b/>
          <w:bCs/>
          <w:color w:val="263238"/>
          <w:sz w:val="23"/>
          <w:szCs w:val="23"/>
        </w:rPr>
        <w:t xml:space="preserve">Remaining, in priority order</w:t>
      </w:r>
    </w:p>
    <w:p>
      <w:pPr>
        <w:spacing w:after="90"/>
        <w:ind w:left="360"/>
      </w:pPr>
      <w:r>
        <w:rPr>
          <w:rFonts w:ascii="Times New Roman" w:cs="Times New Roman" w:eastAsia="SimSun" w:hAnsi="Times New Roman"/>
          <w:b/>
          <w:bCs/>
          <w:color w:val="37474F"/>
          <w:sz w:val="22"/>
          <w:szCs w:val="22"/>
        </w:rPr>
        <w:t xml:space="preserve">1. </w:t>
      </w:r>
      <w:r>
        <w:rPr>
          <w:rFonts w:ascii="Times New Roman" w:cs="Times New Roman" w:eastAsia="SimSun" w:hAnsi="Times New Roman"/>
          <w:b/>
          <w:bCs/>
          <w:sz w:val="22"/>
          <w:szCs w:val="22"/>
        </w:rPr>
        <w:t xml:space="preserve">Meal photo uploads still write to local disk</w:t>
      </w:r>
      <w:r>
        <w:rPr>
          <w:rFonts w:ascii="Times New Roman" w:cs="Times New Roman" w:eastAsia="SimSun" w:hAnsi="Times New Roman"/>
          <w:sz w:val="22"/>
          <w:szCs w:val="22"/>
        </w:rPr>
        <w:t xml:space="preserve"> and will be lost on publish. Migrate to Replit Object Storage (</w:t>
      </w:r>
      <w:r>
        <w:rPr>
          <w:rFonts w:ascii="Consolas" w:cs="Consolas" w:eastAsia="SimSun" w:hAnsi="Consolas"/>
          <w:sz w:val="20"/>
          <w:szCs w:val="20"/>
        </w:rPr>
        <w:t xml:space="preserve">@replit/object-storage</w:t>
      </w:r>
      <w:r>
        <w:rPr>
          <w:rFonts w:ascii="Times New Roman" w:cs="Times New Roman" w:eastAsia="SimSun" w:hAnsi="Times New Roman"/>
          <w:sz w:val="22"/>
          <w:szCs w:val="22"/>
        </w:rPr>
        <w:t xml:space="preserve">). Note that signed URLs are not documented — keep authorisation in the Express layer and stream bytes through the API rather than relying on bucket ACLs. </w:t>
      </w:r>
      <w:r>
        <w:rPr>
          <w:rFonts w:ascii="Times New Roman" w:cs="Times New Roman" w:eastAsia="SimSun" w:hAnsi="Times New Roman"/>
          <w:b/>
          <w:bCs/>
          <w:sz w:val="22"/>
          <w:szCs w:val="22"/>
        </w:rPr>
        <w:t xml:space="preserve">~0.5 day.</w:t>
      </w:r>
    </w:p>
    <w:p>
      <w:pPr>
        <w:spacing w:after="90"/>
        <w:ind w:left="360"/>
      </w:pPr>
      <w:r>
        <w:rPr>
          <w:rFonts w:ascii="Times New Roman" w:cs="Times New Roman" w:eastAsia="SimSun" w:hAnsi="Times New Roman"/>
          <w:b/>
          <w:bCs/>
          <w:color w:val="37474F"/>
          <w:sz w:val="22"/>
          <w:szCs w:val="22"/>
        </w:rPr>
        <w:t xml:space="preserve">2. </w:t>
      </w:r>
      <w:r>
        <w:rPr>
          <w:rFonts w:ascii="Times New Roman" w:cs="Times New Roman" w:eastAsia="SimSun" w:hAnsi="Times New Roman"/>
          <w:b/>
          <w:bCs/>
          <w:sz w:val="22"/>
          <w:szCs w:val="22"/>
        </w:rPr>
        <w:t xml:space="preserve">Verify HEIC uploads with a real iPhone photo before launch.</w:t>
      </w:r>
      <w:r>
        <w:rPr>
          <w:rFonts w:ascii="Times New Roman" w:cs="Times New Roman" w:eastAsia="SimSun" w:hAnsi="Times New Roman"/>
          <w:sz w:val="22"/>
          <w:szCs w:val="22"/>
        </w:rPr>
        <w:t xml:space="preserve"> HEIC is advertised as an accepted type in three places — the shared </w:t>
      </w:r>
      <w:r>
        <w:rPr>
          <w:rFonts w:ascii="Consolas" w:cs="Consolas" w:eastAsia="SimSun" w:hAnsi="Consolas"/>
          <w:sz w:val="20"/>
          <w:szCs w:val="20"/>
        </w:rPr>
        <w:t xml:space="preserve">MEAL_PHOTO_MIME</w:t>
      </w:r>
      <w:r>
        <w:rPr>
          <w:rFonts w:ascii="Times New Roman" w:cs="Times New Roman" w:eastAsia="SimSun" w:hAnsi="Times New Roman"/>
          <w:sz w:val="22"/>
          <w:szCs w:val="22"/>
        </w:rPr>
        <w:t xml:space="preserve"> constant, the web file picker, and the API validator — and it is the iPhone camera default. Because uploads are now re-encoded through sharp, HEIC support depends on the codecs compiled into the deployed libvips rather than on the file being valid.</w:t>
      </w:r>
    </w:p>
    <w:p>
      <w:pPr>
        <w:spacing w:after="140" w:line="290"/>
      </w:pPr>
      <w:r>
        <w:rPr>
          <w:rFonts w:ascii="Times New Roman" w:cs="Times New Roman" w:eastAsia="SimSun" w:hAnsi="Times New Roman"/>
          <w:sz w:val="22"/>
          <w:szCs w:val="22"/>
        </w:rPr>
        <w:t xml:space="preserve">The evidence is genuinely mixed and was </w:t>
      </w:r>
      <w:r>
        <w:rPr>
          <w:rFonts w:ascii="Times New Roman" w:cs="Times New Roman" w:eastAsia="SimSun" w:hAnsi="Times New Roman"/>
          <w:b/>
          <w:bCs/>
          <w:sz w:val="22"/>
          <w:szCs w:val="22"/>
        </w:rPr>
        <w:t xml:space="preserve">not</w:t>
      </w:r>
      <w:r>
        <w:rPr>
          <w:rFonts w:ascii="Times New Roman" w:cs="Times New Roman" w:eastAsia="SimSun" w:hAnsi="Times New Roman"/>
          <w:sz w:val="22"/>
          <w:szCs w:val="22"/>
        </w:rPr>
        <w:t xml:space="preserve"> fully resolved: this build of sharp (libvips 8.18.3) reports a HEIF </w:t>
      </w:r>
      <w:r>
        <w:rPr>
          <w:rFonts w:ascii="Times New Roman" w:cs="Times New Roman" w:eastAsia="SimSun" w:hAnsi="Times New Roman"/>
          <w:i/>
          <w:iCs/>
          <w:sz w:val="22"/>
          <w:szCs w:val="22"/>
        </w:rPr>
        <w:t xml:space="preserve">decoder</w:t>
      </w:r>
      <w:r>
        <w:rPr>
          <w:rFonts w:ascii="Times New Roman" w:cs="Times New Roman" w:eastAsia="SimSun" w:hAnsi="Times New Roman"/>
          <w:sz w:val="22"/>
          <w:szCs w:val="22"/>
        </w:rPr>
        <w:t xml:space="preserve"> as available, but HEIF </w:t>
      </w:r>
      <w:r>
        <w:rPr>
          <w:rFonts w:ascii="Times New Roman" w:cs="Times New Roman" w:eastAsia="SimSun" w:hAnsi="Times New Roman"/>
          <w:i/>
          <w:iCs/>
          <w:sz w:val="22"/>
          <w:szCs w:val="22"/>
        </w:rPr>
        <w:t xml:space="preserve">encoding</w:t>
      </w:r>
      <w:r>
        <w:rPr>
          <w:rFonts w:ascii="Times New Roman" w:cs="Times New Roman" w:eastAsia="SimSun" w:hAnsi="Times New Roman"/>
          <w:sz w:val="22"/>
          <w:szCs w:val="22"/>
        </w:rPr>
        <w:t xml:space="preserve"> fails with "unsupported compression". Those are separate codecs in libheif — encoding needs x265, which is usually omitted for licensing reasons, while decoding needs libde265 — so an encoder failure does not imply the decoder is missing. Without a real HEIC sample this could not be settled either way.</w:t>
      </w:r>
    </w:p>
    <w:p>
      <w:pPr>
        <w:spacing w:after="140" w:line="290"/>
      </w:pPr>
      <w:r>
        <w:rPr>
          <w:rFonts w:ascii="Times New Roman" w:cs="Times New Roman" w:eastAsia="SimSun" w:hAnsi="Times New Roman"/>
          <w:sz w:val="22"/>
          <w:szCs w:val="22"/>
        </w:rPr>
        <w:t xml:space="preserve">Mitigation already in place: a HEIC decode failure now returns a specific, actionable message ("choose Most Compatible in iOS camera settings") instead of a generic "could not be read", and logs distinctly so it is diagnosable from production logs. In practice iOS Safari often transcodes HEIC to JPEG on upload, which may mask the issue entirely. </w:t>
      </w:r>
      <w:r>
        <w:rPr>
          <w:rFonts w:ascii="Times New Roman" w:cs="Times New Roman" w:eastAsia="SimSun" w:hAnsi="Times New Roman"/>
          <w:b/>
          <w:bCs/>
          <w:sz w:val="22"/>
          <w:szCs w:val="22"/>
        </w:rPr>
        <w:t xml:space="preserve">Test it on a real device; if it fails, either add a HEIC decode path or remove `image/heic` from all three allow-lists.</w:t>
      </w:r>
      <w:r>
        <w:rPr>
          <w:rFonts w:ascii="Times New Roman" w:cs="Times New Roman" w:eastAsia="SimSun" w:hAnsi="Times New Roman"/>
          <w:sz w:val="22"/>
          <w:szCs w:val="22"/>
        </w:rPr>
        <w:t xml:space="preserve"> ~1 hour to verify.</w:t>
      </w:r>
    </w:p>
    <w:p>
      <w:pPr>
        <w:spacing w:after="90"/>
        <w:ind w:left="360"/>
      </w:pPr>
      <w:r>
        <w:rPr>
          <w:rFonts w:ascii="Times New Roman" w:cs="Times New Roman" w:eastAsia="SimSun" w:hAnsi="Times New Roman"/>
          <w:b/>
          <w:bCs/>
          <w:color w:val="37474F"/>
          <w:sz w:val="22"/>
          <w:szCs w:val="22"/>
        </w:rPr>
        <w:t xml:space="preserve">3. </w:t>
      </w:r>
      <w:r>
        <w:rPr>
          <w:rFonts w:ascii="Times New Roman" w:cs="Times New Roman" w:eastAsia="SimSun" w:hAnsi="Times New Roman"/>
          <w:b/>
          <w:bCs/>
          <w:sz w:val="22"/>
          <w:szCs w:val="22"/>
        </w:rPr>
        <w:t xml:space="preserve">The `degraded` flag is inert.</w:t>
      </w:r>
      <w:r>
        <w:rPr>
          <w:rFonts w:ascii="Times New Roman" w:cs="Times New Roman" w:eastAsia="SimSun" w:hAnsi="Times New Roman"/>
          <w:sz w:val="22"/>
          <w:szCs w:val="22"/>
        </w:rPr>
        <w:t xml:space="preserve"> The gateway now correctly reports when a real answer could not be obtained and a template response was substituted, but the four call sites that consume it — chat, recommendations, vision, plan engine — still pass the metadata straight through, and credits are committed anyway. Until they are wired, users can still receive mock output believing it is genuine AI. </w:t>
      </w:r>
      <w:r>
        <w:rPr>
          <w:rFonts w:ascii="Times New Roman" w:cs="Times New Roman" w:eastAsia="SimSun" w:hAnsi="Times New Roman"/>
          <w:b/>
          <w:bCs/>
          <w:sz w:val="22"/>
          <w:szCs w:val="22"/>
        </w:rPr>
        <w:t xml:space="preserve">~2 hours.</w:t>
      </w:r>
    </w:p>
    <w:p>
      <w:pPr>
        <w:spacing w:after="90"/>
        <w:ind w:left="360"/>
      </w:pPr>
      <w:r>
        <w:rPr>
          <w:rFonts w:ascii="Times New Roman" w:cs="Times New Roman" w:eastAsia="SimSun" w:hAnsi="Times New Roman"/>
          <w:b/>
          <w:bCs/>
          <w:color w:val="37474F"/>
          <w:sz w:val="22"/>
          <w:szCs w:val="22"/>
        </w:rPr>
        <w:t xml:space="preserve">4. </w:t>
      </w:r>
      <w:r>
        <w:rPr>
          <w:rFonts w:ascii="Times New Roman" w:cs="Times New Roman" w:eastAsia="SimSun" w:hAnsi="Times New Roman"/>
          <w:b/>
          <w:bCs/>
          <w:sz w:val="22"/>
          <w:szCs w:val="22"/>
        </w:rPr>
        <w:t xml:space="preserve">Rate-limit buckets are per-process.</w:t>
      </w:r>
      <w:r>
        <w:rPr>
          <w:rFonts w:ascii="Times New Roman" w:cs="Times New Roman" w:eastAsia="SimSun" w:hAnsi="Times New Roman"/>
          <w:sz w:val="22"/>
          <w:szCs w:val="22"/>
        </w:rPr>
        <w:t xml:space="preserve"> Correct on a single Reserved VM; must move to a shared store before Autoscale.</w:t>
      </w:r>
    </w:p>
    <w:p>
      <w:pPr>
        <w:spacing w:after="90"/>
        <w:ind w:left="360"/>
      </w:pPr>
      <w:r>
        <w:rPr>
          <w:rFonts w:ascii="Times New Roman" w:cs="Times New Roman" w:eastAsia="SimSun" w:hAnsi="Times New Roman"/>
          <w:b/>
          <w:bCs/>
          <w:color w:val="37474F"/>
          <w:sz w:val="22"/>
          <w:szCs w:val="22"/>
        </w:rPr>
        <w:t xml:space="preserve">5. </w:t>
      </w:r>
      <w:r>
        <w:rPr>
          <w:rFonts w:ascii="Times New Roman" w:cs="Times New Roman" w:eastAsia="SimSun" w:hAnsi="Times New Roman"/>
          <w:b/>
          <w:bCs/>
          <w:sz w:val="22"/>
          <w:szCs w:val="22"/>
        </w:rPr>
        <w:t xml:space="preserve">Full async store migration</w:t>
      </w:r>
      <w:r>
        <w:rPr>
          <w:rFonts w:ascii="Times New Roman" w:cs="Times New Roman" w:eastAsia="SimSun" w:hAnsi="Times New Roman"/>
          <w:sz w:val="22"/>
          <w:szCs w:val="22"/>
        </w:rPr>
        <w:t xml:space="preserve"> to make Autoscale safe. </w:t>
      </w:r>
      <w:r>
        <w:rPr>
          <w:rFonts w:ascii="Times New Roman" w:cs="Times New Roman" w:eastAsia="SimSun" w:hAnsi="Times New Roman"/>
          <w:b/>
          <w:bCs/>
          <w:sz w:val="22"/>
          <w:szCs w:val="22"/>
        </w:rPr>
        <w:t xml:space="preserve">~5–7 days.</w:t>
      </w:r>
    </w:p>
    <w:p>
      <w:pPr>
        <w:spacing w:after="90"/>
        <w:ind w:left="360"/>
      </w:pPr>
      <w:r>
        <w:rPr>
          <w:rFonts w:ascii="Times New Roman" w:cs="Times New Roman" w:eastAsia="SimSun" w:hAnsi="Times New Roman"/>
          <w:b/>
          <w:bCs/>
          <w:color w:val="37474F"/>
          <w:sz w:val="22"/>
          <w:szCs w:val="22"/>
        </w:rPr>
        <w:t xml:space="preserve">6. </w:t>
      </w:r>
      <w:r>
        <w:rPr>
          <w:rFonts w:ascii="Times New Roman" w:cs="Times New Roman" w:eastAsia="SimSun" w:hAnsi="Times New Roman"/>
          <w:b/>
          <w:bCs/>
          <w:sz w:val="22"/>
          <w:szCs w:val="22"/>
        </w:rPr>
        <w:t xml:space="preserve">No CI.</w:t>
      </w:r>
      <w:r>
        <w:rPr>
          <w:rFonts w:ascii="Times New Roman" w:cs="Times New Roman" w:eastAsia="SimSun" w:hAnsi="Times New Roman"/>
          <w:sz w:val="22"/>
          <w:szCs w:val="22"/>
        </w:rPr>
        <w:t xml:space="preserve"> The eval gate genuinely exits non-zero on a safety regression and now has an </w:t>
      </w:r>
      <w:r>
        <w:rPr>
          <w:rFonts w:ascii="Consolas" w:cs="Consolas" w:eastAsia="SimSun" w:hAnsi="Consolas"/>
          <w:sz w:val="20"/>
          <w:szCs w:val="20"/>
        </w:rPr>
        <w:t xml:space="preserve">npm run eval</w:t>
      </w:r>
      <w:r>
        <w:rPr>
          <w:rFonts w:ascii="Times New Roman" w:cs="Times New Roman" w:eastAsia="SimSun" w:hAnsi="Times New Roman"/>
          <w:sz w:val="22"/>
          <w:szCs w:val="22"/>
        </w:rPr>
        <w:t xml:space="preserve"> script, but nothing runs it automatically. Add a GitHub Actions workflow running </w:t>
      </w:r>
      <w:r>
        <w:rPr>
          <w:rFonts w:ascii="Consolas" w:cs="Consolas" w:eastAsia="SimSun" w:hAnsi="Consolas"/>
          <w:sz w:val="20"/>
          <w:szCs w:val="20"/>
        </w:rPr>
        <w:t xml:space="preserve">npm run verify</w:t>
      </w:r>
      <w:r>
        <w:rPr>
          <w:rFonts w:ascii="Times New Roman" w:cs="Times New Roman" w:eastAsia="SimSun" w:hAnsi="Times New Roman"/>
          <w:sz w:val="22"/>
          <w:szCs w:val="22"/>
        </w:rPr>
        <w:t xml:space="preserve">. Note that Replit does not support auto-deploy on push — redeploying is a manual click.</w:t>
      </w:r>
    </w:p>
    <w:p>
      <w:pPr>
        <w:pStyle w:val="Heading2"/>
        <w:spacing w:after="120" w:before="220"/>
      </w:pPr>
      <w:r>
        <w:rPr>
          <w:rFonts w:ascii="Times New Roman" w:cs="Times New Roman" w:eastAsia="SimSun" w:hAnsi="Times New Roman"/>
          <w:b/>
          <w:bCs/>
          <w:color w:val="263238"/>
          <w:sz w:val="25"/>
          <w:szCs w:val="25"/>
        </w:rPr>
        <w:t xml:space="preserve">7. Before you invite real users</w:t>
      </w:r>
    </w:p>
    <w:p>
      <w:pPr>
        <w:spacing w:after="140" w:line="290"/>
      </w:pPr>
      <w:r>
        <w:rPr>
          <w:rFonts w:ascii="Times New Roman" w:cs="Times New Roman" w:eastAsia="SimSun" w:hAnsi="Times New Roman"/>
          <w:sz w:val="22"/>
          <w:szCs w:val="22"/>
        </w:rPr>
        <w:t xml:space="preserve">These are not infrastructure problems and no deployment fixes them.</w:t>
      </w:r>
    </w:p>
    <w:p>
      <w:pPr>
        <w:pStyle w:val="ListParagraph"/>
        <w:numPr>
          <w:ilvl w:val="0"/>
          <w:numId w:val="1"/>
        </w:numPr>
        <w:spacing w:after="90" w:line="290"/>
      </w:pPr>
      <w:r>
        <w:rPr>
          <w:rFonts w:ascii="Times New Roman" w:cs="Times New Roman" w:eastAsia="SimSun" w:hAnsi="Times New Roman"/>
          <w:b/>
          <w:bCs/>
          <w:sz w:val="22"/>
          <w:szCs w:val="22"/>
        </w:rPr>
        <w:t xml:space="preserve">Password reset does not work.</w:t>
      </w:r>
      <w:r>
        <w:rPr>
          <w:rFonts w:ascii="Times New Roman" w:cs="Times New Roman" w:eastAsia="SimSun" w:hAnsi="Times New Roman"/>
          <w:sz w:val="22"/>
          <w:szCs w:val="22"/>
        </w:rPr>
        <w:t xml:space="preserve"> There is no mail transport in the API. The sign-in screen offers "Forgot password?" and calls a real endpoint that generates a token and sends it nowhere. Any user who forgets their password is permanently locked out. Wiring one transactional email provider closes this </w:t>
      </w:r>
      <w:r>
        <w:rPr>
          <w:rFonts w:ascii="Times New Roman" w:cs="Times New Roman" w:eastAsia="SimSun" w:hAnsi="Times New Roman"/>
          <w:i/>
          <w:iCs/>
          <w:sz w:val="22"/>
          <w:szCs w:val="22"/>
        </w:rPr>
        <w:t xml:space="preserve">and</w:t>
      </w:r>
      <w:r>
        <w:rPr>
          <w:rFonts w:ascii="Times New Roman" w:cs="Times New Roman" w:eastAsia="SimSun" w:hAnsi="Times New Roman"/>
          <w:sz w:val="22"/>
          <w:szCs w:val="22"/>
        </w:rPr>
        <w:t xml:space="preserve"> email verification together.</w:t>
      </w:r>
    </w:p>
    <w:p>
      <w:pPr>
        <w:pStyle w:val="ListParagraph"/>
        <w:numPr>
          <w:ilvl w:val="0"/>
          <w:numId w:val="1"/>
        </w:numPr>
        <w:spacing w:after="90" w:line="290"/>
      </w:pPr>
      <w:r>
        <w:rPr>
          <w:rFonts w:ascii="Times New Roman" w:cs="Times New Roman" w:eastAsia="SimSun" w:hAnsi="Times New Roman"/>
          <w:b/>
          <w:bCs/>
          <w:sz w:val="22"/>
          <w:szCs w:val="22"/>
        </w:rPr>
        <w:t xml:space="preserve">No privacy policy, terms of service, or support contact.</w:t>
      </w:r>
      <w:r>
        <w:rPr>
          <w:rFonts w:ascii="Times New Roman" w:cs="Times New Roman" w:eastAsia="SimSun" w:hAnsi="Times New Roman"/>
          <w:sz w:val="22"/>
          <w:szCs w:val="22"/>
        </w:rPr>
        <w:t xml:space="preserve"> The app processes weight, meal logs, allergens, photographs and free-text health conversation. Under GDPR that is Article 9 special-category data; under the Australian Privacy Act it is sensitive information. Publishing without a policy is not a defensible position.</w:t>
      </w:r>
    </w:p>
    <w:p>
      <w:pPr>
        <w:pStyle w:val="ListParagraph"/>
        <w:numPr>
          <w:ilvl w:val="0"/>
          <w:numId w:val="1"/>
        </w:numPr>
        <w:spacing w:after="90" w:line="290"/>
      </w:pPr>
      <w:r>
        <w:rPr>
          <w:rFonts w:ascii="Times New Roman" w:cs="Times New Roman" w:eastAsia="SimSun" w:hAnsi="Times New Roman"/>
          <w:b/>
          <w:bCs/>
          <w:sz w:val="22"/>
          <w:szCs w:val="22"/>
        </w:rPr>
        <w:t xml:space="preserve">Health screens carry no disclaimer.</w:t>
      </w:r>
      <w:r>
        <w:rPr>
          <w:rFonts w:ascii="Times New Roman" w:cs="Times New Roman" w:eastAsia="SimSun" w:hAnsi="Times New Roman"/>
          <w:sz w:val="22"/>
          <w:szCs w:val="22"/>
        </w:rPr>
        <w:t xml:space="preserve"> The onboarding screen that presents a personalised calorie and macro target — the most consequential screen in the product — does not render the wellness disclaimer, though the constant already exists in the shared package. The Settings copy of it renders at 10px and roughly 2:1 contrast, below accessibility minimums.</w:t>
      </w:r>
    </w:p>
    <w:p>
      <w:pPr>
        <w:pStyle w:val="ListParagraph"/>
        <w:numPr>
          <w:ilvl w:val="0"/>
          <w:numId w:val="1"/>
        </w:numPr>
        <w:spacing w:after="90" w:line="290"/>
      </w:pPr>
      <w:r>
        <w:rPr>
          <w:rFonts w:ascii="Times New Roman" w:cs="Times New Roman" w:eastAsia="SimSun" w:hAnsi="Times New Roman"/>
          <w:b/>
          <w:bCs/>
          <w:sz w:val="22"/>
          <w:szCs w:val="22"/>
        </w:rPr>
        <w:t xml:space="preserve">Notification settings are non-functional.</w:t>
      </w:r>
      <w:r>
        <w:rPr>
          <w:rFonts w:ascii="Times New Roman" w:cs="Times New Roman" w:eastAsia="SimSun" w:hAnsi="Times New Roman"/>
          <w:sz w:val="22"/>
          <w:szCs w:val="22"/>
        </w:rPr>
        <w:t xml:space="preserve"> Four reminder toggles persist to </w:t>
      </w:r>
      <w:r>
        <w:rPr>
          <w:rFonts w:ascii="Consolas" w:cs="Consolas" w:eastAsia="SimSun" w:hAnsi="Consolas"/>
          <w:sz w:val="20"/>
          <w:szCs w:val="20"/>
        </w:rPr>
        <w:t xml:space="preserve">localStorage</w:t>
      </w:r>
      <w:r>
        <w:rPr>
          <w:rFonts w:ascii="Times New Roman" w:cs="Times New Roman" w:eastAsia="SimSun" w:hAnsi="Times New Roman"/>
          <w:sz w:val="22"/>
          <w:szCs w:val="22"/>
        </w:rPr>
        <w:t xml:space="preserve"> with no delivery code behind them. An honest "coming soon" banner is shown, which is the right call, but the toggles still imply a feature that does not exist.</w:t>
      </w:r>
    </w:p>
    <w:p>
      <w:pPr>
        <w:pStyle w:val="ListParagraph"/>
        <w:numPr>
          <w:ilvl w:val="0"/>
          <w:numId w:val="1"/>
        </w:numPr>
        <w:spacing w:after="90" w:line="290"/>
      </w:pPr>
      <w:r>
        <w:rPr>
          <w:rFonts w:ascii="Times New Roman" w:cs="Times New Roman" w:eastAsia="SimSun" w:hAnsi="Times New Roman"/>
          <w:b/>
          <w:bCs/>
          <w:sz w:val="22"/>
          <w:szCs w:val="22"/>
        </w:rPr>
        <w:t xml:space="preserve">Attribution is incomplete.</w:t>
      </w:r>
      <w:r>
        <w:rPr>
          <w:rFonts w:ascii="Times New Roman" w:cs="Times New Roman" w:eastAsia="SimSun" w:hAnsi="Times New Roman"/>
          <w:sz w:val="22"/>
          <w:szCs w:val="22"/>
        </w:rPr>
        <w:t xml:space="preserve"> Per-record attribution renders correctly for wger and Open Food Facts, but the in-app attribution page specified in the project's own attribution document does not exist. For ODbL and CC-BY-SA content this is a licence-compliance gap — roughly two hours to close.</w:t>
      </w:r>
    </w:p>
    <w:p>
      <w:pPr>
        <w:pStyle w:val="Heading2"/>
        <w:spacing w:after="120" w:before="220"/>
      </w:pPr>
      <w:r>
        <w:rPr>
          <w:rFonts w:ascii="Times New Roman" w:cs="Times New Roman" w:eastAsia="SimSun" w:hAnsi="Times New Roman"/>
          <w:b/>
          <w:bCs/>
          <w:color w:val="263238"/>
          <w:sz w:val="25"/>
          <w:szCs w:val="25"/>
        </w:rPr>
        <w:t xml:space="preserve">8. Honest summary</w:t>
      </w:r>
    </w:p>
    <w:p>
      <w:pPr>
        <w:spacing w:after="140" w:line="290"/>
      </w:pPr>
      <w:r>
        <w:rPr>
          <w:rFonts w:ascii="Times New Roman" w:cs="Times New Roman" w:eastAsia="SimSun" w:hAnsi="Times New Roman"/>
          <w:sz w:val="22"/>
          <w:szCs w:val="22"/>
        </w:rPr>
        <w:t xml:space="preserve">The engineering quality here is genuinely high: a real monorepo, a clean domain-oriented module structure, deterministic health calculations kept out of the AI path, thoughtful licence segregation, and a 387-test suite that made every change in this pass verifiable. That is well above what a project at this stage usually looks like.</w:t>
      </w:r>
    </w:p>
    <w:p>
      <w:pPr>
        <w:spacing w:after="140" w:line="290"/>
      </w:pPr>
      <w:r>
        <w:rPr>
          <w:rFonts w:ascii="Times New Roman" w:cs="Times New Roman" w:eastAsia="SimSun" w:hAnsi="Times New Roman"/>
          <w:sz w:val="22"/>
          <w:szCs w:val="22"/>
        </w:rPr>
        <w:t xml:space="preserve">The gaps are concentrated in two places: </w:t>
      </w:r>
      <w:r>
        <w:rPr>
          <w:rFonts w:ascii="Times New Roman" w:cs="Times New Roman" w:eastAsia="SimSun" w:hAnsi="Times New Roman"/>
          <w:b/>
          <w:bCs/>
          <w:sz w:val="22"/>
          <w:szCs w:val="22"/>
        </w:rPr>
        <w:t xml:space="preserve">persistence</w:t>
      </w:r>
      <w:r>
        <w:rPr>
          <w:rFonts w:ascii="Times New Roman" w:cs="Times New Roman" w:eastAsia="SimSun" w:hAnsi="Times New Roman"/>
          <w:sz w:val="22"/>
          <w:szCs w:val="22"/>
        </w:rPr>
        <w:t xml:space="preserve"> (now addressed) and the </w:t>
      </w:r>
      <w:r>
        <w:rPr>
          <w:rFonts w:ascii="Times New Roman" w:cs="Times New Roman" w:eastAsia="SimSun" w:hAnsi="Times New Roman"/>
          <w:b/>
          <w:bCs/>
          <w:sz w:val="22"/>
          <w:szCs w:val="22"/>
        </w:rPr>
        <w:t xml:space="preserve">legal and trust surface</w:t>
      </w:r>
      <w:r>
        <w:rPr>
          <w:rFonts w:ascii="Times New Roman" w:cs="Times New Roman" w:eastAsia="SimSun" w:hAnsi="Times New Roman"/>
          <w:sz w:val="22"/>
          <w:szCs w:val="22"/>
        </w:rPr>
        <w:t xml:space="preserve"> (not addressed, and not addressable by writing more code). A launch plan that fixes the first and ignores the second ships a product that works and should not be used.</w:t>
      </w:r>
    </w:p>
    <w:p>
      <w:pPr>
        <w:spacing w:after="140" w:line="290"/>
      </w:pPr>
      <w:r>
        <w:rPr>
          <w:rFonts w:ascii="Times New Roman" w:cs="Times New Roman" w:eastAsia="SimSun" w:hAnsi="Times New Roman"/>
          <w:sz w:val="22"/>
          <w:szCs w:val="22"/>
        </w:rPr>
        <w:t xml:space="preserve">On the standard of "100% correct with no mistakes": software does not reach that state, and a report claiming otherwise would be less useful than this one. What is achievable — and what this pass delivers — is that every known defect is either fixed or written down with an owner and an estimate, and the test suite fails when someone reintroduces one.</w:t>
      </w:r>
    </w:p>
    <w:p>
      <w:pPr>
        <w:pStyle w:val="Heading2"/>
        <w:spacing w:after="120" w:before="220"/>
      </w:pPr>
      <w:r>
        <w:rPr>
          <w:rFonts w:ascii="Times New Roman" w:cs="Times New Roman" w:eastAsia="SimSun" w:hAnsi="Times New Roman"/>
          <w:b/>
          <w:bCs/>
          <w:color w:val="263238"/>
          <w:sz w:val="25"/>
          <w:szCs w:val="25"/>
        </w:rPr>
        <w:t xml:space="preserve">Appendix A —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Variable</w:t>
            </w:r>
          </w:p>
        </w:tc>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Required</w:t>
            </w:r>
          </w:p>
        </w:tc>
        <w:tc>
          <w:tcPr>
            <w:tcW w:type="dxa" w:w="3120"/>
            <w:shd w:fill="EEF3F6" w:val="clear"/>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Notes</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NODE_ENV</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Yes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Must be exactly </w:t>
            </w:r>
            <w:r>
              <w:rPr>
                <w:rFonts w:ascii="Consolas" w:cs="Consolas" w:eastAsia="SimSun" w:hAnsi="Consolas"/>
                <w:sz w:val="20"/>
                <w:szCs w:val="20"/>
              </w:rPr>
              <w:t xml:space="preserve">production</w:t>
            </w:r>
            <w:r>
              <w:rPr>
                <w:rFonts w:ascii="Times New Roman" w:cs="Times New Roman" w:eastAsia="SimSun" w:hAnsi="Times New Roman"/>
                <w:sz w:val="22"/>
                <w:szCs w:val="22"/>
              </w:rPr>
              <w:t xml:space="preserve">. The whole security posture depends on it</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DATABASE_URL</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Yes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Injected by Replit. Without it the app falls back to the JSON store and loses data on publish</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JWT_ACCESS_SECRET</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Yes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64 hex chars. Boot fails without it</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TELEGRAM_BOT_TOKEN</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Yes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Boot fails without it</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CORS_ORIGINS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b/>
                <w:bCs/>
                <w:sz w:val="22"/>
                <w:szCs w:val="22"/>
              </w:rPr>
              <w:t xml:space="preserve">Yes</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https only, no </w:t>
            </w:r>
            <w:r>
              <w:rPr>
                <w:rFonts w:ascii="Consolas" w:cs="Consolas" w:eastAsia="SimSun" w:hAnsi="Consolas"/>
                <w:sz w:val="20"/>
                <w:szCs w:val="20"/>
              </w:rPr>
              <w:t xml:space="preserve">*</w:t>
            </w:r>
            <w:r>
              <w:rPr>
                <w:rFonts w:ascii="Times New Roman" w:cs="Times New Roman" w:eastAsia="SimSun" w:hAnsi="Times New Roman"/>
                <w:sz w:val="22"/>
                <w:szCs w:val="22"/>
              </w:rPr>
              <w:t xml:space="preserve">. Boot fails otherwise</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TRUST_PROXY</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Recommended</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1</w:t>
            </w:r>
            <w:r>
              <w:rPr>
                <w:rFonts w:ascii="Times New Roman" w:cs="Times New Roman" w:eastAsia="SimSun" w:hAnsi="Times New Roman"/>
                <w:sz w:val="22"/>
                <w:szCs w:val="22"/>
              </w:rPr>
              <w:t xml:space="preserve"> behind Replit's ingress</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APP_VERSION</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Recommended</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Returned by </w:t>
            </w:r>
            <w:r>
              <w:rPr>
                <w:rFonts w:ascii="Consolas" w:cs="Consolas" w:eastAsia="SimSun" w:hAnsi="Consolas"/>
                <w:sz w:val="20"/>
                <w:szCs w:val="20"/>
              </w:rPr>
              <w:t xml:space="preserve">/health</w:t>
            </w:r>
            <w:r>
              <w:rPr>
                <w:rFonts w:ascii="Times New Roman" w:cs="Times New Roman" w:eastAsia="SimSun" w:hAnsi="Times New Roman"/>
                <w:sz w:val="22"/>
                <w:szCs w:val="22"/>
              </w:rPr>
              <w:t xml:space="preserve"> and </w:t>
            </w:r>
            <w:r>
              <w:rPr>
                <w:rFonts w:ascii="Consolas" w:cs="Consolas" w:eastAsia="SimSun" w:hAnsi="Consolas"/>
                <w:sz w:val="20"/>
                <w:szCs w:val="20"/>
              </w:rPr>
              <w:t xml:space="preserve">/ready</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SERVE_WEB</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Optional</w:t>
            </w:r>
          </w:p>
        </w:tc>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false</w:t>
            </w:r>
            <w:r>
              <w:rPr>
                <w:rFonts w:ascii="Times New Roman" w:cs="Times New Roman" w:eastAsia="SimSun" w:hAnsi="Times New Roman"/>
                <w:sz w:val="22"/>
                <w:szCs w:val="22"/>
              </w:rPr>
              <w:t xml:space="preserve"> for an API-only deployment</w:t>
            </w:r>
          </w:p>
        </w:tc>
      </w:tr>
      <w:tr>
        <w:trPr>
          <w:tblHeader w:val="false"/>
        </w:trPr>
        <w:tc>
          <w:tcPr>
            <w:tcW w:type="dxa" w:w="3120"/>
            <w:tcMar>
              <w:top w:type="dxa" w:w="90"/>
              <w:left w:type="dxa" w:w="110"/>
              <w:bottom w:type="dxa" w:w="90"/>
              <w:right w:type="dxa" w:w="110"/>
            </w:tcMar>
          </w:tcPr>
          <w:p>
            <w:pPr>
              <w:spacing w:after="60" w:line="270"/>
            </w:pPr>
            <w:r>
              <w:rPr>
                <w:rFonts w:ascii="Consolas" w:cs="Consolas" w:eastAsia="SimSun" w:hAnsi="Consolas"/>
                <w:sz w:val="20"/>
                <w:szCs w:val="20"/>
              </w:rPr>
              <w:t xml:space="preserve">PORT</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Optional</w:t>
            </w:r>
          </w:p>
        </w:tc>
        <w:tc>
          <w:tcPr>
            <w:tcW w:type="dxa" w:w="3120"/>
            <w:tcMar>
              <w:top w:type="dxa" w:w="90"/>
              <w:left w:type="dxa" w:w="110"/>
              <w:bottom w:type="dxa" w:w="90"/>
              <w:right w:type="dxa" w:w="110"/>
            </w:tcMar>
          </w:tcPr>
          <w:p>
            <w:pPr>
              <w:spacing w:after="60" w:line="270"/>
            </w:pPr>
            <w:r>
              <w:rPr>
                <w:rFonts w:ascii="Times New Roman" w:cs="Times New Roman" w:eastAsia="SimSun" w:hAnsi="Times New Roman"/>
                <w:sz w:val="22"/>
                <w:szCs w:val="22"/>
              </w:rPr>
              <w:t xml:space="preserve">Defaults to 4000, matching </w:t>
            </w:r>
            <w:r>
              <w:rPr>
                <w:rFonts w:ascii="Consolas" w:cs="Consolas" w:eastAsia="SimSun" w:hAnsi="Consolas"/>
                <w:sz w:val="20"/>
                <w:szCs w:val="20"/>
              </w:rPr>
              <w:t xml:space="preserve">.replit</w:t>
            </w:r>
          </w:p>
        </w:tc>
      </w:tr>
    </w:tbl>
    <w:p>
      <w:pPr>
        <w:spacing w:after="120"/>
      </w:pPr>
      <w:r>
        <w:rPr>
          <w:rFonts w:ascii="Times New Roman" w:cs="Times New Roman" w:eastAsia="SimSun" w:hAnsi="Times New Roman"/>
          <w:sz w:val="22"/>
          <w:szCs w:val="22"/>
        </w:rPr>
        <w:t xml:space="preserve"/>
      </w:r>
    </w:p>
    <w:p>
      <w:pPr>
        <w:pStyle w:val="Heading2"/>
        <w:spacing w:after="120" w:before="220"/>
      </w:pPr>
      <w:r>
        <w:rPr>
          <w:rFonts w:ascii="Times New Roman" w:cs="Times New Roman" w:eastAsia="SimSun" w:hAnsi="Times New Roman"/>
          <w:b/>
          <w:bCs/>
          <w:color w:val="263238"/>
          <w:sz w:val="25"/>
          <w:szCs w:val="25"/>
        </w:rPr>
        <w:t xml:space="preserve">Appendix B — Verification</w:t>
      </w:r>
    </w:p>
    <w:p>
      <w:pPr>
        <w:spacing w:after="0" w:line="230"/>
      </w:pPr>
      <w:r>
        <w:rPr>
          <w:rFonts w:ascii="Consolas" w:cs="Consolas" w:eastAsia="SimSun" w:hAnsi="Consolas"/>
          <w:sz w:val="17"/>
          <w:szCs w:val="17"/>
        </w:rPr>
        <w:t xml:space="preserve">npm install</w:t>
      </w:r>
    </w:p>
    <w:p>
      <w:pPr>
        <w:spacing w:after="0" w:line="230"/>
      </w:pPr>
      <w:r>
        <w:rPr>
          <w:rFonts w:ascii="Consolas" w:cs="Consolas" w:eastAsia="SimSun" w:hAnsi="Consolas"/>
          <w:sz w:val="17"/>
          <w:szCs w:val="17"/>
        </w:rPr>
        <w:t xml:space="preserve">npm run typecheck</w:t>
      </w:r>
    </w:p>
    <w:p>
      <w:pPr>
        <w:spacing w:after="0" w:line="230"/>
      </w:pPr>
      <w:r>
        <w:rPr>
          <w:rFonts w:ascii="Consolas" w:cs="Consolas" w:eastAsia="SimSun" w:hAnsi="Consolas"/>
          <w:sz w:val="17"/>
          <w:szCs w:val="17"/>
        </w:rPr>
        <w:t xml:space="preserve">npm run test</w:t>
      </w:r>
    </w:p>
    <w:p>
      <w:pPr>
        <w:spacing w:after="0" w:line="230"/>
      </w:pPr>
      <w:r>
        <w:rPr>
          <w:rFonts w:ascii="Consolas" w:cs="Consolas" w:eastAsia="SimSun" w:hAnsi="Consolas"/>
          <w:sz w:val="17"/>
          <w:szCs w:val="17"/>
        </w:rPr>
        <w:t xml:space="preserve">npm run eval</w:t>
      </w:r>
    </w:p>
    <w:p>
      <w:pPr>
        <w:spacing w:after="0" w:line="230"/>
      </w:pPr>
      <w:r>
        <w:rPr>
          <w:rFonts w:ascii="Consolas" w:cs="Consolas" w:eastAsia="SimSun" w:hAnsi="Consolas"/>
          <w:sz w:val="17"/>
          <w:szCs w:val="17"/>
        </w:rPr>
        <w:t xml:space="preserve">npm run api</w:t>
      </w:r>
    </w:p>
    <w:p>
      <w:pPr>
        <w:spacing w:after="0" w:line="230"/>
      </w:pPr>
      <w:r>
        <w:rPr>
          <w:rFonts w:ascii="Consolas" w:cs="Consolas" w:eastAsia="SimSun" w:hAnsi="Consolas"/>
          <w:sz w:val="17"/>
          <w:szCs w:val="17"/>
        </w:rPr>
        <w:t xml:space="preserve">npm run dev</w:t>
      </w:r>
    </w:p>
    <w:p>
      <w:pPr>
        <w:spacing w:after="120"/>
      </w:pPr>
      <w:r>
        <w:rPr>
          <w:rFonts w:ascii="Times New Roman" w:cs="Times New Roman" w:eastAsia="SimSun" w:hAnsi="Times New Roman"/>
          <w:sz w:val="22"/>
          <w:szCs w:val="22"/>
        </w:rPr>
        <w:t xml:space="preserve"/>
      </w:r>
    </w:p>
    <w:p>
      <w:pPr>
        <w:pStyle w:val="Heading2"/>
        <w:spacing w:after="120" w:before="220"/>
      </w:pPr>
      <w:r>
        <w:rPr>
          <w:rFonts w:ascii="Times New Roman" w:cs="Times New Roman" w:eastAsia="SimSun" w:hAnsi="Times New Roman"/>
          <w:b/>
          <w:bCs/>
          <w:color w:val="263238"/>
          <w:sz w:val="25"/>
          <w:szCs w:val="25"/>
        </w:rPr>
        <w:t xml:space="preserve">Appendix C — Sources</w:t>
      </w:r>
    </w:p>
    <w:p>
      <w:pPr>
        <w:pStyle w:val="ListParagraph"/>
        <w:numPr>
          <w:ilvl w:val="0"/>
          <w:numId w:val="1"/>
        </w:numPr>
        <w:spacing w:after="90" w:line="290"/>
      </w:pPr>
      <w:r>
        <w:rPr>
          <w:rFonts w:ascii="Times New Roman" w:cs="Times New Roman" w:eastAsia="SimSun" w:hAnsi="Times New Roman"/>
          <w:sz w:val="22"/>
          <w:szCs w:val="22"/>
        </w:rPr>
        <w:t xml:space="preserve">Replit filesystem is not persistent: https://docs.replit.com/cloud-services/deployments/troubleshooting</w:t>
      </w:r>
    </w:p>
    <w:p>
      <w:pPr>
        <w:pStyle w:val="ListParagraph"/>
        <w:numPr>
          <w:ilvl w:val="0"/>
          <w:numId w:val="1"/>
        </w:numPr>
        <w:spacing w:after="90" w:line="290"/>
      </w:pPr>
      <w:r>
        <w:rPr>
          <w:rFonts w:ascii="Times New Roman" w:cs="Times New Roman" w:eastAsia="SimSun" w:hAnsi="Times New Roman"/>
          <w:sz w:val="22"/>
          <w:szCs w:val="22"/>
        </w:rPr>
        <w:t xml:space="preserve">Deployment types: https://docs.replit.com/cloud-services/deployments/about-deployments</w:t>
      </w:r>
    </w:p>
    <w:p>
      <w:pPr>
        <w:pStyle w:val="ListParagraph"/>
        <w:numPr>
          <w:ilvl w:val="0"/>
          <w:numId w:val="1"/>
        </w:numPr>
        <w:spacing w:after="90" w:line="290"/>
      </w:pPr>
      <w:r>
        <w:rPr>
          <w:rFonts w:ascii="Times New Roman" w:cs="Times New Roman" w:eastAsia="SimSun" w:hAnsi="Times New Roman"/>
          <w:sz w:val="22"/>
          <w:szCs w:val="22"/>
        </w:rPr>
        <w:t xml:space="preserve">Reserved VM: https://docs.replit.com/cloud-services/deployments/reserved-vm-deployments</w:t>
      </w:r>
    </w:p>
    <w:p>
      <w:pPr>
        <w:pStyle w:val="ListParagraph"/>
        <w:numPr>
          <w:ilvl w:val="0"/>
          <w:numId w:val="1"/>
        </w:numPr>
        <w:spacing w:after="90" w:line="290"/>
      </w:pPr>
      <w:r>
        <w:rPr>
          <w:rFonts w:ascii="Times New Roman" w:cs="Times New Roman" w:eastAsia="SimSun" w:hAnsi="Times New Roman"/>
          <w:sz w:val="22"/>
          <w:szCs w:val="22"/>
        </w:rPr>
        <w:t xml:space="preserve">Postgres and the Neon-to-Helium migration: https://docs.replit.com/cloud-services/storage-and-databases/database-upgrade</w:t>
      </w:r>
    </w:p>
    <w:p>
      <w:pPr>
        <w:pStyle w:val="ListParagraph"/>
        <w:numPr>
          <w:ilvl w:val="0"/>
          <w:numId w:val="1"/>
        </w:numPr>
        <w:spacing w:after="90" w:line="290"/>
      </w:pPr>
      <w:r>
        <w:rPr>
          <w:rFonts w:ascii="Times New Roman" w:cs="Times New Roman" w:eastAsia="SimSun" w:hAnsi="Times New Roman"/>
          <w:sz w:val="22"/>
          <w:szCs w:val="22"/>
        </w:rPr>
        <w:t xml:space="preserve">SQL database: https://docs.replit.com/cloud-services/storage-and-databases/sql-database</w:t>
      </w:r>
    </w:p>
    <w:p>
      <w:pPr>
        <w:pStyle w:val="ListParagraph"/>
        <w:numPr>
          <w:ilvl w:val="0"/>
          <w:numId w:val="1"/>
        </w:numPr>
        <w:spacing w:after="90" w:line="290"/>
      </w:pPr>
      <w:r>
        <w:rPr>
          <w:rFonts w:ascii="Times New Roman" w:cs="Times New Roman" w:eastAsia="SimSun" w:hAnsi="Times New Roman"/>
          <w:sz w:val="22"/>
          <w:szCs w:val="22"/>
        </w:rPr>
        <w:t xml:space="preserve">Object Storage: https://docs.replit.com/cloud-services/storage-and-databases/object-storage</w:t>
      </w:r>
    </w:p>
    <w:p>
      <w:pPr>
        <w:pStyle w:val="ListParagraph"/>
        <w:numPr>
          <w:ilvl w:val="0"/>
          <w:numId w:val="1"/>
        </w:numPr>
        <w:spacing w:after="90" w:line="290"/>
      </w:pPr>
      <w:r>
        <w:rPr>
          <w:rFonts w:ascii="Times New Roman" w:cs="Times New Roman" w:eastAsia="SimSun" w:hAnsi="Times New Roman"/>
          <w:sz w:val="22"/>
          <w:szCs w:val="22"/>
        </w:rPr>
        <w:t xml:space="preserve">Secrets: https://docs.replit.com/core-concepts/project-editor/app-setup/secrets</w:t>
      </w:r>
    </w:p>
    <w:p>
      <w:pPr>
        <w:pStyle w:val="ListParagraph"/>
        <w:numPr>
          <w:ilvl w:val="0"/>
          <w:numId w:val="1"/>
        </w:numPr>
        <w:spacing w:after="90" w:line="290"/>
      </w:pPr>
      <w:r>
        <w:rPr>
          <w:rFonts w:ascii="Times New Roman" w:cs="Times New Roman" w:eastAsia="SimSun" w:hAnsi="Times New Roman"/>
          <w:sz w:val="22"/>
          <w:szCs w:val="22"/>
        </w:rPr>
        <w:t xml:space="preserve">Ports and </w:t>
      </w:r>
      <w:r>
        <w:rPr>
          <w:rFonts w:ascii="Consolas" w:cs="Consolas" w:eastAsia="SimSun" w:hAnsi="Consolas"/>
          <w:sz w:val="20"/>
          <w:szCs w:val="20"/>
        </w:rPr>
        <w:t xml:space="preserve">0.0.0.0</w:t>
      </w:r>
      <w:r>
        <w:rPr>
          <w:rFonts w:ascii="Times New Roman" w:cs="Times New Roman" w:eastAsia="SimSun" w:hAnsi="Times New Roman"/>
          <w:sz w:val="22"/>
          <w:szCs w:val="22"/>
        </w:rPr>
        <w:t xml:space="preserve"> binding: https://docs.replit.com/replit-workspace/ports</w:t>
      </w:r>
    </w:p>
    <w:p>
      <w:pPr>
        <w:pStyle w:val="ListParagraph"/>
        <w:numPr>
          <w:ilvl w:val="0"/>
          <w:numId w:val="1"/>
        </w:numPr>
        <w:spacing w:after="90" w:line="290"/>
      </w:pPr>
      <w:r>
        <w:rPr>
          <w:rFonts w:ascii="Times New Roman" w:cs="Times New Roman" w:eastAsia="SimSun" w:hAnsi="Times New Roman"/>
          <w:sz w:val="22"/>
          <w:szCs w:val="22"/>
        </w:rPr>
        <w:t xml:space="preserve">Custom domains: https://docs.replit.com/build/add-custom-domain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9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line="290"/>
      <w:jc w:val="center"/>
    </w:pPr>
    <w:r>
      <w:rPr>
        <w:rFonts w:ascii="Times New Roman" w:cs="Times New Roman" w:eastAsia="SimSun" w:hAnsi="Times New Roman"/>
        <w:b/>
        <w:bCs/>
        <w:color w:val="37474F"/>
        <w:sz w:val="19"/>
        <w:szCs w:val="19"/>
      </w:rPr>
      <w:t xml:space="preserve">AQF-22 — Replit Deployment &amp; Hostinger Domain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2026-07-31T05:06:32.270Z</dcterms:created>
  <dcterms:modified xsi:type="dcterms:W3CDTF">2026-07-31T05:06:32.271Z</dcterms:modified>
</cp:coreProperties>
</file>

<file path=docProps/custom.xml><?xml version="1.0" encoding="utf-8"?>
<Properties xmlns="http://schemas.openxmlformats.org/officeDocument/2006/custom-properties" xmlns:vt="http://schemas.openxmlformats.org/officeDocument/2006/docPropsVTypes"/>
</file>