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64F3F" w14:textId="25C19504" w:rsidR="00C856A8" w:rsidRPr="00C856A8" w:rsidRDefault="00C856A8" w:rsidP="00C856A8">
      <w:pPr>
        <w:jc w:val="center"/>
        <w:rPr>
          <w:b/>
          <w:bCs/>
          <w:sz w:val="28"/>
          <w:szCs w:val="28"/>
        </w:rPr>
      </w:pPr>
      <w:r w:rsidRPr="00C856A8">
        <w:rPr>
          <w:b/>
          <w:bCs/>
          <w:sz w:val="28"/>
          <w:szCs w:val="28"/>
        </w:rPr>
        <w:t>Dream Nurturer</w:t>
      </w:r>
      <w:r>
        <w:rPr>
          <w:b/>
          <w:bCs/>
          <w:sz w:val="28"/>
          <w:szCs w:val="28"/>
        </w:rPr>
        <w:t>:</w:t>
      </w:r>
    </w:p>
    <w:p w14:paraId="5BAEF974" w14:textId="21494077" w:rsidR="00B83A8B" w:rsidRPr="00B83A8B" w:rsidRDefault="00B83A8B" w:rsidP="00B83A8B">
      <w:pPr>
        <w:jc w:val="center"/>
        <w:rPr>
          <w:b/>
          <w:bCs/>
          <w:sz w:val="28"/>
          <w:szCs w:val="28"/>
          <w:lang w:val="en-GH"/>
        </w:rPr>
      </w:pPr>
      <w:r w:rsidRPr="00B83A8B">
        <w:rPr>
          <w:b/>
          <w:bCs/>
          <w:sz w:val="28"/>
          <w:szCs w:val="28"/>
          <w:lang w:val="en-GH"/>
        </w:rPr>
        <w:t>A Caregiver’s Guide to Shaping Your Child’s Career Aspirations</w:t>
      </w:r>
    </w:p>
    <w:p w14:paraId="3E1A0784" w14:textId="77777777" w:rsidR="00C856A8" w:rsidRDefault="00C856A8"/>
    <w:p w14:paraId="51206D08" w14:textId="77777777" w:rsidR="00C856A8" w:rsidRPr="00C856A8" w:rsidRDefault="00C856A8" w:rsidP="00C856A8">
      <w:pPr>
        <w:rPr>
          <w:b/>
          <w:bCs/>
          <w:sz w:val="24"/>
          <w:szCs w:val="24"/>
          <w:lang w:val="en-GH"/>
        </w:rPr>
      </w:pPr>
      <w:r w:rsidRPr="00C856A8">
        <w:rPr>
          <w:rFonts w:ascii="Segoe UI Emoji" w:hAnsi="Segoe UI Emoji" w:cs="Segoe UI Emoji"/>
          <w:b/>
          <w:bCs/>
          <w:sz w:val="24"/>
          <w:szCs w:val="24"/>
          <w:lang w:val="en-GH"/>
        </w:rPr>
        <w:t>🟣</w:t>
      </w:r>
      <w:r w:rsidRPr="00C856A8">
        <w:rPr>
          <w:b/>
          <w:bCs/>
          <w:sz w:val="24"/>
          <w:szCs w:val="24"/>
          <w:lang w:val="en-GH"/>
        </w:rPr>
        <w:t xml:space="preserve"> SECTION 1: INTRODUCTION</w:t>
      </w:r>
    </w:p>
    <w:p w14:paraId="6403ADE9" w14:textId="77777777" w:rsidR="00C856A8" w:rsidRPr="00C856A8" w:rsidRDefault="00C856A8" w:rsidP="00C856A8">
      <w:pPr>
        <w:rPr>
          <w:b/>
          <w:bCs/>
          <w:lang w:val="en-GH"/>
        </w:rPr>
      </w:pPr>
      <w:r w:rsidRPr="00C856A8">
        <w:rPr>
          <w:b/>
          <w:bCs/>
          <w:i/>
          <w:iCs/>
          <w:lang w:val="en-GH"/>
        </w:rPr>
        <w:t>How to Use This Guide | Who It’s For | Why It Matters</w:t>
      </w:r>
    </w:p>
    <w:p w14:paraId="7C33B3F5" w14:textId="77777777" w:rsidR="00C856A8" w:rsidRPr="00C856A8" w:rsidRDefault="00C856A8" w:rsidP="00C856A8">
      <w:pPr>
        <w:rPr>
          <w:b/>
          <w:bCs/>
          <w:lang w:val="en-GH"/>
        </w:rPr>
      </w:pPr>
      <w:r w:rsidRPr="00C856A8">
        <w:rPr>
          <w:b/>
          <w:bCs/>
          <w:lang w:val="en-GH"/>
        </w:rPr>
        <w:t>Welcome!</w:t>
      </w:r>
    </w:p>
    <w:p w14:paraId="668BC8EB" w14:textId="77777777" w:rsidR="00C856A8" w:rsidRPr="00C856A8" w:rsidRDefault="00C856A8" w:rsidP="00C856A8">
      <w:pPr>
        <w:rPr>
          <w:lang w:val="en-GH"/>
        </w:rPr>
      </w:pPr>
      <w:r w:rsidRPr="00C856A8">
        <w:rPr>
          <w:lang w:val="en-GH"/>
        </w:rPr>
        <w:t>Every child has a dream — to become a nurse, a teacher, a pilot, or even an inventor. But often, children don’t know where to start or how their interests connect to real opportunities. That’s where this guide comes in.</w:t>
      </w:r>
    </w:p>
    <w:p w14:paraId="1BA7D696" w14:textId="77777777" w:rsidR="00C856A8" w:rsidRPr="00C856A8" w:rsidRDefault="00C856A8" w:rsidP="00C856A8">
      <w:pPr>
        <w:rPr>
          <w:lang w:val="en-GH"/>
        </w:rPr>
      </w:pPr>
      <w:r w:rsidRPr="00C856A8">
        <w:rPr>
          <w:lang w:val="en-GH"/>
        </w:rPr>
        <w:t>This booklet was designed to help you — the parent, guardian, or caregiver — become your child’s first career guide. It doesn’t require any special training. Just curiosity, care, and conversation.</w:t>
      </w:r>
    </w:p>
    <w:p w14:paraId="10DFEB99" w14:textId="77777777" w:rsidR="00C856A8" w:rsidRPr="00C856A8" w:rsidRDefault="00C856A8" w:rsidP="00C856A8">
      <w:pPr>
        <w:rPr>
          <w:b/>
          <w:bCs/>
          <w:lang w:val="en-GH"/>
        </w:rPr>
      </w:pPr>
      <w:r w:rsidRPr="00C856A8">
        <w:rPr>
          <w:b/>
          <w:bCs/>
          <w:lang w:val="en-GH"/>
        </w:rPr>
        <w:t>What This Guide Is</w:t>
      </w:r>
    </w:p>
    <w:p w14:paraId="795DFB69" w14:textId="77777777" w:rsidR="00C856A8" w:rsidRPr="00C856A8" w:rsidRDefault="00C856A8" w:rsidP="00C856A8">
      <w:pPr>
        <w:rPr>
          <w:lang w:val="en-GH"/>
        </w:rPr>
      </w:pPr>
      <w:r w:rsidRPr="00C856A8">
        <w:rPr>
          <w:lang w:val="en-GH"/>
        </w:rPr>
        <w:t>This is a simple, practical tool to help you:</w:t>
      </w:r>
    </w:p>
    <w:p w14:paraId="2582D924" w14:textId="77777777" w:rsidR="00C856A8" w:rsidRPr="00C856A8" w:rsidRDefault="00C856A8" w:rsidP="00C856A8">
      <w:pPr>
        <w:numPr>
          <w:ilvl w:val="0"/>
          <w:numId w:val="1"/>
        </w:numPr>
        <w:rPr>
          <w:lang w:val="en-GH"/>
        </w:rPr>
      </w:pPr>
      <w:r w:rsidRPr="00C856A8">
        <w:rPr>
          <w:lang w:val="en-GH"/>
        </w:rPr>
        <w:t>Understand the basics of career guidance</w:t>
      </w:r>
    </w:p>
    <w:p w14:paraId="27D1066F" w14:textId="77777777" w:rsidR="00C856A8" w:rsidRPr="00C856A8" w:rsidRDefault="00C856A8" w:rsidP="00C856A8">
      <w:pPr>
        <w:numPr>
          <w:ilvl w:val="0"/>
          <w:numId w:val="1"/>
        </w:numPr>
        <w:rPr>
          <w:lang w:val="en-GH"/>
        </w:rPr>
      </w:pPr>
      <w:r w:rsidRPr="00C856A8">
        <w:rPr>
          <w:lang w:val="en-GH"/>
        </w:rPr>
        <w:t>Support your child to discover their strengths, interests, and dreams</w:t>
      </w:r>
    </w:p>
    <w:p w14:paraId="18F08753" w14:textId="77777777" w:rsidR="00C856A8" w:rsidRPr="00C856A8" w:rsidRDefault="00C856A8" w:rsidP="00C856A8">
      <w:pPr>
        <w:numPr>
          <w:ilvl w:val="0"/>
          <w:numId w:val="1"/>
        </w:numPr>
        <w:rPr>
          <w:lang w:val="en-GH"/>
        </w:rPr>
      </w:pPr>
      <w:r w:rsidRPr="00C856A8">
        <w:rPr>
          <w:lang w:val="en-GH"/>
        </w:rPr>
        <w:t>Learn how academic choices and learning styles shape future opportunities</w:t>
      </w:r>
    </w:p>
    <w:p w14:paraId="5E843B11" w14:textId="77777777" w:rsidR="00C856A8" w:rsidRPr="00C856A8" w:rsidRDefault="00C856A8" w:rsidP="00C856A8">
      <w:pPr>
        <w:numPr>
          <w:ilvl w:val="0"/>
          <w:numId w:val="1"/>
        </w:numPr>
        <w:rPr>
          <w:lang w:val="en-GH"/>
        </w:rPr>
      </w:pPr>
      <w:r w:rsidRPr="00C856A8">
        <w:rPr>
          <w:lang w:val="en-GH"/>
        </w:rPr>
        <w:t>Explore different kinds of careers and work areas together</w:t>
      </w:r>
    </w:p>
    <w:p w14:paraId="11DAD2B2" w14:textId="77777777" w:rsidR="00C856A8" w:rsidRPr="00C856A8" w:rsidRDefault="00C856A8" w:rsidP="00C856A8">
      <w:pPr>
        <w:numPr>
          <w:ilvl w:val="0"/>
          <w:numId w:val="1"/>
        </w:numPr>
        <w:rPr>
          <w:lang w:val="en-GH"/>
        </w:rPr>
      </w:pPr>
      <w:r w:rsidRPr="00C856A8">
        <w:rPr>
          <w:lang w:val="en-GH"/>
        </w:rPr>
        <w:t>Plan some next steps for continued discovery</w:t>
      </w:r>
    </w:p>
    <w:p w14:paraId="12D1B023" w14:textId="77777777" w:rsidR="00C856A8" w:rsidRPr="00C856A8" w:rsidRDefault="00C856A8" w:rsidP="00C856A8">
      <w:pPr>
        <w:rPr>
          <w:lang w:val="en-GH"/>
        </w:rPr>
      </w:pPr>
      <w:r w:rsidRPr="00C856A8">
        <w:rPr>
          <w:lang w:val="en-GH"/>
        </w:rPr>
        <w:t>We use real examples, activities, and a Ghana-focused education map, but the lessons in this guide can be adapted for use in any country.</w:t>
      </w:r>
    </w:p>
    <w:p w14:paraId="115EEE68" w14:textId="77777777" w:rsidR="00C856A8" w:rsidRPr="00C856A8" w:rsidRDefault="00C856A8" w:rsidP="00C856A8">
      <w:pPr>
        <w:rPr>
          <w:b/>
          <w:bCs/>
          <w:lang w:val="en-GH"/>
        </w:rPr>
      </w:pPr>
      <w:r w:rsidRPr="00C856A8">
        <w:rPr>
          <w:b/>
          <w:bCs/>
          <w:lang w:val="en-GH"/>
        </w:rPr>
        <w:t>Who This Is For</w:t>
      </w:r>
    </w:p>
    <w:p w14:paraId="01ECCE66" w14:textId="77777777" w:rsidR="00C856A8" w:rsidRPr="00C856A8" w:rsidRDefault="00C856A8" w:rsidP="00C856A8">
      <w:pPr>
        <w:rPr>
          <w:lang w:val="en-GH"/>
        </w:rPr>
      </w:pPr>
      <w:r w:rsidRPr="00C856A8">
        <w:rPr>
          <w:lang w:val="en-GH"/>
        </w:rPr>
        <w:t>This guide is for:</w:t>
      </w:r>
    </w:p>
    <w:p w14:paraId="74B6BE86" w14:textId="77777777" w:rsidR="00C856A8" w:rsidRPr="00C856A8" w:rsidRDefault="00C856A8" w:rsidP="00C856A8">
      <w:pPr>
        <w:numPr>
          <w:ilvl w:val="0"/>
          <w:numId w:val="2"/>
        </w:numPr>
        <w:rPr>
          <w:lang w:val="en-GH"/>
        </w:rPr>
      </w:pPr>
      <w:r w:rsidRPr="00C856A8">
        <w:rPr>
          <w:lang w:val="en-GH"/>
        </w:rPr>
        <w:t>Parents who want to support their child’s growth beyond the classroom</w:t>
      </w:r>
    </w:p>
    <w:p w14:paraId="21B7FF9D" w14:textId="77777777" w:rsidR="00C856A8" w:rsidRPr="00C856A8" w:rsidRDefault="00C856A8" w:rsidP="00C856A8">
      <w:pPr>
        <w:numPr>
          <w:ilvl w:val="0"/>
          <w:numId w:val="2"/>
        </w:numPr>
        <w:rPr>
          <w:lang w:val="en-GH"/>
        </w:rPr>
      </w:pPr>
      <w:r w:rsidRPr="00C856A8">
        <w:rPr>
          <w:lang w:val="en-GH"/>
        </w:rPr>
        <w:t>Guardians and caregivers who want to start early career conversations</w:t>
      </w:r>
    </w:p>
    <w:p w14:paraId="2AD5E7DA" w14:textId="77777777" w:rsidR="00C856A8" w:rsidRPr="00C856A8" w:rsidRDefault="00C856A8" w:rsidP="00C856A8">
      <w:pPr>
        <w:numPr>
          <w:ilvl w:val="0"/>
          <w:numId w:val="2"/>
        </w:numPr>
        <w:rPr>
          <w:lang w:val="en-GH"/>
        </w:rPr>
      </w:pPr>
      <w:r w:rsidRPr="00C856A8">
        <w:rPr>
          <w:lang w:val="en-GH"/>
        </w:rPr>
        <w:t>Teachers or youth mentors who need a family-centered career support tool</w:t>
      </w:r>
    </w:p>
    <w:p w14:paraId="6B2C6A6A" w14:textId="77777777" w:rsidR="00C856A8" w:rsidRPr="00C856A8" w:rsidRDefault="00C856A8" w:rsidP="00C856A8">
      <w:pPr>
        <w:numPr>
          <w:ilvl w:val="0"/>
          <w:numId w:val="2"/>
        </w:numPr>
        <w:rPr>
          <w:lang w:val="en-GH"/>
        </w:rPr>
      </w:pPr>
      <w:r w:rsidRPr="00C856A8">
        <w:rPr>
          <w:lang w:val="en-GH"/>
        </w:rPr>
        <w:t xml:space="preserve">Anyone supporting children between the ages of </w:t>
      </w:r>
      <w:r w:rsidRPr="00C856A8">
        <w:rPr>
          <w:b/>
          <w:bCs/>
          <w:lang w:val="en-GH"/>
        </w:rPr>
        <w:t>9–15</w:t>
      </w:r>
      <w:r w:rsidRPr="00C856A8">
        <w:rPr>
          <w:lang w:val="en-GH"/>
        </w:rPr>
        <w:t xml:space="preserve"> (upper primary to JHS)</w:t>
      </w:r>
    </w:p>
    <w:p w14:paraId="21FB44A5" w14:textId="77777777" w:rsidR="00C856A8" w:rsidRPr="00C856A8" w:rsidRDefault="00C856A8" w:rsidP="00C856A8">
      <w:pPr>
        <w:rPr>
          <w:lang w:val="en-GH"/>
        </w:rPr>
      </w:pPr>
      <w:r w:rsidRPr="00C856A8">
        <w:rPr>
          <w:lang w:val="en-GH"/>
        </w:rPr>
        <w:t>No matter your background, this guide is meant to be simple, warm, and empowering.</w:t>
      </w:r>
    </w:p>
    <w:p w14:paraId="3F852337" w14:textId="77777777" w:rsidR="00C856A8" w:rsidRPr="00C856A8" w:rsidRDefault="00C856A8" w:rsidP="00C856A8">
      <w:pPr>
        <w:rPr>
          <w:b/>
          <w:bCs/>
          <w:lang w:val="en-GH"/>
        </w:rPr>
      </w:pPr>
      <w:r w:rsidRPr="00C856A8">
        <w:rPr>
          <w:b/>
          <w:bCs/>
          <w:lang w:val="en-GH"/>
        </w:rPr>
        <w:t>Why Career Guidance Matters Early</w:t>
      </w:r>
    </w:p>
    <w:p w14:paraId="71A4D470" w14:textId="77777777" w:rsidR="00C856A8" w:rsidRPr="00C856A8" w:rsidRDefault="00C856A8" w:rsidP="00C856A8">
      <w:pPr>
        <w:rPr>
          <w:lang w:val="en-GH"/>
        </w:rPr>
      </w:pPr>
      <w:r w:rsidRPr="00C856A8">
        <w:rPr>
          <w:lang w:val="en-GH"/>
        </w:rPr>
        <w:t>The world of work is changing fast. Many jobs that exist today didn’t exist a few years ago. At the same time, students are often asked to make major school or subject decisions without truly understanding themselves or the options available.</w:t>
      </w:r>
    </w:p>
    <w:p w14:paraId="5B76B643" w14:textId="77777777" w:rsidR="00C856A8" w:rsidRPr="00C856A8" w:rsidRDefault="00C856A8" w:rsidP="00C856A8">
      <w:pPr>
        <w:rPr>
          <w:lang w:val="en-GH"/>
        </w:rPr>
      </w:pPr>
      <w:r w:rsidRPr="00C856A8">
        <w:rPr>
          <w:lang w:val="en-GH"/>
        </w:rPr>
        <w:t>By starting early, we can help children:</w:t>
      </w:r>
    </w:p>
    <w:p w14:paraId="743AFFA1" w14:textId="77777777" w:rsidR="00C856A8" w:rsidRPr="00C856A8" w:rsidRDefault="00C856A8" w:rsidP="00C856A8">
      <w:pPr>
        <w:numPr>
          <w:ilvl w:val="0"/>
          <w:numId w:val="3"/>
        </w:numPr>
        <w:rPr>
          <w:lang w:val="en-GH"/>
        </w:rPr>
      </w:pPr>
      <w:r w:rsidRPr="00C856A8">
        <w:rPr>
          <w:lang w:val="en-GH"/>
        </w:rPr>
        <w:lastRenderedPageBreak/>
        <w:t>Grow their self-awareness</w:t>
      </w:r>
    </w:p>
    <w:p w14:paraId="166DB4C8" w14:textId="77777777" w:rsidR="00C856A8" w:rsidRPr="00C856A8" w:rsidRDefault="00C856A8" w:rsidP="00C856A8">
      <w:pPr>
        <w:numPr>
          <w:ilvl w:val="0"/>
          <w:numId w:val="3"/>
        </w:numPr>
        <w:rPr>
          <w:lang w:val="en-GH"/>
        </w:rPr>
      </w:pPr>
      <w:r w:rsidRPr="00C856A8">
        <w:rPr>
          <w:lang w:val="en-GH"/>
        </w:rPr>
        <w:t>Connect their interests to subjects and careers</w:t>
      </w:r>
    </w:p>
    <w:p w14:paraId="09BD28B6" w14:textId="77777777" w:rsidR="00C856A8" w:rsidRPr="00C856A8" w:rsidRDefault="00C856A8" w:rsidP="00C856A8">
      <w:pPr>
        <w:numPr>
          <w:ilvl w:val="0"/>
          <w:numId w:val="3"/>
        </w:numPr>
        <w:rPr>
          <w:lang w:val="en-GH"/>
        </w:rPr>
      </w:pPr>
      <w:r w:rsidRPr="00C856A8">
        <w:rPr>
          <w:lang w:val="en-GH"/>
        </w:rPr>
        <w:t>Make better academic decisions</w:t>
      </w:r>
    </w:p>
    <w:p w14:paraId="38CF8F9B" w14:textId="77777777" w:rsidR="00C856A8" w:rsidRPr="00C856A8" w:rsidRDefault="00C856A8" w:rsidP="00C856A8">
      <w:pPr>
        <w:numPr>
          <w:ilvl w:val="0"/>
          <w:numId w:val="3"/>
        </w:numPr>
        <w:rPr>
          <w:lang w:val="en-GH"/>
        </w:rPr>
      </w:pPr>
      <w:r w:rsidRPr="00C856A8">
        <w:rPr>
          <w:lang w:val="en-GH"/>
        </w:rPr>
        <w:t>Build confidence and curiosity</w:t>
      </w:r>
    </w:p>
    <w:p w14:paraId="0DC4FDB6" w14:textId="77777777" w:rsidR="00C856A8" w:rsidRPr="00C856A8" w:rsidRDefault="00C856A8" w:rsidP="00C856A8">
      <w:pPr>
        <w:rPr>
          <w:lang w:val="en-GH"/>
        </w:rPr>
      </w:pPr>
      <w:r w:rsidRPr="00C856A8">
        <w:rPr>
          <w:lang w:val="en-GH"/>
        </w:rPr>
        <w:t>This guide doesn’t aim to give perfect answers — it’s here to spark questions, open conversations, and help you walk the journey together.</w:t>
      </w:r>
    </w:p>
    <w:p w14:paraId="009498C7" w14:textId="77777777" w:rsidR="00C856A8" w:rsidRDefault="00C856A8"/>
    <w:p w14:paraId="2496A643" w14:textId="77777777" w:rsidR="00C856A8" w:rsidRDefault="00C856A8"/>
    <w:p w14:paraId="76A515A8" w14:textId="77777777" w:rsidR="00C856A8" w:rsidRPr="00C856A8" w:rsidRDefault="00C856A8" w:rsidP="00C856A8">
      <w:pPr>
        <w:rPr>
          <w:b/>
          <w:bCs/>
          <w:sz w:val="24"/>
          <w:szCs w:val="24"/>
          <w:lang w:val="en-GH"/>
        </w:rPr>
      </w:pPr>
      <w:r w:rsidRPr="00C856A8">
        <w:rPr>
          <w:rFonts w:ascii="Segoe UI Emoji" w:hAnsi="Segoe UI Emoji" w:cs="Segoe UI Emoji"/>
          <w:b/>
          <w:bCs/>
          <w:sz w:val="24"/>
          <w:szCs w:val="24"/>
          <w:lang w:val="en-GH"/>
        </w:rPr>
        <w:t>🟣</w:t>
      </w:r>
      <w:r w:rsidRPr="00C856A8">
        <w:rPr>
          <w:b/>
          <w:bCs/>
          <w:sz w:val="24"/>
          <w:szCs w:val="24"/>
          <w:lang w:val="en-GH"/>
        </w:rPr>
        <w:t xml:space="preserve"> CHAPTER 2: UNDERSTANDING CAREER GUIDANCE</w:t>
      </w:r>
    </w:p>
    <w:p w14:paraId="363CC6BE" w14:textId="77777777" w:rsidR="00C856A8" w:rsidRPr="00C856A8" w:rsidRDefault="00C856A8" w:rsidP="00C856A8">
      <w:pPr>
        <w:rPr>
          <w:b/>
          <w:bCs/>
          <w:lang w:val="en-GH"/>
        </w:rPr>
      </w:pPr>
      <w:r w:rsidRPr="00C856A8">
        <w:rPr>
          <w:b/>
          <w:bCs/>
          <w:i/>
          <w:iCs/>
          <w:lang w:val="en-GH"/>
        </w:rPr>
        <w:t>What It Is | Why It Matters | Your Role as a Parent</w:t>
      </w:r>
    </w:p>
    <w:p w14:paraId="54A1327A" w14:textId="77777777" w:rsidR="00C856A8" w:rsidRPr="00C856A8" w:rsidRDefault="00C856A8" w:rsidP="00C856A8">
      <w:pPr>
        <w:rPr>
          <w:b/>
          <w:bCs/>
          <w:lang w:val="en-GH"/>
        </w:rPr>
      </w:pPr>
      <w:r w:rsidRPr="00C856A8">
        <w:rPr>
          <w:b/>
          <w:bCs/>
          <w:lang w:val="en-GH"/>
        </w:rPr>
        <w:t>What Is Career Guidance?</w:t>
      </w:r>
    </w:p>
    <w:p w14:paraId="471A48CA" w14:textId="77777777" w:rsidR="00C856A8" w:rsidRPr="00C856A8" w:rsidRDefault="00C856A8" w:rsidP="00C856A8">
      <w:pPr>
        <w:rPr>
          <w:lang w:val="en-GH"/>
        </w:rPr>
      </w:pPr>
      <w:r w:rsidRPr="00C856A8">
        <w:rPr>
          <w:lang w:val="en-GH"/>
        </w:rPr>
        <w:t>Career guidance is simply the process of helping someone understand themselves and the world of work — so they can make informed choices about their future.</w:t>
      </w:r>
    </w:p>
    <w:p w14:paraId="56673863" w14:textId="77777777" w:rsidR="00C856A8" w:rsidRPr="00C856A8" w:rsidRDefault="00C856A8" w:rsidP="00C856A8">
      <w:pPr>
        <w:rPr>
          <w:lang w:val="en-GH"/>
        </w:rPr>
      </w:pPr>
      <w:r w:rsidRPr="00C856A8">
        <w:rPr>
          <w:lang w:val="en-GH"/>
        </w:rPr>
        <w:t>For young children, it’s not about choosing a job right away. It’s about planting seeds:</w:t>
      </w:r>
    </w:p>
    <w:p w14:paraId="50EB00FC" w14:textId="77777777" w:rsidR="00C856A8" w:rsidRPr="00C856A8" w:rsidRDefault="00C856A8" w:rsidP="00C856A8">
      <w:pPr>
        <w:numPr>
          <w:ilvl w:val="0"/>
          <w:numId w:val="4"/>
        </w:numPr>
        <w:rPr>
          <w:lang w:val="en-GH"/>
        </w:rPr>
      </w:pPr>
      <w:r w:rsidRPr="00C856A8">
        <w:rPr>
          <w:lang w:val="en-GH"/>
        </w:rPr>
        <w:t>What are they good at?</w:t>
      </w:r>
    </w:p>
    <w:p w14:paraId="6291A746" w14:textId="77777777" w:rsidR="00C856A8" w:rsidRPr="00C856A8" w:rsidRDefault="00C856A8" w:rsidP="00C856A8">
      <w:pPr>
        <w:numPr>
          <w:ilvl w:val="0"/>
          <w:numId w:val="4"/>
        </w:numPr>
        <w:rPr>
          <w:lang w:val="en-GH"/>
        </w:rPr>
      </w:pPr>
      <w:r w:rsidRPr="00C856A8">
        <w:rPr>
          <w:lang w:val="en-GH"/>
        </w:rPr>
        <w:t>What do they enjoy?</w:t>
      </w:r>
    </w:p>
    <w:p w14:paraId="08CB1F92" w14:textId="77777777" w:rsidR="00C856A8" w:rsidRPr="00C856A8" w:rsidRDefault="00C856A8" w:rsidP="00C856A8">
      <w:pPr>
        <w:numPr>
          <w:ilvl w:val="0"/>
          <w:numId w:val="4"/>
        </w:numPr>
        <w:rPr>
          <w:lang w:val="en-GH"/>
        </w:rPr>
      </w:pPr>
      <w:r w:rsidRPr="00C856A8">
        <w:rPr>
          <w:lang w:val="en-GH"/>
        </w:rPr>
        <w:t>What subjects spark their curiosity?</w:t>
      </w:r>
    </w:p>
    <w:p w14:paraId="7386D02B" w14:textId="77777777" w:rsidR="00C856A8" w:rsidRPr="00C856A8" w:rsidRDefault="00C856A8" w:rsidP="00C856A8">
      <w:pPr>
        <w:numPr>
          <w:ilvl w:val="0"/>
          <w:numId w:val="4"/>
        </w:numPr>
        <w:rPr>
          <w:lang w:val="en-GH"/>
        </w:rPr>
      </w:pPr>
      <w:r w:rsidRPr="00C856A8">
        <w:rPr>
          <w:lang w:val="en-GH"/>
        </w:rPr>
        <w:t>What kind of environment do they thrive in?</w:t>
      </w:r>
    </w:p>
    <w:p w14:paraId="15ED014D" w14:textId="77777777" w:rsidR="00C856A8" w:rsidRPr="00C856A8" w:rsidRDefault="00C856A8" w:rsidP="00C856A8">
      <w:pPr>
        <w:rPr>
          <w:lang w:val="en-GH"/>
        </w:rPr>
      </w:pPr>
      <w:r w:rsidRPr="00C856A8">
        <w:rPr>
          <w:lang w:val="en-GH"/>
        </w:rPr>
        <w:t>Career guidance helps children begin to connect the dots between who they are and the many possibilities that exist in the world. It also gives them language to express their dreams, talents, and goals — even if those dreams change over time.</w:t>
      </w:r>
    </w:p>
    <w:p w14:paraId="4057AE3B" w14:textId="77777777" w:rsidR="00C856A8" w:rsidRPr="00C856A8" w:rsidRDefault="00C856A8" w:rsidP="00C856A8">
      <w:pPr>
        <w:rPr>
          <w:b/>
          <w:bCs/>
          <w:lang w:val="en-GH"/>
        </w:rPr>
      </w:pPr>
      <w:r w:rsidRPr="00C856A8">
        <w:rPr>
          <w:b/>
          <w:bCs/>
          <w:lang w:val="en-GH"/>
        </w:rPr>
        <w:t>Career, Job, or Skill — What’s the Difference?</w:t>
      </w:r>
    </w:p>
    <w:p w14:paraId="7EC3DD4E" w14:textId="77777777" w:rsidR="00C856A8" w:rsidRPr="00C856A8" w:rsidRDefault="00C856A8" w:rsidP="00C856A8">
      <w:pPr>
        <w:rPr>
          <w:lang w:val="en-GH"/>
        </w:rPr>
      </w:pPr>
      <w:r w:rsidRPr="00C856A8">
        <w:rPr>
          <w:lang w:val="en-GH"/>
        </w:rPr>
        <w:t>It’s easy to mix up these words, so here’s a simple way to understand them:</w:t>
      </w:r>
    </w:p>
    <w:p w14:paraId="3B0DEB4D" w14:textId="77777777" w:rsidR="00C856A8" w:rsidRPr="00C856A8" w:rsidRDefault="00C856A8" w:rsidP="00C856A8">
      <w:pPr>
        <w:numPr>
          <w:ilvl w:val="0"/>
          <w:numId w:val="5"/>
        </w:numPr>
        <w:rPr>
          <w:lang w:val="en-GH"/>
        </w:rPr>
      </w:pPr>
      <w:r w:rsidRPr="00C856A8">
        <w:rPr>
          <w:b/>
          <w:bCs/>
          <w:lang w:val="en-GH"/>
        </w:rPr>
        <w:t>A skill</w:t>
      </w:r>
      <w:r w:rsidRPr="00C856A8">
        <w:rPr>
          <w:lang w:val="en-GH"/>
        </w:rPr>
        <w:t xml:space="preserve"> is something you're good at — like drawing, fixing things, speaking confidently, or solving puzzles.</w:t>
      </w:r>
    </w:p>
    <w:p w14:paraId="2008CD74" w14:textId="77777777" w:rsidR="00C856A8" w:rsidRPr="00C856A8" w:rsidRDefault="00C856A8" w:rsidP="00C856A8">
      <w:pPr>
        <w:numPr>
          <w:ilvl w:val="0"/>
          <w:numId w:val="5"/>
        </w:numPr>
        <w:rPr>
          <w:lang w:val="en-GH"/>
        </w:rPr>
      </w:pPr>
      <w:r w:rsidRPr="00C856A8">
        <w:rPr>
          <w:b/>
          <w:bCs/>
          <w:lang w:val="en-GH"/>
        </w:rPr>
        <w:t>A job</w:t>
      </w:r>
      <w:r w:rsidRPr="00C856A8">
        <w:rPr>
          <w:lang w:val="en-GH"/>
        </w:rPr>
        <w:t xml:space="preserve"> is a specific role — like nurse, mechanic, teacher, or designer.</w:t>
      </w:r>
    </w:p>
    <w:p w14:paraId="0CBEA4E0" w14:textId="77777777" w:rsidR="00C856A8" w:rsidRPr="00C856A8" w:rsidRDefault="00C856A8" w:rsidP="00C856A8">
      <w:pPr>
        <w:numPr>
          <w:ilvl w:val="0"/>
          <w:numId w:val="5"/>
        </w:numPr>
        <w:rPr>
          <w:lang w:val="en-GH"/>
        </w:rPr>
      </w:pPr>
      <w:r w:rsidRPr="00C856A8">
        <w:rPr>
          <w:b/>
          <w:bCs/>
          <w:lang w:val="en-GH"/>
        </w:rPr>
        <w:t>A career</w:t>
      </w:r>
      <w:r w:rsidRPr="00C856A8">
        <w:rPr>
          <w:lang w:val="en-GH"/>
        </w:rPr>
        <w:t xml:space="preserve"> is your long-term path. It includes all the jobs, learning, and experiences you build over time in a certain field.</w:t>
      </w:r>
    </w:p>
    <w:p w14:paraId="08C7CEAA" w14:textId="77777777" w:rsidR="00C856A8" w:rsidRPr="00C856A8" w:rsidRDefault="00C856A8" w:rsidP="00C856A8">
      <w:pPr>
        <w:rPr>
          <w:lang w:val="en-GH"/>
        </w:rPr>
      </w:pPr>
      <w:r w:rsidRPr="00C856A8">
        <w:rPr>
          <w:lang w:val="en-GH"/>
        </w:rPr>
        <w:t>A career isn't always a straight line — it grows as your child grows.</w:t>
      </w:r>
    </w:p>
    <w:p w14:paraId="74500674" w14:textId="77777777" w:rsidR="00C856A8" w:rsidRPr="00C856A8" w:rsidRDefault="00C856A8" w:rsidP="00C856A8">
      <w:pPr>
        <w:rPr>
          <w:b/>
          <w:bCs/>
          <w:lang w:val="en-GH"/>
        </w:rPr>
      </w:pPr>
      <w:r w:rsidRPr="00C856A8">
        <w:rPr>
          <w:b/>
          <w:bCs/>
          <w:lang w:val="en-GH"/>
        </w:rPr>
        <w:t>Why Early Guidance Matters</w:t>
      </w:r>
    </w:p>
    <w:p w14:paraId="3D1480E9" w14:textId="77777777" w:rsidR="00C856A8" w:rsidRPr="00C856A8" w:rsidRDefault="00C856A8" w:rsidP="00C856A8">
      <w:pPr>
        <w:rPr>
          <w:lang w:val="en-GH"/>
        </w:rPr>
      </w:pPr>
      <w:r w:rsidRPr="00C856A8">
        <w:rPr>
          <w:lang w:val="en-GH"/>
        </w:rPr>
        <w:t>Children start imagining their future from a very young age. If they don’t get the right support, those dreams can fade — or be replaced by pressure, confusion, or fear of failure.</w:t>
      </w:r>
    </w:p>
    <w:p w14:paraId="56A22C5B" w14:textId="77777777" w:rsidR="00C856A8" w:rsidRPr="00C856A8" w:rsidRDefault="00C856A8" w:rsidP="00C856A8">
      <w:pPr>
        <w:rPr>
          <w:lang w:val="en-GH"/>
        </w:rPr>
      </w:pPr>
      <w:r w:rsidRPr="00C856A8">
        <w:rPr>
          <w:lang w:val="en-GH"/>
        </w:rPr>
        <w:t>Starting early helps your child:</w:t>
      </w:r>
    </w:p>
    <w:p w14:paraId="268C845D" w14:textId="77777777" w:rsidR="00C856A8" w:rsidRPr="00C856A8" w:rsidRDefault="00C856A8" w:rsidP="00C856A8">
      <w:pPr>
        <w:numPr>
          <w:ilvl w:val="0"/>
          <w:numId w:val="6"/>
        </w:numPr>
        <w:rPr>
          <w:lang w:val="en-GH"/>
        </w:rPr>
      </w:pPr>
      <w:r w:rsidRPr="00C856A8">
        <w:rPr>
          <w:lang w:val="en-GH"/>
        </w:rPr>
        <w:lastRenderedPageBreak/>
        <w:t>Build confidence and self-awareness</w:t>
      </w:r>
    </w:p>
    <w:p w14:paraId="77BEAD70" w14:textId="77777777" w:rsidR="00C856A8" w:rsidRPr="00C856A8" w:rsidRDefault="00C856A8" w:rsidP="00C856A8">
      <w:pPr>
        <w:numPr>
          <w:ilvl w:val="0"/>
          <w:numId w:val="6"/>
        </w:numPr>
        <w:rPr>
          <w:lang w:val="en-GH"/>
        </w:rPr>
      </w:pPr>
      <w:r w:rsidRPr="00C856A8">
        <w:rPr>
          <w:lang w:val="en-GH"/>
        </w:rPr>
        <w:t>Explore their strengths, even before formal exams</w:t>
      </w:r>
    </w:p>
    <w:p w14:paraId="691090BB" w14:textId="77777777" w:rsidR="00C856A8" w:rsidRPr="00C856A8" w:rsidRDefault="00C856A8" w:rsidP="00C856A8">
      <w:pPr>
        <w:numPr>
          <w:ilvl w:val="0"/>
          <w:numId w:val="6"/>
        </w:numPr>
        <w:rPr>
          <w:lang w:val="en-GH"/>
        </w:rPr>
      </w:pPr>
      <w:r w:rsidRPr="00C856A8">
        <w:rPr>
          <w:lang w:val="en-GH"/>
        </w:rPr>
        <w:t>Make better subject choices in school</w:t>
      </w:r>
    </w:p>
    <w:p w14:paraId="3B8D3744" w14:textId="77777777" w:rsidR="00C856A8" w:rsidRPr="00C856A8" w:rsidRDefault="00C856A8" w:rsidP="00C856A8">
      <w:pPr>
        <w:numPr>
          <w:ilvl w:val="0"/>
          <w:numId w:val="6"/>
        </w:numPr>
        <w:rPr>
          <w:lang w:val="en-GH"/>
        </w:rPr>
      </w:pPr>
      <w:r w:rsidRPr="00C856A8">
        <w:rPr>
          <w:lang w:val="en-GH"/>
        </w:rPr>
        <w:t>Stay motivated by connecting school to real-life goals</w:t>
      </w:r>
    </w:p>
    <w:p w14:paraId="338E03AC" w14:textId="77777777" w:rsidR="00C856A8" w:rsidRPr="00C856A8" w:rsidRDefault="00C856A8" w:rsidP="00C856A8">
      <w:pPr>
        <w:rPr>
          <w:lang w:val="en-GH"/>
        </w:rPr>
      </w:pPr>
      <w:r w:rsidRPr="00C856A8">
        <w:rPr>
          <w:lang w:val="en-GH"/>
        </w:rPr>
        <w:t>Even simple actions like talking about what they enjoy, watching educational videos together, or visiting different workplaces can have a big impact.</w:t>
      </w:r>
    </w:p>
    <w:p w14:paraId="6A2F9A66" w14:textId="77777777" w:rsidR="00C856A8" w:rsidRPr="00C856A8" w:rsidRDefault="00C856A8" w:rsidP="00C856A8">
      <w:pPr>
        <w:rPr>
          <w:b/>
          <w:bCs/>
          <w:lang w:val="en-GH"/>
        </w:rPr>
      </w:pPr>
      <w:r w:rsidRPr="00C856A8">
        <w:rPr>
          <w:b/>
          <w:bCs/>
          <w:lang w:val="en-GH"/>
        </w:rPr>
        <w:t>Your Role as a Parent</w:t>
      </w:r>
    </w:p>
    <w:p w14:paraId="3F432EBF" w14:textId="77777777" w:rsidR="00C856A8" w:rsidRPr="00C856A8" w:rsidRDefault="00C856A8" w:rsidP="00C856A8">
      <w:pPr>
        <w:rPr>
          <w:lang w:val="en-GH"/>
        </w:rPr>
      </w:pPr>
      <w:r w:rsidRPr="00C856A8">
        <w:rPr>
          <w:lang w:val="en-GH"/>
        </w:rPr>
        <w:t>You don’t have to be a career expert to guide your child. In fact, you're already doing more than you think:</w:t>
      </w:r>
    </w:p>
    <w:p w14:paraId="0F651A40" w14:textId="77777777" w:rsidR="00C856A8" w:rsidRPr="00C856A8" w:rsidRDefault="00C856A8" w:rsidP="00C856A8">
      <w:pPr>
        <w:numPr>
          <w:ilvl w:val="0"/>
          <w:numId w:val="7"/>
        </w:numPr>
        <w:rPr>
          <w:lang w:val="en-GH"/>
        </w:rPr>
      </w:pPr>
      <w:r w:rsidRPr="00C856A8">
        <w:rPr>
          <w:lang w:val="en-GH"/>
        </w:rPr>
        <w:t>When you listen to their dreams</w:t>
      </w:r>
    </w:p>
    <w:p w14:paraId="34ACB9F4" w14:textId="77777777" w:rsidR="00C856A8" w:rsidRPr="00C856A8" w:rsidRDefault="00C856A8" w:rsidP="00C856A8">
      <w:pPr>
        <w:numPr>
          <w:ilvl w:val="0"/>
          <w:numId w:val="7"/>
        </w:numPr>
        <w:rPr>
          <w:lang w:val="en-GH"/>
        </w:rPr>
      </w:pPr>
      <w:r w:rsidRPr="00C856A8">
        <w:rPr>
          <w:lang w:val="en-GH"/>
        </w:rPr>
        <w:t>When you help them overcome fear or doubt</w:t>
      </w:r>
    </w:p>
    <w:p w14:paraId="6166A207" w14:textId="77777777" w:rsidR="00C856A8" w:rsidRPr="00C856A8" w:rsidRDefault="00C856A8" w:rsidP="00C856A8">
      <w:pPr>
        <w:numPr>
          <w:ilvl w:val="0"/>
          <w:numId w:val="7"/>
        </w:numPr>
        <w:rPr>
          <w:lang w:val="en-GH"/>
        </w:rPr>
      </w:pPr>
      <w:r w:rsidRPr="00C856A8">
        <w:rPr>
          <w:lang w:val="en-GH"/>
        </w:rPr>
        <w:t>When you give them permission to try, fail, and grow</w:t>
      </w:r>
    </w:p>
    <w:p w14:paraId="3962BEF6" w14:textId="77777777" w:rsidR="00C856A8" w:rsidRPr="00C856A8" w:rsidRDefault="00C856A8" w:rsidP="00C856A8">
      <w:pPr>
        <w:rPr>
          <w:lang w:val="en-GH"/>
        </w:rPr>
      </w:pPr>
      <w:r w:rsidRPr="00C856A8">
        <w:rPr>
          <w:lang w:val="en-GH"/>
        </w:rPr>
        <w:t>As a parent, your support, encouragement, and curiosity are more powerful than any formal assessment.</w:t>
      </w:r>
    </w:p>
    <w:p w14:paraId="1C44A3BC" w14:textId="77777777" w:rsidR="00C856A8" w:rsidRPr="00C856A8" w:rsidRDefault="00C856A8" w:rsidP="00C856A8">
      <w:pPr>
        <w:rPr>
          <w:lang w:val="en-GH"/>
        </w:rPr>
      </w:pPr>
      <w:r w:rsidRPr="00C856A8">
        <w:rPr>
          <w:lang w:val="en-GH"/>
        </w:rPr>
        <w:t>This guide will give you ideas, tools, and talking points — but the heart of career guidance is your relationship with your child. You are the first “dream nurturer.”</w:t>
      </w:r>
    </w:p>
    <w:p w14:paraId="22F95892" w14:textId="77777777" w:rsidR="00C856A8" w:rsidRDefault="00C856A8"/>
    <w:p w14:paraId="395C9C8D" w14:textId="77777777" w:rsidR="000650E7" w:rsidRPr="000650E7" w:rsidRDefault="000650E7" w:rsidP="000650E7">
      <w:pPr>
        <w:rPr>
          <w:b/>
          <w:bCs/>
          <w:sz w:val="24"/>
          <w:szCs w:val="24"/>
          <w:lang w:val="en-GH"/>
        </w:rPr>
      </w:pPr>
      <w:r w:rsidRPr="000650E7">
        <w:rPr>
          <w:rFonts w:ascii="Segoe UI Emoji" w:hAnsi="Segoe UI Emoji" w:cs="Segoe UI Emoji"/>
          <w:b/>
          <w:bCs/>
          <w:sz w:val="24"/>
          <w:szCs w:val="24"/>
          <w:lang w:val="en-GH"/>
        </w:rPr>
        <w:t>🟣</w:t>
      </w:r>
      <w:r w:rsidRPr="000650E7">
        <w:rPr>
          <w:b/>
          <w:bCs/>
          <w:sz w:val="24"/>
          <w:szCs w:val="24"/>
          <w:lang w:val="en-GH"/>
        </w:rPr>
        <w:t xml:space="preserve"> CHAPTER 3: SELF-DISCOVERY — KNOWING YOUR CHILD</w:t>
      </w:r>
    </w:p>
    <w:p w14:paraId="30EE8EDC" w14:textId="77777777" w:rsidR="000650E7" w:rsidRPr="000650E7" w:rsidRDefault="000650E7" w:rsidP="000650E7">
      <w:pPr>
        <w:rPr>
          <w:b/>
          <w:bCs/>
          <w:lang w:val="en-GH"/>
        </w:rPr>
      </w:pPr>
      <w:r w:rsidRPr="000650E7">
        <w:rPr>
          <w:b/>
          <w:bCs/>
          <w:i/>
          <w:iCs/>
          <w:lang w:val="en-GH"/>
        </w:rPr>
        <w:t>Interests, Strengths, Values | Everyday Clues | Conversations That Matter</w:t>
      </w:r>
    </w:p>
    <w:p w14:paraId="4AEB6C42" w14:textId="77777777" w:rsidR="000650E7" w:rsidRPr="000650E7" w:rsidRDefault="000650E7" w:rsidP="000650E7">
      <w:pPr>
        <w:rPr>
          <w:b/>
          <w:bCs/>
          <w:lang w:val="en-GH"/>
        </w:rPr>
      </w:pPr>
      <w:r w:rsidRPr="000650E7">
        <w:rPr>
          <w:b/>
          <w:bCs/>
          <w:lang w:val="en-GH"/>
        </w:rPr>
        <w:t>Why Self-Discovery Comes First</w:t>
      </w:r>
    </w:p>
    <w:p w14:paraId="44A4EDC1" w14:textId="77777777" w:rsidR="000650E7" w:rsidRPr="000650E7" w:rsidRDefault="000650E7" w:rsidP="000650E7">
      <w:pPr>
        <w:rPr>
          <w:lang w:val="en-GH"/>
        </w:rPr>
      </w:pPr>
      <w:r w:rsidRPr="000650E7">
        <w:rPr>
          <w:lang w:val="en-GH"/>
        </w:rPr>
        <w:t>Before a child can decide what to become, they need to understand who they are.</w:t>
      </w:r>
    </w:p>
    <w:p w14:paraId="0641CD6C" w14:textId="77777777" w:rsidR="000650E7" w:rsidRPr="000650E7" w:rsidRDefault="000650E7" w:rsidP="000650E7">
      <w:pPr>
        <w:rPr>
          <w:lang w:val="en-GH"/>
        </w:rPr>
      </w:pPr>
      <w:r w:rsidRPr="000650E7">
        <w:rPr>
          <w:lang w:val="en-GH"/>
        </w:rPr>
        <w:t>Self-discovery is the process of helping your child learn about:</w:t>
      </w:r>
    </w:p>
    <w:p w14:paraId="25726694" w14:textId="77777777" w:rsidR="000650E7" w:rsidRPr="000650E7" w:rsidRDefault="000650E7" w:rsidP="000650E7">
      <w:pPr>
        <w:numPr>
          <w:ilvl w:val="0"/>
          <w:numId w:val="8"/>
        </w:numPr>
        <w:rPr>
          <w:lang w:val="en-GH"/>
        </w:rPr>
      </w:pPr>
      <w:r w:rsidRPr="000650E7">
        <w:rPr>
          <w:lang w:val="en-GH"/>
        </w:rPr>
        <w:t>What they enjoy doing</w:t>
      </w:r>
    </w:p>
    <w:p w14:paraId="30D5F40A" w14:textId="77777777" w:rsidR="000650E7" w:rsidRPr="000650E7" w:rsidRDefault="000650E7" w:rsidP="000650E7">
      <w:pPr>
        <w:numPr>
          <w:ilvl w:val="0"/>
          <w:numId w:val="8"/>
        </w:numPr>
        <w:rPr>
          <w:lang w:val="en-GH"/>
        </w:rPr>
      </w:pPr>
      <w:r w:rsidRPr="000650E7">
        <w:rPr>
          <w:lang w:val="en-GH"/>
        </w:rPr>
        <w:t>What they are naturally good at</w:t>
      </w:r>
    </w:p>
    <w:p w14:paraId="1AFFE6EC" w14:textId="77777777" w:rsidR="000650E7" w:rsidRPr="000650E7" w:rsidRDefault="000650E7" w:rsidP="000650E7">
      <w:pPr>
        <w:numPr>
          <w:ilvl w:val="0"/>
          <w:numId w:val="8"/>
        </w:numPr>
        <w:rPr>
          <w:lang w:val="en-GH"/>
        </w:rPr>
      </w:pPr>
      <w:r w:rsidRPr="000650E7">
        <w:rPr>
          <w:lang w:val="en-GH"/>
        </w:rPr>
        <w:t>What they care about and value</w:t>
      </w:r>
    </w:p>
    <w:p w14:paraId="664AA38E" w14:textId="77777777" w:rsidR="000650E7" w:rsidRPr="000650E7" w:rsidRDefault="000650E7" w:rsidP="000650E7">
      <w:pPr>
        <w:rPr>
          <w:lang w:val="en-GH"/>
        </w:rPr>
      </w:pPr>
      <w:r w:rsidRPr="000650E7">
        <w:rPr>
          <w:lang w:val="en-GH"/>
        </w:rPr>
        <w:t>It’s not about giving them a label or pushing them in one direction — it’s about helping them notice the clues that are already there.</w:t>
      </w:r>
    </w:p>
    <w:p w14:paraId="587164C9" w14:textId="77777777" w:rsidR="000650E7" w:rsidRPr="000650E7" w:rsidRDefault="000650E7" w:rsidP="000650E7">
      <w:pPr>
        <w:rPr>
          <w:b/>
          <w:bCs/>
          <w:lang w:val="en-GH"/>
        </w:rPr>
      </w:pPr>
      <w:r w:rsidRPr="000650E7">
        <w:rPr>
          <w:b/>
          <w:bCs/>
          <w:lang w:val="en-GH"/>
        </w:rPr>
        <w:t>What to Observe as a Parent</w:t>
      </w:r>
    </w:p>
    <w:p w14:paraId="113469EF" w14:textId="77777777" w:rsidR="000650E7" w:rsidRPr="000650E7" w:rsidRDefault="000650E7" w:rsidP="000650E7">
      <w:pPr>
        <w:rPr>
          <w:lang w:val="en-GH"/>
        </w:rPr>
      </w:pPr>
      <w:r w:rsidRPr="000650E7">
        <w:rPr>
          <w:lang w:val="en-GH"/>
        </w:rPr>
        <w:t>Here are some things to quietly watch out for at home or at school: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7664"/>
      </w:tblGrid>
      <w:tr w:rsidR="000650E7" w:rsidRPr="000650E7" w14:paraId="313C2A92" w14:textId="77777777" w:rsidTr="000650E7">
        <w:trPr>
          <w:tblHeader/>
          <w:tblCellSpacing w:w="15" w:type="dxa"/>
        </w:trPr>
        <w:tc>
          <w:tcPr>
            <w:tcW w:w="0" w:type="auto"/>
            <w:vAlign w:val="center"/>
            <w:hideMark/>
          </w:tcPr>
          <w:p w14:paraId="22D0B36B" w14:textId="77777777" w:rsidR="000650E7" w:rsidRPr="000650E7" w:rsidRDefault="000650E7" w:rsidP="000650E7">
            <w:pPr>
              <w:rPr>
                <w:b/>
                <w:bCs/>
                <w:lang w:val="en-GH"/>
              </w:rPr>
            </w:pPr>
            <w:r w:rsidRPr="000650E7">
              <w:rPr>
                <w:b/>
                <w:bCs/>
                <w:lang w:val="en-GH"/>
              </w:rPr>
              <w:t>Area</w:t>
            </w:r>
          </w:p>
        </w:tc>
        <w:tc>
          <w:tcPr>
            <w:tcW w:w="0" w:type="auto"/>
            <w:vAlign w:val="center"/>
            <w:hideMark/>
          </w:tcPr>
          <w:p w14:paraId="3B7FCF30" w14:textId="77777777" w:rsidR="000650E7" w:rsidRPr="000650E7" w:rsidRDefault="000650E7" w:rsidP="000650E7">
            <w:pPr>
              <w:rPr>
                <w:b/>
                <w:bCs/>
                <w:lang w:val="en-GH"/>
              </w:rPr>
            </w:pPr>
            <w:r w:rsidRPr="000650E7">
              <w:rPr>
                <w:b/>
                <w:bCs/>
                <w:lang w:val="en-GH"/>
              </w:rPr>
              <w:t>Clues to Watch For</w:t>
            </w:r>
          </w:p>
        </w:tc>
      </w:tr>
      <w:tr w:rsidR="000650E7" w:rsidRPr="000650E7" w14:paraId="222085D0" w14:textId="77777777" w:rsidTr="000650E7">
        <w:trPr>
          <w:tblCellSpacing w:w="15" w:type="dxa"/>
        </w:trPr>
        <w:tc>
          <w:tcPr>
            <w:tcW w:w="0" w:type="auto"/>
            <w:vAlign w:val="center"/>
            <w:hideMark/>
          </w:tcPr>
          <w:p w14:paraId="6C39FD7A" w14:textId="77777777" w:rsidR="000650E7" w:rsidRPr="000650E7" w:rsidRDefault="000650E7" w:rsidP="000650E7">
            <w:pPr>
              <w:rPr>
                <w:lang w:val="en-GH"/>
              </w:rPr>
            </w:pPr>
            <w:r w:rsidRPr="000650E7">
              <w:rPr>
                <w:b/>
                <w:bCs/>
                <w:lang w:val="en-GH"/>
              </w:rPr>
              <w:t>Interests</w:t>
            </w:r>
          </w:p>
        </w:tc>
        <w:tc>
          <w:tcPr>
            <w:tcW w:w="0" w:type="auto"/>
            <w:vAlign w:val="center"/>
            <w:hideMark/>
          </w:tcPr>
          <w:p w14:paraId="07BE1461" w14:textId="77777777" w:rsidR="000650E7" w:rsidRPr="000650E7" w:rsidRDefault="000650E7" w:rsidP="000650E7">
            <w:pPr>
              <w:rPr>
                <w:lang w:val="en-GH"/>
              </w:rPr>
            </w:pPr>
            <w:r w:rsidRPr="000650E7">
              <w:rPr>
                <w:lang w:val="en-GH"/>
              </w:rPr>
              <w:t>What topics do they talk about a lot? What videos, books, or shows capture their attention?</w:t>
            </w:r>
          </w:p>
        </w:tc>
      </w:tr>
      <w:tr w:rsidR="000650E7" w:rsidRPr="000650E7" w14:paraId="707904F6" w14:textId="77777777" w:rsidTr="000650E7">
        <w:trPr>
          <w:tblCellSpacing w:w="15" w:type="dxa"/>
        </w:trPr>
        <w:tc>
          <w:tcPr>
            <w:tcW w:w="0" w:type="auto"/>
            <w:vAlign w:val="center"/>
            <w:hideMark/>
          </w:tcPr>
          <w:p w14:paraId="54BA355B" w14:textId="77777777" w:rsidR="000650E7" w:rsidRPr="000650E7" w:rsidRDefault="000650E7" w:rsidP="000650E7">
            <w:pPr>
              <w:rPr>
                <w:lang w:val="en-GH"/>
              </w:rPr>
            </w:pPr>
            <w:r w:rsidRPr="000650E7">
              <w:rPr>
                <w:b/>
                <w:bCs/>
                <w:lang w:val="en-GH"/>
              </w:rPr>
              <w:lastRenderedPageBreak/>
              <w:t>Strengths</w:t>
            </w:r>
          </w:p>
        </w:tc>
        <w:tc>
          <w:tcPr>
            <w:tcW w:w="0" w:type="auto"/>
            <w:vAlign w:val="center"/>
            <w:hideMark/>
          </w:tcPr>
          <w:p w14:paraId="069DD820" w14:textId="77777777" w:rsidR="000650E7" w:rsidRPr="000650E7" w:rsidRDefault="000650E7" w:rsidP="000650E7">
            <w:pPr>
              <w:rPr>
                <w:lang w:val="en-GH"/>
              </w:rPr>
            </w:pPr>
            <w:r w:rsidRPr="000650E7">
              <w:rPr>
                <w:lang w:val="en-GH"/>
              </w:rPr>
              <w:t>What tasks do they pick up quickly? What do others praise them for?</w:t>
            </w:r>
          </w:p>
        </w:tc>
      </w:tr>
      <w:tr w:rsidR="000650E7" w:rsidRPr="000650E7" w14:paraId="4E2D3491" w14:textId="77777777" w:rsidTr="000650E7">
        <w:trPr>
          <w:tblCellSpacing w:w="15" w:type="dxa"/>
        </w:trPr>
        <w:tc>
          <w:tcPr>
            <w:tcW w:w="0" w:type="auto"/>
            <w:vAlign w:val="center"/>
            <w:hideMark/>
          </w:tcPr>
          <w:p w14:paraId="6DC03A30" w14:textId="77777777" w:rsidR="000650E7" w:rsidRPr="000650E7" w:rsidRDefault="000650E7" w:rsidP="000650E7">
            <w:pPr>
              <w:rPr>
                <w:lang w:val="en-GH"/>
              </w:rPr>
            </w:pPr>
            <w:r w:rsidRPr="000650E7">
              <w:rPr>
                <w:b/>
                <w:bCs/>
                <w:lang w:val="en-GH"/>
              </w:rPr>
              <w:t>Values</w:t>
            </w:r>
          </w:p>
        </w:tc>
        <w:tc>
          <w:tcPr>
            <w:tcW w:w="0" w:type="auto"/>
            <w:vAlign w:val="center"/>
            <w:hideMark/>
          </w:tcPr>
          <w:p w14:paraId="02854824" w14:textId="77777777" w:rsidR="000650E7" w:rsidRPr="000650E7" w:rsidRDefault="000650E7" w:rsidP="000650E7">
            <w:pPr>
              <w:rPr>
                <w:lang w:val="en-GH"/>
              </w:rPr>
            </w:pPr>
            <w:r w:rsidRPr="000650E7">
              <w:rPr>
                <w:lang w:val="en-GH"/>
              </w:rPr>
              <w:t>Do they like helping others? Solving problems? Creating things? Leading? Playing in teams?</w:t>
            </w:r>
          </w:p>
        </w:tc>
      </w:tr>
      <w:tr w:rsidR="000650E7" w:rsidRPr="000650E7" w14:paraId="0848C63B" w14:textId="77777777" w:rsidTr="000650E7">
        <w:trPr>
          <w:tblCellSpacing w:w="15" w:type="dxa"/>
        </w:trPr>
        <w:tc>
          <w:tcPr>
            <w:tcW w:w="0" w:type="auto"/>
            <w:vAlign w:val="center"/>
            <w:hideMark/>
          </w:tcPr>
          <w:p w14:paraId="37466DF4" w14:textId="77777777" w:rsidR="000650E7" w:rsidRPr="000650E7" w:rsidRDefault="000650E7" w:rsidP="000650E7">
            <w:pPr>
              <w:rPr>
                <w:lang w:val="en-GH"/>
              </w:rPr>
            </w:pPr>
            <w:r w:rsidRPr="000650E7">
              <w:rPr>
                <w:b/>
                <w:bCs/>
                <w:lang w:val="en-GH"/>
              </w:rPr>
              <w:t>Energy Zones</w:t>
            </w:r>
          </w:p>
        </w:tc>
        <w:tc>
          <w:tcPr>
            <w:tcW w:w="0" w:type="auto"/>
            <w:vAlign w:val="center"/>
            <w:hideMark/>
          </w:tcPr>
          <w:p w14:paraId="23F4FADD" w14:textId="77777777" w:rsidR="000650E7" w:rsidRPr="000650E7" w:rsidRDefault="000650E7" w:rsidP="000650E7">
            <w:pPr>
              <w:rPr>
                <w:lang w:val="en-GH"/>
              </w:rPr>
            </w:pPr>
            <w:r w:rsidRPr="000650E7">
              <w:rPr>
                <w:lang w:val="en-GH"/>
              </w:rPr>
              <w:t>When do they seem most focused and alive? What activities tire them out quickly?</w:t>
            </w:r>
          </w:p>
        </w:tc>
      </w:tr>
      <w:tr w:rsidR="000650E7" w:rsidRPr="000650E7" w14:paraId="4A61E3C2" w14:textId="77777777" w:rsidTr="000650E7">
        <w:trPr>
          <w:tblCellSpacing w:w="15" w:type="dxa"/>
        </w:trPr>
        <w:tc>
          <w:tcPr>
            <w:tcW w:w="0" w:type="auto"/>
            <w:vAlign w:val="center"/>
            <w:hideMark/>
          </w:tcPr>
          <w:p w14:paraId="6AE98605" w14:textId="77777777" w:rsidR="000650E7" w:rsidRPr="000650E7" w:rsidRDefault="000650E7" w:rsidP="000650E7">
            <w:pPr>
              <w:rPr>
                <w:lang w:val="en-GH"/>
              </w:rPr>
            </w:pPr>
            <w:r w:rsidRPr="000650E7">
              <w:rPr>
                <w:b/>
                <w:bCs/>
                <w:lang w:val="en-GH"/>
              </w:rPr>
              <w:t>Habits</w:t>
            </w:r>
          </w:p>
        </w:tc>
        <w:tc>
          <w:tcPr>
            <w:tcW w:w="0" w:type="auto"/>
            <w:vAlign w:val="center"/>
            <w:hideMark/>
          </w:tcPr>
          <w:p w14:paraId="1BC75DB0" w14:textId="77777777" w:rsidR="000650E7" w:rsidRPr="000650E7" w:rsidRDefault="000650E7" w:rsidP="000650E7">
            <w:pPr>
              <w:rPr>
                <w:lang w:val="en-GH"/>
              </w:rPr>
            </w:pPr>
            <w:r w:rsidRPr="000650E7">
              <w:rPr>
                <w:lang w:val="en-GH"/>
              </w:rPr>
              <w:t>Are they more careful or creative? Talkative or quiet? Do they prefer structure or flexibility?</w:t>
            </w:r>
          </w:p>
        </w:tc>
      </w:tr>
    </w:tbl>
    <w:p w14:paraId="286B5382" w14:textId="77777777" w:rsidR="000650E7" w:rsidRPr="000650E7" w:rsidRDefault="000650E7" w:rsidP="000650E7">
      <w:pPr>
        <w:rPr>
          <w:lang w:val="en-GH"/>
        </w:rPr>
      </w:pPr>
      <w:r w:rsidRPr="000650E7">
        <w:rPr>
          <w:lang w:val="en-GH"/>
        </w:rPr>
        <w:t>No child fits neatly in a box. Self-discovery is about patterns, not perfection.</w:t>
      </w:r>
    </w:p>
    <w:p w14:paraId="386F6763" w14:textId="77777777" w:rsidR="000650E7" w:rsidRPr="000650E7" w:rsidRDefault="000650E7" w:rsidP="000650E7">
      <w:pPr>
        <w:rPr>
          <w:b/>
          <w:bCs/>
          <w:lang w:val="en-GH"/>
        </w:rPr>
      </w:pPr>
      <w:r w:rsidRPr="000650E7">
        <w:rPr>
          <w:b/>
          <w:bCs/>
          <w:lang w:val="en-GH"/>
        </w:rPr>
        <w:t>Talking to Your Child: Gentle Career Conversations</w:t>
      </w:r>
    </w:p>
    <w:p w14:paraId="24DE0D8B" w14:textId="77777777" w:rsidR="000650E7" w:rsidRPr="000650E7" w:rsidRDefault="000650E7" w:rsidP="000650E7">
      <w:pPr>
        <w:rPr>
          <w:lang w:val="en-GH"/>
        </w:rPr>
      </w:pPr>
      <w:r w:rsidRPr="000650E7">
        <w:rPr>
          <w:lang w:val="en-GH"/>
        </w:rPr>
        <w:t>Use casual moments — during meals, walks, or quiet time — to ask open-ended questions. You’re not interviewing them. You’re exploring with them.</w:t>
      </w:r>
    </w:p>
    <w:p w14:paraId="75BA5965" w14:textId="77777777" w:rsidR="000650E7" w:rsidRPr="000650E7" w:rsidRDefault="000650E7" w:rsidP="000650E7">
      <w:pPr>
        <w:rPr>
          <w:lang w:val="en-GH"/>
        </w:rPr>
      </w:pPr>
      <w:r w:rsidRPr="000650E7">
        <w:rPr>
          <w:lang w:val="en-GH"/>
        </w:rPr>
        <w:t>Here are a few examples:</w:t>
      </w:r>
    </w:p>
    <w:p w14:paraId="090477F9" w14:textId="77777777" w:rsidR="000650E7" w:rsidRPr="000650E7" w:rsidRDefault="000650E7" w:rsidP="000650E7">
      <w:pPr>
        <w:numPr>
          <w:ilvl w:val="0"/>
          <w:numId w:val="9"/>
        </w:numPr>
        <w:rPr>
          <w:lang w:val="en-GH"/>
        </w:rPr>
      </w:pPr>
      <w:r w:rsidRPr="000650E7">
        <w:rPr>
          <w:lang w:val="en-GH"/>
        </w:rPr>
        <w:t>“What subject do you wish we could learn more about in school?”</w:t>
      </w:r>
    </w:p>
    <w:p w14:paraId="0B7B3DBD" w14:textId="77777777" w:rsidR="000650E7" w:rsidRPr="000650E7" w:rsidRDefault="000650E7" w:rsidP="000650E7">
      <w:pPr>
        <w:numPr>
          <w:ilvl w:val="0"/>
          <w:numId w:val="9"/>
        </w:numPr>
        <w:rPr>
          <w:lang w:val="en-GH"/>
        </w:rPr>
      </w:pPr>
      <w:r w:rsidRPr="000650E7">
        <w:rPr>
          <w:lang w:val="en-GH"/>
        </w:rPr>
        <w:t>“If you could spend a whole day doing anything, what would it be?”</w:t>
      </w:r>
    </w:p>
    <w:p w14:paraId="11FC2A92" w14:textId="77777777" w:rsidR="000650E7" w:rsidRPr="000650E7" w:rsidRDefault="000650E7" w:rsidP="000650E7">
      <w:pPr>
        <w:numPr>
          <w:ilvl w:val="0"/>
          <w:numId w:val="9"/>
        </w:numPr>
        <w:rPr>
          <w:lang w:val="en-GH"/>
        </w:rPr>
      </w:pPr>
      <w:r w:rsidRPr="000650E7">
        <w:rPr>
          <w:lang w:val="en-GH"/>
        </w:rPr>
        <w:t>“Have you ever imagined yourself doing a certain job?”</w:t>
      </w:r>
    </w:p>
    <w:p w14:paraId="11F9CB47" w14:textId="77777777" w:rsidR="000650E7" w:rsidRPr="000650E7" w:rsidRDefault="000650E7" w:rsidP="000650E7">
      <w:pPr>
        <w:numPr>
          <w:ilvl w:val="0"/>
          <w:numId w:val="9"/>
        </w:numPr>
        <w:rPr>
          <w:lang w:val="en-GH"/>
        </w:rPr>
      </w:pPr>
      <w:r w:rsidRPr="000650E7">
        <w:rPr>
          <w:lang w:val="en-GH"/>
        </w:rPr>
        <w:t>“Who do you look up to and why?”</w:t>
      </w:r>
    </w:p>
    <w:p w14:paraId="36F82B06" w14:textId="77777777" w:rsidR="000650E7" w:rsidRPr="000650E7" w:rsidRDefault="000650E7" w:rsidP="000650E7">
      <w:pPr>
        <w:rPr>
          <w:lang w:val="en-GH"/>
        </w:rPr>
      </w:pPr>
      <w:r w:rsidRPr="000650E7">
        <w:rPr>
          <w:lang w:val="en-GH"/>
        </w:rPr>
        <w:t>Avoid judgment or pressure. The goal is to let them think out loud — and feel safe doing so.</w:t>
      </w:r>
    </w:p>
    <w:p w14:paraId="699762EA" w14:textId="77777777" w:rsidR="000650E7" w:rsidRPr="000650E7" w:rsidRDefault="000650E7" w:rsidP="000650E7">
      <w:pPr>
        <w:rPr>
          <w:b/>
          <w:bCs/>
          <w:lang w:val="en-GH"/>
        </w:rPr>
      </w:pPr>
      <w:r w:rsidRPr="000650E7">
        <w:rPr>
          <w:b/>
          <w:bCs/>
          <w:lang w:val="en-GH"/>
        </w:rPr>
        <w:t xml:space="preserve">Self-Discovery Is a </w:t>
      </w:r>
      <w:proofErr w:type="gramStart"/>
      <w:r w:rsidRPr="000650E7">
        <w:rPr>
          <w:b/>
          <w:bCs/>
          <w:lang w:val="en-GH"/>
        </w:rPr>
        <w:t>Journey</w:t>
      </w:r>
      <w:proofErr w:type="gramEnd"/>
    </w:p>
    <w:p w14:paraId="6FBA8DC3" w14:textId="77777777" w:rsidR="000650E7" w:rsidRPr="000650E7" w:rsidRDefault="000650E7" w:rsidP="000650E7">
      <w:pPr>
        <w:rPr>
          <w:lang w:val="en-GH"/>
        </w:rPr>
      </w:pPr>
      <w:r w:rsidRPr="000650E7">
        <w:rPr>
          <w:lang w:val="en-GH"/>
        </w:rPr>
        <w:t>Children change. Their interests grow. Their strengths evolve. What’s true at age 10 may be different by 15.</w:t>
      </w:r>
    </w:p>
    <w:p w14:paraId="62DD5B1D" w14:textId="77777777" w:rsidR="000650E7" w:rsidRPr="000650E7" w:rsidRDefault="000650E7" w:rsidP="000650E7">
      <w:pPr>
        <w:rPr>
          <w:lang w:val="en-GH"/>
        </w:rPr>
      </w:pPr>
      <w:r w:rsidRPr="000650E7">
        <w:rPr>
          <w:lang w:val="en-GH"/>
        </w:rPr>
        <w:t>Your role isn’t to find “the answer” — it’s to keep the door open. Self-discovery should feel like an exciting path, not a stressful quiz.</w:t>
      </w:r>
    </w:p>
    <w:p w14:paraId="60FD4951" w14:textId="77777777" w:rsidR="000650E7" w:rsidRPr="000650E7" w:rsidRDefault="000650E7" w:rsidP="000650E7">
      <w:pPr>
        <w:rPr>
          <w:lang w:val="en-GH"/>
        </w:rPr>
      </w:pPr>
      <w:r w:rsidRPr="000650E7">
        <w:rPr>
          <w:lang w:val="en-GH"/>
        </w:rPr>
        <w:t>In the next chapter, we’ll look at simple tools and activities that can help you guide your child’s self-discovery more intentionally.</w:t>
      </w:r>
    </w:p>
    <w:p w14:paraId="27627E8C" w14:textId="77777777" w:rsidR="000650E7" w:rsidRDefault="000650E7"/>
    <w:sectPr w:rsidR="00065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C1421"/>
    <w:multiLevelType w:val="multilevel"/>
    <w:tmpl w:val="BD8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075C7"/>
    <w:multiLevelType w:val="multilevel"/>
    <w:tmpl w:val="5B9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94541"/>
    <w:multiLevelType w:val="multilevel"/>
    <w:tmpl w:val="2F2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C6349"/>
    <w:multiLevelType w:val="multilevel"/>
    <w:tmpl w:val="88C6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A18E7"/>
    <w:multiLevelType w:val="multilevel"/>
    <w:tmpl w:val="169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C57D3"/>
    <w:multiLevelType w:val="multilevel"/>
    <w:tmpl w:val="0B2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85D8A"/>
    <w:multiLevelType w:val="multilevel"/>
    <w:tmpl w:val="A18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F6566"/>
    <w:multiLevelType w:val="multilevel"/>
    <w:tmpl w:val="9648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51945"/>
    <w:multiLevelType w:val="multilevel"/>
    <w:tmpl w:val="48B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154826">
    <w:abstractNumId w:val="6"/>
  </w:num>
  <w:num w:numId="2" w16cid:durableId="1286080812">
    <w:abstractNumId w:val="5"/>
  </w:num>
  <w:num w:numId="3" w16cid:durableId="1089154347">
    <w:abstractNumId w:val="1"/>
  </w:num>
  <w:num w:numId="4" w16cid:durableId="1584024054">
    <w:abstractNumId w:val="3"/>
  </w:num>
  <w:num w:numId="5" w16cid:durableId="1879276862">
    <w:abstractNumId w:val="2"/>
  </w:num>
  <w:num w:numId="6" w16cid:durableId="506949021">
    <w:abstractNumId w:val="0"/>
  </w:num>
  <w:num w:numId="7" w16cid:durableId="1606421922">
    <w:abstractNumId w:val="7"/>
  </w:num>
  <w:num w:numId="8" w16cid:durableId="1712143269">
    <w:abstractNumId w:val="4"/>
  </w:num>
  <w:num w:numId="9" w16cid:durableId="11638628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A8"/>
    <w:rsid w:val="000650E7"/>
    <w:rsid w:val="000E6F11"/>
    <w:rsid w:val="003B416B"/>
    <w:rsid w:val="003E368C"/>
    <w:rsid w:val="00A13F77"/>
    <w:rsid w:val="00B01C25"/>
    <w:rsid w:val="00B83A8B"/>
    <w:rsid w:val="00C856A8"/>
    <w:rsid w:val="00DB4249"/>
    <w:rsid w:val="00E5111C"/>
    <w:rsid w:val="00FE48E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4D62"/>
  <w15:chartTrackingRefBased/>
  <w15:docId w15:val="{C32C28D8-5D3C-4D3A-8B2D-68B38F6B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6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6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6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6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6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6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6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6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6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6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6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6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6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6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6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6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6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6A8"/>
    <w:rPr>
      <w:rFonts w:eastAsiaTheme="majorEastAsia" w:cstheme="majorBidi"/>
      <w:color w:val="272727" w:themeColor="text1" w:themeTint="D8"/>
    </w:rPr>
  </w:style>
  <w:style w:type="paragraph" w:styleId="Title">
    <w:name w:val="Title"/>
    <w:basedOn w:val="Normal"/>
    <w:next w:val="Normal"/>
    <w:link w:val="TitleChar"/>
    <w:uiPriority w:val="10"/>
    <w:qFormat/>
    <w:rsid w:val="00C856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6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6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6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6A8"/>
    <w:pPr>
      <w:spacing w:before="160"/>
      <w:jc w:val="center"/>
    </w:pPr>
    <w:rPr>
      <w:i/>
      <w:iCs/>
      <w:color w:val="404040" w:themeColor="text1" w:themeTint="BF"/>
    </w:rPr>
  </w:style>
  <w:style w:type="character" w:customStyle="1" w:styleId="QuoteChar">
    <w:name w:val="Quote Char"/>
    <w:basedOn w:val="DefaultParagraphFont"/>
    <w:link w:val="Quote"/>
    <w:uiPriority w:val="29"/>
    <w:rsid w:val="00C856A8"/>
    <w:rPr>
      <w:i/>
      <w:iCs/>
      <w:color w:val="404040" w:themeColor="text1" w:themeTint="BF"/>
    </w:rPr>
  </w:style>
  <w:style w:type="paragraph" w:styleId="ListParagraph">
    <w:name w:val="List Paragraph"/>
    <w:basedOn w:val="Normal"/>
    <w:uiPriority w:val="34"/>
    <w:qFormat/>
    <w:rsid w:val="00C856A8"/>
    <w:pPr>
      <w:ind w:left="720"/>
      <w:contextualSpacing/>
    </w:pPr>
  </w:style>
  <w:style w:type="character" w:styleId="IntenseEmphasis">
    <w:name w:val="Intense Emphasis"/>
    <w:basedOn w:val="DefaultParagraphFont"/>
    <w:uiPriority w:val="21"/>
    <w:qFormat/>
    <w:rsid w:val="00C856A8"/>
    <w:rPr>
      <w:i/>
      <w:iCs/>
      <w:color w:val="0F4761" w:themeColor="accent1" w:themeShade="BF"/>
    </w:rPr>
  </w:style>
  <w:style w:type="paragraph" w:styleId="IntenseQuote">
    <w:name w:val="Intense Quote"/>
    <w:basedOn w:val="Normal"/>
    <w:next w:val="Normal"/>
    <w:link w:val="IntenseQuoteChar"/>
    <w:uiPriority w:val="30"/>
    <w:qFormat/>
    <w:rsid w:val="00C856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6A8"/>
    <w:rPr>
      <w:i/>
      <w:iCs/>
      <w:color w:val="0F4761" w:themeColor="accent1" w:themeShade="BF"/>
    </w:rPr>
  </w:style>
  <w:style w:type="character" w:styleId="IntenseReference">
    <w:name w:val="Intense Reference"/>
    <w:basedOn w:val="DefaultParagraphFont"/>
    <w:uiPriority w:val="32"/>
    <w:qFormat/>
    <w:rsid w:val="00C856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5806">
      <w:bodyDiv w:val="1"/>
      <w:marLeft w:val="0"/>
      <w:marRight w:val="0"/>
      <w:marTop w:val="0"/>
      <w:marBottom w:val="0"/>
      <w:divBdr>
        <w:top w:val="none" w:sz="0" w:space="0" w:color="auto"/>
        <w:left w:val="none" w:sz="0" w:space="0" w:color="auto"/>
        <w:bottom w:val="none" w:sz="0" w:space="0" w:color="auto"/>
        <w:right w:val="none" w:sz="0" w:space="0" w:color="auto"/>
      </w:divBdr>
    </w:div>
    <w:div w:id="413358633">
      <w:bodyDiv w:val="1"/>
      <w:marLeft w:val="0"/>
      <w:marRight w:val="0"/>
      <w:marTop w:val="0"/>
      <w:marBottom w:val="0"/>
      <w:divBdr>
        <w:top w:val="none" w:sz="0" w:space="0" w:color="auto"/>
        <w:left w:val="none" w:sz="0" w:space="0" w:color="auto"/>
        <w:bottom w:val="none" w:sz="0" w:space="0" w:color="auto"/>
        <w:right w:val="none" w:sz="0" w:space="0" w:color="auto"/>
      </w:divBdr>
      <w:divsChild>
        <w:div w:id="31225367">
          <w:marLeft w:val="0"/>
          <w:marRight w:val="0"/>
          <w:marTop w:val="0"/>
          <w:marBottom w:val="0"/>
          <w:divBdr>
            <w:top w:val="none" w:sz="0" w:space="0" w:color="auto"/>
            <w:left w:val="none" w:sz="0" w:space="0" w:color="auto"/>
            <w:bottom w:val="none" w:sz="0" w:space="0" w:color="auto"/>
            <w:right w:val="none" w:sz="0" w:space="0" w:color="auto"/>
          </w:divBdr>
          <w:divsChild>
            <w:div w:id="18159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3383">
      <w:bodyDiv w:val="1"/>
      <w:marLeft w:val="0"/>
      <w:marRight w:val="0"/>
      <w:marTop w:val="0"/>
      <w:marBottom w:val="0"/>
      <w:divBdr>
        <w:top w:val="none" w:sz="0" w:space="0" w:color="auto"/>
        <w:left w:val="none" w:sz="0" w:space="0" w:color="auto"/>
        <w:bottom w:val="none" w:sz="0" w:space="0" w:color="auto"/>
        <w:right w:val="none" w:sz="0" w:space="0" w:color="auto"/>
      </w:divBdr>
    </w:div>
    <w:div w:id="586114365">
      <w:bodyDiv w:val="1"/>
      <w:marLeft w:val="0"/>
      <w:marRight w:val="0"/>
      <w:marTop w:val="0"/>
      <w:marBottom w:val="0"/>
      <w:divBdr>
        <w:top w:val="none" w:sz="0" w:space="0" w:color="auto"/>
        <w:left w:val="none" w:sz="0" w:space="0" w:color="auto"/>
        <w:bottom w:val="none" w:sz="0" w:space="0" w:color="auto"/>
        <w:right w:val="none" w:sz="0" w:space="0" w:color="auto"/>
      </w:divBdr>
    </w:div>
    <w:div w:id="599946241">
      <w:bodyDiv w:val="1"/>
      <w:marLeft w:val="0"/>
      <w:marRight w:val="0"/>
      <w:marTop w:val="0"/>
      <w:marBottom w:val="0"/>
      <w:divBdr>
        <w:top w:val="none" w:sz="0" w:space="0" w:color="auto"/>
        <w:left w:val="none" w:sz="0" w:space="0" w:color="auto"/>
        <w:bottom w:val="none" w:sz="0" w:space="0" w:color="auto"/>
        <w:right w:val="none" w:sz="0" w:space="0" w:color="auto"/>
      </w:divBdr>
    </w:div>
    <w:div w:id="1024862356">
      <w:bodyDiv w:val="1"/>
      <w:marLeft w:val="0"/>
      <w:marRight w:val="0"/>
      <w:marTop w:val="0"/>
      <w:marBottom w:val="0"/>
      <w:divBdr>
        <w:top w:val="none" w:sz="0" w:space="0" w:color="auto"/>
        <w:left w:val="none" w:sz="0" w:space="0" w:color="auto"/>
        <w:bottom w:val="none" w:sz="0" w:space="0" w:color="auto"/>
        <w:right w:val="none" w:sz="0" w:space="0" w:color="auto"/>
      </w:divBdr>
      <w:divsChild>
        <w:div w:id="1696156864">
          <w:marLeft w:val="0"/>
          <w:marRight w:val="0"/>
          <w:marTop w:val="0"/>
          <w:marBottom w:val="0"/>
          <w:divBdr>
            <w:top w:val="none" w:sz="0" w:space="0" w:color="auto"/>
            <w:left w:val="none" w:sz="0" w:space="0" w:color="auto"/>
            <w:bottom w:val="none" w:sz="0" w:space="0" w:color="auto"/>
            <w:right w:val="none" w:sz="0" w:space="0" w:color="auto"/>
          </w:divBdr>
          <w:divsChild>
            <w:div w:id="411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8272">
      <w:bodyDiv w:val="1"/>
      <w:marLeft w:val="0"/>
      <w:marRight w:val="0"/>
      <w:marTop w:val="0"/>
      <w:marBottom w:val="0"/>
      <w:divBdr>
        <w:top w:val="none" w:sz="0" w:space="0" w:color="auto"/>
        <w:left w:val="none" w:sz="0" w:space="0" w:color="auto"/>
        <w:bottom w:val="none" w:sz="0" w:space="0" w:color="auto"/>
        <w:right w:val="none" w:sz="0" w:space="0" w:color="auto"/>
      </w:divBdr>
    </w:div>
    <w:div w:id="199386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Kayder Adusah</dc:creator>
  <cp:keywords/>
  <dc:description/>
  <cp:lastModifiedBy>Kayder Adusah</cp:lastModifiedBy>
  <cp:revision>2</cp:revision>
  <dcterms:created xsi:type="dcterms:W3CDTF">2025-07-18T04:12:00Z</dcterms:created>
  <dcterms:modified xsi:type="dcterms:W3CDTF">2025-07-18T05:34:00Z</dcterms:modified>
</cp:coreProperties>
</file>