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Forces in Motion</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Science - Physical Sciences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8">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A">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B">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7</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C">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E">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F">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minutes</w:t>
            </w:r>
            <w:r w:rsidDel="00000000" w:rsidR="00000000" w:rsidRPr="00000000">
              <w:rPr>
                <w:rtl w:val="0"/>
              </w:rPr>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2">
            <w:pPr>
              <w:widowControl w:val="0"/>
              <w:spacing w:line="240" w:lineRule="auto"/>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As an extension to the </w:t>
            </w:r>
            <w:r w:rsidDel="00000000" w:rsidR="00000000" w:rsidRPr="00000000">
              <w:rPr>
                <w:rFonts w:ascii="Poppins Light" w:cs="Poppins Light" w:eastAsia="Poppins Light" w:hAnsi="Poppins Light"/>
                <w:color w:val="ffffff"/>
                <w:rtl w:val="0"/>
              </w:rPr>
              <w:t xml:space="preserve">&lt;placeholder link for </w:t>
            </w:r>
            <w:r w:rsidDel="00000000" w:rsidR="00000000" w:rsidRPr="00000000">
              <w:rPr>
                <w:rFonts w:ascii="Poppins Light" w:cs="Poppins Light" w:eastAsia="Poppins Light" w:hAnsi="Poppins Light"/>
                <w:color w:val="ffffff"/>
                <w:rtl w:val="0"/>
              </w:rPr>
              <w:t xml:space="preserve">Forces in Action </w:t>
            </w:r>
            <w:r w:rsidDel="00000000" w:rsidR="00000000" w:rsidRPr="00000000">
              <w:rPr>
                <w:rFonts w:ascii="Poppins Light" w:cs="Poppins Light" w:eastAsia="Poppins Light" w:hAnsi="Poppins Light"/>
                <w:color w:val="ffffff"/>
                <w:rtl w:val="0"/>
              </w:rPr>
              <w:t xml:space="preserve">Learning Task 7&gt;</w:t>
            </w:r>
            <w:r w:rsidDel="00000000" w:rsidR="00000000" w:rsidRPr="00000000">
              <w:rPr>
                <w:rFonts w:ascii="Poppins Light" w:cs="Poppins Light" w:eastAsia="Poppins Light" w:hAnsi="Poppins Light"/>
                <w:color w:val="ffffff"/>
                <w:rtl w:val="0"/>
              </w:rPr>
              <w:t xml:space="preserve">, this lesson enables students to explore the concept of balanced and unbalanced forces, as well as simple machines, using XR technology. </w:t>
            </w: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will deepen their understanding of balanced and unbalanced forces by investigating the effects of applying different forces to familiar objects of the same and different mass.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7"/>
              </w:numPr>
              <w:ind w:left="720" w:hanging="360"/>
            </w:pPr>
            <w:r w:rsidDel="00000000" w:rsidR="00000000" w:rsidRPr="00000000">
              <w:rPr>
                <w:rtl w:val="0"/>
              </w:rPr>
              <w:t xml:space="preserve">VR</w:t>
            </w:r>
          </w:p>
          <w:p w:rsidR="00000000" w:rsidDel="00000000" w:rsidP="00000000" w:rsidRDefault="00000000" w:rsidRPr="00000000" w14:paraId="00000018">
            <w:pPr>
              <w:widowControl w:val="0"/>
              <w:numPr>
                <w:ilvl w:val="0"/>
                <w:numId w:val="7"/>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7"/>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7"/>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7"/>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F">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Hardware:</w:t>
            </w:r>
            <w:r w:rsidDel="00000000" w:rsidR="00000000" w:rsidRPr="00000000">
              <w:rPr>
                <w:rtl w:val="0"/>
              </w:rPr>
            </w:r>
          </w:p>
          <w:p w:rsidR="00000000" w:rsidDel="00000000" w:rsidP="00000000" w:rsidRDefault="00000000" w:rsidRPr="00000000" w14:paraId="00000020">
            <w:pPr>
              <w:widowControl w:val="0"/>
              <w:numPr>
                <w:ilvl w:val="0"/>
                <w:numId w:val="3"/>
              </w:numPr>
              <w:spacing w:line="240" w:lineRule="auto"/>
              <w:ind w:left="720" w:hanging="360"/>
              <w:rPr>
                <w:color w:val="097982"/>
              </w:rPr>
            </w:pPr>
            <w:r w:rsidDel="00000000" w:rsidR="00000000" w:rsidRPr="00000000">
              <w:rPr>
                <w:color w:val="097982"/>
                <w:rtl w:val="0"/>
              </w:rPr>
              <w:t xml:space="preserve">Immersive Virtual Reality (IMVR) headsets</w:t>
            </w:r>
          </w:p>
          <w:p w:rsidR="00000000" w:rsidDel="00000000" w:rsidP="00000000" w:rsidRDefault="00000000" w:rsidRPr="00000000" w14:paraId="00000021">
            <w:pPr>
              <w:widowControl w:val="0"/>
              <w:numPr>
                <w:ilvl w:val="0"/>
                <w:numId w:val="3"/>
              </w:numPr>
              <w:spacing w:line="240" w:lineRule="auto"/>
              <w:ind w:left="720" w:hanging="360"/>
              <w:rPr>
                <w:color w:val="097982"/>
              </w:rPr>
            </w:pPr>
            <w:r w:rsidDel="00000000" w:rsidR="00000000" w:rsidRPr="00000000">
              <w:rPr>
                <w:color w:val="097982"/>
                <w:rtl w:val="0"/>
              </w:rPr>
              <w:t xml:space="preserve">Handheld Virtual Reality headsets (HHVR) </w:t>
            </w:r>
          </w:p>
          <w:p w:rsidR="00000000" w:rsidDel="00000000" w:rsidP="00000000" w:rsidRDefault="00000000" w:rsidRPr="00000000" w14:paraId="00000022">
            <w:pPr>
              <w:widowControl w:val="0"/>
              <w:numPr>
                <w:ilvl w:val="0"/>
                <w:numId w:val="3"/>
              </w:numPr>
              <w:spacing w:line="240" w:lineRule="auto"/>
              <w:ind w:left="720" w:hanging="360"/>
              <w:rPr>
                <w:color w:val="097982"/>
              </w:rPr>
            </w:pPr>
            <w:r w:rsidDel="00000000" w:rsidR="00000000" w:rsidRPr="00000000">
              <w:rPr>
                <w:color w:val="097982"/>
                <w:rtl w:val="0"/>
              </w:rPr>
              <w:t xml:space="preserve">Android Devices</w:t>
            </w:r>
          </w:p>
          <w:p w:rsidR="00000000" w:rsidDel="00000000" w:rsidP="00000000" w:rsidRDefault="00000000" w:rsidRPr="00000000" w14:paraId="00000023">
            <w:pPr>
              <w:widowControl w:val="0"/>
              <w:numPr>
                <w:ilvl w:val="0"/>
                <w:numId w:val="3"/>
              </w:numPr>
              <w:spacing w:line="240" w:lineRule="auto"/>
              <w:ind w:left="720" w:hanging="360"/>
              <w:rPr>
                <w:color w:val="097982"/>
                <w:u w:val="none"/>
              </w:rPr>
            </w:pPr>
            <w:r w:rsidDel="00000000" w:rsidR="00000000" w:rsidRPr="00000000">
              <w:rPr>
                <w:color w:val="097982"/>
                <w:rtl w:val="0"/>
              </w:rPr>
              <w:t xml:space="preserve">Laptops/ Tablets</w:t>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5">
            <w:pPr>
              <w:widowControl w:val="0"/>
              <w:rPr>
                <w:rFonts w:ascii="Lexend" w:cs="Lexend" w:eastAsia="Lexend" w:hAnsi="Lexend"/>
                <w:b w:val="1"/>
              </w:rPr>
            </w:pPr>
            <w:r w:rsidDel="00000000" w:rsidR="00000000" w:rsidRPr="00000000">
              <w:rPr>
                <w:rFonts w:ascii="Lexend" w:cs="Lexend" w:eastAsia="Lexend" w:hAnsi="Lexend"/>
                <w:b w:val="1"/>
                <w:rtl w:val="0"/>
              </w:rPr>
              <w:t xml:space="preserve">IMVR Apps:</w:t>
            </w:r>
          </w:p>
          <w:p w:rsidR="00000000" w:rsidDel="00000000" w:rsidP="00000000" w:rsidRDefault="00000000" w:rsidRPr="00000000" w14:paraId="00000026">
            <w:pPr>
              <w:widowControl w:val="0"/>
              <w:numPr>
                <w:ilvl w:val="0"/>
                <w:numId w:val="11"/>
              </w:numPr>
              <w:ind w:left="720" w:hanging="360"/>
              <w:rPr>
                <w:rFonts w:ascii="Lexend" w:cs="Lexend" w:eastAsia="Lexend" w:hAnsi="Lexend"/>
                <w:b w:val="1"/>
              </w:rPr>
            </w:pPr>
            <w:hyperlink r:id="rId6">
              <w:r w:rsidDel="00000000" w:rsidR="00000000" w:rsidRPr="00000000">
                <w:rPr>
                  <w:rFonts w:ascii="Lexend" w:cs="Lexend" w:eastAsia="Lexend" w:hAnsi="Lexend"/>
                  <w:b w:val="1"/>
                  <w:color w:val="1155cc"/>
                  <w:u w:val="single"/>
                  <w:rtl w:val="0"/>
                </w:rPr>
                <w:t xml:space="preserve">Gadgeteer</w:t>
              </w:r>
            </w:hyperlink>
            <w:r w:rsidDel="00000000" w:rsidR="00000000" w:rsidRPr="00000000">
              <w:rPr>
                <w:rtl w:val="0"/>
              </w:rPr>
              <w:t xml:space="preserve"> - </w:t>
            </w:r>
            <w:r w:rsidDel="00000000" w:rsidR="00000000" w:rsidRPr="00000000">
              <w:rPr>
                <w:rtl w:val="0"/>
              </w:rPr>
              <w:t xml:space="preserve">Gadgeteer is a physics-based VR puzzle game where you build chain reaction machines to solve fun, intricate puzzles. This is a paid experience and will need to be downloaded on each IMVR station. </w:t>
            </w: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r>
          </w:p>
          <w:p w:rsidR="00000000" w:rsidDel="00000000" w:rsidP="00000000" w:rsidRDefault="00000000" w:rsidRPr="00000000" w14:paraId="00000028">
            <w:pPr>
              <w:widowControl w:val="0"/>
              <w:spacing w:line="240" w:lineRule="auto"/>
              <w:rPr>
                <w:color w:val="097982"/>
              </w:rPr>
            </w:pPr>
            <w:r w:rsidDel="00000000" w:rsidR="00000000" w:rsidRPr="00000000">
              <w:rPr>
                <w:rFonts w:ascii="Lexend" w:cs="Lexend" w:eastAsia="Lexend" w:hAnsi="Lexend"/>
                <w:b w:val="1"/>
                <w:color w:val="097982"/>
                <w:rtl w:val="0"/>
              </w:rPr>
              <w:t xml:space="preserve">Videos</w:t>
            </w:r>
            <w:r w:rsidDel="00000000" w:rsidR="00000000" w:rsidRPr="00000000">
              <w:rPr>
                <w:color w:val="097982"/>
                <w:rtl w:val="0"/>
              </w:rPr>
              <w:t xml:space="preserve">:</w:t>
            </w:r>
          </w:p>
          <w:p w:rsidR="00000000" w:rsidDel="00000000" w:rsidP="00000000" w:rsidRDefault="00000000" w:rsidRPr="00000000" w14:paraId="00000029">
            <w:pPr>
              <w:widowControl w:val="0"/>
              <w:numPr>
                <w:ilvl w:val="0"/>
                <w:numId w:val="9"/>
              </w:numPr>
              <w:spacing w:line="240" w:lineRule="auto"/>
              <w:ind w:left="720" w:hanging="360"/>
              <w:rPr>
                <w:color w:val="097982"/>
              </w:rPr>
            </w:pPr>
            <w:hyperlink r:id="rId7">
              <w:r w:rsidDel="00000000" w:rsidR="00000000" w:rsidRPr="00000000">
                <w:rPr>
                  <w:color w:val="0000ee"/>
                  <w:u w:val="single"/>
                  <w:shd w:fill="auto" w:val="clear"/>
                  <w:rtl w:val="0"/>
                </w:rPr>
                <w:t xml:space="preserve">What are Balanced &amp; Unbalanced Forces | Laws of Motion Physics</w:t>
              </w:r>
            </w:hyperlink>
            <w:r w:rsidDel="00000000" w:rsidR="00000000" w:rsidRPr="00000000">
              <w:rPr>
                <w:rtl w:val="0"/>
              </w:rPr>
              <w:t xml:space="preserve"> (5:42) - teachers to use as an introductory task to remind students of balanced and unbalanced forces.</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VR videos:</w:t>
            </w:r>
          </w:p>
          <w:p w:rsidR="00000000" w:rsidDel="00000000" w:rsidP="00000000" w:rsidRDefault="00000000" w:rsidRPr="00000000" w14:paraId="0000002C">
            <w:pPr>
              <w:widowControl w:val="0"/>
              <w:numPr>
                <w:ilvl w:val="0"/>
                <w:numId w:val="8"/>
              </w:numPr>
              <w:spacing w:line="240" w:lineRule="auto"/>
              <w:ind w:left="720" w:hanging="360"/>
              <w:rPr>
                <w:u w:val="none"/>
              </w:rPr>
            </w:pPr>
            <w:hyperlink r:id="rId8">
              <w:r w:rsidDel="00000000" w:rsidR="00000000" w:rsidRPr="00000000">
                <w:rPr>
                  <w:color w:val="0000ee"/>
                  <w:u w:val="single"/>
                  <w:shd w:fill="auto" w:val="clear"/>
                  <w:rtl w:val="0"/>
                </w:rPr>
                <w:t xml:space="preserve">FIRST EVER 360° Rube Goldberg Machine | Joseph's Machines</w:t>
              </w:r>
            </w:hyperlink>
            <w:r w:rsidDel="00000000" w:rsidR="00000000" w:rsidRPr="00000000">
              <w:rPr>
                <w:rtl w:val="0"/>
              </w:rPr>
              <w:t xml:space="preserve"> (0:55) - View a short Rube Goldberg machine in 360°.</w:t>
            </w:r>
          </w:p>
          <w:p w:rsidR="00000000" w:rsidDel="00000000" w:rsidP="00000000" w:rsidRDefault="00000000" w:rsidRPr="00000000" w14:paraId="0000002D">
            <w:pPr>
              <w:widowControl w:val="0"/>
              <w:numPr>
                <w:ilvl w:val="0"/>
                <w:numId w:val="8"/>
              </w:numPr>
              <w:spacing w:line="240" w:lineRule="auto"/>
              <w:ind w:left="720" w:hanging="360"/>
              <w:rPr>
                <w:u w:val="none"/>
              </w:rPr>
            </w:pPr>
            <w:hyperlink r:id="rId9">
              <w:r w:rsidDel="00000000" w:rsidR="00000000" w:rsidRPr="00000000">
                <w:rPr>
                  <w:color w:val="0000ee"/>
                  <w:u w:val="single"/>
                  <w:shd w:fill="auto" w:val="clear"/>
                  <w:rtl w:val="0"/>
                </w:rPr>
                <w:t xml:space="preserve">360 Video - DO NOT Push The Red Button! (Rube Goldberg Machine)</w:t>
              </w:r>
            </w:hyperlink>
            <w:r w:rsidDel="00000000" w:rsidR="00000000" w:rsidRPr="00000000">
              <w:rPr>
                <w:rtl w:val="0"/>
              </w:rPr>
              <w:t xml:space="preserve"> (1:40) - An animated Rube Goldberg machine.</w:t>
            </w:r>
          </w:p>
          <w:p w:rsidR="00000000" w:rsidDel="00000000" w:rsidP="00000000" w:rsidRDefault="00000000" w:rsidRPr="00000000" w14:paraId="0000002E">
            <w:pPr>
              <w:widowControl w:val="0"/>
              <w:spacing w:line="240" w:lineRule="auto"/>
              <w:rPr>
                <w:color w:val="097982"/>
              </w:rPr>
            </w:pPr>
            <w:r w:rsidDel="00000000" w:rsidR="00000000" w:rsidRPr="00000000">
              <w:rPr>
                <w:rtl w:val="0"/>
              </w:rPr>
            </w:r>
          </w:p>
          <w:p w:rsidR="00000000" w:rsidDel="00000000" w:rsidP="00000000" w:rsidRDefault="00000000" w:rsidRPr="00000000" w14:paraId="0000002F">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Websites:</w:t>
            </w:r>
            <w:r w:rsidDel="00000000" w:rsidR="00000000" w:rsidRPr="00000000">
              <w:rPr>
                <w:rtl w:val="0"/>
              </w:rPr>
            </w:r>
          </w:p>
          <w:p w:rsidR="00000000" w:rsidDel="00000000" w:rsidP="00000000" w:rsidRDefault="00000000" w:rsidRPr="00000000" w14:paraId="00000030">
            <w:pPr>
              <w:widowControl w:val="0"/>
              <w:numPr>
                <w:ilvl w:val="0"/>
                <w:numId w:val="3"/>
              </w:numPr>
              <w:spacing w:line="240" w:lineRule="auto"/>
              <w:ind w:left="720" w:hanging="360"/>
              <w:rPr>
                <w:color w:val="097982"/>
              </w:rPr>
            </w:pPr>
            <w:hyperlink r:id="rId10">
              <w:r w:rsidDel="00000000" w:rsidR="00000000" w:rsidRPr="00000000">
                <w:rPr>
                  <w:rFonts w:ascii="Lexend" w:cs="Lexend" w:eastAsia="Lexend" w:hAnsi="Lexend"/>
                  <w:b w:val="1"/>
                  <w:color w:val="1155cc"/>
                  <w:u w:val="single"/>
                  <w:rtl w:val="0"/>
                </w:rPr>
                <w:t xml:space="preserve">CoSpaces EDU</w:t>
              </w:r>
            </w:hyperlink>
            <w:r w:rsidDel="00000000" w:rsidR="00000000" w:rsidRPr="00000000">
              <w:rPr>
                <w:rtl w:val="0"/>
              </w:rPr>
              <w:t xml:space="preserve"> - An AR/VR creation tool that students can use to experiment with building simple machines with the</w:t>
            </w:r>
            <w:r w:rsidDel="00000000" w:rsidR="00000000" w:rsidRPr="00000000">
              <w:rPr>
                <w:rtl w:val="0"/>
              </w:rPr>
              <w:t xml:space="preserve"> built-in </w:t>
            </w:r>
            <w:hyperlink r:id="rId11">
              <w:r w:rsidDel="00000000" w:rsidR="00000000" w:rsidRPr="00000000">
                <w:rPr>
                  <w:color w:val="1155cc"/>
                  <w:u w:val="single"/>
                  <w:rtl w:val="0"/>
                </w:rPr>
                <w:t xml:space="preserve">physics engine</w:t>
              </w:r>
            </w:hyperlink>
            <w:hyperlink r:id="rId12">
              <w:r w:rsidDel="00000000" w:rsidR="00000000" w:rsidRPr="00000000">
                <w:rPr>
                  <w:rtl w:val="0"/>
                </w:rPr>
                <w:t xml:space="preserve"> </w:t>
              </w:r>
            </w:hyperlink>
            <w:hyperlink r:id="rId13">
              <w:r w:rsidDel="00000000" w:rsidR="00000000" w:rsidRPr="00000000">
                <w:rPr>
                  <w:rtl w:val="0"/>
                </w:rPr>
                <w:t xml:space="preserve">feature</w:t>
              </w:r>
            </w:hyperlink>
            <w:r w:rsidDel="00000000" w:rsidR="00000000" w:rsidRPr="00000000">
              <w:rPr>
                <w:rtl w:val="0"/>
              </w:rPr>
              <w:t xml:space="preserve">. Please note that while teachers can set-up free CoSpaces accounts, the physics engine feature is only available on Pro (paid) accounts. Please check optional resources for other activity ideas without a paid CoSpaces account.</w:t>
            </w:r>
            <w:r w:rsidDel="00000000" w:rsidR="00000000" w:rsidRPr="00000000">
              <w:rPr>
                <w:rtl w:val="0"/>
              </w:rPr>
            </w:r>
          </w:p>
          <w:p w:rsidR="00000000" w:rsidDel="00000000" w:rsidP="00000000" w:rsidRDefault="00000000" w:rsidRPr="00000000" w14:paraId="00000031">
            <w:pPr>
              <w:widowControl w:val="0"/>
              <w:spacing w:line="240" w:lineRule="auto"/>
              <w:rPr>
                <w:color w:val="097982"/>
              </w:rPr>
            </w:pPr>
            <w:r w:rsidDel="00000000" w:rsidR="00000000" w:rsidRPr="00000000">
              <w:rPr>
                <w:rtl w:val="0"/>
              </w:rPr>
            </w:r>
          </w:p>
          <w:p w:rsidR="00000000" w:rsidDel="00000000" w:rsidP="00000000" w:rsidRDefault="00000000" w:rsidRPr="00000000" w14:paraId="00000032">
            <w:pPr>
              <w:widowControl w:val="0"/>
              <w:spacing w:line="240" w:lineRule="auto"/>
              <w:rPr>
                <w:color w:val="097982"/>
              </w:rPr>
            </w:pPr>
            <w:r w:rsidDel="00000000" w:rsidR="00000000" w:rsidRPr="00000000">
              <w:rPr>
                <w:rtl w:val="0"/>
              </w:rPr>
            </w:r>
          </w:p>
          <w:p w:rsidR="00000000" w:rsidDel="00000000" w:rsidP="00000000" w:rsidRDefault="00000000" w:rsidRPr="00000000" w14:paraId="00000033">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34">
            <w:pPr>
              <w:widowControl w:val="0"/>
              <w:numPr>
                <w:ilvl w:val="0"/>
                <w:numId w:val="4"/>
              </w:numPr>
              <w:spacing w:line="240" w:lineRule="auto"/>
              <w:ind w:left="720" w:hanging="360"/>
              <w:rPr>
                <w:color w:val="097982"/>
                <w:u w:val="none"/>
              </w:rPr>
            </w:pPr>
            <w:r w:rsidDel="00000000" w:rsidR="00000000" w:rsidRPr="00000000">
              <w:rPr>
                <w:highlight w:val="yellow"/>
                <w:rtl w:val="0"/>
              </w:rPr>
              <w:t xml:space="preserve">&lt;placeholder link for 21 - Teaching Deck&gt;</w:t>
            </w:r>
            <w:r w:rsidDel="00000000" w:rsidR="00000000" w:rsidRPr="00000000">
              <w:rPr>
                <w:rtl w:val="0"/>
              </w:rPr>
              <w:t xml:space="preserve"> - This is a slide deck template that teachers can download and use for this learning task. </w:t>
            </w:r>
            <w:r w:rsidDel="00000000" w:rsidR="00000000" w:rsidRPr="00000000">
              <w:rPr>
                <w:rtl w:val="0"/>
              </w:rPr>
            </w:r>
          </w:p>
          <w:p w:rsidR="00000000" w:rsidDel="00000000" w:rsidP="00000000" w:rsidRDefault="00000000" w:rsidRPr="00000000" w14:paraId="00000035">
            <w:pPr>
              <w:widowControl w:val="0"/>
              <w:numPr>
                <w:ilvl w:val="0"/>
                <w:numId w:val="4"/>
              </w:numPr>
              <w:spacing w:line="240" w:lineRule="auto"/>
              <w:ind w:left="720" w:hanging="360"/>
              <w:rPr>
                <w:color w:val="097982"/>
                <w:u w:val="none"/>
              </w:rPr>
            </w:pPr>
            <w:r w:rsidDel="00000000" w:rsidR="00000000" w:rsidRPr="00000000">
              <w:rPr>
                <w:highlight w:val="yellow"/>
                <w:rtl w:val="0"/>
              </w:rPr>
              <w:t xml:space="preserve">&lt;placeholder link for 21 - Student Digital Notebook&gt;</w:t>
            </w:r>
            <w:r w:rsidDel="00000000" w:rsidR="00000000" w:rsidRPr="00000000">
              <w:rPr>
                <w:rtl w:val="0"/>
              </w:rPr>
              <w:t xml:space="preserve">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school learning management system.</w:t>
            </w:r>
            <w:r w:rsidDel="00000000" w:rsidR="00000000" w:rsidRPr="00000000">
              <w:rPr>
                <w:rtl w:val="0"/>
              </w:rPr>
            </w:r>
          </w:p>
          <w:p w:rsidR="00000000" w:rsidDel="00000000" w:rsidP="00000000" w:rsidRDefault="00000000" w:rsidRPr="00000000" w14:paraId="00000036">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7">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8">
            <w:pPr>
              <w:widowControl w:val="0"/>
              <w:rPr>
                <w:color w:val="097982"/>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3A">
            <w:pPr>
              <w:widowControl w:val="0"/>
              <w:rPr>
                <w:color w:val="1155cc"/>
                <w:u w:val="single"/>
              </w:rPr>
            </w:pPr>
            <w:r w:rsidDel="00000000" w:rsidR="00000000" w:rsidRPr="00000000">
              <w:rPr>
                <w:rFonts w:ascii="Lexend" w:cs="Lexend" w:eastAsia="Lexend" w:hAnsi="Lexend"/>
                <w:b w:val="1"/>
                <w:rtl w:val="0"/>
              </w:rPr>
              <w:t xml:space="preserve">Miscellaneous:</w:t>
            </w:r>
            <w:r w:rsidDel="00000000" w:rsidR="00000000" w:rsidRPr="00000000">
              <w:rPr>
                <w:rtl w:val="0"/>
              </w:rPr>
            </w:r>
          </w:p>
          <w:p w:rsidR="00000000" w:rsidDel="00000000" w:rsidP="00000000" w:rsidRDefault="00000000" w:rsidRPr="00000000" w14:paraId="0000003B">
            <w:pPr>
              <w:widowControl w:val="0"/>
              <w:numPr>
                <w:ilvl w:val="0"/>
                <w:numId w:val="5"/>
              </w:numPr>
              <w:ind w:left="720" w:hanging="360"/>
            </w:pPr>
            <w:hyperlink r:id="rId14">
              <w:r w:rsidDel="00000000" w:rsidR="00000000" w:rsidRPr="00000000">
                <w:rPr>
                  <w:color w:val="1155cc"/>
                  <w:u w:val="single"/>
                  <w:rtl w:val="0"/>
                </w:rPr>
                <w:t xml:space="preserve">VR/AR Safety Poster</w:t>
              </w:r>
            </w:hyperlink>
            <w:r w:rsidDel="00000000" w:rsidR="00000000" w:rsidRPr="00000000">
              <w:rPr>
                <w:rtl w:val="0"/>
              </w:rPr>
              <w:t xml:space="preserve"> (PDF)</w:t>
            </w:r>
          </w:p>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Other physics ideas without CoSpaces EDU Pro:</w:t>
            </w:r>
          </w:p>
          <w:p w:rsidR="00000000" w:rsidDel="00000000" w:rsidP="00000000" w:rsidRDefault="00000000" w:rsidRPr="00000000" w14:paraId="0000003E">
            <w:pPr>
              <w:widowControl w:val="0"/>
              <w:numPr>
                <w:ilvl w:val="0"/>
                <w:numId w:val="1"/>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Get students to design a simple machine system prototype using a 3D building tool like</w:t>
            </w:r>
            <w:r w:rsidDel="00000000" w:rsidR="00000000" w:rsidRPr="00000000">
              <w:rPr>
                <w:rFonts w:ascii="Poppins Light" w:cs="Poppins Light" w:eastAsia="Poppins Light" w:hAnsi="Poppins Light"/>
                <w:color w:val="000000"/>
                <w:sz w:val="20"/>
                <w:szCs w:val="20"/>
                <w:rtl w:val="0"/>
              </w:rPr>
              <w:t xml:space="preserve"> </w:t>
            </w:r>
            <w:hyperlink r:id="rId15">
              <w:r w:rsidDel="00000000" w:rsidR="00000000" w:rsidRPr="00000000">
                <w:rPr>
                  <w:color w:val="1155cc"/>
                  <w:u w:val="single"/>
                  <w:rtl w:val="0"/>
                </w:rPr>
                <w:t xml:space="preserve">Tinkercad</w:t>
              </w:r>
            </w:hyperlink>
            <w:r w:rsidDel="00000000" w:rsidR="00000000" w:rsidRPr="00000000">
              <w:rPr>
                <w:rFonts w:ascii="Poppins Light" w:cs="Poppins Light" w:eastAsia="Poppins Light" w:hAnsi="Poppins Light"/>
                <w:color w:val="000000"/>
                <w:sz w:val="20"/>
                <w:szCs w:val="20"/>
                <w:rtl w:val="0"/>
              </w:rPr>
              <w:t xml:space="preserve">.</w:t>
            </w:r>
            <w:r w:rsidDel="00000000" w:rsidR="00000000" w:rsidRPr="00000000">
              <w:rPr>
                <w:rtl w:val="0"/>
              </w:rPr>
              <w:t xml:space="preserve"> If the school has a 3D printer, students may opt to print their prototypes. </w:t>
            </w:r>
          </w:p>
          <w:p w:rsidR="00000000" w:rsidDel="00000000" w:rsidP="00000000" w:rsidRDefault="00000000" w:rsidRPr="00000000" w14:paraId="0000003F">
            <w:pPr>
              <w:widowControl w:val="0"/>
              <w:spacing w:line="240" w:lineRule="auto"/>
              <w:ind w:left="720" w:firstLine="0"/>
              <w:rPr/>
            </w:pPr>
            <w:r w:rsidDel="00000000" w:rsidR="00000000" w:rsidRPr="00000000">
              <w:rPr>
                <w:rtl w:val="0"/>
              </w:rPr>
            </w:r>
          </w:p>
          <w:p w:rsidR="00000000" w:rsidDel="00000000" w:rsidP="00000000" w:rsidRDefault="00000000" w:rsidRPr="00000000" w14:paraId="00000040">
            <w:pPr>
              <w:widowControl w:val="0"/>
              <w:numPr>
                <w:ilvl w:val="0"/>
                <w:numId w:val="1"/>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Use Minecraft with Redstone to create systems with switches and levers.</w:t>
            </w:r>
          </w:p>
          <w:p w:rsidR="00000000" w:rsidDel="00000000" w:rsidP="00000000" w:rsidRDefault="00000000" w:rsidRPr="00000000" w14:paraId="00000041">
            <w:pPr>
              <w:widowControl w:val="0"/>
              <w:spacing w:line="240" w:lineRule="auto"/>
              <w:ind w:left="720" w:firstLine="0"/>
              <w:rPr/>
            </w:pPr>
            <w:r w:rsidDel="00000000" w:rsidR="00000000" w:rsidRPr="00000000">
              <w:rPr>
                <w:rtl w:val="0"/>
              </w:rPr>
            </w:r>
          </w:p>
          <w:p w:rsidR="00000000" w:rsidDel="00000000" w:rsidP="00000000" w:rsidRDefault="00000000" w:rsidRPr="00000000" w14:paraId="00000042">
            <w:pPr>
              <w:widowControl w:val="0"/>
              <w:numPr>
                <w:ilvl w:val="0"/>
                <w:numId w:val="1"/>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Get students to build a simple machine system using traditional makerspace materials. Some useful materials for this project are: </w:t>
            </w:r>
          </w:p>
          <w:p w:rsidR="00000000" w:rsidDel="00000000" w:rsidP="00000000" w:rsidRDefault="00000000" w:rsidRPr="00000000" w14:paraId="00000043">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Boxes </w:t>
            </w:r>
          </w:p>
          <w:p w:rsidR="00000000" w:rsidDel="00000000" w:rsidP="00000000" w:rsidRDefault="00000000" w:rsidRPr="00000000" w14:paraId="00000044">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Wooden Rods</w:t>
            </w:r>
          </w:p>
          <w:p w:rsidR="00000000" w:rsidDel="00000000" w:rsidP="00000000" w:rsidRDefault="00000000" w:rsidRPr="00000000" w14:paraId="00000045">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Strings</w:t>
            </w:r>
          </w:p>
          <w:p w:rsidR="00000000" w:rsidDel="00000000" w:rsidP="00000000" w:rsidRDefault="00000000" w:rsidRPr="00000000" w14:paraId="00000046">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Thumb tacks</w:t>
            </w:r>
          </w:p>
          <w:p w:rsidR="00000000" w:rsidDel="00000000" w:rsidP="00000000" w:rsidRDefault="00000000" w:rsidRPr="00000000" w14:paraId="00000047">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Pins </w:t>
            </w:r>
          </w:p>
          <w:p w:rsidR="00000000" w:rsidDel="00000000" w:rsidP="00000000" w:rsidRDefault="00000000" w:rsidRPr="00000000" w14:paraId="00000048">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Cardboard</w:t>
            </w:r>
          </w:p>
          <w:p w:rsidR="00000000" w:rsidDel="00000000" w:rsidP="00000000" w:rsidRDefault="00000000" w:rsidRPr="00000000" w14:paraId="00000049">
            <w:pPr>
              <w:widowControl w:val="0"/>
              <w:numPr>
                <w:ilvl w:val="1"/>
                <w:numId w:val="1"/>
              </w:numPr>
              <w:spacing w:line="240" w:lineRule="auto"/>
              <w:ind w:left="1440" w:hanging="360"/>
              <w:rPr>
                <w:rFonts w:ascii="Poppins Light" w:cs="Poppins Light" w:eastAsia="Poppins Light" w:hAnsi="Poppins Light"/>
                <w:color w:val="000000"/>
                <w:sz w:val="20"/>
                <w:szCs w:val="20"/>
              </w:rPr>
            </w:pPr>
            <w:r w:rsidDel="00000000" w:rsidR="00000000" w:rsidRPr="00000000">
              <w:rPr>
                <w:rtl w:val="0"/>
              </w:rPr>
              <w:t xml:space="preserve">Cardstock </w:t>
            </w:r>
          </w:p>
          <w:p w:rsidR="00000000" w:rsidDel="00000000" w:rsidP="00000000" w:rsidRDefault="00000000" w:rsidRPr="00000000" w14:paraId="0000004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oppins Light" w:cs="Poppins Light" w:eastAsia="Poppins Light" w:hAnsi="Poppins Light"/>
                <w:color w:val="000000"/>
                <w:sz w:val="20"/>
                <w:szCs w:val="20"/>
              </w:rPr>
            </w:pPr>
            <w:r w:rsidDel="00000000" w:rsidR="00000000" w:rsidRPr="00000000">
              <w:rPr>
                <w:rtl w:val="0"/>
              </w:rPr>
              <w:t xml:space="preserve">Small pieces of wood</w:t>
            </w:r>
          </w:p>
          <w:p w:rsidR="00000000" w:rsidDel="00000000" w:rsidP="00000000" w:rsidRDefault="00000000" w:rsidRPr="00000000" w14:paraId="0000004B">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oppins Light" w:cs="Poppins Light" w:eastAsia="Poppins Light" w:hAnsi="Poppins Light"/>
                <w:color w:val="000000"/>
                <w:sz w:val="20"/>
                <w:szCs w:val="20"/>
              </w:rPr>
            </w:pPr>
            <w:r w:rsidDel="00000000" w:rsidR="00000000" w:rsidRPr="00000000">
              <w:rPr>
                <w:rtl w:val="0"/>
              </w:rPr>
              <w:t xml:space="preserve">Elastic bands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C">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4D">
            <w:pPr>
              <w:spacing w:line="240" w:lineRule="auto"/>
              <w:rPr>
                <w:sz w:val="14"/>
                <w:szCs w:val="14"/>
              </w:rPr>
            </w:pPr>
            <w:r w:rsidDel="00000000" w:rsidR="00000000" w:rsidRPr="00000000">
              <w:rPr>
                <w:rtl w:val="0"/>
              </w:rPr>
            </w:r>
          </w:p>
          <w:p w:rsidR="00000000" w:rsidDel="00000000" w:rsidP="00000000" w:rsidRDefault="00000000" w:rsidRPr="00000000" w14:paraId="0000004E">
            <w:pPr>
              <w:spacing w:line="240" w:lineRule="auto"/>
              <w:rPr>
                <w:sz w:val="14"/>
                <w:szCs w:val="14"/>
              </w:rPr>
            </w:pPr>
            <w:r w:rsidDel="00000000" w:rsidR="00000000" w:rsidRPr="00000000">
              <w:rPr>
                <w:rtl w:val="0"/>
              </w:rPr>
            </w:r>
          </w:p>
          <w:p w:rsidR="00000000" w:rsidDel="00000000" w:rsidP="00000000" w:rsidRDefault="00000000" w:rsidRPr="00000000" w14:paraId="0000004F">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50">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51">
            <w:pPr>
              <w:widowControl w:val="0"/>
              <w:rPr/>
            </w:pPr>
            <w:r w:rsidDel="00000000" w:rsidR="00000000" w:rsidRPr="00000000">
              <w:rPr>
                <w:rtl w:val="0"/>
              </w:rPr>
              <w:t xml:space="preserve">S</w:t>
            </w:r>
            <w:r w:rsidDel="00000000" w:rsidR="00000000" w:rsidRPr="00000000">
              <w:rPr>
                <w:rtl w:val="0"/>
              </w:rPr>
              <w:t xml:space="preserve">tudents should:</w:t>
            </w:r>
          </w:p>
          <w:p w:rsidR="00000000" w:rsidDel="00000000" w:rsidP="00000000" w:rsidRDefault="00000000" w:rsidRPr="00000000" w14:paraId="0000005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Have some background knowledge and understanding of how forces work and what simple machines are.</w:t>
              <w:br w:type="textWrapping"/>
            </w:r>
          </w:p>
          <w:p w:rsidR="00000000" w:rsidDel="00000000" w:rsidP="00000000" w:rsidRDefault="00000000" w:rsidRPr="00000000" w14:paraId="00000053">
            <w:pPr>
              <w:widowControl w:val="0"/>
              <w:numPr>
                <w:ilvl w:val="0"/>
                <w:numId w:val="6"/>
              </w:numPr>
              <w:ind w:left="720" w:hanging="360"/>
            </w:pPr>
            <w:r w:rsidDel="00000000" w:rsidR="00000000" w:rsidRPr="00000000">
              <w:rPr>
                <w:rtl w:val="0"/>
              </w:rPr>
              <w:t xml:space="preserve">Have some skills and knowledge in using Gadgeteer, or have completed the tutorial section of the experience. Otherwise, students may need extra lessons to learn the functions of the experiences and the materials available. </w:t>
              <w:br w:type="textWrapping"/>
            </w:r>
          </w:p>
          <w:p w:rsidR="00000000" w:rsidDel="00000000" w:rsidP="00000000" w:rsidRDefault="00000000" w:rsidRPr="00000000" w14:paraId="0000005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Have some skills and knowledge in using CoSpaces EDU with the ability to code and basic understanding of </w:t>
            </w:r>
            <w:hyperlink r:id="rId16">
              <w:r w:rsidDel="00000000" w:rsidR="00000000" w:rsidRPr="00000000">
                <w:rPr>
                  <w:color w:val="1155cc"/>
                  <w:u w:val="single"/>
                  <w:rtl w:val="0"/>
                </w:rPr>
                <w:t xml:space="preserve">physics</w:t>
              </w:r>
            </w:hyperlink>
            <w:hyperlink r:id="rId17">
              <w:r w:rsidDel="00000000" w:rsidR="00000000" w:rsidRPr="00000000">
                <w:rPr>
                  <w:color w:val="1155cc"/>
                  <w:rtl w:val="0"/>
                </w:rPr>
                <w:t xml:space="preserve"> </w:t>
              </w:r>
            </w:hyperlink>
            <w:r w:rsidDel="00000000" w:rsidR="00000000" w:rsidRPr="00000000">
              <w:rPr>
                <w:rtl w:val="0"/>
              </w:rPr>
              <w:t xml:space="preserve">simulations in CoSpaces. Otherwise, students may need extra lessons to learn all about CoSpaces and its physics function. </w:t>
            </w: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 for teachers</w:t>
            </w:r>
          </w:p>
          <w:p w:rsidR="00000000" w:rsidDel="00000000" w:rsidP="00000000" w:rsidRDefault="00000000" w:rsidRPr="00000000" w14:paraId="00000057">
            <w:pPr>
              <w:widowControl w:val="0"/>
              <w:numPr>
                <w:ilvl w:val="0"/>
                <w:numId w:val="6"/>
              </w:numPr>
              <w:ind w:left="720" w:hanging="360"/>
              <w:rPr>
                <w:u w:val="none"/>
              </w:rPr>
            </w:pPr>
            <w:r w:rsidDel="00000000" w:rsidR="00000000" w:rsidRPr="00000000">
              <w:rPr>
                <w:rtl w:val="0"/>
              </w:rPr>
              <w:t xml:space="preserve">Make sure that the IMVR experience, Gadgeteer, has been downloaded on all learning stations.</w:t>
            </w:r>
          </w:p>
          <w:p w:rsidR="00000000" w:rsidDel="00000000" w:rsidP="00000000" w:rsidRDefault="00000000" w:rsidRPr="00000000" w14:paraId="00000058">
            <w:pPr>
              <w:widowControl w:val="0"/>
              <w:numPr>
                <w:ilvl w:val="0"/>
                <w:numId w:val="6"/>
              </w:numPr>
              <w:ind w:left="720" w:hanging="360"/>
              <w:rPr>
                <w:u w:val="none"/>
              </w:rPr>
            </w:pPr>
            <w:r w:rsidDel="00000000" w:rsidR="00000000" w:rsidRPr="00000000">
              <w:rPr>
                <w:rtl w:val="0"/>
              </w:rPr>
              <w:t xml:space="preserve">Make sure that HHVR devices have the necessary apps installed. A YouTube video viewer is required for watching VR videos, so it’s important that YouTube is allowed on the school network. </w:t>
            </w:r>
          </w:p>
          <w:p w:rsidR="00000000" w:rsidDel="00000000" w:rsidP="00000000" w:rsidRDefault="00000000" w:rsidRPr="00000000" w14:paraId="00000059">
            <w:pPr>
              <w:widowControl w:val="0"/>
              <w:numPr>
                <w:ilvl w:val="0"/>
                <w:numId w:val="6"/>
              </w:numPr>
              <w:ind w:left="720" w:hanging="360"/>
              <w:rPr>
                <w:u w:val="none"/>
              </w:rPr>
            </w:pPr>
            <w:r w:rsidDel="00000000" w:rsidR="00000000" w:rsidRPr="00000000">
              <w:rPr>
                <w:rtl w:val="0"/>
              </w:rPr>
              <w:t xml:space="preserve">Teachers should watch the VR videos and/or test the VR apps/games in advance to make sure that they are appropriate for their respective classes.  </w:t>
            </w:r>
          </w:p>
          <w:p w:rsidR="00000000" w:rsidDel="00000000" w:rsidP="00000000" w:rsidRDefault="00000000" w:rsidRPr="00000000" w14:paraId="0000005A">
            <w:pPr>
              <w:widowControl w:val="0"/>
              <w:numPr>
                <w:ilvl w:val="0"/>
                <w:numId w:val="6"/>
              </w:numPr>
              <w:spacing w:line="240" w:lineRule="auto"/>
              <w:ind w:left="720" w:hanging="360"/>
            </w:pPr>
            <w:r w:rsidDel="00000000" w:rsidR="00000000" w:rsidRPr="00000000">
              <w:rPr>
                <w:color w:val="097982"/>
                <w:rtl w:val="0"/>
              </w:rPr>
              <w:t xml:space="preserve">Ideally, students would have one HHVR headset and one device each. But, if there's a limited number of HHVR headsets and devices, students may be put in small groups to share devices and take turns taking notes and viewing VR videos.</w:t>
            </w:r>
            <w:r w:rsidDel="00000000" w:rsidR="00000000" w:rsidRPr="00000000">
              <w:rPr>
                <w:rtl w:val="0"/>
              </w:rPr>
            </w:r>
          </w:p>
          <w:p w:rsidR="00000000" w:rsidDel="00000000" w:rsidP="00000000" w:rsidRDefault="00000000" w:rsidRPr="00000000" w14:paraId="0000005B">
            <w:pPr>
              <w:widowControl w:val="0"/>
              <w:numPr>
                <w:ilvl w:val="0"/>
                <w:numId w:val="6"/>
              </w:numPr>
              <w:ind w:left="720" w:hanging="360"/>
              <w:rPr>
                <w:u w:val="none"/>
              </w:rPr>
            </w:pPr>
            <w:r w:rsidDel="00000000" w:rsidR="00000000" w:rsidRPr="00000000">
              <w:rPr>
                <w:rtl w:val="0"/>
              </w:rPr>
              <w:t xml:space="preserve">Make sure all devices are fully charged and set-up appropriately before the lesson, with all apps installed and working.</w:t>
            </w:r>
          </w:p>
          <w:p w:rsidR="00000000" w:rsidDel="00000000" w:rsidP="00000000" w:rsidRDefault="00000000" w:rsidRPr="00000000" w14:paraId="0000005C">
            <w:pPr>
              <w:widowControl w:val="0"/>
              <w:numPr>
                <w:ilvl w:val="0"/>
                <w:numId w:val="6"/>
              </w:numPr>
              <w:ind w:left="720" w:hanging="360"/>
              <w:rPr>
                <w:u w:val="none"/>
              </w:rPr>
            </w:pPr>
            <w:r w:rsidDel="00000000" w:rsidR="00000000" w:rsidRPr="00000000">
              <w:rPr>
                <w:rtl w:val="0"/>
              </w:rPr>
              <w:t xml:space="preserve">Make sure that all students have a copy of the student digital notebook either in printed format or digitally via email or school learning management system.</w:t>
            </w:r>
          </w:p>
          <w:p w:rsidR="00000000" w:rsidDel="00000000" w:rsidP="00000000" w:rsidRDefault="00000000" w:rsidRPr="00000000" w14:paraId="0000005D">
            <w:pPr>
              <w:widowControl w:val="0"/>
              <w:numPr>
                <w:ilvl w:val="0"/>
                <w:numId w:val="12"/>
              </w:numPr>
              <w:ind w:left="720" w:hanging="360"/>
            </w:pPr>
            <w:r w:rsidDel="00000000" w:rsidR="00000000" w:rsidRPr="00000000">
              <w:rPr>
                <w:rtl w:val="0"/>
              </w:rPr>
              <w:t xml:space="preserve">Place students in 3 groups, and pair them up.</w:t>
            </w:r>
          </w:p>
        </w:tc>
      </w:tr>
    </w:tbl>
    <w:p w:rsidR="00000000" w:rsidDel="00000000" w:rsidP="00000000" w:rsidRDefault="00000000" w:rsidRPr="00000000" w14:paraId="0000005E">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5F">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25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0">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Display slide 2 of the </w:t>
            </w:r>
            <w:r w:rsidDel="00000000" w:rsidR="00000000" w:rsidRPr="00000000">
              <w:rPr>
                <w:highlight w:val="yellow"/>
                <w:rtl w:val="0"/>
              </w:rPr>
              <w:t xml:space="preserve">&lt;placeholder link for 21 - Teaching Deck&gt;</w:t>
            </w:r>
            <w:r w:rsidDel="00000000" w:rsidR="00000000" w:rsidRPr="00000000">
              <w:rPr>
                <w:rtl w:val="0"/>
              </w:rPr>
              <w:t xml:space="preserve"> and introduce the lesson by watching the first 4 minutes and 11 seconds of </w:t>
            </w:r>
            <w:hyperlink r:id="rId18">
              <w:r w:rsidDel="00000000" w:rsidR="00000000" w:rsidRPr="00000000">
                <w:rPr>
                  <w:color w:val="0000ee"/>
                  <w:u w:val="single"/>
                  <w:shd w:fill="auto" w:val="clear"/>
                  <w:rtl w:val="0"/>
                </w:rPr>
                <w:t xml:space="preserve">What are Balanced &amp; Unbalanced Forces | Laws of Motion Physics</w:t>
              </w:r>
            </w:hyperlink>
            <w:r w:rsidDel="00000000" w:rsidR="00000000" w:rsidRPr="00000000">
              <w:rPr>
                <w:rtl w:val="0"/>
              </w:rPr>
              <w:t xml:space="preserve"> (5:42).</w:t>
            </w:r>
          </w:p>
          <w:p w:rsidR="00000000" w:rsidDel="00000000" w:rsidP="00000000" w:rsidRDefault="00000000" w:rsidRPr="00000000" w14:paraId="00000064">
            <w:pPr>
              <w:widowControl w:val="0"/>
              <w:spacing w:line="240" w:lineRule="auto"/>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65">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67">
            <w:pPr>
              <w:widowControl w:val="0"/>
              <w:spacing w:line="240" w:lineRule="auto"/>
              <w:rPr/>
            </w:pPr>
            <w:r w:rsidDel="00000000" w:rsidR="00000000" w:rsidRPr="00000000">
              <w:rPr>
                <w:rtl w:val="0"/>
              </w:rPr>
              <w:t xml:space="preserve">Gather student’s prior knowledge on balanced vs unbalanced forces by asking the following questions (found on slide 3 of the teaching deck):</w:t>
            </w:r>
          </w:p>
          <w:p w:rsidR="00000000" w:rsidDel="00000000" w:rsidP="00000000" w:rsidRDefault="00000000" w:rsidRPr="00000000" w14:paraId="00000068">
            <w:pPr>
              <w:widowControl w:val="0"/>
              <w:numPr>
                <w:ilvl w:val="0"/>
                <w:numId w:val="10"/>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What does balanced forces mean? What are unbalanced forces? </w:t>
            </w:r>
          </w:p>
          <w:p w:rsidR="00000000" w:rsidDel="00000000" w:rsidP="00000000" w:rsidRDefault="00000000" w:rsidRPr="00000000" w14:paraId="00000069">
            <w:pPr>
              <w:widowControl w:val="0"/>
              <w:numPr>
                <w:ilvl w:val="0"/>
                <w:numId w:val="10"/>
              </w:numPr>
              <w:spacing w:line="240" w:lineRule="auto"/>
              <w:ind w:left="720" w:hanging="360"/>
              <w:rPr>
                <w:u w:val="none"/>
              </w:rPr>
            </w:pPr>
            <w:r w:rsidDel="00000000" w:rsidR="00000000" w:rsidRPr="00000000">
              <w:rPr>
                <w:rtl w:val="0"/>
              </w:rPr>
              <w:t xml:space="preserve">What are some examples of this around the room?</w:t>
            </w:r>
          </w:p>
          <w:p w:rsidR="00000000" w:rsidDel="00000000" w:rsidP="00000000" w:rsidRDefault="00000000" w:rsidRPr="00000000" w14:paraId="0000006A">
            <w:pPr>
              <w:widowControl w:val="0"/>
              <w:numPr>
                <w:ilvl w:val="0"/>
                <w:numId w:val="10"/>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What are simple machines? (Discuss pulleys, levers, inclined planes, bow and arrows, ect)</w:t>
            </w:r>
          </w:p>
          <w:p w:rsidR="00000000" w:rsidDel="00000000" w:rsidP="00000000" w:rsidRDefault="00000000" w:rsidRPr="00000000" w14:paraId="0000006B">
            <w:pPr>
              <w:widowControl w:val="0"/>
              <w:numPr>
                <w:ilvl w:val="0"/>
                <w:numId w:val="10"/>
              </w:numPr>
              <w:spacing w:line="240" w:lineRule="auto"/>
              <w:ind w:left="720" w:hanging="360"/>
              <w:rPr>
                <w:rFonts w:ascii="Poppins Light" w:cs="Poppins Light" w:eastAsia="Poppins Light" w:hAnsi="Poppins Light"/>
                <w:sz w:val="20"/>
                <w:szCs w:val="20"/>
              </w:rPr>
            </w:pPr>
            <w:r w:rsidDel="00000000" w:rsidR="00000000" w:rsidRPr="00000000">
              <w:rPr>
                <w:rtl w:val="0"/>
              </w:rPr>
              <w:t xml:space="preserve">How can you demonstrate balanced and unbalanced forces with simple machines? (Discuss Rube Goldberg machines as an example)</w:t>
            </w: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C">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D">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(20 mins per rotation + 3 minute transition times)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F">
            <w:pPr>
              <w:widowControl w:val="0"/>
              <w:ind w:left="0" w:firstLine="0"/>
              <w:rPr/>
            </w:pPr>
            <w:r w:rsidDel="00000000" w:rsidR="00000000" w:rsidRPr="00000000">
              <w:rPr>
                <w:rtl w:val="0"/>
              </w:rPr>
              <w:t xml:space="preserve">Explain to students that they will be exploring forces and how they work with simple machines using virtual reality (VR). </w:t>
            </w:r>
          </w:p>
          <w:p w:rsidR="00000000" w:rsidDel="00000000" w:rsidP="00000000" w:rsidRDefault="00000000" w:rsidRPr="00000000" w14:paraId="00000070">
            <w:pPr>
              <w:widowControl w:val="0"/>
              <w:ind w:left="0" w:firstLine="0"/>
              <w:rPr/>
            </w:pPr>
            <w:r w:rsidDel="00000000" w:rsidR="00000000" w:rsidRPr="00000000">
              <w:rPr>
                <w:rtl w:val="0"/>
              </w:rPr>
            </w:r>
          </w:p>
          <w:p w:rsidR="00000000" w:rsidDel="00000000" w:rsidP="00000000" w:rsidRDefault="00000000" w:rsidRPr="00000000" w14:paraId="00000071">
            <w:pPr>
              <w:widowControl w:val="0"/>
              <w:ind w:left="0" w:firstLine="0"/>
              <w:rPr/>
            </w:pPr>
            <w:r w:rsidDel="00000000" w:rsidR="00000000" w:rsidRPr="00000000">
              <w:rPr>
                <w:rtl w:val="0"/>
              </w:rPr>
              <w:t xml:space="preserve">Show students the rotation schedules on slide 4 of the teaching deck and explain lesson structure.</w:t>
            </w:r>
          </w:p>
          <w:p w:rsidR="00000000" w:rsidDel="00000000" w:rsidP="00000000" w:rsidRDefault="00000000" w:rsidRPr="00000000" w14:paraId="00000072">
            <w:pPr>
              <w:widowControl w:val="0"/>
              <w:ind w:left="0" w:firstLine="0"/>
              <w:rPr/>
            </w:pPr>
            <w:r w:rsidDel="00000000" w:rsidR="00000000" w:rsidRPr="00000000">
              <w:rPr>
                <w:rtl w:val="0"/>
              </w:rPr>
            </w:r>
          </w:p>
          <w:p w:rsidR="00000000" w:rsidDel="00000000" w:rsidP="00000000" w:rsidRDefault="00000000" w:rsidRPr="00000000" w14:paraId="00000073">
            <w:pPr>
              <w:widowControl w:val="0"/>
              <w:ind w:left="0" w:firstLine="0"/>
              <w:rPr/>
            </w:pPr>
            <w:r w:rsidDel="00000000" w:rsidR="00000000" w:rsidRPr="00000000">
              <w:rPr>
                <w:rtl w:val="0"/>
              </w:rPr>
              <w:t xml:space="preserve">Use the next four slides to explain each station and what would be expected of students. Students also have a copy of the station explanations in their  </w:t>
            </w:r>
            <w:r w:rsidDel="00000000" w:rsidR="00000000" w:rsidRPr="00000000">
              <w:rPr>
                <w:highlight w:val="yellow"/>
                <w:rtl w:val="0"/>
              </w:rPr>
              <w:t xml:space="preserve">&lt;placeholder link for 21 - Student Digital Notebook&gt;</w:t>
            </w:r>
            <w:r w:rsidDel="00000000" w:rsidR="00000000" w:rsidRPr="00000000">
              <w:rPr>
                <w:rtl w:val="0"/>
              </w:rPr>
              <w:t xml:space="preserve"> for later reference.</w:t>
            </w:r>
            <w:r w:rsidDel="00000000" w:rsidR="00000000" w:rsidRPr="00000000">
              <w:rPr>
                <w:rtl w:val="0"/>
              </w:rPr>
            </w:r>
          </w:p>
          <w:p w:rsidR="00000000" w:rsidDel="00000000" w:rsidP="00000000" w:rsidRDefault="00000000" w:rsidRPr="00000000" w14:paraId="00000074">
            <w:pPr>
              <w:widowControl w:val="0"/>
              <w:ind w:left="0" w:firstLine="0"/>
              <w:rPr/>
            </w:pPr>
            <w:r w:rsidDel="00000000" w:rsidR="00000000" w:rsidRPr="00000000">
              <w:rPr>
                <w:rtl w:val="0"/>
              </w:rPr>
            </w:r>
          </w:p>
          <w:p w:rsidR="00000000" w:rsidDel="00000000" w:rsidP="00000000" w:rsidRDefault="00000000" w:rsidRPr="00000000" w14:paraId="00000075">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1: IMVR</w:t>
            </w:r>
          </w:p>
          <w:p w:rsidR="00000000" w:rsidDel="00000000" w:rsidP="00000000" w:rsidRDefault="00000000" w:rsidRPr="00000000" w14:paraId="00000076">
            <w:pPr>
              <w:widowControl w:val="0"/>
              <w:ind w:left="0" w:firstLine="0"/>
              <w:rPr/>
            </w:pPr>
            <w:r w:rsidDel="00000000" w:rsidR="00000000" w:rsidRPr="00000000">
              <w:rPr>
                <w:rtl w:val="0"/>
              </w:rPr>
              <w:t xml:space="preserve">Students will work in partners, 10 minutes each, to explore the effects of forces on same and different sized objects. They can either create their own simple machine, or complete challenges where they need to strategically place common objects to reach the end goal. </w:t>
            </w:r>
          </w:p>
          <w:p w:rsidR="00000000" w:rsidDel="00000000" w:rsidP="00000000" w:rsidRDefault="00000000" w:rsidRPr="00000000" w14:paraId="00000077">
            <w:pPr>
              <w:widowControl w:val="0"/>
              <w:ind w:left="0" w:firstLine="0"/>
              <w:rPr/>
            </w:pPr>
            <w:r w:rsidDel="00000000" w:rsidR="00000000" w:rsidRPr="00000000">
              <w:rPr>
                <w:rtl w:val="0"/>
              </w:rPr>
            </w:r>
          </w:p>
          <w:p w:rsidR="00000000" w:rsidDel="00000000" w:rsidP="00000000" w:rsidRDefault="00000000" w:rsidRPr="00000000" w14:paraId="00000078">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2: HHVR/Reflection</w:t>
            </w:r>
          </w:p>
          <w:p w:rsidR="00000000" w:rsidDel="00000000" w:rsidP="00000000" w:rsidRDefault="00000000" w:rsidRPr="00000000" w14:paraId="00000079">
            <w:pPr>
              <w:widowControl w:val="0"/>
              <w:ind w:left="0" w:firstLine="0"/>
              <w:rPr/>
            </w:pPr>
            <w:r w:rsidDel="00000000" w:rsidR="00000000" w:rsidRPr="00000000">
              <w:rPr>
                <w:rtl w:val="0"/>
              </w:rPr>
              <w:t xml:space="preserve">Students will view different Rube Goldberg Machines in VR and reflect on the forces used and simple machines included in the video. They will answer correlating questions in their student digital notebook. If they finish early, they can use the remainder of their session to plan out a chain reaction to unbalance a balanced object.</w:t>
            </w:r>
          </w:p>
          <w:p w:rsidR="00000000" w:rsidDel="00000000" w:rsidP="00000000" w:rsidRDefault="00000000" w:rsidRPr="00000000" w14:paraId="0000007A">
            <w:pPr>
              <w:widowControl w:val="0"/>
              <w:ind w:left="0" w:firstLine="0"/>
              <w:rPr/>
            </w:pPr>
            <w:r w:rsidDel="00000000" w:rsidR="00000000" w:rsidRPr="00000000">
              <w:rPr>
                <w:rtl w:val="0"/>
              </w:rPr>
            </w:r>
          </w:p>
          <w:p w:rsidR="00000000" w:rsidDel="00000000" w:rsidP="00000000" w:rsidRDefault="00000000" w:rsidRPr="00000000" w14:paraId="0000007B">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3: Creation</w:t>
            </w:r>
          </w:p>
          <w:p w:rsidR="00000000" w:rsidDel="00000000" w:rsidP="00000000" w:rsidRDefault="00000000" w:rsidRPr="00000000" w14:paraId="0000007C">
            <w:pPr>
              <w:widowControl w:val="0"/>
              <w:ind w:left="0" w:firstLine="0"/>
              <w:rPr/>
            </w:pPr>
            <w:r w:rsidDel="00000000" w:rsidR="00000000" w:rsidRPr="00000000">
              <w:rPr>
                <w:rtl w:val="0"/>
              </w:rPr>
              <w:t xml:space="preserve">Students will work independently to create their own forces/simple machines project. This can be as simple as showing a chain reaction on CoSpaces, or creating a lever/pulley game using CoSpaces or TinkerCAD. They can change the mass of objects using the </w:t>
            </w:r>
            <w:hyperlink r:id="rId19">
              <w:r w:rsidDel="00000000" w:rsidR="00000000" w:rsidRPr="00000000">
                <w:rPr>
                  <w:color w:val="1155cc"/>
                  <w:u w:val="single"/>
                  <w:rtl w:val="0"/>
                </w:rPr>
                <w:t xml:space="preserve">physics</w:t>
              </w:r>
            </w:hyperlink>
            <w:hyperlink r:id="rId20">
              <w:r w:rsidDel="00000000" w:rsidR="00000000" w:rsidRPr="00000000">
                <w:rPr>
                  <w:color w:val="1155cc"/>
                  <w:rtl w:val="0"/>
                </w:rPr>
                <w:t xml:space="preserve"> </w:t>
              </w:r>
            </w:hyperlink>
            <w:r w:rsidDel="00000000" w:rsidR="00000000" w:rsidRPr="00000000">
              <w:rPr>
                <w:rtl w:val="0"/>
              </w:rPr>
              <w:t xml:space="preserve">option to investigate the effects this will have in force. They can add some coding to their objects to bring their creations to life.</w:t>
            </w: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7D">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7E">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rtl w:val="0"/>
              </w:rPr>
              <w:t xml:space="preserve">Using slide 8 of the teaching deck, wrap up the lesson with some reflection questions.</w:t>
              <w:br w:type="textWrapping"/>
            </w:r>
          </w:p>
          <w:p w:rsidR="00000000" w:rsidDel="00000000" w:rsidP="00000000" w:rsidRDefault="00000000" w:rsidRPr="00000000" w14:paraId="00000082">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 did you learn about balanced and unbalanced forces?</w:t>
              <w:br w:type="textWrapping"/>
            </w:r>
          </w:p>
          <w:p w:rsidR="00000000" w:rsidDel="00000000" w:rsidP="00000000" w:rsidRDefault="00000000" w:rsidRPr="00000000" w14:paraId="00000083">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 types of forces did you use today to unbalance your object?</w:t>
            </w:r>
          </w:p>
          <w:p w:rsidR="00000000" w:rsidDel="00000000" w:rsidP="00000000" w:rsidRDefault="00000000" w:rsidRPr="00000000" w14:paraId="00000084">
            <w:pPr>
              <w:widowControl w:val="0"/>
              <w:spacing w:line="240" w:lineRule="auto"/>
              <w:ind w:left="720" w:firstLine="0"/>
              <w:rPr/>
            </w:pPr>
            <w:r w:rsidDel="00000000" w:rsidR="00000000" w:rsidRPr="00000000">
              <w:rPr>
                <w:rtl w:val="0"/>
              </w:rPr>
            </w:r>
          </w:p>
          <w:p w:rsidR="00000000" w:rsidDel="00000000" w:rsidP="00000000" w:rsidRDefault="00000000" w:rsidRPr="00000000" w14:paraId="00000085">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When experimenting with the physics feature on CoSpaces, what did you notice the mass, bounciness and friction does to an object when unbalanced?</w:t>
            </w:r>
          </w:p>
          <w:p w:rsidR="00000000" w:rsidDel="00000000" w:rsidP="00000000" w:rsidRDefault="00000000" w:rsidRPr="00000000" w14:paraId="00000086">
            <w:pPr>
              <w:widowControl w:val="0"/>
              <w:spacing w:line="240" w:lineRule="auto"/>
              <w:ind w:left="720" w:firstLine="0"/>
              <w:rPr/>
            </w:pP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What’s a question you still have about balanced and </w:t>
              <w:br w:type="textWrapping"/>
              <w:t xml:space="preserve">unbalanced forces?</w:t>
            </w:r>
            <w:r w:rsidDel="00000000" w:rsidR="00000000" w:rsidRPr="00000000">
              <w:rPr>
                <w:rtl w:val="0"/>
              </w:rPr>
            </w:r>
          </w:p>
        </w:tc>
      </w:tr>
    </w:tbl>
    <w:p w:rsidR="00000000" w:rsidDel="00000000" w:rsidP="00000000" w:rsidRDefault="00000000" w:rsidRPr="00000000" w14:paraId="00000088">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9">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A">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B">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C">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use hands-on materials to create their own simple machines /Rube Goldberg machines.</w:t>
            </w: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D">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Ask students to add audio or text to their CoSpaces creations to explain their understanding of the forces at play in their creation, and at what points their balanced objects become unbalanced, what force caused this and what the results are.</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explains the physics feature of CoSpaces and how students can create chain reactions.</w:t>
            </w:r>
            <w:r w:rsidDel="00000000" w:rsidR="00000000" w:rsidRPr="00000000">
              <w:rPr>
                <w:rtl w:val="0"/>
              </w:rPr>
            </w:r>
          </w:p>
        </w:tc>
      </w:tr>
    </w:tbl>
    <w:p w:rsidR="00000000" w:rsidDel="00000000" w:rsidP="00000000" w:rsidRDefault="00000000" w:rsidRPr="00000000" w14:paraId="0000008F">
      <w:pPr>
        <w:pStyle w:val="Heading1"/>
        <w:widowControl w:val="0"/>
        <w:spacing w:line="240" w:lineRule="auto"/>
        <w:rPr/>
      </w:pPr>
      <w:bookmarkStart w:colFirst="0" w:colLast="0" w:name="_fv5u8cp64pup" w:id="9"/>
      <w:bookmarkEnd w:id="9"/>
      <w:r w:rsidDel="00000000" w:rsidR="00000000" w:rsidRPr="00000000">
        <w:rPr>
          <w:rtl w:val="0"/>
        </w:rPr>
      </w:r>
    </w:p>
    <w:p w:rsidR="00000000" w:rsidDel="00000000" w:rsidP="00000000" w:rsidRDefault="00000000" w:rsidRPr="00000000" w14:paraId="00000090">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tbl>
      <w:tblPr>
        <w:tblStyle w:val="Table6"/>
        <w:tblpPr w:leftFromText="180" w:rightFromText="180" w:topFromText="180" w:bottomFromText="180" w:vertAnchor="text" w:horzAnchor="text" w:tblpX="2.9999999999998295" w:tblpY="0"/>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79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tcPr>
          <w:p w:rsidR="00000000" w:rsidDel="00000000" w:rsidP="00000000" w:rsidRDefault="00000000" w:rsidRPr="00000000" w14:paraId="00000091">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tcPr>
          <w:p w:rsidR="00000000" w:rsidDel="00000000" w:rsidP="00000000" w:rsidRDefault="00000000" w:rsidRPr="00000000" w14:paraId="00000092">
            <w:pPr>
              <w:widowControl w:val="0"/>
              <w:rPr/>
            </w:pPr>
            <w:r w:rsidDel="00000000" w:rsidR="00000000" w:rsidRPr="00000000">
              <w:rPr>
                <w:rFonts w:ascii="Lexend" w:cs="Lexend" w:eastAsia="Lexend" w:hAnsi="Lexend"/>
                <w:b w:val="1"/>
                <w:rtl w:val="0"/>
              </w:rPr>
              <w:t xml:space="preserve">Year 7 - Science</w:t>
              <w:br w:type="textWrapping"/>
            </w:r>
            <w:r w:rsidDel="00000000" w:rsidR="00000000" w:rsidRPr="00000000">
              <w:rPr>
                <w:rtl w:val="0"/>
              </w:rPr>
              <w:t xml:space="preserve">Investigate and represent balanced and unbalanced forces, including gravitational force, acting on objects, and relate changes in an object’s motion to its mass and the magnitude and direction of forces acting on it (AC9S7U04)</w:t>
            </w:r>
          </w:p>
        </w:tc>
      </w:tr>
      <w:tr>
        <w:trPr>
          <w:cantSplit w:val="0"/>
          <w:trHeight w:val="776.25" w:hRule="atLeast"/>
          <w:tblHeader w:val="0"/>
        </w:trPr>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tcPr>
          <w:p w:rsidR="00000000" w:rsidDel="00000000" w:rsidP="00000000" w:rsidRDefault="00000000" w:rsidRPr="00000000" w14:paraId="00000093">
            <w:pPr>
              <w:pStyle w:val="Heading1"/>
              <w:widowControl w:val="0"/>
              <w:spacing w:line="240" w:lineRule="auto"/>
              <w:rPr>
                <w:sz w:val="22"/>
                <w:szCs w:val="22"/>
              </w:rPr>
            </w:pPr>
            <w:bookmarkStart w:colFirst="0" w:colLast="0" w:name="_ssrzgoeuw9pt"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tcPr>
          <w:p w:rsidR="00000000" w:rsidDel="00000000" w:rsidP="00000000" w:rsidRDefault="00000000" w:rsidRPr="00000000" w14:paraId="00000094">
            <w:pPr>
              <w:widowControl w:val="0"/>
              <w:numPr>
                <w:ilvl w:val="0"/>
                <w:numId w:val="13"/>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95">
            <w:pPr>
              <w:widowControl w:val="0"/>
              <w:numPr>
                <w:ilvl w:val="0"/>
                <w:numId w:val="13"/>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96">
            <w:pPr>
              <w:widowControl w:val="0"/>
              <w:numPr>
                <w:ilvl w:val="0"/>
                <w:numId w:val="13"/>
              </w:numPr>
              <w:ind w:left="720" w:hanging="360"/>
            </w:pPr>
            <w:r w:rsidDel="00000000" w:rsidR="00000000" w:rsidRPr="00000000">
              <w:rPr>
                <w:rtl w:val="0"/>
              </w:rPr>
              <w:t xml:space="preserve">Sustainability</w:t>
            </w:r>
          </w:p>
        </w:tc>
      </w:tr>
    </w:tbl>
    <w:p w:rsidR="00000000" w:rsidDel="00000000" w:rsidP="00000000" w:rsidRDefault="00000000" w:rsidRPr="00000000" w14:paraId="00000097">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471.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8">
            <w:pPr>
              <w:pStyle w:val="Heading1"/>
              <w:rPr>
                <w:sz w:val="22"/>
                <w:szCs w:val="22"/>
              </w:rPr>
            </w:pPr>
            <w:bookmarkStart w:colFirst="0" w:colLast="0" w:name="_dq3ygmhimrnx" w:id="13"/>
            <w:bookmarkEnd w:id="13"/>
            <w:r w:rsidDel="00000000" w:rsidR="00000000" w:rsidRPr="00000000">
              <w:rPr>
                <w:sz w:val="22"/>
                <w:szCs w:val="22"/>
                <w:rtl w:val="0"/>
              </w:rPr>
              <w:t xml:space="preserve">General capabilities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9">
            <w:pPr>
              <w:widowControl w:val="0"/>
              <w:numPr>
                <w:ilvl w:val="0"/>
                <w:numId w:val="13"/>
              </w:numPr>
              <w:ind w:left="720" w:hanging="360"/>
            </w:pPr>
            <w:r w:rsidDel="00000000" w:rsidR="00000000" w:rsidRPr="00000000">
              <w:rPr>
                <w:rtl w:val="0"/>
              </w:rPr>
              <w:t xml:space="preserve">Literacy </w:t>
            </w:r>
          </w:p>
          <w:p w:rsidR="00000000" w:rsidDel="00000000" w:rsidP="00000000" w:rsidRDefault="00000000" w:rsidRPr="00000000" w14:paraId="0000009A">
            <w:pPr>
              <w:widowControl w:val="0"/>
              <w:numPr>
                <w:ilvl w:val="0"/>
                <w:numId w:val="13"/>
              </w:numPr>
              <w:ind w:left="720" w:hanging="360"/>
            </w:pPr>
            <w:r w:rsidDel="00000000" w:rsidR="00000000" w:rsidRPr="00000000">
              <w:rPr>
                <w:rtl w:val="0"/>
              </w:rPr>
              <w:t xml:space="preserve">Numeracy </w:t>
            </w:r>
          </w:p>
          <w:p w:rsidR="00000000" w:rsidDel="00000000" w:rsidP="00000000" w:rsidRDefault="00000000" w:rsidRPr="00000000" w14:paraId="0000009B">
            <w:pPr>
              <w:widowControl w:val="0"/>
              <w:numPr>
                <w:ilvl w:val="0"/>
                <w:numId w:val="13"/>
              </w:numPr>
              <w:ind w:left="720" w:hanging="360"/>
            </w:pPr>
            <w:r w:rsidDel="00000000" w:rsidR="00000000" w:rsidRPr="00000000">
              <w:rPr>
                <w:rtl w:val="0"/>
              </w:rPr>
              <w:t xml:space="preserve">Digital Literacy</w:t>
            </w:r>
          </w:p>
          <w:p w:rsidR="00000000" w:rsidDel="00000000" w:rsidP="00000000" w:rsidRDefault="00000000" w:rsidRPr="00000000" w14:paraId="0000009C">
            <w:pPr>
              <w:widowControl w:val="0"/>
              <w:numPr>
                <w:ilvl w:val="0"/>
                <w:numId w:val="13"/>
              </w:numPr>
              <w:ind w:left="720" w:hanging="360"/>
            </w:pPr>
            <w:r w:rsidDel="00000000" w:rsidR="00000000" w:rsidRPr="00000000">
              <w:rPr>
                <w:rtl w:val="0"/>
              </w:rPr>
              <w:t xml:space="preserve">Critical and creative thinking</w:t>
            </w:r>
          </w:p>
          <w:p w:rsidR="00000000" w:rsidDel="00000000" w:rsidP="00000000" w:rsidRDefault="00000000" w:rsidRPr="00000000" w14:paraId="0000009D">
            <w:pPr>
              <w:widowControl w:val="0"/>
              <w:numPr>
                <w:ilvl w:val="0"/>
                <w:numId w:val="13"/>
              </w:numPr>
              <w:ind w:left="720" w:hanging="360"/>
            </w:pPr>
            <w:r w:rsidDel="00000000" w:rsidR="00000000" w:rsidRPr="00000000">
              <w:rPr>
                <w:rtl w:val="0"/>
              </w:rPr>
              <w:t xml:space="preserve">Personal and social capability </w:t>
            </w:r>
          </w:p>
          <w:p w:rsidR="00000000" w:rsidDel="00000000" w:rsidP="00000000" w:rsidRDefault="00000000" w:rsidRPr="00000000" w14:paraId="0000009E">
            <w:pPr>
              <w:widowControl w:val="0"/>
              <w:numPr>
                <w:ilvl w:val="0"/>
                <w:numId w:val="13"/>
              </w:numPr>
              <w:ind w:left="720" w:hanging="360"/>
            </w:pPr>
            <w:r w:rsidDel="00000000" w:rsidR="00000000" w:rsidRPr="00000000">
              <w:rPr>
                <w:rtl w:val="0"/>
              </w:rPr>
              <w:t xml:space="preserve">Ethical understanding</w:t>
            </w:r>
          </w:p>
          <w:p w:rsidR="00000000" w:rsidDel="00000000" w:rsidP="00000000" w:rsidRDefault="00000000" w:rsidRPr="00000000" w14:paraId="0000009F">
            <w:pPr>
              <w:widowControl w:val="0"/>
              <w:numPr>
                <w:ilvl w:val="0"/>
                <w:numId w:val="13"/>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A0">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224291906"/>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Zeinab Jafari" w:value="Zeinab Jafari"/>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000000"/>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w:t>
    </w:r>
    <w:r w:rsidDel="00000000" w:rsidR="00000000" w:rsidRPr="00000000">
      <w:rPr>
        <w:rFonts w:ascii="Poppins Light" w:cs="Poppins Light" w:eastAsia="Poppins Light" w:hAnsi="Poppins Light"/>
        <w:color w:val="000000"/>
        <w:sz w:val="16"/>
        <w:szCs w:val="16"/>
        <w:rtl w:val="0"/>
      </w:rPr>
      <w:t xml:space="preserve"> </w:t>
    </w:r>
    <w:hyperlink r:id="rId1">
      <w:r w:rsidDel="00000000" w:rsidR="00000000" w:rsidRPr="00000000">
        <w:rPr>
          <w:color w:val="0000ee"/>
          <w:u w:val="single"/>
          <w:shd w:fill="auto" w:val="clear"/>
          <w:rtl w:val="0"/>
        </w:rPr>
        <w:t xml:space="preserve">Shai Coggins</w:t>
      </w:r>
    </w:hyperlink>
    <w:r w:rsidDel="00000000" w:rsidR="00000000" w:rsidRPr="00000000">
      <w:rPr>
        <w:rFonts w:ascii="Poppins Light" w:cs="Poppins Light" w:eastAsia="Poppins Light" w:hAnsi="Poppins Light"/>
        <w:color w:val="666666"/>
        <w:sz w:val="16"/>
        <w:szCs w:val="16"/>
        <w:rtl w:val="0"/>
      </w:rPr>
      <w:t xml:space="preserve"> &amp; </w:t>
    </w:r>
    <w:hyperlink r:id="rId2">
      <w:r w:rsidDel="00000000" w:rsidR="00000000" w:rsidRPr="00000000">
        <w:rPr>
          <w:color w:val="0000ee"/>
          <w:u w:val="single"/>
          <w:shd w:fill="auto" w:val="clear"/>
          <w:rtl w:val="0"/>
        </w:rPr>
        <w:t xml:space="preserve">Zeinab Jafari</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1.png"/>
          <a:graphic>
            <a:graphicData uri="http://schemas.openxmlformats.org/drawingml/2006/picture">
              <pic:pic>
                <pic:nvPicPr>
                  <pic:cNvPr id="0" name="image1.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drawing>
        <wp:anchor allowOverlap="1" behindDoc="1" distB="114300" distT="114300" distL="114300" distR="114300" hidden="0" layoutInCell="1" locked="0" relativeHeight="0" simplePos="0">
          <wp:simplePos x="0" y="0"/>
          <wp:positionH relativeFrom="page">
            <wp:posOffset>-6140</wp:posOffset>
          </wp:positionH>
          <wp:positionV relativeFrom="page">
            <wp:posOffset>1170146</wp:posOffset>
          </wp:positionV>
          <wp:extent cx="7791876" cy="3124200"/>
          <wp:effectExtent b="0" l="0" r="0" t="0"/>
          <wp:wrapNone/>
          <wp:docPr id="3" name="image4.png"/>
          <a:graphic>
            <a:graphicData uri="http://schemas.openxmlformats.org/drawingml/2006/picture">
              <pic:pic>
                <pic:nvPicPr>
                  <pic:cNvPr id="0" name="image4.png"/>
                  <pic:cNvPicPr preferRelativeResize="0"/>
                </pic:nvPicPr>
                <pic:blipFill>
                  <a:blip r:embed="rId1"/>
                  <a:srcRect b="24551" l="0" r="0" t="22694"/>
                  <a:stretch>
                    <a:fillRect/>
                  </a:stretch>
                </pic:blipFill>
                <pic:spPr>
                  <a:xfrm>
                    <a:off x="0" y="0"/>
                    <a:ext cx="7791876" cy="312420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3.png"/>
          <a:graphic>
            <a:graphicData uri="http://schemas.openxmlformats.org/drawingml/2006/picture">
              <pic:pic>
                <pic:nvPicPr>
                  <pic:cNvPr id="0" name="image3.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9798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540" w:hanging="180"/>
      </w:pPr>
      <w:rPr>
        <w:rFonts w:ascii="Arial" w:cs="Arial" w:eastAsia="Arial" w:hAnsi="Arial"/>
        <w:b w:val="0"/>
        <w:i w:val="0"/>
        <w:smallCaps w:val="0"/>
        <w:strike w:val="0"/>
        <w:color w:val="097982"/>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a798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cospaces.io/edu/physics.html" TargetMode="External"/><Relationship Id="rId11" Type="http://schemas.openxmlformats.org/officeDocument/2006/relationships/hyperlink" Target="https://cospaces.io/edu/physics.html" TargetMode="External"/><Relationship Id="rId22" Type="http://schemas.openxmlformats.org/officeDocument/2006/relationships/header" Target="header2.xml"/><Relationship Id="rId10" Type="http://schemas.openxmlformats.org/officeDocument/2006/relationships/hyperlink" Target="https://cospaces.io/edu/" TargetMode="External"/><Relationship Id="rId21" Type="http://schemas.openxmlformats.org/officeDocument/2006/relationships/header" Target="header1.xml"/><Relationship Id="rId13" Type="http://schemas.openxmlformats.org/officeDocument/2006/relationships/hyperlink" Target="https://cospaces.io/edu/physics.html" TargetMode="External"/><Relationship Id="rId24" Type="http://schemas.openxmlformats.org/officeDocument/2006/relationships/footer" Target="footer1.xml"/><Relationship Id="rId12" Type="http://schemas.openxmlformats.org/officeDocument/2006/relationships/hyperlink" Target="https://cospaces.io/edu/physics.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oU9jkMLwAlI" TargetMode="External"/><Relationship Id="rId15" Type="http://schemas.openxmlformats.org/officeDocument/2006/relationships/hyperlink" Target="https://www.tinkercad.com/" TargetMode="External"/><Relationship Id="rId14" Type="http://schemas.openxmlformats.org/officeDocument/2006/relationships/hyperlink" Target="https://drive.google.com/file/d/1vMsHdVpuF-DnnHzKcPd3-yFeMyBEpmNs/view?usp=sharing" TargetMode="External"/><Relationship Id="rId17" Type="http://schemas.openxmlformats.org/officeDocument/2006/relationships/hyperlink" Target="https://cospaces.io/edu/physics.html" TargetMode="External"/><Relationship Id="rId16" Type="http://schemas.openxmlformats.org/officeDocument/2006/relationships/hyperlink" Target="https://cospaces.io/edu/physics.html" TargetMode="External"/><Relationship Id="rId5" Type="http://schemas.openxmlformats.org/officeDocument/2006/relationships/styles" Target="styles.xml"/><Relationship Id="rId19" Type="http://schemas.openxmlformats.org/officeDocument/2006/relationships/hyperlink" Target="https://cospaces.io/edu/physics.html" TargetMode="External"/><Relationship Id="rId6" Type="http://schemas.openxmlformats.org/officeDocument/2006/relationships/hyperlink" Target="https://store.steampowered.com/app/746560/Gadgeteer/" TargetMode="External"/><Relationship Id="rId18" Type="http://schemas.openxmlformats.org/officeDocument/2006/relationships/hyperlink" Target="https://www.youtube.com/watch?v=FnieXqwKbbU" TargetMode="External"/><Relationship Id="rId7" Type="http://schemas.openxmlformats.org/officeDocument/2006/relationships/hyperlink" Target="https://www.youtube.com/watch?v=FnieXqwKbbU" TargetMode="External"/><Relationship Id="rId8" Type="http://schemas.openxmlformats.org/officeDocument/2006/relationships/hyperlink" Target="https://www.youtube.com/watch?v=GcXLRr8-hTI"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footer2.xml.rels><?xml version="1.0" encoding="UTF-8" standalone="yes"?><Relationships xmlns="http://schemas.openxmlformats.org/package/2006/relationships"><Relationship Id="rId1" Type="http://schemas.openxmlformats.org/officeDocument/2006/relationships/hyperlink" Target="mailto:scoggins@lumination.com.au" TargetMode="External"/><Relationship Id="rId2" Type="http://schemas.openxmlformats.org/officeDocument/2006/relationships/hyperlink" Target="mailto:zjafari@lumination.com.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