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1FA24" w14:textId="4F40B170" w:rsidR="00D64D67" w:rsidRDefault="00413D82" w:rsidP="001A2C8F">
      <w:pPr>
        <w:pStyle w:val="Ttulo"/>
        <w:rPr>
          <w:rFonts w:hint="eastAsia"/>
        </w:rPr>
      </w:pPr>
      <w:r>
        <w:t>Evidências de testes e bugtracking — JN Alianças Web</w:t>
      </w:r>
    </w:p>
    <w:p w14:paraId="2621750C" w14:textId="77777777" w:rsidR="00D64D67" w:rsidRDefault="00413D82">
      <w:pPr>
        <w:pStyle w:val="Ttulo1"/>
      </w:pPr>
      <w:r>
        <w:t>S</w:t>
      </w:r>
      <w:r>
        <w:t>ituação dos testes desta versão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5040"/>
        <w:gridCol w:w="6336"/>
      </w:tblGrid>
      <w:tr w:rsidR="00D64D67" w14:paraId="105D5A4A" w14:textId="77777777">
        <w:trPr>
          <w:tblHeader/>
          <w:jc w:val="center"/>
        </w:trPr>
        <w:tc>
          <w:tcPr>
            <w:tcW w:w="2880" w:type="dxa"/>
            <w:shd w:val="clear" w:color="auto" w:fill="1F364C"/>
            <w:vAlign w:val="center"/>
          </w:tcPr>
          <w:p w14:paraId="6C942253" w14:textId="77777777" w:rsidR="00D64D67" w:rsidRDefault="00413D82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Grupo</w:t>
            </w:r>
          </w:p>
        </w:tc>
        <w:tc>
          <w:tcPr>
            <w:tcW w:w="5040" w:type="dxa"/>
            <w:shd w:val="clear" w:color="auto" w:fill="1F364C"/>
            <w:vAlign w:val="center"/>
          </w:tcPr>
          <w:p w14:paraId="09F5C99C" w14:textId="77777777" w:rsidR="00D64D67" w:rsidRDefault="00413D82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Abrangência</w:t>
            </w:r>
          </w:p>
        </w:tc>
        <w:tc>
          <w:tcPr>
            <w:tcW w:w="6336" w:type="dxa"/>
            <w:shd w:val="clear" w:color="auto" w:fill="1F364C"/>
            <w:vAlign w:val="center"/>
          </w:tcPr>
          <w:p w14:paraId="35441819" w14:textId="77777777" w:rsidR="00D64D67" w:rsidRDefault="00413D82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Situação verificada</w:t>
            </w:r>
          </w:p>
        </w:tc>
      </w:tr>
      <w:tr w:rsidR="00D64D67" w14:paraId="781B7C7E" w14:textId="77777777">
        <w:trPr>
          <w:jc w:val="center"/>
        </w:trPr>
        <w:tc>
          <w:tcPr>
            <w:tcW w:w="2880" w:type="dxa"/>
          </w:tcPr>
          <w:p w14:paraId="685D8F3D" w14:textId="77777777" w:rsidR="00D64D67" w:rsidRDefault="00413D82">
            <w:pPr>
              <w:spacing w:after="20" w:line="240" w:lineRule="auto"/>
              <w:rPr>
                <w:rFonts w:hint="eastAsia"/>
              </w:rPr>
            </w:pPr>
            <w:r>
              <w:rPr>
                <w:sz w:val="15"/>
              </w:rPr>
              <w:t>JUnit da Etapa 7</w:t>
            </w:r>
          </w:p>
        </w:tc>
        <w:tc>
          <w:tcPr>
            <w:tcW w:w="5040" w:type="dxa"/>
          </w:tcPr>
          <w:p w14:paraId="684D0680" w14:textId="77777777" w:rsidR="00D64D67" w:rsidRDefault="00413D82">
            <w:pPr>
              <w:spacing w:after="20" w:line="240" w:lineRule="auto"/>
              <w:rPr>
                <w:rFonts w:hint="eastAsia"/>
              </w:rPr>
            </w:pPr>
            <w:r>
              <w:rPr>
                <w:sz w:val="15"/>
              </w:rPr>
              <w:t>Cálculos e validações de valores, est</w:t>
            </w:r>
            <w:r>
              <w:rPr>
                <w:sz w:val="15"/>
              </w:rPr>
              <w:t>oque, quantidade, data, hora e compatibilidade MD5</w:t>
            </w:r>
          </w:p>
        </w:tc>
        <w:tc>
          <w:tcPr>
            <w:tcW w:w="6336" w:type="dxa"/>
          </w:tcPr>
          <w:p w14:paraId="6DFF598E" w14:textId="77777777" w:rsidR="00D64D67" w:rsidRDefault="00413D82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Não executado aqui.</w:t>
            </w:r>
            <w:r>
              <w:rPr>
                <w:sz w:val="15"/>
              </w:rPr>
              <w:t xml:space="preserve"> Maven não está instalado neste ambiente. Execute </w:t>
            </w:r>
            <w:r>
              <w:rPr>
                <w:rFonts w:ascii="Consolas" w:hAnsi="Consolas"/>
                <w:color w:val="694820"/>
                <w:sz w:val="15"/>
              </w:rPr>
              <w:t>mvn test</w:t>
            </w:r>
            <w:r>
              <w:rPr>
                <w:sz w:val="15"/>
              </w:rPr>
              <w:t xml:space="preserve"> no NetBeans; guarde </w:t>
            </w:r>
            <w:r>
              <w:rPr>
                <w:rFonts w:ascii="Consolas" w:hAnsi="Consolas"/>
                <w:color w:val="694820"/>
                <w:sz w:val="15"/>
              </w:rPr>
              <w:t>target/surefire-reports</w:t>
            </w:r>
            <w:r>
              <w:rPr>
                <w:sz w:val="15"/>
              </w:rPr>
              <w:t>.</w:t>
            </w:r>
          </w:p>
        </w:tc>
      </w:tr>
      <w:tr w:rsidR="00D64D67" w14:paraId="7EB06776" w14:textId="77777777">
        <w:trPr>
          <w:jc w:val="center"/>
        </w:trPr>
        <w:tc>
          <w:tcPr>
            <w:tcW w:w="2880" w:type="dxa"/>
            <w:shd w:val="clear" w:color="auto" w:fill="F2F5F7"/>
          </w:tcPr>
          <w:p w14:paraId="5183DACB" w14:textId="77777777" w:rsidR="00D64D67" w:rsidRDefault="00413D82">
            <w:pPr>
              <w:spacing w:after="20" w:line="240" w:lineRule="auto"/>
              <w:rPr>
                <w:rFonts w:hint="eastAsia"/>
              </w:rPr>
            </w:pPr>
            <w:r>
              <w:rPr>
                <w:sz w:val="15"/>
              </w:rPr>
              <w:t>API com Postman</w:t>
            </w:r>
          </w:p>
        </w:tc>
        <w:tc>
          <w:tcPr>
            <w:tcW w:w="5040" w:type="dxa"/>
            <w:shd w:val="clear" w:color="auto" w:fill="F2F5F7"/>
          </w:tcPr>
          <w:p w14:paraId="4A6D82AD" w14:textId="77777777" w:rsidR="00D64D67" w:rsidRDefault="00413D82">
            <w:pPr>
              <w:spacing w:after="20" w:line="240" w:lineRule="auto"/>
              <w:rPr>
                <w:rFonts w:hint="eastAsia"/>
              </w:rPr>
            </w:pPr>
            <w:r>
              <w:rPr>
                <w:sz w:val="15"/>
              </w:rPr>
              <w:t xml:space="preserve">Login, leitura, criação, atualização, validação, </w:t>
            </w:r>
            <w:r>
              <w:rPr>
                <w:sz w:val="15"/>
              </w:rPr>
              <w:t>autorização e exclusão nos módulos</w:t>
            </w:r>
          </w:p>
        </w:tc>
        <w:tc>
          <w:tcPr>
            <w:tcW w:w="6336" w:type="dxa"/>
            <w:shd w:val="clear" w:color="auto" w:fill="F2F5F7"/>
          </w:tcPr>
          <w:p w14:paraId="663AF406" w14:textId="77777777" w:rsidR="00D64D67" w:rsidRDefault="00413D82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Coleção preparada, execução pendente.</w:t>
            </w:r>
            <w:r>
              <w:rPr>
                <w:sz w:val="15"/>
              </w:rPr>
              <w:t xml:space="preserve"> Importe a coleção fornecida, rode contra MySQL de teste e salve o resultado do Runner.</w:t>
            </w:r>
          </w:p>
        </w:tc>
      </w:tr>
      <w:tr w:rsidR="00D64D67" w14:paraId="329AACC1" w14:textId="77777777">
        <w:trPr>
          <w:jc w:val="center"/>
        </w:trPr>
        <w:tc>
          <w:tcPr>
            <w:tcW w:w="2880" w:type="dxa"/>
          </w:tcPr>
          <w:p w14:paraId="507E1F8A" w14:textId="77777777" w:rsidR="00D64D67" w:rsidRDefault="00413D82">
            <w:pPr>
              <w:spacing w:after="20" w:line="240" w:lineRule="auto"/>
              <w:rPr>
                <w:rFonts w:hint="eastAsia"/>
              </w:rPr>
            </w:pPr>
            <w:r>
              <w:rPr>
                <w:sz w:val="15"/>
              </w:rPr>
              <w:t>Interface e banco</w:t>
            </w:r>
          </w:p>
        </w:tc>
        <w:tc>
          <w:tcPr>
            <w:tcW w:w="5040" w:type="dxa"/>
          </w:tcPr>
          <w:p w14:paraId="118CCCC6" w14:textId="77777777" w:rsidR="00D64D67" w:rsidRDefault="00413D82">
            <w:pPr>
              <w:spacing w:after="20" w:line="240" w:lineRule="auto"/>
              <w:rPr>
                <w:rFonts w:hint="eastAsia"/>
              </w:rPr>
            </w:pPr>
            <w:r>
              <w:rPr>
                <w:sz w:val="15"/>
              </w:rPr>
              <w:t>Fluxos TM01–TM24 do plano da Etapa 7 e casos web TM25</w:t>
            </w:r>
          </w:p>
        </w:tc>
        <w:tc>
          <w:tcPr>
            <w:tcW w:w="6336" w:type="dxa"/>
          </w:tcPr>
          <w:p w14:paraId="61988106" w14:textId="77777777" w:rsidR="00D64D67" w:rsidRDefault="00413D82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5"/>
              </w:rPr>
              <w:t>Execução manual pendent</w:t>
            </w:r>
            <w:r>
              <w:rPr>
                <w:b/>
                <w:sz w:val="15"/>
              </w:rPr>
              <w:t>e.</w:t>
            </w:r>
            <w:r>
              <w:rPr>
                <w:sz w:val="15"/>
              </w:rPr>
              <w:t xml:space="preserve"> Teste no navegador com o projeto e banco iniciados; registre cada resultado e capturas.</w:t>
            </w:r>
          </w:p>
        </w:tc>
      </w:tr>
    </w:tbl>
    <w:p w14:paraId="72E23F54" w14:textId="77777777" w:rsidR="00D64D67" w:rsidRDefault="00D64D67">
      <w:pPr>
        <w:spacing w:after="20"/>
        <w:rPr>
          <w:rFonts w:hint="eastAsia"/>
        </w:rPr>
      </w:pPr>
    </w:p>
    <w:p w14:paraId="6CA463D6" w14:textId="77777777" w:rsidR="00D64D67" w:rsidRDefault="00413D82">
      <w:pPr>
        <w:rPr>
          <w:rFonts w:hint="eastAsia"/>
        </w:rPr>
      </w:pPr>
      <w:r>
        <w:t>Os resultados desktop “Passou” mencionados no plano da Etapa 7 pertencem à versão desktop e não comprovam a execução desta versão web.</w:t>
      </w:r>
    </w:p>
    <w:p w14:paraId="7996FF5A" w14:textId="77777777" w:rsidR="00D64D67" w:rsidRDefault="00413D82">
      <w:pPr>
        <w:pStyle w:val="Ttulo1"/>
      </w:pPr>
      <w:r>
        <w:t>Bugtracking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1080"/>
        <w:gridCol w:w="4752"/>
        <w:gridCol w:w="7488"/>
      </w:tblGrid>
      <w:tr w:rsidR="00D64D67" w14:paraId="3608A898" w14:textId="77777777">
        <w:trPr>
          <w:tblHeader/>
          <w:jc w:val="center"/>
        </w:trPr>
        <w:tc>
          <w:tcPr>
            <w:tcW w:w="936" w:type="dxa"/>
            <w:shd w:val="clear" w:color="auto" w:fill="1F364C"/>
            <w:vAlign w:val="center"/>
          </w:tcPr>
          <w:p w14:paraId="30CF0E37" w14:textId="77777777" w:rsidR="00D64D67" w:rsidRDefault="00413D82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080" w:type="dxa"/>
            <w:shd w:val="clear" w:color="auto" w:fill="1F364C"/>
            <w:vAlign w:val="center"/>
          </w:tcPr>
          <w:p w14:paraId="12612AD3" w14:textId="77777777" w:rsidR="00D64D67" w:rsidRDefault="00413D82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Gravidade</w:t>
            </w:r>
          </w:p>
        </w:tc>
        <w:tc>
          <w:tcPr>
            <w:tcW w:w="4752" w:type="dxa"/>
            <w:shd w:val="clear" w:color="auto" w:fill="1F364C"/>
            <w:vAlign w:val="center"/>
          </w:tcPr>
          <w:p w14:paraId="34B4A823" w14:textId="77777777" w:rsidR="00D64D67" w:rsidRDefault="00413D82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Ach</w:t>
            </w:r>
            <w:r>
              <w:rPr>
                <w:b/>
                <w:color w:val="FFFFFF"/>
                <w:sz w:val="16"/>
              </w:rPr>
              <w:t>ado</w:t>
            </w:r>
          </w:p>
        </w:tc>
        <w:tc>
          <w:tcPr>
            <w:tcW w:w="7488" w:type="dxa"/>
            <w:shd w:val="clear" w:color="auto" w:fill="1F364C"/>
            <w:vAlign w:val="center"/>
          </w:tcPr>
          <w:p w14:paraId="11A30522" w14:textId="77777777" w:rsidR="00D64D67" w:rsidRDefault="00413D82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Tratamento / situação</w:t>
            </w:r>
          </w:p>
        </w:tc>
      </w:tr>
      <w:tr w:rsidR="00D64D67" w14:paraId="094FDD96" w14:textId="77777777">
        <w:trPr>
          <w:jc w:val="center"/>
        </w:trPr>
        <w:tc>
          <w:tcPr>
            <w:tcW w:w="936" w:type="dxa"/>
          </w:tcPr>
          <w:p w14:paraId="05388E63" w14:textId="77777777" w:rsidR="00D64D67" w:rsidRDefault="00413D82">
            <w:pPr>
              <w:spacing w:after="20" w:line="240" w:lineRule="auto"/>
              <w:rPr>
                <w:rFonts w:hint="eastAsia"/>
              </w:rPr>
            </w:pPr>
            <w:r>
              <w:rPr>
                <w:sz w:val="15"/>
              </w:rPr>
              <w:t>WEB-01</w:t>
            </w:r>
          </w:p>
        </w:tc>
        <w:tc>
          <w:tcPr>
            <w:tcW w:w="1080" w:type="dxa"/>
          </w:tcPr>
          <w:p w14:paraId="65BB2429" w14:textId="77777777" w:rsidR="00D64D67" w:rsidRDefault="00413D82">
            <w:pPr>
              <w:spacing w:after="20" w:line="240" w:lineRule="auto"/>
              <w:rPr>
                <w:rFonts w:hint="eastAsia"/>
              </w:rPr>
            </w:pPr>
            <w:r>
              <w:rPr>
                <w:sz w:val="15"/>
              </w:rPr>
              <w:t>Alta</w:t>
            </w:r>
          </w:p>
        </w:tc>
        <w:tc>
          <w:tcPr>
            <w:tcW w:w="4752" w:type="dxa"/>
          </w:tcPr>
          <w:p w14:paraId="57671B93" w14:textId="77777777" w:rsidR="00D64D67" w:rsidRDefault="00413D82">
            <w:pPr>
              <w:spacing w:after="20" w:line="240" w:lineRule="auto"/>
              <w:rPr>
                <w:rFonts w:hint="eastAsia"/>
              </w:rPr>
            </w:pPr>
            <w:r>
              <w:rPr>
                <w:sz w:val="15"/>
              </w:rPr>
              <w:t xml:space="preserve">A Etapa 8 armazenava dados somente em </w:t>
            </w:r>
            <w:r>
              <w:rPr>
                <w:rFonts w:ascii="Consolas" w:hAnsi="Consolas"/>
                <w:color w:val="694820"/>
                <w:sz w:val="15"/>
              </w:rPr>
              <w:t>localStorage</w:t>
            </w:r>
            <w:r>
              <w:rPr>
                <w:sz w:val="15"/>
              </w:rPr>
              <w:t>.</w:t>
            </w:r>
          </w:p>
        </w:tc>
        <w:tc>
          <w:tcPr>
            <w:tcW w:w="7488" w:type="dxa"/>
          </w:tcPr>
          <w:p w14:paraId="2999B8B6" w14:textId="77777777" w:rsidR="00D64D67" w:rsidRDefault="00413D82">
            <w:pPr>
              <w:spacing w:after="20" w:line="240" w:lineRule="auto"/>
              <w:rPr>
                <w:rFonts w:hint="eastAsia"/>
              </w:rPr>
            </w:pPr>
            <w:r>
              <w:rPr>
                <w:sz w:val="15"/>
              </w:rPr>
              <w:t>Corrigido: as telas chamam a API e os registros são persistidos em entidades/tabelas JPA no MySQL. Falta confirmar com execução.</w:t>
            </w:r>
          </w:p>
        </w:tc>
      </w:tr>
      <w:tr w:rsidR="00D64D67" w14:paraId="67666FC0" w14:textId="77777777">
        <w:trPr>
          <w:jc w:val="center"/>
        </w:trPr>
        <w:tc>
          <w:tcPr>
            <w:tcW w:w="936" w:type="dxa"/>
            <w:shd w:val="clear" w:color="auto" w:fill="F2F5F7"/>
          </w:tcPr>
          <w:p w14:paraId="57F47133" w14:textId="77777777" w:rsidR="00D64D67" w:rsidRDefault="00413D82">
            <w:pPr>
              <w:spacing w:after="20" w:line="240" w:lineRule="auto"/>
              <w:rPr>
                <w:rFonts w:hint="eastAsia"/>
              </w:rPr>
            </w:pPr>
            <w:r>
              <w:rPr>
                <w:sz w:val="15"/>
              </w:rPr>
              <w:t>WEB-02</w:t>
            </w:r>
          </w:p>
        </w:tc>
        <w:tc>
          <w:tcPr>
            <w:tcW w:w="1080" w:type="dxa"/>
            <w:shd w:val="clear" w:color="auto" w:fill="F2F5F7"/>
          </w:tcPr>
          <w:p w14:paraId="57A783B9" w14:textId="77777777" w:rsidR="00D64D67" w:rsidRDefault="00413D82">
            <w:pPr>
              <w:spacing w:after="20" w:line="240" w:lineRule="auto"/>
              <w:rPr>
                <w:rFonts w:hint="eastAsia"/>
              </w:rPr>
            </w:pPr>
            <w:r>
              <w:rPr>
                <w:sz w:val="15"/>
              </w:rPr>
              <w:t>Alta</w:t>
            </w:r>
          </w:p>
        </w:tc>
        <w:tc>
          <w:tcPr>
            <w:tcW w:w="4752" w:type="dxa"/>
            <w:shd w:val="clear" w:color="auto" w:fill="F2F5F7"/>
          </w:tcPr>
          <w:p w14:paraId="50753403" w14:textId="77777777" w:rsidR="00D64D67" w:rsidRDefault="00413D82">
            <w:pPr>
              <w:spacing w:after="20" w:line="240" w:lineRule="auto"/>
              <w:rPr>
                <w:rFonts w:hint="eastAsia"/>
              </w:rPr>
            </w:pPr>
            <w:r>
              <w:rPr>
                <w:sz w:val="15"/>
              </w:rPr>
              <w:t xml:space="preserve">A validação </w:t>
            </w:r>
            <w:r>
              <w:rPr>
                <w:sz w:val="15"/>
              </w:rPr>
              <w:t>inicial do login ocorria no JavaScript.</w:t>
            </w:r>
          </w:p>
        </w:tc>
        <w:tc>
          <w:tcPr>
            <w:tcW w:w="7488" w:type="dxa"/>
            <w:shd w:val="clear" w:color="auto" w:fill="F2F5F7"/>
          </w:tcPr>
          <w:p w14:paraId="3B592ED5" w14:textId="77777777" w:rsidR="00D64D67" w:rsidRDefault="00413D82">
            <w:pPr>
              <w:spacing w:after="20" w:line="240" w:lineRule="auto"/>
              <w:rPr>
                <w:rFonts w:hint="eastAsia"/>
              </w:rPr>
            </w:pPr>
            <w:r>
              <w:rPr>
                <w:sz w:val="15"/>
              </w:rPr>
              <w:t>Corrigido: login verificado pelo endpoint de sessão e Spring Security; senha protegida com BCrypt.</w:t>
            </w:r>
          </w:p>
        </w:tc>
      </w:tr>
      <w:tr w:rsidR="00D64D67" w14:paraId="0CAB2B2B" w14:textId="77777777">
        <w:trPr>
          <w:jc w:val="center"/>
        </w:trPr>
        <w:tc>
          <w:tcPr>
            <w:tcW w:w="936" w:type="dxa"/>
          </w:tcPr>
          <w:p w14:paraId="5FDA18CD" w14:textId="77777777" w:rsidR="00D64D67" w:rsidRDefault="00413D82">
            <w:pPr>
              <w:spacing w:after="20" w:line="240" w:lineRule="auto"/>
              <w:rPr>
                <w:rFonts w:hint="eastAsia"/>
              </w:rPr>
            </w:pPr>
            <w:r>
              <w:rPr>
                <w:sz w:val="15"/>
              </w:rPr>
              <w:t>WEB-03</w:t>
            </w:r>
          </w:p>
        </w:tc>
        <w:tc>
          <w:tcPr>
            <w:tcW w:w="1080" w:type="dxa"/>
          </w:tcPr>
          <w:p w14:paraId="4CF65A92" w14:textId="77777777" w:rsidR="00D64D67" w:rsidRDefault="00413D82">
            <w:pPr>
              <w:spacing w:after="20" w:line="240" w:lineRule="auto"/>
              <w:rPr>
                <w:rFonts w:hint="eastAsia"/>
              </w:rPr>
            </w:pPr>
            <w:r>
              <w:rPr>
                <w:sz w:val="15"/>
              </w:rPr>
              <w:t>Alta</w:t>
            </w:r>
          </w:p>
        </w:tc>
        <w:tc>
          <w:tcPr>
            <w:tcW w:w="4752" w:type="dxa"/>
          </w:tcPr>
          <w:p w14:paraId="21FD74AC" w14:textId="77777777" w:rsidR="00D64D67" w:rsidRDefault="00413D82">
            <w:pPr>
              <w:spacing w:after="20" w:line="240" w:lineRule="auto"/>
              <w:rPr>
                <w:rFonts w:hint="eastAsia"/>
              </w:rPr>
            </w:pPr>
            <w:r>
              <w:rPr>
                <w:sz w:val="15"/>
              </w:rPr>
              <w:t>Não havia vínculo relacional entre pedido, cliente e produto.</w:t>
            </w:r>
          </w:p>
        </w:tc>
        <w:tc>
          <w:tcPr>
            <w:tcW w:w="7488" w:type="dxa"/>
          </w:tcPr>
          <w:p w14:paraId="1371B7F7" w14:textId="77777777" w:rsidR="00D64D67" w:rsidRDefault="00413D82">
            <w:pPr>
              <w:spacing w:after="20" w:line="240" w:lineRule="auto"/>
              <w:rPr>
                <w:rFonts w:hint="eastAsia"/>
              </w:rPr>
            </w:pPr>
            <w:r>
              <w:rPr>
                <w:sz w:val="15"/>
              </w:rPr>
              <w:t xml:space="preserve">Corrigido: JPA usa associações e o </w:t>
            </w:r>
            <w:r>
              <w:rPr>
                <w:sz w:val="15"/>
              </w:rPr>
              <w:t>serviço valida as referências.</w:t>
            </w:r>
          </w:p>
        </w:tc>
      </w:tr>
      <w:tr w:rsidR="00D64D67" w14:paraId="5031CAF1" w14:textId="77777777">
        <w:trPr>
          <w:jc w:val="center"/>
        </w:trPr>
        <w:tc>
          <w:tcPr>
            <w:tcW w:w="936" w:type="dxa"/>
            <w:shd w:val="clear" w:color="auto" w:fill="F2F5F7"/>
          </w:tcPr>
          <w:p w14:paraId="1DA3B916" w14:textId="77777777" w:rsidR="00D64D67" w:rsidRDefault="00413D82">
            <w:pPr>
              <w:spacing w:after="20" w:line="240" w:lineRule="auto"/>
              <w:rPr>
                <w:rFonts w:hint="eastAsia"/>
              </w:rPr>
            </w:pPr>
            <w:r>
              <w:rPr>
                <w:sz w:val="15"/>
              </w:rPr>
              <w:t>WEB-04</w:t>
            </w:r>
          </w:p>
        </w:tc>
        <w:tc>
          <w:tcPr>
            <w:tcW w:w="1080" w:type="dxa"/>
            <w:shd w:val="clear" w:color="auto" w:fill="F2F5F7"/>
          </w:tcPr>
          <w:p w14:paraId="2D0037C4" w14:textId="77777777" w:rsidR="00D64D67" w:rsidRDefault="00413D82">
            <w:pPr>
              <w:spacing w:after="20" w:line="240" w:lineRule="auto"/>
              <w:rPr>
                <w:rFonts w:hint="eastAsia"/>
              </w:rPr>
            </w:pPr>
            <w:r>
              <w:rPr>
                <w:sz w:val="15"/>
              </w:rPr>
              <w:t>Média</w:t>
            </w:r>
          </w:p>
        </w:tc>
        <w:tc>
          <w:tcPr>
            <w:tcW w:w="4752" w:type="dxa"/>
            <w:shd w:val="clear" w:color="auto" w:fill="F2F5F7"/>
          </w:tcPr>
          <w:p w14:paraId="7C682B92" w14:textId="77777777" w:rsidR="00D64D67" w:rsidRDefault="00413D82">
            <w:pPr>
              <w:spacing w:after="20" w:line="240" w:lineRule="auto"/>
              <w:rPr>
                <w:rFonts w:hint="eastAsia"/>
              </w:rPr>
            </w:pPr>
            <w:r>
              <w:rPr>
                <w:sz w:val="15"/>
              </w:rPr>
              <w:t>O fluxo de pedido precisava proteger o estoque contra baixa repetida e insuficiência.</w:t>
            </w:r>
          </w:p>
        </w:tc>
        <w:tc>
          <w:tcPr>
            <w:tcW w:w="7488" w:type="dxa"/>
            <w:shd w:val="clear" w:color="auto" w:fill="F2F5F7"/>
          </w:tcPr>
          <w:p w14:paraId="435C8A48" w14:textId="77777777" w:rsidR="00D64D67" w:rsidRDefault="00413D82">
            <w:pPr>
              <w:spacing w:after="20" w:line="240" w:lineRule="auto"/>
              <w:rPr>
                <w:rFonts w:hint="eastAsia"/>
              </w:rPr>
            </w:pPr>
            <w:r>
              <w:rPr>
                <w:sz w:val="15"/>
              </w:rPr>
              <w:t>Corrigido no serviço transacional: criar/editar/excluir pedido atualiza estoque no servidor. Validar TM10, TM11 e TM13.</w:t>
            </w:r>
          </w:p>
        </w:tc>
      </w:tr>
      <w:tr w:rsidR="00D64D67" w14:paraId="2586C5E8" w14:textId="77777777">
        <w:trPr>
          <w:jc w:val="center"/>
        </w:trPr>
        <w:tc>
          <w:tcPr>
            <w:tcW w:w="936" w:type="dxa"/>
          </w:tcPr>
          <w:p w14:paraId="214350C6" w14:textId="77777777" w:rsidR="00D64D67" w:rsidRDefault="00413D82">
            <w:pPr>
              <w:spacing w:after="20" w:line="240" w:lineRule="auto"/>
              <w:rPr>
                <w:rFonts w:hint="eastAsia"/>
              </w:rPr>
            </w:pPr>
            <w:r>
              <w:rPr>
                <w:sz w:val="15"/>
              </w:rPr>
              <w:t>WEB-</w:t>
            </w:r>
            <w:r>
              <w:rPr>
                <w:sz w:val="15"/>
              </w:rPr>
              <w:t>05</w:t>
            </w:r>
          </w:p>
        </w:tc>
        <w:tc>
          <w:tcPr>
            <w:tcW w:w="1080" w:type="dxa"/>
          </w:tcPr>
          <w:p w14:paraId="2E7E91E0" w14:textId="77777777" w:rsidR="00D64D67" w:rsidRDefault="00413D82">
            <w:pPr>
              <w:spacing w:after="20" w:line="240" w:lineRule="auto"/>
              <w:rPr>
                <w:rFonts w:hint="eastAsia"/>
              </w:rPr>
            </w:pPr>
            <w:r>
              <w:rPr>
                <w:sz w:val="15"/>
              </w:rPr>
              <w:t>Baixa</w:t>
            </w:r>
          </w:p>
        </w:tc>
        <w:tc>
          <w:tcPr>
            <w:tcW w:w="4752" w:type="dxa"/>
          </w:tcPr>
          <w:p w14:paraId="48AEFEF7" w14:textId="77777777" w:rsidR="00D64D67" w:rsidRDefault="00413D82">
            <w:pPr>
              <w:spacing w:after="20" w:line="240" w:lineRule="auto"/>
              <w:rPr>
                <w:rFonts w:hint="eastAsia"/>
              </w:rPr>
            </w:pPr>
            <w:r>
              <w:rPr>
                <w:sz w:val="15"/>
              </w:rPr>
              <w:t>A compatibilidade com o JavaScript atual usa chamadas XHR síncronas.</w:t>
            </w:r>
          </w:p>
        </w:tc>
        <w:tc>
          <w:tcPr>
            <w:tcW w:w="7488" w:type="dxa"/>
          </w:tcPr>
          <w:p w14:paraId="7C78133B" w14:textId="77777777" w:rsidR="00D64D67" w:rsidRDefault="00413D82">
            <w:pPr>
              <w:spacing w:after="20" w:line="240" w:lineRule="auto"/>
              <w:rPr>
                <w:rFonts w:hint="eastAsia"/>
              </w:rPr>
            </w:pPr>
            <w:r>
              <w:rPr>
                <w:sz w:val="15"/>
              </w:rPr>
              <w:t>Melhoria pendente: migrar para chamadas assíncronas em uma evolução.</w:t>
            </w:r>
          </w:p>
        </w:tc>
      </w:tr>
      <w:tr w:rsidR="00D64D67" w14:paraId="73A65FB3" w14:textId="77777777">
        <w:trPr>
          <w:jc w:val="center"/>
        </w:trPr>
        <w:tc>
          <w:tcPr>
            <w:tcW w:w="936" w:type="dxa"/>
            <w:shd w:val="clear" w:color="auto" w:fill="F2F5F7"/>
          </w:tcPr>
          <w:p w14:paraId="3E631858" w14:textId="77777777" w:rsidR="00D64D67" w:rsidRDefault="00413D82">
            <w:pPr>
              <w:spacing w:after="20" w:line="240" w:lineRule="auto"/>
              <w:rPr>
                <w:rFonts w:hint="eastAsia"/>
              </w:rPr>
            </w:pPr>
            <w:r>
              <w:rPr>
                <w:sz w:val="15"/>
              </w:rPr>
              <w:t>WEB-06</w:t>
            </w:r>
          </w:p>
        </w:tc>
        <w:tc>
          <w:tcPr>
            <w:tcW w:w="1080" w:type="dxa"/>
            <w:shd w:val="clear" w:color="auto" w:fill="F2F5F7"/>
          </w:tcPr>
          <w:p w14:paraId="7AA9B13F" w14:textId="77777777" w:rsidR="00D64D67" w:rsidRDefault="00413D82">
            <w:pPr>
              <w:spacing w:after="20" w:line="240" w:lineRule="auto"/>
              <w:rPr>
                <w:rFonts w:hint="eastAsia"/>
              </w:rPr>
            </w:pPr>
            <w:r>
              <w:rPr>
                <w:sz w:val="15"/>
              </w:rPr>
              <w:t>Média</w:t>
            </w:r>
          </w:p>
        </w:tc>
        <w:tc>
          <w:tcPr>
            <w:tcW w:w="4752" w:type="dxa"/>
            <w:shd w:val="clear" w:color="auto" w:fill="F2F5F7"/>
          </w:tcPr>
          <w:p w14:paraId="5B01B073" w14:textId="77777777" w:rsidR="00D64D67" w:rsidRDefault="00413D82">
            <w:pPr>
              <w:spacing w:after="20" w:line="240" w:lineRule="auto"/>
              <w:rPr>
                <w:rFonts w:hint="eastAsia"/>
              </w:rPr>
            </w:pPr>
            <w:r>
              <w:rPr>
                <w:sz w:val="15"/>
              </w:rPr>
              <w:t>Banco, usuário e credenciais precisam ser configurados antes de iniciar a aplicação.</w:t>
            </w:r>
          </w:p>
        </w:tc>
        <w:tc>
          <w:tcPr>
            <w:tcW w:w="7488" w:type="dxa"/>
            <w:shd w:val="clear" w:color="auto" w:fill="F2F5F7"/>
          </w:tcPr>
          <w:p w14:paraId="6ADB21A3" w14:textId="77777777" w:rsidR="00D64D67" w:rsidRDefault="00413D82">
            <w:pPr>
              <w:spacing w:after="20" w:line="240" w:lineRule="auto"/>
              <w:rPr>
                <w:rFonts w:hint="eastAsia"/>
              </w:rPr>
            </w:pPr>
            <w:r>
              <w:rPr>
                <w:sz w:val="15"/>
              </w:rPr>
              <w:t xml:space="preserve">A configuração está documentada em </w:t>
            </w:r>
            <w:r>
              <w:rPr>
                <w:rFonts w:ascii="Consolas" w:hAnsi="Consolas"/>
                <w:color w:val="694820"/>
                <w:sz w:val="15"/>
              </w:rPr>
              <w:t>banco/jnaliancas.sql</w:t>
            </w:r>
            <w:r>
              <w:rPr>
                <w:sz w:val="15"/>
              </w:rPr>
              <w:t>; conferir o ambiente local e nunca reutilizar credenciais padrão em produção.</w:t>
            </w:r>
          </w:p>
        </w:tc>
      </w:tr>
    </w:tbl>
    <w:p w14:paraId="50B24F09" w14:textId="77777777" w:rsidR="00D64D67" w:rsidRDefault="00D64D67">
      <w:pPr>
        <w:spacing w:after="20"/>
        <w:rPr>
          <w:rFonts w:hint="eastAsia"/>
        </w:rPr>
      </w:pPr>
    </w:p>
    <w:p w14:paraId="638EF398" w14:textId="77777777" w:rsidR="00D64D67" w:rsidRDefault="00413D82">
      <w:pPr>
        <w:pStyle w:val="Ttulo1"/>
      </w:pPr>
      <w:r>
        <w:t>Passos para registrar evidências reais</w:t>
      </w:r>
    </w:p>
    <w:p w14:paraId="7E23FA90" w14:textId="77777777" w:rsidR="00D64D67" w:rsidRDefault="00413D82">
      <w:pPr>
        <w:pStyle w:val="Numerada"/>
        <w:rPr>
          <w:rFonts w:hint="eastAsia"/>
        </w:rPr>
      </w:pPr>
      <w:r>
        <w:t xml:space="preserve">Criar o banco de teste executando </w:t>
      </w:r>
      <w:r>
        <w:rPr>
          <w:rFonts w:ascii="Consolas" w:hAnsi="Consolas"/>
          <w:color w:val="694820"/>
          <w:sz w:val="17"/>
        </w:rPr>
        <w:t>banco/jnaliancas.sql</w:t>
      </w:r>
      <w:r>
        <w:t xml:space="preserve"> no MySQL 8+.</w:t>
      </w:r>
    </w:p>
    <w:p w14:paraId="4550592D" w14:textId="77777777" w:rsidR="00D64D67" w:rsidRDefault="00413D82">
      <w:pPr>
        <w:pStyle w:val="Numerada"/>
        <w:rPr>
          <w:rFonts w:hint="eastAsia"/>
        </w:rPr>
      </w:pPr>
      <w:r>
        <w:t xml:space="preserve">No NetBeans, </w:t>
      </w:r>
      <w:r>
        <w:t xml:space="preserve">executar </w:t>
      </w:r>
      <w:r>
        <w:rPr>
          <w:b/>
        </w:rPr>
        <w:t>Test</w:t>
      </w:r>
      <w:r>
        <w:t xml:space="preserve"> no projeto Maven ou rodar </w:t>
      </w:r>
      <w:r>
        <w:rPr>
          <w:rFonts w:ascii="Consolas" w:hAnsi="Consolas"/>
          <w:color w:val="694820"/>
          <w:sz w:val="17"/>
        </w:rPr>
        <w:t>mvn test</w:t>
      </w:r>
      <w:r>
        <w:t>; salvar o relatório Surefire.</w:t>
      </w:r>
    </w:p>
    <w:p w14:paraId="3679FEB9" w14:textId="77777777" w:rsidR="00D64D67" w:rsidRDefault="00413D82">
      <w:pPr>
        <w:pStyle w:val="Numerada"/>
        <w:rPr>
          <w:rFonts w:hint="eastAsia"/>
        </w:rPr>
      </w:pPr>
      <w:r>
        <w:t xml:space="preserve">Iniciar a aplicação e executar a coleção Postman. O usuário e senha padrão são </w:t>
      </w:r>
      <w:r>
        <w:rPr>
          <w:rFonts w:ascii="Consolas" w:hAnsi="Consolas"/>
          <w:color w:val="694820"/>
          <w:sz w:val="17"/>
        </w:rPr>
        <w:t>admin</w:t>
      </w:r>
      <w:r>
        <w:t xml:space="preserve"> e </w:t>
      </w:r>
      <w:r>
        <w:rPr>
          <w:rFonts w:ascii="Consolas" w:hAnsi="Consolas"/>
          <w:color w:val="694820"/>
          <w:sz w:val="17"/>
        </w:rPr>
        <w:t>123456</w:t>
      </w:r>
      <w:r>
        <w:t>; registre a data, ambiente e resultado do Runner.</w:t>
      </w:r>
    </w:p>
    <w:p w14:paraId="012DBDDA" w14:textId="77777777" w:rsidR="00D64D67" w:rsidRDefault="00413D82">
      <w:pPr>
        <w:pStyle w:val="Numerada"/>
        <w:rPr>
          <w:rFonts w:hint="eastAsia"/>
        </w:rPr>
      </w:pPr>
      <w:r>
        <w:t>Testar no navegador cadastro, edi</w:t>
      </w:r>
      <w:r>
        <w:t>ção e exclusão, pedido com estoque suficiente/insuficiente, edição de pedido sem baixa duplicada e pagamento parcial.</w:t>
      </w:r>
    </w:p>
    <w:p w14:paraId="52D901FA" w14:textId="7FE3E4F5" w:rsidR="00D64D67" w:rsidRDefault="00413D82">
      <w:pPr>
        <w:pStyle w:val="Numerada"/>
      </w:pPr>
      <w:r>
        <w:t>Atualizar este documento e as capturas somente com resultados efetivamente observados. Registrar cada falha no bugtracking, corrigi-la e r</w:t>
      </w:r>
      <w:r>
        <w:t>epetir o caso.</w:t>
      </w:r>
    </w:p>
    <w:p w14:paraId="58021484" w14:textId="62D9F7C6" w:rsidR="001A2C8F" w:rsidRDefault="001A2C8F" w:rsidP="001A2C8F">
      <w:pPr>
        <w:pStyle w:val="Numerada"/>
        <w:numPr>
          <w:ilvl w:val="0"/>
          <w:numId w:val="0"/>
        </w:numPr>
      </w:pPr>
    </w:p>
    <w:p w14:paraId="5F034F61" w14:textId="5D935D7B" w:rsidR="001A2C8F" w:rsidRDefault="001A2C8F" w:rsidP="001A2C8F">
      <w:pPr>
        <w:pStyle w:val="Numerada"/>
        <w:numPr>
          <w:ilvl w:val="0"/>
          <w:numId w:val="0"/>
        </w:numPr>
      </w:pPr>
      <w:r w:rsidRPr="001A2C8F">
        <w:lastRenderedPageBreak/>
        <w:drawing>
          <wp:inline distT="0" distB="0" distL="0" distR="0" wp14:anchorId="490D477D" wp14:editId="22136F8B">
            <wp:extent cx="9052560" cy="34944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61BDC" w14:textId="4317C181" w:rsidR="00A073D1" w:rsidRDefault="00A073D1" w:rsidP="001A2C8F">
      <w:pPr>
        <w:pStyle w:val="Numerada"/>
        <w:numPr>
          <w:ilvl w:val="0"/>
          <w:numId w:val="0"/>
        </w:numPr>
      </w:pPr>
    </w:p>
    <w:p w14:paraId="01675200" w14:textId="45068B7D" w:rsidR="00A073D1" w:rsidRDefault="00A073D1" w:rsidP="001A2C8F">
      <w:pPr>
        <w:pStyle w:val="Numerada"/>
        <w:numPr>
          <w:ilvl w:val="0"/>
          <w:numId w:val="0"/>
        </w:numPr>
      </w:pPr>
      <w:r w:rsidRPr="00A073D1">
        <w:lastRenderedPageBreak/>
        <w:drawing>
          <wp:inline distT="0" distB="0" distL="0" distR="0" wp14:anchorId="252E4A2F" wp14:editId="499DC7CB">
            <wp:extent cx="9052560" cy="656082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656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224F6" w14:textId="32DD51C8" w:rsidR="00A073D1" w:rsidRDefault="00A073D1" w:rsidP="001A2C8F">
      <w:pPr>
        <w:pStyle w:val="Numerada"/>
        <w:numPr>
          <w:ilvl w:val="0"/>
          <w:numId w:val="0"/>
        </w:numPr>
      </w:pPr>
      <w:r w:rsidRPr="00A073D1">
        <w:lastRenderedPageBreak/>
        <w:drawing>
          <wp:inline distT="0" distB="0" distL="0" distR="0" wp14:anchorId="61D52B87" wp14:editId="48E92280">
            <wp:extent cx="9052560" cy="654113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654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31DB" w14:textId="4F10A6CF" w:rsidR="00A073D1" w:rsidRDefault="00A073D1" w:rsidP="001A2C8F">
      <w:pPr>
        <w:pStyle w:val="Numerada"/>
        <w:numPr>
          <w:ilvl w:val="0"/>
          <w:numId w:val="0"/>
        </w:numPr>
      </w:pPr>
      <w:r w:rsidRPr="00A073D1">
        <w:lastRenderedPageBreak/>
        <w:drawing>
          <wp:inline distT="0" distB="0" distL="0" distR="0" wp14:anchorId="06962770" wp14:editId="0141A983">
            <wp:extent cx="9052560" cy="655447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655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C3116" w14:textId="077AA9B4" w:rsidR="00A073D1" w:rsidRDefault="00A073D1" w:rsidP="001A2C8F">
      <w:pPr>
        <w:pStyle w:val="Numerada"/>
        <w:numPr>
          <w:ilvl w:val="0"/>
          <w:numId w:val="0"/>
        </w:numPr>
      </w:pPr>
      <w:r w:rsidRPr="00A073D1">
        <w:lastRenderedPageBreak/>
        <w:drawing>
          <wp:inline distT="0" distB="0" distL="0" distR="0" wp14:anchorId="1FC5DB95" wp14:editId="118DC992">
            <wp:extent cx="9052560" cy="6570345"/>
            <wp:effectExtent l="0" t="0" r="0" b="190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657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D12B2" w14:textId="050D8C69" w:rsidR="00A073D1" w:rsidRDefault="00A073D1" w:rsidP="001A2C8F">
      <w:pPr>
        <w:pStyle w:val="Numerada"/>
        <w:numPr>
          <w:ilvl w:val="0"/>
          <w:numId w:val="0"/>
        </w:numPr>
      </w:pPr>
      <w:r w:rsidRPr="00A073D1">
        <w:lastRenderedPageBreak/>
        <w:drawing>
          <wp:inline distT="0" distB="0" distL="0" distR="0" wp14:anchorId="3F0E83EB" wp14:editId="14E089A7">
            <wp:extent cx="9052560" cy="6550025"/>
            <wp:effectExtent l="0" t="0" r="0" b="317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655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04938" w14:textId="01804AD7" w:rsidR="00A073D1" w:rsidRDefault="00A073D1" w:rsidP="001A2C8F">
      <w:pPr>
        <w:pStyle w:val="Numerada"/>
        <w:numPr>
          <w:ilvl w:val="0"/>
          <w:numId w:val="0"/>
        </w:numPr>
      </w:pPr>
      <w:r w:rsidRPr="00A073D1">
        <w:lastRenderedPageBreak/>
        <w:drawing>
          <wp:inline distT="0" distB="0" distL="0" distR="0" wp14:anchorId="3F8C8269" wp14:editId="0AEB5749">
            <wp:extent cx="9052560" cy="6589395"/>
            <wp:effectExtent l="0" t="0" r="0" b="190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658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3B9E0" w14:textId="527996E9" w:rsidR="00A073D1" w:rsidRDefault="00A073D1" w:rsidP="001A2C8F">
      <w:pPr>
        <w:pStyle w:val="Numerada"/>
        <w:numPr>
          <w:ilvl w:val="0"/>
          <w:numId w:val="0"/>
        </w:numPr>
      </w:pPr>
      <w:r w:rsidRPr="00A073D1">
        <w:lastRenderedPageBreak/>
        <w:drawing>
          <wp:inline distT="0" distB="0" distL="0" distR="0" wp14:anchorId="2B1B3B06" wp14:editId="346CF180">
            <wp:extent cx="9052560" cy="6609715"/>
            <wp:effectExtent l="0" t="0" r="0" b="63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660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F5990" w14:textId="620C0047" w:rsidR="00A073D1" w:rsidRDefault="00A073D1" w:rsidP="001A2C8F">
      <w:pPr>
        <w:pStyle w:val="Numerada"/>
        <w:numPr>
          <w:ilvl w:val="0"/>
          <w:numId w:val="0"/>
        </w:numPr>
      </w:pPr>
      <w:r w:rsidRPr="00A073D1">
        <w:lastRenderedPageBreak/>
        <w:drawing>
          <wp:inline distT="0" distB="0" distL="0" distR="0" wp14:anchorId="7CF2B885" wp14:editId="350A2A78">
            <wp:extent cx="9052560" cy="654240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654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396F6" w14:textId="340F0BA5" w:rsidR="00A073D1" w:rsidRDefault="00A073D1" w:rsidP="001A2C8F">
      <w:pPr>
        <w:pStyle w:val="Numerada"/>
        <w:numPr>
          <w:ilvl w:val="0"/>
          <w:numId w:val="0"/>
        </w:numPr>
      </w:pPr>
      <w:r w:rsidRPr="00A073D1">
        <w:lastRenderedPageBreak/>
        <w:drawing>
          <wp:inline distT="0" distB="0" distL="0" distR="0" wp14:anchorId="7562496B" wp14:editId="73B2F933">
            <wp:extent cx="9052560" cy="6400165"/>
            <wp:effectExtent l="0" t="0" r="0" b="63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640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E84FE" w14:textId="79DDD015" w:rsidR="00A073D1" w:rsidRDefault="00A073D1" w:rsidP="001A2C8F">
      <w:pPr>
        <w:pStyle w:val="Numerada"/>
        <w:numPr>
          <w:ilvl w:val="0"/>
          <w:numId w:val="0"/>
        </w:numPr>
      </w:pPr>
    </w:p>
    <w:p w14:paraId="4D84A173" w14:textId="59B37CA3" w:rsidR="00A073D1" w:rsidRDefault="00A073D1" w:rsidP="001A2C8F">
      <w:pPr>
        <w:pStyle w:val="Numerada"/>
        <w:numPr>
          <w:ilvl w:val="0"/>
          <w:numId w:val="0"/>
        </w:numPr>
      </w:pPr>
      <w:r w:rsidRPr="00A073D1">
        <w:lastRenderedPageBreak/>
        <w:drawing>
          <wp:inline distT="0" distB="0" distL="0" distR="0" wp14:anchorId="65C5BA9F" wp14:editId="3BEEF82C">
            <wp:extent cx="9052560" cy="657479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657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14C16" w14:textId="24098AA6" w:rsidR="00A073D1" w:rsidRDefault="00A073D1" w:rsidP="001A2C8F">
      <w:pPr>
        <w:pStyle w:val="Numerada"/>
        <w:numPr>
          <w:ilvl w:val="0"/>
          <w:numId w:val="0"/>
        </w:numPr>
      </w:pPr>
      <w:r w:rsidRPr="00A073D1">
        <w:lastRenderedPageBreak/>
        <w:drawing>
          <wp:inline distT="0" distB="0" distL="0" distR="0" wp14:anchorId="19F58EAA" wp14:editId="5E274832">
            <wp:extent cx="9052560" cy="659384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659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BCAD" w14:textId="634770AD" w:rsidR="00A073D1" w:rsidRDefault="00A073D1" w:rsidP="001A2C8F">
      <w:pPr>
        <w:pStyle w:val="Numerada"/>
        <w:numPr>
          <w:ilvl w:val="0"/>
          <w:numId w:val="0"/>
        </w:numPr>
      </w:pPr>
      <w:r w:rsidRPr="00A073D1">
        <w:lastRenderedPageBreak/>
        <w:drawing>
          <wp:inline distT="0" distB="0" distL="0" distR="0" wp14:anchorId="5138D730" wp14:editId="5D6E15CE">
            <wp:extent cx="9052560" cy="6393815"/>
            <wp:effectExtent l="0" t="0" r="0" b="698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639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A8BD1" w14:textId="5F802263" w:rsidR="00A073D1" w:rsidRDefault="00A073D1" w:rsidP="001A2C8F">
      <w:pPr>
        <w:pStyle w:val="Numerada"/>
        <w:numPr>
          <w:ilvl w:val="0"/>
          <w:numId w:val="0"/>
        </w:numPr>
      </w:pPr>
    </w:p>
    <w:p w14:paraId="51B41352" w14:textId="766E445D" w:rsidR="00A073D1" w:rsidRDefault="00A073D1" w:rsidP="001A2C8F">
      <w:pPr>
        <w:pStyle w:val="Numerada"/>
        <w:numPr>
          <w:ilvl w:val="0"/>
          <w:numId w:val="0"/>
        </w:numPr>
      </w:pPr>
      <w:r w:rsidRPr="00A073D1">
        <w:lastRenderedPageBreak/>
        <w:drawing>
          <wp:inline distT="0" distB="0" distL="0" distR="0" wp14:anchorId="15AEDC8B" wp14:editId="1363CAF8">
            <wp:extent cx="9052560" cy="6506845"/>
            <wp:effectExtent l="0" t="0" r="0" b="825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650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18D6E" w14:textId="4DC7CB7A" w:rsidR="00A073D1" w:rsidRDefault="00A073D1" w:rsidP="001A2C8F">
      <w:pPr>
        <w:pStyle w:val="Numerada"/>
        <w:numPr>
          <w:ilvl w:val="0"/>
          <w:numId w:val="0"/>
        </w:numPr>
      </w:pPr>
    </w:p>
    <w:p w14:paraId="04D5E655" w14:textId="3E05E5FD" w:rsidR="00A073D1" w:rsidRDefault="00A073D1" w:rsidP="001A2C8F">
      <w:pPr>
        <w:pStyle w:val="Numerada"/>
        <w:numPr>
          <w:ilvl w:val="0"/>
          <w:numId w:val="0"/>
        </w:numPr>
      </w:pPr>
      <w:r w:rsidRPr="00A073D1">
        <w:lastRenderedPageBreak/>
        <w:drawing>
          <wp:inline distT="0" distB="0" distL="0" distR="0" wp14:anchorId="73E66471" wp14:editId="555521FE">
            <wp:extent cx="9052560" cy="6550025"/>
            <wp:effectExtent l="0" t="0" r="0" b="317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655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4F727" w14:textId="3EAD649E" w:rsidR="00A073D1" w:rsidRDefault="00A073D1" w:rsidP="001A2C8F">
      <w:pPr>
        <w:pStyle w:val="Numerada"/>
        <w:numPr>
          <w:ilvl w:val="0"/>
          <w:numId w:val="0"/>
        </w:numPr>
      </w:pPr>
      <w:r w:rsidRPr="00A073D1">
        <w:lastRenderedPageBreak/>
        <w:drawing>
          <wp:inline distT="0" distB="0" distL="0" distR="0" wp14:anchorId="257DD01C" wp14:editId="66935EEC">
            <wp:extent cx="9052560" cy="651891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651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9D5EC" w14:textId="370A1B4D" w:rsidR="00A073D1" w:rsidRDefault="00A073D1" w:rsidP="001A2C8F">
      <w:pPr>
        <w:pStyle w:val="Numerada"/>
        <w:numPr>
          <w:ilvl w:val="0"/>
          <w:numId w:val="0"/>
        </w:numPr>
      </w:pPr>
    </w:p>
    <w:p w14:paraId="19C62A1F" w14:textId="790BAC00" w:rsidR="00A073D1" w:rsidRDefault="00A073D1" w:rsidP="001A2C8F">
      <w:pPr>
        <w:pStyle w:val="Numerada"/>
        <w:numPr>
          <w:ilvl w:val="0"/>
          <w:numId w:val="0"/>
        </w:numPr>
      </w:pPr>
      <w:r w:rsidRPr="00A073D1">
        <w:lastRenderedPageBreak/>
        <w:drawing>
          <wp:inline distT="0" distB="0" distL="0" distR="0" wp14:anchorId="29653D70" wp14:editId="6CB8651B">
            <wp:extent cx="9052560" cy="6550660"/>
            <wp:effectExtent l="0" t="0" r="0" b="254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655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26B1E" w14:textId="743685D7" w:rsidR="00A073D1" w:rsidRDefault="00A073D1" w:rsidP="001A2C8F">
      <w:pPr>
        <w:pStyle w:val="Numerada"/>
        <w:numPr>
          <w:ilvl w:val="0"/>
          <w:numId w:val="0"/>
        </w:numPr>
      </w:pPr>
      <w:r w:rsidRPr="00A073D1">
        <w:lastRenderedPageBreak/>
        <w:drawing>
          <wp:inline distT="0" distB="0" distL="0" distR="0" wp14:anchorId="1B8A871F" wp14:editId="0EF8A74A">
            <wp:extent cx="9052560" cy="6525260"/>
            <wp:effectExtent l="0" t="0" r="0" b="889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652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97FA4" w14:textId="3A7129E7" w:rsidR="00A073D1" w:rsidRDefault="00A073D1" w:rsidP="001A2C8F">
      <w:pPr>
        <w:pStyle w:val="Numerada"/>
        <w:numPr>
          <w:ilvl w:val="0"/>
          <w:numId w:val="0"/>
        </w:numPr>
      </w:pPr>
      <w:r w:rsidRPr="00A073D1">
        <w:lastRenderedPageBreak/>
        <w:drawing>
          <wp:inline distT="0" distB="0" distL="0" distR="0" wp14:anchorId="6C8A4E53" wp14:editId="72FEF7B1">
            <wp:extent cx="9052560" cy="6566535"/>
            <wp:effectExtent l="0" t="0" r="0" b="571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656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14C46" w14:textId="7E08EA97" w:rsidR="00A073D1" w:rsidRDefault="00A073D1" w:rsidP="001A2C8F">
      <w:pPr>
        <w:pStyle w:val="Numerada"/>
        <w:numPr>
          <w:ilvl w:val="0"/>
          <w:numId w:val="0"/>
        </w:numPr>
      </w:pPr>
      <w:r w:rsidRPr="00A073D1">
        <w:lastRenderedPageBreak/>
        <w:drawing>
          <wp:inline distT="0" distB="0" distL="0" distR="0" wp14:anchorId="6B95125F" wp14:editId="0323588E">
            <wp:extent cx="9052560" cy="653542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653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CAD1A" w14:textId="02639286" w:rsidR="00A073D1" w:rsidRDefault="00A073D1" w:rsidP="001A2C8F">
      <w:pPr>
        <w:pStyle w:val="Numerada"/>
        <w:numPr>
          <w:ilvl w:val="0"/>
          <w:numId w:val="0"/>
        </w:numPr>
      </w:pPr>
      <w:r w:rsidRPr="00A073D1">
        <w:lastRenderedPageBreak/>
        <w:drawing>
          <wp:inline distT="0" distB="0" distL="0" distR="0" wp14:anchorId="743A29C8" wp14:editId="743A79E7">
            <wp:extent cx="9052560" cy="659892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659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8DF0B" w14:textId="432B83A7" w:rsidR="00A073D1" w:rsidRDefault="00A073D1" w:rsidP="001A2C8F">
      <w:pPr>
        <w:pStyle w:val="Numerada"/>
        <w:numPr>
          <w:ilvl w:val="0"/>
          <w:numId w:val="0"/>
        </w:numPr>
        <w:rPr>
          <w:rFonts w:hint="eastAsia"/>
        </w:rPr>
      </w:pPr>
      <w:r w:rsidRPr="00A073D1">
        <w:lastRenderedPageBreak/>
        <w:drawing>
          <wp:inline distT="0" distB="0" distL="0" distR="0" wp14:anchorId="77667EEC" wp14:editId="34CAE141">
            <wp:extent cx="9052560" cy="6519545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651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73D1" w:rsidSect="00034616">
      <w:footerReference w:type="default" r:id="rId30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8B83C4" w14:textId="77777777" w:rsidR="00413D82" w:rsidRDefault="00413D8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992BBEB" w14:textId="77777777" w:rsidR="00413D82" w:rsidRDefault="00413D8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7A4351" w14:textId="77777777" w:rsidR="00D64D67" w:rsidRDefault="00413D82">
    <w:pPr>
      <w:pStyle w:val="Rodap"/>
      <w:jc w:val="right"/>
      <w:rPr>
        <w:rFonts w:hint="eastAsia"/>
      </w:rPr>
    </w:pPr>
    <w:r>
      <w:rPr>
        <w:sz w:val="16"/>
      </w:rPr>
      <w:t>JN Alianças  |  Etapa 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9F9E06" w14:textId="77777777" w:rsidR="00413D82" w:rsidRDefault="00413D8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86849C3" w14:textId="77777777" w:rsidR="00413D82" w:rsidRDefault="00413D8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2C8F"/>
    <w:rsid w:val="0029639D"/>
    <w:rsid w:val="00326F90"/>
    <w:rsid w:val="00413D82"/>
    <w:rsid w:val="00A073D1"/>
    <w:rsid w:val="00AA1D8D"/>
    <w:rsid w:val="00B47730"/>
    <w:rsid w:val="00CB0664"/>
    <w:rsid w:val="00D64D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9E4EB7"/>
  <w14:defaultImageDpi w14:val="300"/>
  <w15:docId w15:val="{F004DFE8-1B3D-4BD7-91BE-EFB761286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303439"/>
      <w:sz w:val="19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364C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364C"/>
      <w:sz w:val="23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F364C"/>
      <w:spacing w:val="5"/>
      <w:kern w:val="28"/>
      <w:sz w:val="4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23</Pages>
  <Words>431</Words>
  <Characters>2329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amomiraculous8@gmail.com</cp:lastModifiedBy>
  <cp:revision>2</cp:revision>
  <dcterms:created xsi:type="dcterms:W3CDTF">2013-12-23T23:15:00Z</dcterms:created>
  <dcterms:modified xsi:type="dcterms:W3CDTF">2026-10-13T00:12:00Z</dcterms:modified>
  <cp:category/>
</cp:coreProperties>
</file>