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3F7BF539" w:rsid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2D3989">
        <w:rPr>
          <w:b/>
          <w:bCs/>
        </w:rPr>
        <w:t>5</w:t>
      </w:r>
      <w:r w:rsidR="00F40116">
        <w:rPr>
          <w:b/>
          <w:bCs/>
        </w:rPr>
        <w:t>B</w:t>
      </w:r>
    </w:p>
    <w:p w14:paraId="117B5D88" w14:textId="77777777" w:rsidR="000C6B11" w:rsidRPr="003D1E83" w:rsidRDefault="000C6B11" w:rsidP="003D1E83">
      <w:pPr>
        <w:pStyle w:val="Default"/>
        <w:rPr>
          <w:b/>
          <w:bCs/>
        </w:rPr>
      </w:pPr>
    </w:p>
    <w:p w14:paraId="5FE7F9DB" w14:textId="77777777" w:rsidR="00F40116" w:rsidRPr="00F40116" w:rsidRDefault="00F40116" w:rsidP="00F40116">
      <w:pPr>
        <w:pStyle w:val="Default"/>
        <w:rPr>
          <w:b/>
          <w:bCs/>
        </w:rPr>
      </w:pPr>
      <w:r w:rsidRPr="00F40116">
        <w:rPr>
          <w:b/>
          <w:bCs/>
        </w:rPr>
        <w:t>Ex1: What is Box Plot? Explain it in detail with a SAS example (code + graph).</w:t>
      </w:r>
    </w:p>
    <w:p w14:paraId="6169317B" w14:textId="44BFEB5E" w:rsidR="00F40116" w:rsidRDefault="00F40116" w:rsidP="00F40116">
      <w:pPr>
        <w:pStyle w:val="Default"/>
        <w:rPr>
          <w:b/>
          <w:bCs/>
        </w:rPr>
      </w:pPr>
    </w:p>
    <w:p w14:paraId="11B5617F" w14:textId="31316E6E" w:rsidR="000C6B11" w:rsidRPr="00F11332" w:rsidRDefault="000C6B11" w:rsidP="00F11332">
      <w:pPr>
        <w:pStyle w:val="Default"/>
        <w:ind w:left="720" w:hanging="720"/>
      </w:pPr>
      <w:r w:rsidRPr="00F11332">
        <w:t>Ans</w:t>
      </w:r>
      <w:r>
        <w:rPr>
          <w:b/>
          <w:bCs/>
        </w:rPr>
        <w:t xml:space="preserve">. </w:t>
      </w:r>
      <w:r w:rsidR="00F11332">
        <w:rPr>
          <w:b/>
          <w:bCs/>
        </w:rPr>
        <w:tab/>
      </w:r>
      <w:r w:rsidR="009D7AC2" w:rsidRPr="00F11332">
        <w:t xml:space="preserve">Box Plot is used in statistics for exploratory data analysis. It shows critical values like median, first and third quartiles and data points called outliers. </w:t>
      </w:r>
    </w:p>
    <w:p w14:paraId="38530E22" w14:textId="331844C5" w:rsidR="00571135" w:rsidRPr="00F11332" w:rsidRDefault="00571135" w:rsidP="00F11332">
      <w:pPr>
        <w:pStyle w:val="Default"/>
        <w:ind w:firstLine="720"/>
      </w:pPr>
      <w:r w:rsidRPr="00F11332">
        <w:t>Below is an example of Box plot using code:</w:t>
      </w:r>
    </w:p>
    <w:p w14:paraId="4513082B" w14:textId="77777777" w:rsidR="00303ADC" w:rsidRDefault="00303ADC" w:rsidP="00F40116">
      <w:pPr>
        <w:pStyle w:val="Default"/>
        <w:rPr>
          <w:b/>
          <w:bCs/>
        </w:rPr>
      </w:pPr>
    </w:p>
    <w:p w14:paraId="3077CD42" w14:textId="35D821C6" w:rsidR="00303ADC" w:rsidRDefault="00303ADC" w:rsidP="0030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20202"/>
          <w:sz w:val="24"/>
          <w:szCs w:val="24"/>
          <w:lang w:val="en-IN" w:eastAsia="en-IN" w:bidi="gu-IN"/>
        </w:rPr>
      </w:pPr>
      <w:r w:rsidRPr="00303ADC">
        <w:rPr>
          <w:rFonts w:ascii="Consolas" w:eastAsia="Times New Roman" w:hAnsi="Consolas" w:cs="Courier New"/>
          <w:b/>
          <w:bCs/>
          <w:color w:val="020202"/>
          <w:sz w:val="24"/>
          <w:szCs w:val="24"/>
          <w:lang w:val="en-IN" w:eastAsia="en-IN" w:bidi="gu-IN"/>
        </w:rPr>
        <w:t>CODE:</w:t>
      </w:r>
    </w:p>
    <w:p w14:paraId="3F948B29" w14:textId="77777777" w:rsidR="00303ADC" w:rsidRPr="00303ADC" w:rsidRDefault="00303ADC" w:rsidP="0030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20202"/>
          <w:sz w:val="24"/>
          <w:szCs w:val="24"/>
          <w:lang w:val="en-IN" w:eastAsia="en-IN" w:bidi="gu-IN"/>
        </w:rPr>
      </w:pPr>
    </w:p>
    <w:p w14:paraId="2B1B5BBE" w14:textId="06B6DE38" w:rsidR="00303ADC" w:rsidRPr="00303ADC" w:rsidRDefault="00303ADC" w:rsidP="0030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303AD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title "Distribution of Cholesterol using horizontal box plot";</w:t>
      </w:r>
      <w:r w:rsidRPr="00303AD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sgplot data=SASHelp.Heart;</w:t>
      </w:r>
      <w:r w:rsidRPr="00303AD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03AD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hbox Cholesterol;</w:t>
      </w:r>
      <w:r w:rsidRPr="00303AD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3C3AB392" w14:textId="062D21DB" w:rsidR="00571135" w:rsidRDefault="00571135" w:rsidP="00F40116">
      <w:pPr>
        <w:pStyle w:val="Default"/>
        <w:rPr>
          <w:b/>
          <w:bCs/>
        </w:rPr>
      </w:pPr>
    </w:p>
    <w:p w14:paraId="0C7885EF" w14:textId="071CDD54" w:rsidR="00303ADC" w:rsidRDefault="00303ADC" w:rsidP="00F40116">
      <w:pPr>
        <w:pStyle w:val="Default"/>
        <w:rPr>
          <w:b/>
          <w:bCs/>
        </w:rPr>
      </w:pPr>
      <w:r w:rsidRPr="00303ADC">
        <w:rPr>
          <w:rFonts w:ascii="Consolas" w:hAnsi="Consolas"/>
          <w:b/>
          <w:bCs/>
        </w:rPr>
        <w:t>OUTPUT</w:t>
      </w:r>
      <w:r>
        <w:rPr>
          <w:b/>
          <w:bCs/>
        </w:rPr>
        <w:t>:</w:t>
      </w:r>
    </w:p>
    <w:p w14:paraId="79639C5B" w14:textId="2E5FC530" w:rsidR="00303ADC" w:rsidRDefault="00303ADC" w:rsidP="00F40116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10A2F78E" wp14:editId="6DA00153">
            <wp:extent cx="5248275" cy="3932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20" cy="39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9BFA" w14:textId="0F6D1831" w:rsidR="00303ADC" w:rsidRDefault="00303ADC" w:rsidP="00F40116">
      <w:pPr>
        <w:pStyle w:val="Default"/>
        <w:rPr>
          <w:b/>
          <w:bCs/>
        </w:rPr>
      </w:pPr>
    </w:p>
    <w:p w14:paraId="6745BB1B" w14:textId="62918B22" w:rsidR="00303ADC" w:rsidRPr="00F11332" w:rsidRDefault="00174241" w:rsidP="00174241">
      <w:pPr>
        <w:pStyle w:val="Default"/>
        <w:numPr>
          <w:ilvl w:val="0"/>
          <w:numId w:val="20"/>
        </w:numPr>
      </w:pPr>
      <w:r w:rsidRPr="00F11332">
        <w:t>The vertical line inside the box represents median, while left and right sides of the box represent 1</w:t>
      </w:r>
      <w:r w:rsidRPr="00F11332">
        <w:rPr>
          <w:vertAlign w:val="superscript"/>
        </w:rPr>
        <w:t>st</w:t>
      </w:r>
      <w:r w:rsidRPr="00F11332">
        <w:t xml:space="preserve"> and 3</w:t>
      </w:r>
      <w:r w:rsidRPr="00F11332">
        <w:rPr>
          <w:vertAlign w:val="superscript"/>
        </w:rPr>
        <w:t>rd</w:t>
      </w:r>
      <w:r w:rsidRPr="00F11332">
        <w:t xml:space="preserve"> quartiles. </w:t>
      </w:r>
    </w:p>
    <w:p w14:paraId="04938546" w14:textId="2270B287" w:rsidR="00174241" w:rsidRPr="00F11332" w:rsidRDefault="00174241" w:rsidP="00174241">
      <w:pPr>
        <w:pStyle w:val="Default"/>
        <w:numPr>
          <w:ilvl w:val="0"/>
          <w:numId w:val="20"/>
        </w:numPr>
      </w:pPr>
      <w:r w:rsidRPr="00F11332">
        <w:t xml:space="preserve">The lines extending from both sides of box represent a distance of </w:t>
      </w:r>
      <w:r w:rsidR="0054171E" w:rsidRPr="00F11332">
        <w:t>1.5 interquartile ranges on both sides of box.</w:t>
      </w:r>
    </w:p>
    <w:p w14:paraId="587DA33B" w14:textId="0056339B" w:rsidR="0054171E" w:rsidRPr="00F11332" w:rsidRDefault="0054171E" w:rsidP="00174241">
      <w:pPr>
        <w:pStyle w:val="Default"/>
        <w:numPr>
          <w:ilvl w:val="0"/>
          <w:numId w:val="20"/>
        </w:numPr>
      </w:pPr>
      <w:r w:rsidRPr="00F11332">
        <w:t>Diamond inside the box represents mean of cholesterol.</w:t>
      </w:r>
    </w:p>
    <w:p w14:paraId="226C30B7" w14:textId="3BBA7707" w:rsidR="00303ADC" w:rsidRPr="00543F04" w:rsidRDefault="0054171E" w:rsidP="00F40116">
      <w:pPr>
        <w:pStyle w:val="Default"/>
        <w:numPr>
          <w:ilvl w:val="0"/>
          <w:numId w:val="20"/>
        </w:numPr>
      </w:pPr>
      <w:r w:rsidRPr="00F11332">
        <w:t>Circles falling outside the 1.5 interquartile ranges are data points which are known as outliers.</w:t>
      </w:r>
    </w:p>
    <w:p w14:paraId="5E338583" w14:textId="77777777" w:rsidR="000C6B11" w:rsidRPr="00F40116" w:rsidRDefault="000C6B11" w:rsidP="00F40116">
      <w:pPr>
        <w:pStyle w:val="Default"/>
        <w:rPr>
          <w:b/>
          <w:bCs/>
        </w:rPr>
      </w:pPr>
    </w:p>
    <w:p w14:paraId="1B9C1D3E" w14:textId="77777777" w:rsidR="00F40116" w:rsidRPr="00F40116" w:rsidRDefault="00F40116" w:rsidP="00F40116">
      <w:pPr>
        <w:pStyle w:val="Default"/>
        <w:rPr>
          <w:b/>
          <w:bCs/>
        </w:rPr>
      </w:pPr>
      <w:r w:rsidRPr="00F40116">
        <w:rPr>
          <w:b/>
          <w:bCs/>
        </w:rPr>
        <w:t>Section: 20.12</w:t>
      </w:r>
    </w:p>
    <w:p w14:paraId="2E499318" w14:textId="4A93FBD3" w:rsidR="00E309D8" w:rsidRDefault="00F40116" w:rsidP="00F40116">
      <w:pPr>
        <w:pStyle w:val="Default"/>
        <w:rPr>
          <w:b/>
          <w:bCs/>
        </w:rPr>
      </w:pPr>
      <w:r w:rsidRPr="00F40116">
        <w:rPr>
          <w:b/>
          <w:bCs/>
        </w:rPr>
        <w:t>Exercises: 9 to 12</w:t>
      </w:r>
    </w:p>
    <w:p w14:paraId="2A309C1B" w14:textId="77777777" w:rsidR="00F40116" w:rsidRDefault="00F40116" w:rsidP="00F40116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73AA438F" w14:textId="15E21925" w:rsidR="0025153C" w:rsidRPr="0025153C" w:rsidRDefault="0025153C" w:rsidP="0025153C">
      <w:pPr>
        <w:pStyle w:val="Default"/>
        <w:jc w:val="both"/>
        <w:rPr>
          <w:rFonts w:ascii="Consolas" w:hAnsi="Consolas"/>
        </w:rPr>
      </w:pPr>
      <w:r w:rsidRPr="0025153C">
        <w:rPr>
          <w:rFonts w:ascii="Consolas" w:hAnsi="Consolas"/>
        </w:rPr>
        <w:t>* 20.12-9 Using the SASHelp data set, Heart, generate a histogram for the variable, Cholesterol.;</w:t>
      </w:r>
    </w:p>
    <w:p w14:paraId="65EEC8AC" w14:textId="77777777" w:rsidR="0025153C" w:rsidRPr="0025153C" w:rsidRDefault="0025153C" w:rsidP="0025153C">
      <w:pPr>
        <w:pStyle w:val="Default"/>
        <w:jc w:val="both"/>
        <w:rPr>
          <w:rFonts w:ascii="Consolas" w:hAnsi="Consolas"/>
        </w:rPr>
      </w:pPr>
    </w:p>
    <w:p w14:paraId="149554EA" w14:textId="77777777" w:rsidR="0025153C" w:rsidRPr="0025153C" w:rsidRDefault="0025153C" w:rsidP="0025153C">
      <w:pPr>
        <w:pStyle w:val="Default"/>
        <w:jc w:val="both"/>
        <w:rPr>
          <w:rFonts w:ascii="Consolas" w:hAnsi="Consolas"/>
        </w:rPr>
      </w:pPr>
      <w:r w:rsidRPr="0025153C">
        <w:rPr>
          <w:rFonts w:ascii="Consolas" w:hAnsi="Consolas"/>
        </w:rPr>
        <w:t>title "Histogram for Cholesterol from Heart dataset";</w:t>
      </w:r>
    </w:p>
    <w:p w14:paraId="3FE75419" w14:textId="77777777" w:rsidR="0025153C" w:rsidRPr="0025153C" w:rsidRDefault="0025153C" w:rsidP="0025153C">
      <w:pPr>
        <w:pStyle w:val="Default"/>
        <w:jc w:val="both"/>
        <w:rPr>
          <w:rFonts w:ascii="Consolas" w:hAnsi="Consolas"/>
        </w:rPr>
      </w:pPr>
      <w:r w:rsidRPr="0025153C">
        <w:rPr>
          <w:rFonts w:ascii="Consolas" w:hAnsi="Consolas"/>
        </w:rPr>
        <w:t>proc sgplot data=SASHelp.Heart;</w:t>
      </w:r>
    </w:p>
    <w:p w14:paraId="28921AAD" w14:textId="77777777" w:rsidR="0025153C" w:rsidRPr="0025153C" w:rsidRDefault="0025153C" w:rsidP="00331009">
      <w:pPr>
        <w:pStyle w:val="Default"/>
        <w:ind w:firstLine="720"/>
        <w:jc w:val="both"/>
        <w:rPr>
          <w:rFonts w:ascii="Consolas" w:hAnsi="Consolas"/>
        </w:rPr>
      </w:pPr>
      <w:r w:rsidRPr="0025153C">
        <w:rPr>
          <w:rFonts w:ascii="Consolas" w:hAnsi="Consolas"/>
        </w:rPr>
        <w:t>histogram Cholesterol;</w:t>
      </w:r>
    </w:p>
    <w:p w14:paraId="5B01F4EB" w14:textId="08161F4A" w:rsidR="000F56C1" w:rsidRPr="001B1B0C" w:rsidRDefault="0025153C" w:rsidP="0025153C">
      <w:pPr>
        <w:pStyle w:val="Default"/>
        <w:jc w:val="both"/>
        <w:rPr>
          <w:rFonts w:ascii="Consolas" w:hAnsi="Consolas"/>
        </w:rPr>
      </w:pPr>
      <w:r w:rsidRPr="0025153C">
        <w:rPr>
          <w:rFonts w:ascii="Consolas" w:hAnsi="Consolas"/>
        </w:rPr>
        <w:t>run;</w:t>
      </w: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2FD0305B" w:rsidR="00551067" w:rsidRDefault="00551067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6FA8EAD7" w14:textId="1DEB6D8C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* 20.12-10 Using the SASHelp data set, Heart, generate a histogram with a curve for the variable, Cholesterol.;</w:t>
      </w:r>
    </w:p>
    <w:p w14:paraId="3E4639DC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</w:p>
    <w:p w14:paraId="27267B39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title "Plotting curve on histogram for Cholesterol";</w:t>
      </w:r>
    </w:p>
    <w:p w14:paraId="0A520C6E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proc sgplot data=SASHELP.Heart;</w:t>
      </w:r>
    </w:p>
    <w:p w14:paraId="08B39FD2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ab/>
        <w:t>histogram cholesterol;</w:t>
      </w:r>
    </w:p>
    <w:p w14:paraId="6E06F62E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ab/>
        <w:t>density cholesterol;</w:t>
      </w:r>
    </w:p>
    <w:p w14:paraId="1C1F3A13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run;</w:t>
      </w: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5D3D9563" w14:textId="6BD643D0" w:rsidR="000C6B11" w:rsidRPr="000C6B11" w:rsidRDefault="000C6B11" w:rsidP="000C6B11">
      <w:pPr>
        <w:pStyle w:val="Default"/>
        <w:jc w:val="both"/>
        <w:rPr>
          <w:rFonts w:ascii="Consolas" w:hAnsi="Consolas"/>
        </w:rPr>
      </w:pPr>
      <w:r w:rsidRPr="000C6B11">
        <w:rPr>
          <w:rFonts w:ascii="Consolas" w:hAnsi="Consolas"/>
        </w:rPr>
        <w:t>* 20.12-11 Using the SASHelp data set, Heart, generate two horizontal box plots that show the distribution</w:t>
      </w:r>
      <w:r w:rsidR="00B43B30">
        <w:rPr>
          <w:rFonts w:ascii="Consolas" w:hAnsi="Consolas"/>
        </w:rPr>
        <w:t xml:space="preserve"> </w:t>
      </w:r>
      <w:r w:rsidRPr="000C6B11">
        <w:rPr>
          <w:rFonts w:ascii="Consolas" w:hAnsi="Consolas"/>
        </w:rPr>
        <w:t>of Cholesterol for men and women (variable Sex).;</w:t>
      </w:r>
    </w:p>
    <w:p w14:paraId="1E98D4B4" w14:textId="77777777" w:rsidR="000C6B11" w:rsidRPr="000C6B11" w:rsidRDefault="000C6B11" w:rsidP="000C6B11">
      <w:pPr>
        <w:pStyle w:val="Default"/>
        <w:jc w:val="both"/>
        <w:rPr>
          <w:rFonts w:ascii="Consolas" w:hAnsi="Consolas"/>
        </w:rPr>
      </w:pPr>
    </w:p>
    <w:p w14:paraId="6824B9C8" w14:textId="77777777" w:rsidR="000C6B11" w:rsidRPr="000C6B11" w:rsidRDefault="000C6B11" w:rsidP="000C6B11">
      <w:pPr>
        <w:pStyle w:val="Default"/>
        <w:jc w:val="both"/>
        <w:rPr>
          <w:rFonts w:ascii="Consolas" w:hAnsi="Consolas"/>
        </w:rPr>
      </w:pPr>
      <w:r w:rsidRPr="000C6B11">
        <w:rPr>
          <w:rFonts w:ascii="Consolas" w:hAnsi="Consolas"/>
        </w:rPr>
        <w:t>title "Distribution of Cholesterol for men and women using horizontal box plots";</w:t>
      </w:r>
    </w:p>
    <w:p w14:paraId="63F816EE" w14:textId="77777777" w:rsidR="000C6B11" w:rsidRPr="000C6B11" w:rsidRDefault="000C6B11" w:rsidP="000C6B11">
      <w:pPr>
        <w:pStyle w:val="Default"/>
        <w:jc w:val="both"/>
        <w:rPr>
          <w:rFonts w:ascii="Consolas" w:hAnsi="Consolas"/>
        </w:rPr>
      </w:pPr>
      <w:r w:rsidRPr="000C6B11">
        <w:rPr>
          <w:rFonts w:ascii="Consolas" w:hAnsi="Consolas"/>
        </w:rPr>
        <w:t>proc sgplot data=SASHelp.Heart;</w:t>
      </w:r>
    </w:p>
    <w:p w14:paraId="3F948A2B" w14:textId="77777777" w:rsidR="000C6B11" w:rsidRPr="000C6B11" w:rsidRDefault="000C6B11" w:rsidP="000C6B11">
      <w:pPr>
        <w:pStyle w:val="Default"/>
        <w:jc w:val="both"/>
        <w:rPr>
          <w:rFonts w:ascii="Consolas" w:hAnsi="Consolas"/>
        </w:rPr>
      </w:pPr>
      <w:r w:rsidRPr="000C6B11">
        <w:rPr>
          <w:rFonts w:ascii="Consolas" w:hAnsi="Consolas"/>
        </w:rPr>
        <w:tab/>
        <w:t>hbox Cholesterol / group=Sex;</w:t>
      </w:r>
    </w:p>
    <w:p w14:paraId="1003B113" w14:textId="58F622D9" w:rsidR="00551067" w:rsidRPr="000C6B11" w:rsidRDefault="000C6B11" w:rsidP="00551067">
      <w:pPr>
        <w:pStyle w:val="Default"/>
        <w:jc w:val="both"/>
        <w:rPr>
          <w:rFonts w:ascii="Consolas" w:hAnsi="Consolas"/>
        </w:rPr>
      </w:pPr>
      <w:r w:rsidRPr="000C6B11">
        <w:rPr>
          <w:rFonts w:ascii="Consolas" w:hAnsi="Consolas"/>
        </w:rPr>
        <w:t>run;</w:t>
      </w:r>
    </w:p>
    <w:p w14:paraId="1BC59CC6" w14:textId="21A50330" w:rsidR="00551067" w:rsidRDefault="00551067" w:rsidP="00551067">
      <w:pPr>
        <w:pStyle w:val="Default"/>
        <w:jc w:val="both"/>
        <w:rPr>
          <w:b/>
          <w:bCs/>
        </w:rPr>
      </w:pPr>
    </w:p>
    <w:p w14:paraId="527801C2" w14:textId="60E84797" w:rsidR="00543F04" w:rsidRDefault="00543F04" w:rsidP="00551067">
      <w:pPr>
        <w:pStyle w:val="Default"/>
        <w:jc w:val="both"/>
        <w:rPr>
          <w:b/>
          <w:bCs/>
        </w:rPr>
      </w:pPr>
    </w:p>
    <w:p w14:paraId="4A0F5D12" w14:textId="4A7266FC" w:rsidR="00543F04" w:rsidRDefault="00543F04" w:rsidP="00551067">
      <w:pPr>
        <w:pStyle w:val="Default"/>
        <w:jc w:val="both"/>
        <w:rPr>
          <w:b/>
          <w:bCs/>
        </w:rPr>
      </w:pPr>
    </w:p>
    <w:p w14:paraId="21E5BD85" w14:textId="05A46758" w:rsidR="00543F04" w:rsidRDefault="00543F04" w:rsidP="00551067">
      <w:pPr>
        <w:pStyle w:val="Default"/>
        <w:jc w:val="both"/>
        <w:rPr>
          <w:b/>
          <w:bCs/>
        </w:rPr>
      </w:pPr>
    </w:p>
    <w:p w14:paraId="0F1D4E26" w14:textId="77777777" w:rsidR="00543F04" w:rsidRDefault="00543F04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1E01C52D" w14:textId="02C2C673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 xml:space="preserve">* 20.12-12 Using the SASHelp data set, Heart, generate a plot showing </w:t>
      </w:r>
      <w:r w:rsidR="00B43B30">
        <w:rPr>
          <w:rFonts w:ascii="Consolas" w:hAnsi="Consolas"/>
        </w:rPr>
        <w:t xml:space="preserve">  </w:t>
      </w:r>
      <w:r w:rsidRPr="008B65A6">
        <w:rPr>
          <w:rFonts w:ascii="Consolas" w:hAnsi="Consolas"/>
        </w:rPr>
        <w:t>the mean height for men and</w:t>
      </w:r>
      <w:r w:rsidR="00B43B30">
        <w:rPr>
          <w:rFonts w:ascii="Consolas" w:hAnsi="Consolas"/>
        </w:rPr>
        <w:t xml:space="preserve"> </w:t>
      </w:r>
      <w:r w:rsidRPr="008B65A6">
        <w:rPr>
          <w:rFonts w:ascii="Consolas" w:hAnsi="Consolas"/>
        </w:rPr>
        <w:t>women. On the same plot, show the mean weight for men and women. For the latter display, set</w:t>
      </w:r>
      <w:r w:rsidR="00B43B30">
        <w:rPr>
          <w:rFonts w:ascii="Consolas" w:hAnsi="Consolas"/>
        </w:rPr>
        <w:t xml:space="preserve"> </w:t>
      </w:r>
      <w:r w:rsidRPr="008B65A6">
        <w:rPr>
          <w:rFonts w:ascii="Consolas" w:hAnsi="Consolas"/>
        </w:rPr>
        <w:t>transparency to .2, and make the bar width 25% of the full width.;</w:t>
      </w:r>
    </w:p>
    <w:p w14:paraId="44F61C4D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</w:p>
    <w:p w14:paraId="30A87E5B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title "Mean height and weight for men and women";</w:t>
      </w:r>
    </w:p>
    <w:p w14:paraId="4B042E5E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>proc sgplot data=SASHELP.Heart;</w:t>
      </w:r>
    </w:p>
    <w:p w14:paraId="7A73A6A9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ab/>
        <w:t>vbar Sex / Response=Height stat=mean barwidth=0.75;</w:t>
      </w:r>
    </w:p>
    <w:p w14:paraId="41CD8B6B" w14:textId="77777777" w:rsidR="008B65A6" w:rsidRPr="008B65A6" w:rsidRDefault="008B65A6" w:rsidP="008B65A6">
      <w:pPr>
        <w:pStyle w:val="Default"/>
        <w:jc w:val="both"/>
        <w:rPr>
          <w:rFonts w:ascii="Consolas" w:hAnsi="Consolas"/>
        </w:rPr>
      </w:pPr>
      <w:r w:rsidRPr="008B65A6">
        <w:rPr>
          <w:rFonts w:ascii="Consolas" w:hAnsi="Consolas"/>
        </w:rPr>
        <w:tab/>
        <w:t>vbar Sex / Response=Weight stat=mean barwidth=0.25 transparency=0.2;</w:t>
      </w:r>
    </w:p>
    <w:p w14:paraId="5D5860C9" w14:textId="056A629D" w:rsidR="00551067" w:rsidRDefault="008B65A6" w:rsidP="008B65A6">
      <w:pPr>
        <w:pStyle w:val="Default"/>
        <w:jc w:val="both"/>
        <w:rPr>
          <w:b/>
          <w:bCs/>
        </w:rPr>
      </w:pPr>
      <w:r w:rsidRPr="008B65A6">
        <w:rPr>
          <w:rFonts w:ascii="Consolas" w:hAnsi="Consolas"/>
        </w:rPr>
        <w:t>run;</w:t>
      </w:r>
    </w:p>
    <w:p w14:paraId="279998CB" w14:textId="77777777" w:rsidR="001B1B0C" w:rsidRPr="001B1B0C" w:rsidRDefault="001B1B0C" w:rsidP="00551067">
      <w:pPr>
        <w:pStyle w:val="Default"/>
        <w:jc w:val="both"/>
        <w:rPr>
          <w:rFonts w:ascii="Consolas" w:hAnsi="Consolas"/>
        </w:rPr>
      </w:pPr>
    </w:p>
    <w:sectPr w:rsidR="001B1B0C" w:rsidRPr="001B1B0C" w:rsidSect="008660CF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182A" w14:textId="77777777" w:rsidR="00BE41ED" w:rsidRDefault="00BE41ED" w:rsidP="000A4B4F">
      <w:pPr>
        <w:spacing w:after="0" w:line="240" w:lineRule="auto"/>
      </w:pPr>
      <w:r>
        <w:separator/>
      </w:r>
    </w:p>
  </w:endnote>
  <w:endnote w:type="continuationSeparator" w:id="0">
    <w:p w14:paraId="0AE8C2F1" w14:textId="77777777" w:rsidR="00BE41ED" w:rsidRDefault="00BE41ED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F3DA" w14:textId="77777777" w:rsidR="00BE41ED" w:rsidRDefault="00BE41ED" w:rsidP="000A4B4F">
      <w:pPr>
        <w:spacing w:after="0" w:line="240" w:lineRule="auto"/>
      </w:pPr>
      <w:r>
        <w:separator/>
      </w:r>
    </w:p>
  </w:footnote>
  <w:footnote w:type="continuationSeparator" w:id="0">
    <w:p w14:paraId="62E278C5" w14:textId="77777777" w:rsidR="00BE41ED" w:rsidRDefault="00BE41ED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655B"/>
    <w:multiLevelType w:val="hybridMultilevel"/>
    <w:tmpl w:val="7520C4EE"/>
    <w:lvl w:ilvl="0" w:tplc="CDAE4800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449">
    <w:abstractNumId w:val="0"/>
  </w:num>
  <w:num w:numId="2" w16cid:durableId="35157742">
    <w:abstractNumId w:val="1"/>
  </w:num>
  <w:num w:numId="3" w16cid:durableId="979269114">
    <w:abstractNumId w:val="5"/>
  </w:num>
  <w:num w:numId="4" w16cid:durableId="785850024">
    <w:abstractNumId w:val="7"/>
  </w:num>
  <w:num w:numId="5" w16cid:durableId="1380670057">
    <w:abstractNumId w:val="13"/>
  </w:num>
  <w:num w:numId="6" w16cid:durableId="388378410">
    <w:abstractNumId w:val="10"/>
  </w:num>
  <w:num w:numId="7" w16cid:durableId="731543530">
    <w:abstractNumId w:val="3"/>
  </w:num>
  <w:num w:numId="8" w16cid:durableId="725568220">
    <w:abstractNumId w:val="16"/>
  </w:num>
  <w:num w:numId="9" w16cid:durableId="343212381">
    <w:abstractNumId w:val="15"/>
  </w:num>
  <w:num w:numId="10" w16cid:durableId="207379524">
    <w:abstractNumId w:val="14"/>
  </w:num>
  <w:num w:numId="11" w16cid:durableId="1860311138">
    <w:abstractNumId w:val="18"/>
  </w:num>
  <w:num w:numId="12" w16cid:durableId="1643344049">
    <w:abstractNumId w:val="17"/>
  </w:num>
  <w:num w:numId="13" w16cid:durableId="1193612689">
    <w:abstractNumId w:val="9"/>
  </w:num>
  <w:num w:numId="14" w16cid:durableId="1416171753">
    <w:abstractNumId w:val="12"/>
  </w:num>
  <w:num w:numId="15" w16cid:durableId="1934431865">
    <w:abstractNumId w:val="19"/>
  </w:num>
  <w:num w:numId="16" w16cid:durableId="155464428">
    <w:abstractNumId w:val="2"/>
  </w:num>
  <w:num w:numId="17" w16cid:durableId="1441029778">
    <w:abstractNumId w:val="8"/>
  </w:num>
  <w:num w:numId="18" w16cid:durableId="642276056">
    <w:abstractNumId w:val="6"/>
  </w:num>
  <w:num w:numId="19" w16cid:durableId="1417627088">
    <w:abstractNumId w:val="11"/>
  </w:num>
  <w:num w:numId="20" w16cid:durableId="710881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83331"/>
    <w:rsid w:val="000A0F80"/>
    <w:rsid w:val="000A4B4F"/>
    <w:rsid w:val="000C6B11"/>
    <w:rsid w:val="000E1D5E"/>
    <w:rsid w:val="000F56C1"/>
    <w:rsid w:val="00100F66"/>
    <w:rsid w:val="001018CD"/>
    <w:rsid w:val="00112E53"/>
    <w:rsid w:val="001477DA"/>
    <w:rsid w:val="00161E43"/>
    <w:rsid w:val="001707A0"/>
    <w:rsid w:val="00174241"/>
    <w:rsid w:val="00185334"/>
    <w:rsid w:val="0019392A"/>
    <w:rsid w:val="001A02DE"/>
    <w:rsid w:val="001B1B0C"/>
    <w:rsid w:val="001D0096"/>
    <w:rsid w:val="001D206F"/>
    <w:rsid w:val="001E3FF3"/>
    <w:rsid w:val="001E6BE8"/>
    <w:rsid w:val="001F1695"/>
    <w:rsid w:val="00213D8E"/>
    <w:rsid w:val="00224D9A"/>
    <w:rsid w:val="00235B10"/>
    <w:rsid w:val="0025153C"/>
    <w:rsid w:val="002575F1"/>
    <w:rsid w:val="002667EF"/>
    <w:rsid w:val="0026707F"/>
    <w:rsid w:val="002A3DE7"/>
    <w:rsid w:val="002D3989"/>
    <w:rsid w:val="002E2878"/>
    <w:rsid w:val="002F7852"/>
    <w:rsid w:val="00303ADC"/>
    <w:rsid w:val="003142E9"/>
    <w:rsid w:val="00331009"/>
    <w:rsid w:val="003327E9"/>
    <w:rsid w:val="00333837"/>
    <w:rsid w:val="00335146"/>
    <w:rsid w:val="00340C81"/>
    <w:rsid w:val="00342CD4"/>
    <w:rsid w:val="00345728"/>
    <w:rsid w:val="00355E1D"/>
    <w:rsid w:val="00382E87"/>
    <w:rsid w:val="003B3D0D"/>
    <w:rsid w:val="003D1E83"/>
    <w:rsid w:val="003E1D4E"/>
    <w:rsid w:val="003E56CC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40672"/>
    <w:rsid w:val="0054171E"/>
    <w:rsid w:val="00543F04"/>
    <w:rsid w:val="00546863"/>
    <w:rsid w:val="00551067"/>
    <w:rsid w:val="00557F93"/>
    <w:rsid w:val="00563886"/>
    <w:rsid w:val="00571135"/>
    <w:rsid w:val="0058272E"/>
    <w:rsid w:val="005910C1"/>
    <w:rsid w:val="005941BF"/>
    <w:rsid w:val="00595C21"/>
    <w:rsid w:val="005A6F2E"/>
    <w:rsid w:val="005A73F1"/>
    <w:rsid w:val="005B095C"/>
    <w:rsid w:val="005C0F06"/>
    <w:rsid w:val="005C2AE4"/>
    <w:rsid w:val="005D3797"/>
    <w:rsid w:val="005E61FC"/>
    <w:rsid w:val="00603C47"/>
    <w:rsid w:val="0062277D"/>
    <w:rsid w:val="00630F0E"/>
    <w:rsid w:val="00634272"/>
    <w:rsid w:val="00634C34"/>
    <w:rsid w:val="00645530"/>
    <w:rsid w:val="0066443E"/>
    <w:rsid w:val="006754D7"/>
    <w:rsid w:val="006A0488"/>
    <w:rsid w:val="006A2EFE"/>
    <w:rsid w:val="006A61D3"/>
    <w:rsid w:val="006B7E4A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13B"/>
    <w:rsid w:val="008828D7"/>
    <w:rsid w:val="008A4876"/>
    <w:rsid w:val="008A4C15"/>
    <w:rsid w:val="008A5DE9"/>
    <w:rsid w:val="008B354D"/>
    <w:rsid w:val="008B65A6"/>
    <w:rsid w:val="008B6953"/>
    <w:rsid w:val="008C3C1B"/>
    <w:rsid w:val="008C6027"/>
    <w:rsid w:val="008D2A18"/>
    <w:rsid w:val="008D4C23"/>
    <w:rsid w:val="0090489E"/>
    <w:rsid w:val="009319AF"/>
    <w:rsid w:val="009414E7"/>
    <w:rsid w:val="00946FCE"/>
    <w:rsid w:val="00964B59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9D7AC2"/>
    <w:rsid w:val="009E7E88"/>
    <w:rsid w:val="00A058F4"/>
    <w:rsid w:val="00A06632"/>
    <w:rsid w:val="00A126EC"/>
    <w:rsid w:val="00A126F6"/>
    <w:rsid w:val="00A13A4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3B30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94B49"/>
    <w:rsid w:val="00BC5898"/>
    <w:rsid w:val="00BE148E"/>
    <w:rsid w:val="00BE41ED"/>
    <w:rsid w:val="00BF2C96"/>
    <w:rsid w:val="00C23D90"/>
    <w:rsid w:val="00C26DC2"/>
    <w:rsid w:val="00C378B6"/>
    <w:rsid w:val="00C37BD6"/>
    <w:rsid w:val="00C47115"/>
    <w:rsid w:val="00C55732"/>
    <w:rsid w:val="00C75D28"/>
    <w:rsid w:val="00C9007A"/>
    <w:rsid w:val="00CC3325"/>
    <w:rsid w:val="00CD0688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B7505"/>
    <w:rsid w:val="00DC1922"/>
    <w:rsid w:val="00DC1EC8"/>
    <w:rsid w:val="00DF49AD"/>
    <w:rsid w:val="00E11C36"/>
    <w:rsid w:val="00E13840"/>
    <w:rsid w:val="00E2291E"/>
    <w:rsid w:val="00E309D8"/>
    <w:rsid w:val="00E3324B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F4046"/>
    <w:rsid w:val="00F03CCD"/>
    <w:rsid w:val="00F11332"/>
    <w:rsid w:val="00F35AC0"/>
    <w:rsid w:val="00F40116"/>
    <w:rsid w:val="00F61720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DC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48</cp:revision>
  <cp:lastPrinted>2018-02-05T13:03:00Z</cp:lastPrinted>
  <dcterms:created xsi:type="dcterms:W3CDTF">2019-03-25T12:24:00Z</dcterms:created>
  <dcterms:modified xsi:type="dcterms:W3CDTF">2023-05-18T17:42:00Z</dcterms:modified>
</cp:coreProperties>
</file>