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1A205" w14:textId="64C11E37" w:rsidR="004C158C" w:rsidRPr="006D6E9A" w:rsidRDefault="004C158C" w:rsidP="006D6E9A">
      <w:pPr>
        <w:spacing w:line="360" w:lineRule="auto"/>
        <w:rPr>
          <w:sz w:val="28"/>
          <w:szCs w:val="28"/>
        </w:rPr>
      </w:pPr>
      <w:r w:rsidRPr="006D6E9A">
        <w:rPr>
          <w:noProof/>
          <w:sz w:val="28"/>
          <w:szCs w:val="28"/>
        </w:rPr>
        <w:drawing>
          <wp:anchor distT="0" distB="0" distL="114300" distR="114300" simplePos="0" relativeHeight="251659264" behindDoc="0" locked="0" layoutInCell="1" allowOverlap="1" wp14:anchorId="5A848937" wp14:editId="0794363F">
            <wp:simplePos x="0" y="0"/>
            <wp:positionH relativeFrom="page">
              <wp:align>left</wp:align>
            </wp:positionH>
            <wp:positionV relativeFrom="paragraph">
              <wp:posOffset>-913130</wp:posOffset>
            </wp:positionV>
            <wp:extent cx="7770495" cy="6660107"/>
            <wp:effectExtent l="0" t="0" r="1905" b="7620"/>
            <wp:wrapNone/>
            <wp:docPr id="4"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 up of a flower&#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7770495" cy="666010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D6E9A">
        <w:rPr>
          <w:sz w:val="28"/>
          <w:szCs w:val="28"/>
        </w:rPr>
        <w:t>ASSS</w:t>
      </w:r>
    </w:p>
    <w:p w14:paraId="0B925A5B" w14:textId="77777777" w:rsidR="004C158C" w:rsidRPr="006D6E9A" w:rsidRDefault="004C158C" w:rsidP="006D6E9A">
      <w:pPr>
        <w:spacing w:line="360" w:lineRule="auto"/>
        <w:rPr>
          <w:sz w:val="28"/>
          <w:szCs w:val="28"/>
        </w:rPr>
      </w:pPr>
    </w:p>
    <w:p w14:paraId="27102794" w14:textId="77777777" w:rsidR="004C158C" w:rsidRPr="006D6E9A" w:rsidRDefault="004C158C" w:rsidP="006D6E9A">
      <w:pPr>
        <w:spacing w:line="360" w:lineRule="auto"/>
        <w:rPr>
          <w:sz w:val="28"/>
          <w:szCs w:val="28"/>
        </w:rPr>
      </w:pPr>
    </w:p>
    <w:p w14:paraId="588716D4" w14:textId="77777777" w:rsidR="004C158C" w:rsidRPr="006D6E9A" w:rsidRDefault="004C158C" w:rsidP="006D6E9A">
      <w:pPr>
        <w:spacing w:line="360" w:lineRule="auto"/>
        <w:rPr>
          <w:sz w:val="28"/>
          <w:szCs w:val="28"/>
        </w:rPr>
      </w:pPr>
    </w:p>
    <w:p w14:paraId="42B7BD20" w14:textId="77777777" w:rsidR="004C158C" w:rsidRPr="006D6E9A" w:rsidRDefault="004C158C" w:rsidP="006D6E9A">
      <w:pPr>
        <w:spacing w:line="360" w:lineRule="auto"/>
        <w:rPr>
          <w:sz w:val="28"/>
          <w:szCs w:val="28"/>
        </w:rPr>
      </w:pPr>
    </w:p>
    <w:p w14:paraId="1A874044" w14:textId="77777777" w:rsidR="004C158C" w:rsidRPr="006D6E9A" w:rsidRDefault="004C158C" w:rsidP="006D6E9A">
      <w:pPr>
        <w:spacing w:line="360" w:lineRule="auto"/>
        <w:rPr>
          <w:sz w:val="28"/>
          <w:szCs w:val="28"/>
        </w:rPr>
      </w:pPr>
    </w:p>
    <w:p w14:paraId="4B2B96A7" w14:textId="77777777" w:rsidR="004C158C" w:rsidRPr="006D6E9A" w:rsidRDefault="004C158C" w:rsidP="006D6E9A">
      <w:pPr>
        <w:spacing w:line="360" w:lineRule="auto"/>
        <w:rPr>
          <w:sz w:val="28"/>
          <w:szCs w:val="28"/>
        </w:rPr>
      </w:pPr>
    </w:p>
    <w:p w14:paraId="3436319B" w14:textId="58F71677" w:rsidR="004C158C" w:rsidRPr="006D6E9A" w:rsidRDefault="004C158C" w:rsidP="006D6E9A">
      <w:pPr>
        <w:spacing w:line="360" w:lineRule="auto"/>
        <w:rPr>
          <w:sz w:val="28"/>
          <w:szCs w:val="28"/>
        </w:rPr>
      </w:pPr>
    </w:p>
    <w:p w14:paraId="6160C62A" w14:textId="545EA3FB" w:rsidR="004C158C" w:rsidRPr="006D6E9A" w:rsidRDefault="004C158C" w:rsidP="006D6E9A">
      <w:pPr>
        <w:spacing w:line="360" w:lineRule="auto"/>
        <w:rPr>
          <w:sz w:val="28"/>
          <w:szCs w:val="28"/>
        </w:rPr>
      </w:pPr>
    </w:p>
    <w:p w14:paraId="6DC8886B" w14:textId="0DCAE8B4" w:rsidR="004C158C" w:rsidRPr="006D6E9A" w:rsidRDefault="004C158C" w:rsidP="006D6E9A">
      <w:pPr>
        <w:spacing w:line="360" w:lineRule="auto"/>
        <w:rPr>
          <w:sz w:val="28"/>
          <w:szCs w:val="28"/>
        </w:rPr>
      </w:pPr>
    </w:p>
    <w:p w14:paraId="78E9CD5F" w14:textId="499EED99" w:rsidR="004C158C" w:rsidRPr="006D6E9A" w:rsidRDefault="004C158C" w:rsidP="006D6E9A">
      <w:pPr>
        <w:spacing w:line="360" w:lineRule="auto"/>
        <w:rPr>
          <w:sz w:val="28"/>
          <w:szCs w:val="28"/>
        </w:rPr>
      </w:pPr>
    </w:p>
    <w:p w14:paraId="7F1F10F2" w14:textId="01418786" w:rsidR="004C158C" w:rsidRPr="006D6E9A" w:rsidRDefault="004C158C" w:rsidP="006D6E9A">
      <w:pPr>
        <w:spacing w:line="360" w:lineRule="auto"/>
        <w:rPr>
          <w:sz w:val="28"/>
          <w:szCs w:val="28"/>
        </w:rPr>
      </w:pPr>
    </w:p>
    <w:p w14:paraId="76F85A9C" w14:textId="07705142" w:rsidR="004C158C" w:rsidRPr="006D6E9A" w:rsidRDefault="005B1F7B" w:rsidP="006D6E9A">
      <w:pPr>
        <w:spacing w:line="360" w:lineRule="auto"/>
        <w:rPr>
          <w:sz w:val="28"/>
          <w:szCs w:val="28"/>
        </w:rPr>
      </w:pPr>
      <w:r w:rsidRPr="006D6E9A">
        <w:rPr>
          <w:noProof/>
          <w:sz w:val="28"/>
          <w:szCs w:val="28"/>
        </w:rPr>
        <mc:AlternateContent>
          <mc:Choice Requires="wps">
            <w:drawing>
              <wp:anchor distT="0" distB="0" distL="114300" distR="114300" simplePos="0" relativeHeight="251661312" behindDoc="0" locked="0" layoutInCell="1" allowOverlap="1" wp14:anchorId="45AF23DF" wp14:editId="7AEA1023">
                <wp:simplePos x="0" y="0"/>
                <wp:positionH relativeFrom="margin">
                  <wp:align>center</wp:align>
                </wp:positionH>
                <wp:positionV relativeFrom="paragraph">
                  <wp:posOffset>183647</wp:posOffset>
                </wp:positionV>
                <wp:extent cx="6031884" cy="2934269"/>
                <wp:effectExtent l="0" t="0" r="26035" b="400050"/>
                <wp:wrapNone/>
                <wp:docPr id="285033239" name="Speech Bubble: Rectangle with Corners Rounded 5"/>
                <wp:cNvGraphicFramePr/>
                <a:graphic xmlns:a="http://schemas.openxmlformats.org/drawingml/2006/main">
                  <a:graphicData uri="http://schemas.microsoft.com/office/word/2010/wordprocessingShape">
                    <wps:wsp>
                      <wps:cNvSpPr/>
                      <wps:spPr>
                        <a:xfrm>
                          <a:off x="0" y="0"/>
                          <a:ext cx="6031884" cy="2934269"/>
                        </a:xfrm>
                        <a:prstGeom prst="wedgeRound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19CD16" w14:textId="7BB50A5D" w:rsidR="005C340F" w:rsidRPr="005C340F" w:rsidRDefault="005C340F" w:rsidP="005C340F">
                            <w:pPr>
                              <w:pStyle w:val="Title"/>
                              <w:rPr>
                                <w:b/>
                                <w:bCs/>
                              </w:rPr>
                            </w:pPr>
                            <w:r w:rsidRPr="005C340F">
                              <w:rPr>
                                <w:b/>
                                <w:bCs/>
                              </w:rPr>
                              <w:t>DATA ANALYSIS AND VISUALISATION OF k2171099 ASSESSMENT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F23D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5" o:spid="_x0000_s1026" type="#_x0000_t62" style="position:absolute;margin-left:0;margin-top:14.45pt;width:474.95pt;height:2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" adj="6300,24300" fillcolor="#156082 [3204]" strokecolor="#030e13 [484]" strokeweight="1pt">
                <v:textbox>
                  <w:txbxContent>
                    <w:p w14:paraId="7C19CD16" w14:textId="7BB50A5D" w:rsidR="005C340F" w:rsidRPr="005C340F" w:rsidRDefault="005C340F" w:rsidP="005C340F">
                      <w:pPr>
                        <w:pStyle w:val="Title"/>
                        <w:rPr>
                          <w:b/>
                          <w:bCs/>
                        </w:rPr>
                      </w:pPr>
                      <w:r w:rsidRPr="005C340F">
                        <w:rPr>
                          <w:b/>
                          <w:bCs/>
                        </w:rPr>
                        <w:t>DATA ANALYSIS AND VISUALISATION OF k2171099 ASSESSMENT DATASET</w:t>
                      </w:r>
                    </w:p>
                  </w:txbxContent>
                </v:textbox>
                <w10:wrap anchorx="margin"/>
              </v:shape>
            </w:pict>
          </mc:Fallback>
        </mc:AlternateContent>
      </w:r>
    </w:p>
    <w:p w14:paraId="461618B5" w14:textId="51DC31D3" w:rsidR="004C158C" w:rsidRPr="006D6E9A" w:rsidRDefault="005B1F7B" w:rsidP="006D6E9A">
      <w:pPr>
        <w:spacing w:line="360" w:lineRule="auto"/>
        <w:rPr>
          <w:sz w:val="28"/>
          <w:szCs w:val="28"/>
        </w:rPr>
      </w:pPr>
      <w:r w:rsidRPr="006D6E9A">
        <w:rPr>
          <w:noProof/>
          <w:sz w:val="28"/>
          <w:szCs w:val="28"/>
        </w:rPr>
        <mc:AlternateContent>
          <mc:Choice Requires="wps">
            <w:drawing>
              <wp:anchor distT="0" distB="0" distL="114300" distR="114300" simplePos="0" relativeHeight="251660288" behindDoc="0" locked="0" layoutInCell="1" allowOverlap="1" wp14:anchorId="0EE64680" wp14:editId="3601F1FF">
                <wp:simplePos x="0" y="0"/>
                <wp:positionH relativeFrom="page">
                  <wp:align>right</wp:align>
                </wp:positionH>
                <wp:positionV relativeFrom="paragraph">
                  <wp:posOffset>165735</wp:posOffset>
                </wp:positionV>
                <wp:extent cx="7533005" cy="4366895"/>
                <wp:effectExtent l="0" t="0" r="10795" b="14605"/>
                <wp:wrapNone/>
                <wp:docPr id="1822444035" name="Rectangle 4"/>
                <wp:cNvGraphicFramePr/>
                <a:graphic xmlns:a="http://schemas.openxmlformats.org/drawingml/2006/main">
                  <a:graphicData uri="http://schemas.microsoft.com/office/word/2010/wordprocessingShape">
                    <wps:wsp>
                      <wps:cNvSpPr/>
                      <wps:spPr>
                        <a:xfrm>
                          <a:off x="0" y="0"/>
                          <a:ext cx="7533005" cy="43668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8F6A6" w14:textId="73060713" w:rsidR="005C340F" w:rsidRDefault="005C340F" w:rsidP="005C340F">
                            <w:pPr>
                              <w:jc w:val="center"/>
                            </w:pPr>
                          </w:p>
                          <w:p w14:paraId="6B126463" w14:textId="77777777" w:rsidR="005C340F" w:rsidRDefault="005C340F" w:rsidP="005C340F">
                            <w:pPr>
                              <w:jc w:val="center"/>
                            </w:pPr>
                          </w:p>
                          <w:p w14:paraId="53673156" w14:textId="77777777" w:rsidR="005C340F" w:rsidRDefault="005C340F" w:rsidP="005C340F">
                            <w:pPr>
                              <w:jc w:val="center"/>
                            </w:pPr>
                          </w:p>
                          <w:p w14:paraId="03A68B65" w14:textId="77777777" w:rsidR="005C340F" w:rsidRDefault="005C340F" w:rsidP="005C340F">
                            <w:pPr>
                              <w:jc w:val="center"/>
                            </w:pPr>
                          </w:p>
                          <w:p w14:paraId="1C7E8DFF" w14:textId="77777777" w:rsidR="005C340F" w:rsidRDefault="005C340F" w:rsidP="005C340F">
                            <w:pPr>
                              <w:jc w:val="center"/>
                            </w:pPr>
                          </w:p>
                          <w:p w14:paraId="0C03FE3C" w14:textId="77777777" w:rsidR="005C340F" w:rsidRDefault="005C340F" w:rsidP="005C340F">
                            <w:pPr>
                              <w:jc w:val="center"/>
                            </w:pPr>
                          </w:p>
                          <w:p w14:paraId="10E0C7D5" w14:textId="77777777" w:rsidR="005C340F" w:rsidRDefault="005C340F" w:rsidP="005C340F">
                            <w:pPr>
                              <w:jc w:val="center"/>
                            </w:pPr>
                          </w:p>
                          <w:p w14:paraId="493DC5B3" w14:textId="77777777" w:rsidR="005C340F" w:rsidRDefault="005C340F" w:rsidP="005C340F">
                            <w:pPr>
                              <w:jc w:val="center"/>
                            </w:pPr>
                          </w:p>
                          <w:p w14:paraId="74D38B03" w14:textId="77777777" w:rsidR="005C340F" w:rsidRDefault="005C340F" w:rsidP="005C340F">
                            <w:pPr>
                              <w:jc w:val="center"/>
                            </w:pPr>
                          </w:p>
                          <w:p w14:paraId="0B7910EC" w14:textId="77777777" w:rsidR="005C340F" w:rsidRDefault="005C340F" w:rsidP="005C340F">
                            <w:pPr>
                              <w:jc w:val="center"/>
                            </w:pPr>
                          </w:p>
                          <w:p w14:paraId="48F25579" w14:textId="77777777" w:rsidR="005C340F" w:rsidRPr="004C158C" w:rsidRDefault="005C340F" w:rsidP="005C340F">
                            <w:pPr>
                              <w:tabs>
                                <w:tab w:val="left" w:pos="1741"/>
                              </w:tabs>
                              <w:jc w:val="right"/>
                              <w:rPr>
                                <w:b/>
                                <w:bCs/>
                                <w:sz w:val="28"/>
                                <w:szCs w:val="28"/>
                              </w:rPr>
                            </w:pPr>
                            <w:r w:rsidRPr="004C158C">
                              <w:rPr>
                                <w:b/>
                                <w:bCs/>
                                <w:sz w:val="28"/>
                                <w:szCs w:val="28"/>
                              </w:rPr>
                              <w:t>Data Analytics and Visualisation Coursework 1</w:t>
                            </w:r>
                          </w:p>
                          <w:p w14:paraId="13C5CE90" w14:textId="6F3F2358" w:rsidR="005C340F" w:rsidRDefault="005C340F" w:rsidP="005C340F">
                            <w:pPr>
                              <w:tabs>
                                <w:tab w:val="left" w:pos="1741"/>
                              </w:tabs>
                              <w:jc w:val="right"/>
                              <w:rPr>
                                <w:sz w:val="26"/>
                                <w:szCs w:val="26"/>
                              </w:rPr>
                            </w:pPr>
                            <w:r w:rsidRPr="004C158C">
                              <w:rPr>
                                <w:sz w:val="26"/>
                                <w:szCs w:val="26"/>
                              </w:rPr>
                              <w:t>By Lum Ap</w:t>
                            </w:r>
                            <w:r>
                              <w:rPr>
                                <w:sz w:val="26"/>
                                <w:szCs w:val="26"/>
                              </w:rPr>
                              <w:t>e</w:t>
                            </w:r>
                            <w:r w:rsidRPr="004C158C">
                              <w:rPr>
                                <w:sz w:val="26"/>
                                <w:szCs w:val="26"/>
                              </w:rPr>
                              <w:t>h Temukum, Kingston University, 16 December 16, 2024</w:t>
                            </w:r>
                          </w:p>
                          <w:p w14:paraId="744CFF7D" w14:textId="77777777" w:rsidR="005C340F" w:rsidRDefault="005C340F" w:rsidP="005C34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4680" id="Rectangle 4" o:spid="_x0000_s1027" style="position:absolute;margin-left:541.95pt;margin-top:13.05pt;width:593.15pt;height:343.8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" fillcolor="#156082 [3204]" strokecolor="#030e13 [484]" strokeweight="1pt">
                <v:textbox>
                  <w:txbxContent>
                    <w:p w14:paraId="4F88F6A6" w14:textId="73060713" w:rsidR="005C340F" w:rsidRDefault="005C340F" w:rsidP="005C340F">
                      <w:pPr>
                        <w:jc w:val="center"/>
                      </w:pPr>
                    </w:p>
                    <w:p w14:paraId="6B126463" w14:textId="77777777" w:rsidR="005C340F" w:rsidRDefault="005C340F" w:rsidP="005C340F">
                      <w:pPr>
                        <w:jc w:val="center"/>
                      </w:pPr>
                    </w:p>
                    <w:p w14:paraId="53673156" w14:textId="77777777" w:rsidR="005C340F" w:rsidRDefault="005C340F" w:rsidP="005C340F">
                      <w:pPr>
                        <w:jc w:val="center"/>
                      </w:pPr>
                    </w:p>
                    <w:p w14:paraId="03A68B65" w14:textId="77777777" w:rsidR="005C340F" w:rsidRDefault="005C340F" w:rsidP="005C340F">
                      <w:pPr>
                        <w:jc w:val="center"/>
                      </w:pPr>
                    </w:p>
                    <w:p w14:paraId="1C7E8DFF" w14:textId="77777777" w:rsidR="005C340F" w:rsidRDefault="005C340F" w:rsidP="005C340F">
                      <w:pPr>
                        <w:jc w:val="center"/>
                      </w:pPr>
                    </w:p>
                    <w:p w14:paraId="0C03FE3C" w14:textId="77777777" w:rsidR="005C340F" w:rsidRDefault="005C340F" w:rsidP="005C340F">
                      <w:pPr>
                        <w:jc w:val="center"/>
                      </w:pPr>
                    </w:p>
                    <w:p w14:paraId="10E0C7D5" w14:textId="77777777" w:rsidR="005C340F" w:rsidRDefault="005C340F" w:rsidP="005C340F">
                      <w:pPr>
                        <w:jc w:val="center"/>
                      </w:pPr>
                    </w:p>
                    <w:p w14:paraId="493DC5B3" w14:textId="77777777" w:rsidR="005C340F" w:rsidRDefault="005C340F" w:rsidP="005C340F">
                      <w:pPr>
                        <w:jc w:val="center"/>
                      </w:pPr>
                    </w:p>
                    <w:p w14:paraId="74D38B03" w14:textId="77777777" w:rsidR="005C340F" w:rsidRDefault="005C340F" w:rsidP="005C340F">
                      <w:pPr>
                        <w:jc w:val="center"/>
                      </w:pPr>
                    </w:p>
                    <w:p w14:paraId="0B7910EC" w14:textId="77777777" w:rsidR="005C340F" w:rsidRDefault="005C340F" w:rsidP="005C340F">
                      <w:pPr>
                        <w:jc w:val="center"/>
                      </w:pPr>
                    </w:p>
                    <w:p w14:paraId="48F25579" w14:textId="77777777" w:rsidR="005C340F" w:rsidRPr="004C158C" w:rsidRDefault="005C340F" w:rsidP="005C340F">
                      <w:pPr>
                        <w:tabs>
                          <w:tab w:val="left" w:pos="1741"/>
                        </w:tabs>
                        <w:jc w:val="right"/>
                        <w:rPr>
                          <w:b/>
                          <w:bCs/>
                          <w:sz w:val="28"/>
                          <w:szCs w:val="28"/>
                        </w:rPr>
                      </w:pPr>
                      <w:r w:rsidRPr="004C158C">
                        <w:rPr>
                          <w:b/>
                          <w:bCs/>
                          <w:sz w:val="28"/>
                          <w:szCs w:val="28"/>
                        </w:rPr>
                        <w:t>Data Analytics and Visualisation Coursework 1</w:t>
                      </w:r>
                    </w:p>
                    <w:p w14:paraId="13C5CE90" w14:textId="6F3F2358" w:rsidR="005C340F" w:rsidRDefault="005C340F" w:rsidP="005C340F">
                      <w:pPr>
                        <w:tabs>
                          <w:tab w:val="left" w:pos="1741"/>
                        </w:tabs>
                        <w:jc w:val="right"/>
                        <w:rPr>
                          <w:sz w:val="26"/>
                          <w:szCs w:val="26"/>
                        </w:rPr>
                      </w:pPr>
                      <w:r w:rsidRPr="004C158C">
                        <w:rPr>
                          <w:sz w:val="26"/>
                          <w:szCs w:val="26"/>
                        </w:rPr>
                        <w:t>By Lum Ap</w:t>
                      </w:r>
                      <w:r>
                        <w:rPr>
                          <w:sz w:val="26"/>
                          <w:szCs w:val="26"/>
                        </w:rPr>
                        <w:t>e</w:t>
                      </w:r>
                      <w:r w:rsidRPr="004C158C">
                        <w:rPr>
                          <w:sz w:val="26"/>
                          <w:szCs w:val="26"/>
                        </w:rPr>
                        <w:t>h Temukum, Kingston University, 16 December 16, 2024</w:t>
                      </w:r>
                    </w:p>
                    <w:p w14:paraId="744CFF7D" w14:textId="77777777" w:rsidR="005C340F" w:rsidRDefault="005C340F" w:rsidP="005C340F">
                      <w:pPr>
                        <w:jc w:val="center"/>
                      </w:pPr>
                    </w:p>
                  </w:txbxContent>
                </v:textbox>
                <w10:wrap anchorx="page"/>
              </v:rect>
            </w:pict>
          </mc:Fallback>
        </mc:AlternateContent>
      </w:r>
    </w:p>
    <w:p w14:paraId="262E8BB6" w14:textId="516372D1" w:rsidR="004C158C" w:rsidRPr="006D6E9A" w:rsidRDefault="004C158C" w:rsidP="006D6E9A">
      <w:pPr>
        <w:spacing w:line="360" w:lineRule="auto"/>
        <w:rPr>
          <w:sz w:val="28"/>
          <w:szCs w:val="28"/>
        </w:rPr>
      </w:pPr>
    </w:p>
    <w:p w14:paraId="78835A71" w14:textId="583818EC" w:rsidR="004C158C" w:rsidRPr="006D6E9A" w:rsidRDefault="004C158C" w:rsidP="006D6E9A">
      <w:pPr>
        <w:spacing w:line="360" w:lineRule="auto"/>
        <w:rPr>
          <w:sz w:val="28"/>
          <w:szCs w:val="28"/>
        </w:rPr>
      </w:pPr>
    </w:p>
    <w:p w14:paraId="23A83C16" w14:textId="0E24E7BC" w:rsidR="004C158C" w:rsidRPr="006D6E9A" w:rsidRDefault="004C158C" w:rsidP="006D6E9A">
      <w:pPr>
        <w:spacing w:line="360" w:lineRule="auto"/>
        <w:rPr>
          <w:sz w:val="28"/>
          <w:szCs w:val="28"/>
        </w:rPr>
      </w:pPr>
    </w:p>
    <w:p w14:paraId="492E151E" w14:textId="0A94A24E" w:rsidR="004C158C" w:rsidRPr="006D6E9A" w:rsidRDefault="004C158C" w:rsidP="006D6E9A">
      <w:pPr>
        <w:spacing w:line="360" w:lineRule="auto"/>
        <w:rPr>
          <w:sz w:val="28"/>
          <w:szCs w:val="28"/>
        </w:rPr>
      </w:pPr>
    </w:p>
    <w:p w14:paraId="27D4093E" w14:textId="0437BC60" w:rsidR="004C158C" w:rsidRPr="006D6E9A" w:rsidRDefault="004C158C" w:rsidP="006D6E9A">
      <w:pPr>
        <w:spacing w:line="360" w:lineRule="auto"/>
        <w:rPr>
          <w:sz w:val="28"/>
          <w:szCs w:val="28"/>
        </w:rPr>
      </w:pPr>
    </w:p>
    <w:p w14:paraId="3E063B5A" w14:textId="19BFA97D" w:rsidR="004C158C" w:rsidRPr="006D6E9A" w:rsidRDefault="004C158C" w:rsidP="006D6E9A">
      <w:pPr>
        <w:spacing w:line="360" w:lineRule="auto"/>
        <w:rPr>
          <w:sz w:val="28"/>
          <w:szCs w:val="28"/>
        </w:rPr>
      </w:pPr>
    </w:p>
    <w:p w14:paraId="35056E0E" w14:textId="43153EF5" w:rsidR="004C158C" w:rsidRPr="006D6E9A" w:rsidRDefault="004C158C" w:rsidP="006D6E9A">
      <w:pPr>
        <w:tabs>
          <w:tab w:val="left" w:pos="1741"/>
        </w:tabs>
        <w:spacing w:line="360" w:lineRule="auto"/>
        <w:rPr>
          <w:sz w:val="28"/>
          <w:szCs w:val="28"/>
        </w:rPr>
      </w:pPr>
    </w:p>
    <w:p w14:paraId="541D7D81" w14:textId="6B74E015" w:rsidR="004C158C" w:rsidRPr="006D6E9A" w:rsidRDefault="004C158C" w:rsidP="006D6E9A">
      <w:pPr>
        <w:pStyle w:val="Heading1"/>
        <w:spacing w:line="360" w:lineRule="auto"/>
        <w:jc w:val="center"/>
        <w:rPr>
          <w:rFonts w:asciiTheme="minorHAnsi" w:hAnsiTheme="minorHAnsi"/>
          <w:b/>
          <w:bCs/>
          <w:color w:val="auto"/>
          <w:sz w:val="28"/>
          <w:szCs w:val="28"/>
        </w:rPr>
      </w:pPr>
      <w:r w:rsidRPr="006D6E9A">
        <w:rPr>
          <w:rFonts w:asciiTheme="minorHAnsi" w:hAnsiTheme="minorHAnsi"/>
          <w:sz w:val="28"/>
          <w:szCs w:val="28"/>
        </w:rPr>
        <w:br w:type="page"/>
      </w:r>
      <w:r w:rsidRPr="006D6E9A">
        <w:rPr>
          <w:rFonts w:asciiTheme="minorHAnsi" w:hAnsiTheme="minorHAnsi"/>
          <w:b/>
          <w:bCs/>
          <w:color w:val="auto"/>
          <w:sz w:val="28"/>
          <w:szCs w:val="28"/>
        </w:rPr>
        <w:lastRenderedPageBreak/>
        <w:t>INTRODUCTION</w:t>
      </w:r>
    </w:p>
    <w:p w14:paraId="2F49C10F" w14:textId="0A64A318" w:rsidR="004C158C" w:rsidRPr="006D6E9A" w:rsidRDefault="004C158C" w:rsidP="006D6E9A">
      <w:pPr>
        <w:spacing w:line="360" w:lineRule="auto"/>
        <w:rPr>
          <w:sz w:val="28"/>
          <w:szCs w:val="28"/>
        </w:rPr>
      </w:pPr>
    </w:p>
    <w:p w14:paraId="6FBE252C" w14:textId="1651F50F" w:rsidR="00B331D9" w:rsidRPr="00B331D9" w:rsidRDefault="00B331D9" w:rsidP="006D6E9A">
      <w:pPr>
        <w:tabs>
          <w:tab w:val="left" w:pos="1741"/>
        </w:tabs>
        <w:spacing w:line="360" w:lineRule="auto"/>
        <w:jc w:val="both"/>
        <w:rPr>
          <w:sz w:val="28"/>
          <w:szCs w:val="28"/>
        </w:rPr>
      </w:pPr>
      <w:r w:rsidRPr="00B331D9">
        <w:rPr>
          <w:sz w:val="28"/>
          <w:szCs w:val="28"/>
        </w:rPr>
        <w:t xml:space="preserve">In this report, I will </w:t>
      </w:r>
      <w:r w:rsidRPr="006D6E9A">
        <w:rPr>
          <w:sz w:val="28"/>
          <w:szCs w:val="28"/>
        </w:rPr>
        <w:t>analyse</w:t>
      </w:r>
      <w:r w:rsidRPr="00B331D9">
        <w:rPr>
          <w:sz w:val="28"/>
          <w:szCs w:val="28"/>
        </w:rPr>
        <w:t xml:space="preserve"> a dataset containing information about staff members across various departments of a local government. The dataset includes </w:t>
      </w:r>
      <w:r w:rsidRPr="00B331D9">
        <w:rPr>
          <w:b/>
          <w:bCs/>
          <w:sz w:val="28"/>
          <w:szCs w:val="28"/>
        </w:rPr>
        <w:t>366 staff members</w:t>
      </w:r>
      <w:r w:rsidRPr="00B331D9">
        <w:rPr>
          <w:sz w:val="28"/>
          <w:szCs w:val="28"/>
        </w:rPr>
        <w:t xml:space="preserve"> and provides details such as the department they work in, their length of employment, the number of sick days taken over the last two years, and their </w:t>
      </w:r>
      <w:r w:rsidRPr="00B331D9">
        <w:rPr>
          <w:b/>
          <w:bCs/>
          <w:sz w:val="28"/>
          <w:szCs w:val="28"/>
        </w:rPr>
        <w:t>response target</w:t>
      </w:r>
      <w:r w:rsidRPr="00B331D9">
        <w:rPr>
          <w:sz w:val="28"/>
          <w:szCs w:val="28"/>
        </w:rPr>
        <w:t>—the percentage of times they have responded to inquiries within the 48-hour target.</w:t>
      </w:r>
    </w:p>
    <w:p w14:paraId="6CA4FFE5" w14:textId="6D44E37E" w:rsidR="00B331D9" w:rsidRPr="006D6E9A" w:rsidRDefault="00B331D9" w:rsidP="006D6E9A">
      <w:pPr>
        <w:tabs>
          <w:tab w:val="left" w:pos="1741"/>
        </w:tabs>
        <w:spacing w:line="360" w:lineRule="auto"/>
        <w:jc w:val="both"/>
        <w:rPr>
          <w:sz w:val="28"/>
          <w:szCs w:val="28"/>
        </w:rPr>
      </w:pPr>
      <w:r w:rsidRPr="00B331D9">
        <w:rPr>
          <w:sz w:val="28"/>
          <w:szCs w:val="28"/>
        </w:rPr>
        <w:t>The objective of this analysis is to explore patterns within each variable and identify key factors that influence response target performance. Through visualizations and data-driven insights, the goal is to help the organization make informed decisions to enhance work efficiency and overall staff performance.</w:t>
      </w:r>
      <w:r w:rsidR="00D11414" w:rsidRPr="006D6E9A">
        <w:rPr>
          <w:sz w:val="28"/>
          <w:szCs w:val="28"/>
        </w:rPr>
        <w:t xml:space="preserve"> </w:t>
      </w:r>
    </w:p>
    <w:p w14:paraId="6882DA5F" w14:textId="2D1CF881" w:rsidR="00773A7B" w:rsidRPr="006D6E9A" w:rsidRDefault="00D11414" w:rsidP="006D6E9A">
      <w:pPr>
        <w:tabs>
          <w:tab w:val="left" w:pos="1741"/>
        </w:tabs>
        <w:spacing w:line="360" w:lineRule="auto"/>
        <w:jc w:val="both"/>
        <w:rPr>
          <w:sz w:val="28"/>
          <w:szCs w:val="28"/>
        </w:rPr>
      </w:pPr>
      <w:r w:rsidRPr="006D6E9A">
        <w:rPr>
          <w:sz w:val="28"/>
          <w:szCs w:val="28"/>
        </w:rPr>
        <w:t>To achieve these goals, I will carry out the following tasks.</w:t>
      </w:r>
      <w:r w:rsidR="00773A7B" w:rsidRPr="006D6E9A">
        <w:rPr>
          <w:sz w:val="28"/>
          <w:szCs w:val="28"/>
        </w:rPr>
        <w:br w:type="page"/>
      </w:r>
    </w:p>
    <w:p w14:paraId="52CC9EB8" w14:textId="7EA7054A" w:rsidR="001601AA" w:rsidRPr="005B1F7B" w:rsidRDefault="00D11414" w:rsidP="006D6E9A">
      <w:pPr>
        <w:pStyle w:val="ListParagraph"/>
        <w:numPr>
          <w:ilvl w:val="0"/>
          <w:numId w:val="1"/>
        </w:numPr>
        <w:tabs>
          <w:tab w:val="left" w:pos="1741"/>
        </w:tabs>
        <w:spacing w:line="360" w:lineRule="auto"/>
        <w:jc w:val="both"/>
        <w:rPr>
          <w:b/>
          <w:bCs/>
          <w:sz w:val="28"/>
          <w:szCs w:val="28"/>
        </w:rPr>
      </w:pPr>
      <w:r w:rsidRPr="005B1F7B">
        <w:rPr>
          <w:b/>
          <w:bCs/>
          <w:sz w:val="28"/>
          <w:szCs w:val="28"/>
        </w:rPr>
        <w:lastRenderedPageBreak/>
        <w:t>A single graph for each variable, showing the distribution of the data. The graph format should be appropriate to the data type, and it should be clearly labelled.</w:t>
      </w:r>
    </w:p>
    <w:p w14:paraId="216ADCA3" w14:textId="09FCFFF0" w:rsidR="001601AA" w:rsidRPr="006D6E9A" w:rsidRDefault="00773A7B" w:rsidP="006D6E9A">
      <w:pPr>
        <w:pStyle w:val="ListParagraph"/>
        <w:numPr>
          <w:ilvl w:val="2"/>
          <w:numId w:val="2"/>
        </w:numPr>
        <w:tabs>
          <w:tab w:val="left" w:pos="1741"/>
        </w:tabs>
        <w:spacing w:line="360" w:lineRule="auto"/>
        <w:jc w:val="both"/>
        <w:rPr>
          <w:sz w:val="28"/>
          <w:szCs w:val="28"/>
        </w:rPr>
      </w:pPr>
      <w:r w:rsidRPr="006D6E9A">
        <w:rPr>
          <w:sz w:val="28"/>
          <w:szCs w:val="28"/>
        </w:rPr>
        <w:t xml:space="preserve">I </w:t>
      </w:r>
      <w:r w:rsidRPr="006D6E9A">
        <w:rPr>
          <w:b/>
          <w:bCs/>
          <w:sz w:val="28"/>
          <w:szCs w:val="28"/>
        </w:rPr>
        <w:t>used</w:t>
      </w:r>
      <w:r w:rsidRPr="006D6E9A">
        <w:rPr>
          <w:sz w:val="28"/>
          <w:szCs w:val="28"/>
        </w:rPr>
        <w:t xml:space="preserve"> a </w:t>
      </w:r>
      <w:r w:rsidRPr="006D6E9A">
        <w:rPr>
          <w:b/>
          <w:bCs/>
          <w:sz w:val="28"/>
          <w:szCs w:val="28"/>
        </w:rPr>
        <w:t>bar chart</w:t>
      </w:r>
      <w:r w:rsidRPr="006D6E9A">
        <w:rPr>
          <w:sz w:val="28"/>
          <w:szCs w:val="28"/>
        </w:rPr>
        <w:t xml:space="preserve"> to show the number of staff members in each department. This was the most suitable way to present the information because each department is a separate category, and it would not make sense to combine or average them. </w:t>
      </w:r>
    </w:p>
    <w:p w14:paraId="27915606" w14:textId="2B70660E" w:rsidR="00773A7B" w:rsidRPr="006D6E9A" w:rsidRDefault="009D237D" w:rsidP="006D6E9A">
      <w:pPr>
        <w:pStyle w:val="ListParagraph"/>
        <w:tabs>
          <w:tab w:val="left" w:pos="1741"/>
        </w:tabs>
        <w:spacing w:line="360" w:lineRule="auto"/>
        <w:ind w:left="1080"/>
        <w:jc w:val="both"/>
        <w:rPr>
          <w:sz w:val="28"/>
          <w:szCs w:val="28"/>
        </w:rPr>
      </w:pPr>
      <w:r>
        <w:rPr>
          <w:noProof/>
          <w:sz w:val="28"/>
          <w:szCs w:val="28"/>
        </w:rPr>
        <w:drawing>
          <wp:inline distT="0" distB="0" distL="0" distR="0" wp14:anchorId="1207EDE5" wp14:editId="69E5BBCD">
            <wp:extent cx="5797861" cy="4348717"/>
            <wp:effectExtent l="0" t="0" r="0" b="0"/>
            <wp:docPr id="1049402092" name="Picture 3" descr="A grid of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2092" name="Picture 3" descr="A grid of white line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930" cy="4349519"/>
                    </a:xfrm>
                    <a:prstGeom prst="rect">
                      <a:avLst/>
                    </a:prstGeom>
                  </pic:spPr>
                </pic:pic>
              </a:graphicData>
            </a:graphic>
          </wp:inline>
        </w:drawing>
      </w:r>
    </w:p>
    <w:p w14:paraId="6C783A4F" w14:textId="786138F5" w:rsidR="001601AA" w:rsidRPr="006D6E9A" w:rsidRDefault="00AD2B84" w:rsidP="006D6E9A">
      <w:pPr>
        <w:tabs>
          <w:tab w:val="left" w:pos="1741"/>
        </w:tabs>
        <w:spacing w:line="360" w:lineRule="auto"/>
        <w:ind w:left="720"/>
        <w:jc w:val="both"/>
        <w:rPr>
          <w:b/>
          <w:bCs/>
          <w:sz w:val="28"/>
          <w:szCs w:val="28"/>
        </w:rPr>
      </w:pPr>
      <w:r w:rsidRPr="006D6E9A">
        <w:rPr>
          <w:b/>
          <w:bCs/>
          <w:sz w:val="28"/>
          <w:szCs w:val="28"/>
        </w:rPr>
        <w:t>Observations/Insights:</w:t>
      </w:r>
    </w:p>
    <w:p w14:paraId="408CE727" w14:textId="7365E684" w:rsidR="004165F5" w:rsidRPr="006D6E9A" w:rsidRDefault="00462CCD" w:rsidP="006D6E9A">
      <w:pPr>
        <w:pStyle w:val="ListParagraph"/>
        <w:numPr>
          <w:ilvl w:val="0"/>
          <w:numId w:val="5"/>
        </w:numPr>
        <w:tabs>
          <w:tab w:val="left" w:pos="1741"/>
        </w:tabs>
        <w:spacing w:line="360" w:lineRule="auto"/>
        <w:jc w:val="both"/>
      </w:pPr>
      <w:r w:rsidRPr="006D6E9A">
        <w:t>The Environment department employs the largest number of staff (127), followed by the Education department (114), while the Housing (61), Welfare (45), and Heritage (19) departments have smaller staff numbers, indicating varying levels of operational focus and resource allocation among departments</w:t>
      </w:r>
      <w:r w:rsidR="004165F5" w:rsidRPr="006D6E9A">
        <w:t>.</w:t>
      </w:r>
      <w:r w:rsidR="004165F5" w:rsidRPr="006D6E9A">
        <w:br w:type="page"/>
      </w:r>
    </w:p>
    <w:p w14:paraId="22047E07" w14:textId="092F13AC" w:rsidR="004165F5" w:rsidRPr="006D6E9A" w:rsidRDefault="004165F5" w:rsidP="006D6E9A">
      <w:pPr>
        <w:pStyle w:val="ListParagraph"/>
        <w:numPr>
          <w:ilvl w:val="2"/>
          <w:numId w:val="2"/>
        </w:numPr>
        <w:tabs>
          <w:tab w:val="left" w:pos="1741"/>
        </w:tabs>
        <w:spacing w:line="360" w:lineRule="auto"/>
        <w:jc w:val="both"/>
        <w:rPr>
          <w:sz w:val="28"/>
          <w:szCs w:val="28"/>
        </w:rPr>
      </w:pPr>
      <w:r w:rsidRPr="006D6E9A">
        <w:rPr>
          <w:sz w:val="28"/>
          <w:szCs w:val="28"/>
        </w:rPr>
        <w:lastRenderedPageBreak/>
        <w:t xml:space="preserve">A </w:t>
      </w:r>
      <w:r w:rsidRPr="006D6E9A">
        <w:rPr>
          <w:b/>
          <w:bCs/>
          <w:sz w:val="28"/>
          <w:szCs w:val="28"/>
        </w:rPr>
        <w:t>bar chart</w:t>
      </w:r>
      <w:r w:rsidRPr="006D6E9A">
        <w:rPr>
          <w:sz w:val="28"/>
          <w:szCs w:val="28"/>
        </w:rPr>
        <w:t xml:space="preserve"> was used to display the distribution of staff members by length of employment because it effectively compares values across distinct categories. It provides a clear visual representation of trends, such as whether most staff are newly employed, mid-term, or long-term employees. </w:t>
      </w:r>
    </w:p>
    <w:p w14:paraId="78CC70C0" w14:textId="6960CDC9" w:rsidR="004165F5" w:rsidRPr="006D6E9A" w:rsidRDefault="004F23D8" w:rsidP="006D6E9A">
      <w:pPr>
        <w:pStyle w:val="ListParagraph"/>
        <w:tabs>
          <w:tab w:val="left" w:pos="1741"/>
        </w:tabs>
        <w:spacing w:line="360" w:lineRule="auto"/>
        <w:ind w:left="1080"/>
        <w:jc w:val="both"/>
        <w:rPr>
          <w:sz w:val="28"/>
          <w:szCs w:val="28"/>
        </w:rPr>
      </w:pPr>
      <w:r>
        <w:rPr>
          <w:noProof/>
          <w:sz w:val="28"/>
          <w:szCs w:val="28"/>
        </w:rPr>
        <w:drawing>
          <wp:inline distT="0" distB="0" distL="0" distR="0" wp14:anchorId="41C37F1F" wp14:editId="4BEA2B3D">
            <wp:extent cx="5879805" cy="4410179"/>
            <wp:effectExtent l="0" t="0" r="6985" b="0"/>
            <wp:docPr id="1026894974" name="Picture 4"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94974" name="Picture 4" descr="A graph of green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1380" cy="4411360"/>
                    </a:xfrm>
                    <a:prstGeom prst="rect">
                      <a:avLst/>
                    </a:prstGeom>
                  </pic:spPr>
                </pic:pic>
              </a:graphicData>
            </a:graphic>
          </wp:inline>
        </w:drawing>
      </w:r>
    </w:p>
    <w:p w14:paraId="6C24702D" w14:textId="55BD32DA" w:rsidR="00CB2DF9" w:rsidRPr="006D6E9A" w:rsidRDefault="00CB2DF9" w:rsidP="006D6E9A">
      <w:pPr>
        <w:pStyle w:val="ListParagraph"/>
        <w:tabs>
          <w:tab w:val="left" w:pos="1741"/>
        </w:tabs>
        <w:spacing w:line="360" w:lineRule="auto"/>
        <w:ind w:left="1080"/>
        <w:jc w:val="both"/>
        <w:rPr>
          <w:b/>
          <w:bCs/>
          <w:sz w:val="28"/>
          <w:szCs w:val="28"/>
        </w:rPr>
      </w:pPr>
      <w:r w:rsidRPr="006D6E9A">
        <w:rPr>
          <w:b/>
          <w:bCs/>
          <w:sz w:val="28"/>
          <w:szCs w:val="28"/>
        </w:rPr>
        <w:t>Observations/Insights</w:t>
      </w:r>
    </w:p>
    <w:p w14:paraId="5D819667" w14:textId="77777777" w:rsidR="005568F9" w:rsidRPr="006D6E9A" w:rsidRDefault="00CB2DF9" w:rsidP="006D6E9A">
      <w:pPr>
        <w:pStyle w:val="ListParagraph"/>
        <w:numPr>
          <w:ilvl w:val="0"/>
          <w:numId w:val="4"/>
        </w:numPr>
        <w:tabs>
          <w:tab w:val="left" w:pos="1741"/>
        </w:tabs>
        <w:spacing w:line="360" w:lineRule="auto"/>
        <w:jc w:val="both"/>
        <w:rPr>
          <w:sz w:val="28"/>
          <w:szCs w:val="28"/>
        </w:rPr>
      </w:pPr>
      <w:r w:rsidRPr="006D6E9A">
        <w:rPr>
          <w:sz w:val="28"/>
          <w:szCs w:val="28"/>
        </w:rPr>
        <w:t xml:space="preserve">The </w:t>
      </w:r>
      <w:r w:rsidRPr="006D6E9A">
        <w:rPr>
          <w:b/>
          <w:bCs/>
          <w:sz w:val="28"/>
          <w:szCs w:val="28"/>
        </w:rPr>
        <w:t>3-5 years</w:t>
      </w:r>
      <w:r w:rsidRPr="006D6E9A">
        <w:rPr>
          <w:sz w:val="28"/>
          <w:szCs w:val="28"/>
        </w:rPr>
        <w:t xml:space="preserve"> group has the most employees (93), followed by </w:t>
      </w:r>
      <w:r w:rsidRPr="006D6E9A">
        <w:rPr>
          <w:b/>
          <w:bCs/>
          <w:sz w:val="28"/>
          <w:szCs w:val="28"/>
        </w:rPr>
        <w:t>1 year</w:t>
      </w:r>
      <w:r w:rsidRPr="006D6E9A">
        <w:rPr>
          <w:sz w:val="28"/>
          <w:szCs w:val="28"/>
        </w:rPr>
        <w:t xml:space="preserve"> (81) and </w:t>
      </w:r>
      <w:r w:rsidRPr="006D6E9A">
        <w:rPr>
          <w:b/>
          <w:bCs/>
          <w:sz w:val="28"/>
          <w:szCs w:val="28"/>
        </w:rPr>
        <w:t>less than 1 year</w:t>
      </w:r>
      <w:r w:rsidRPr="006D6E9A">
        <w:rPr>
          <w:sz w:val="28"/>
          <w:szCs w:val="28"/>
        </w:rPr>
        <w:t xml:space="preserve"> (66), suggesting recent hiring. </w:t>
      </w:r>
    </w:p>
    <w:p w14:paraId="53DB696A" w14:textId="2F72948E" w:rsidR="00CB2DF9" w:rsidRPr="00F1203C" w:rsidRDefault="00CB2DF9" w:rsidP="006D6E9A">
      <w:pPr>
        <w:pStyle w:val="ListParagraph"/>
        <w:numPr>
          <w:ilvl w:val="0"/>
          <w:numId w:val="4"/>
        </w:numPr>
        <w:tabs>
          <w:tab w:val="left" w:pos="1741"/>
        </w:tabs>
        <w:spacing w:line="360" w:lineRule="auto"/>
        <w:jc w:val="both"/>
        <w:rPr>
          <w:sz w:val="28"/>
          <w:szCs w:val="28"/>
        </w:rPr>
      </w:pPr>
      <w:r w:rsidRPr="006D6E9A">
        <w:rPr>
          <w:sz w:val="28"/>
          <w:szCs w:val="28"/>
        </w:rPr>
        <w:t xml:space="preserve">The </w:t>
      </w:r>
      <w:r w:rsidRPr="006D6E9A">
        <w:rPr>
          <w:b/>
          <w:bCs/>
          <w:sz w:val="28"/>
          <w:szCs w:val="28"/>
        </w:rPr>
        <w:t>2-year range</w:t>
      </w:r>
      <w:r w:rsidRPr="006D6E9A">
        <w:rPr>
          <w:sz w:val="28"/>
          <w:szCs w:val="28"/>
        </w:rPr>
        <w:t xml:space="preserve"> (64 employees) shows slight consistency, but numbers drop significantly for those with </w:t>
      </w:r>
      <w:r w:rsidRPr="006D6E9A">
        <w:rPr>
          <w:b/>
          <w:bCs/>
          <w:sz w:val="28"/>
          <w:szCs w:val="28"/>
        </w:rPr>
        <w:t>6-10 years</w:t>
      </w:r>
      <w:r w:rsidRPr="006D6E9A">
        <w:rPr>
          <w:sz w:val="28"/>
          <w:szCs w:val="28"/>
        </w:rPr>
        <w:t xml:space="preserve"> (44) and </w:t>
      </w:r>
      <w:r w:rsidRPr="006D6E9A">
        <w:rPr>
          <w:b/>
          <w:bCs/>
          <w:sz w:val="28"/>
          <w:szCs w:val="28"/>
        </w:rPr>
        <w:t>more than 10 years</w:t>
      </w:r>
      <w:r w:rsidRPr="006D6E9A">
        <w:rPr>
          <w:sz w:val="28"/>
          <w:szCs w:val="28"/>
        </w:rPr>
        <w:t xml:space="preserve"> (18), indicating long-term retention issues.</w:t>
      </w:r>
    </w:p>
    <w:p w14:paraId="51ECB959" w14:textId="51A0E045" w:rsidR="004165F5" w:rsidRPr="006D6E9A" w:rsidRDefault="00DE483C" w:rsidP="006D6E9A">
      <w:pPr>
        <w:pStyle w:val="ListParagraph"/>
        <w:numPr>
          <w:ilvl w:val="2"/>
          <w:numId w:val="2"/>
        </w:numPr>
        <w:tabs>
          <w:tab w:val="left" w:pos="1741"/>
        </w:tabs>
        <w:spacing w:line="360" w:lineRule="auto"/>
        <w:jc w:val="both"/>
        <w:rPr>
          <w:sz w:val="28"/>
          <w:szCs w:val="28"/>
        </w:rPr>
      </w:pPr>
      <w:r w:rsidRPr="006D6E9A">
        <w:rPr>
          <w:sz w:val="28"/>
          <w:szCs w:val="28"/>
        </w:rPr>
        <w:lastRenderedPageBreak/>
        <w:t>I used a histogram to display the distribution of sick days because it provides a clear visualization of the continuous variable, enabling one to identify the patterns, trends, and outliers that can guide decisions related to employee health and attendance management.</w:t>
      </w:r>
    </w:p>
    <w:p w14:paraId="2DF1354B" w14:textId="1EF7DDD1" w:rsidR="00DE483C" w:rsidRPr="006D6E9A" w:rsidRDefault="00B70B38" w:rsidP="006D6E9A">
      <w:pPr>
        <w:tabs>
          <w:tab w:val="left" w:pos="1741"/>
        </w:tabs>
        <w:spacing w:line="360" w:lineRule="auto"/>
        <w:ind w:left="720"/>
        <w:jc w:val="both"/>
        <w:rPr>
          <w:sz w:val="28"/>
          <w:szCs w:val="28"/>
        </w:rPr>
      </w:pPr>
      <w:r>
        <w:rPr>
          <w:noProof/>
          <w:sz w:val="28"/>
          <w:szCs w:val="28"/>
        </w:rPr>
        <w:drawing>
          <wp:inline distT="0" distB="0" distL="0" distR="0" wp14:anchorId="260567CE" wp14:editId="6B342E89">
            <wp:extent cx="6018028" cy="4513854"/>
            <wp:effectExtent l="0" t="0" r="1905" b="0"/>
            <wp:docPr id="2058945523" name="Picture 5"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45523" name="Picture 5" descr="A graph with 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21559" cy="4516502"/>
                    </a:xfrm>
                    <a:prstGeom prst="rect">
                      <a:avLst/>
                    </a:prstGeom>
                  </pic:spPr>
                </pic:pic>
              </a:graphicData>
            </a:graphic>
          </wp:inline>
        </w:drawing>
      </w:r>
    </w:p>
    <w:p w14:paraId="56A88391" w14:textId="31B9F971" w:rsidR="00CB2DF9" w:rsidRPr="006D6E9A" w:rsidRDefault="00DE483C" w:rsidP="006D6E9A">
      <w:pPr>
        <w:pStyle w:val="ListParagraph"/>
        <w:tabs>
          <w:tab w:val="left" w:pos="1741"/>
        </w:tabs>
        <w:spacing w:line="360" w:lineRule="auto"/>
        <w:ind w:left="1080"/>
        <w:jc w:val="both"/>
        <w:rPr>
          <w:b/>
          <w:bCs/>
          <w:sz w:val="28"/>
          <w:szCs w:val="28"/>
        </w:rPr>
      </w:pPr>
      <w:r w:rsidRPr="006D6E9A">
        <w:rPr>
          <w:b/>
          <w:bCs/>
          <w:sz w:val="28"/>
          <w:szCs w:val="28"/>
        </w:rPr>
        <w:t>Observations/Insights:</w:t>
      </w:r>
    </w:p>
    <w:p w14:paraId="0842F071" w14:textId="21E42452" w:rsidR="00E45C77" w:rsidRPr="006D6E9A" w:rsidRDefault="00E45C77" w:rsidP="006D6E9A">
      <w:pPr>
        <w:pStyle w:val="ListParagraph"/>
        <w:numPr>
          <w:ilvl w:val="0"/>
          <w:numId w:val="3"/>
        </w:numPr>
        <w:tabs>
          <w:tab w:val="left" w:pos="1741"/>
        </w:tabs>
        <w:spacing w:line="360" w:lineRule="auto"/>
        <w:jc w:val="both"/>
        <w:rPr>
          <w:sz w:val="28"/>
          <w:szCs w:val="28"/>
        </w:rPr>
      </w:pPr>
      <w:r w:rsidRPr="00E45C77">
        <w:rPr>
          <w:sz w:val="28"/>
          <w:szCs w:val="28"/>
        </w:rPr>
        <w:t xml:space="preserve">The distribution of sick days indicates that most employees fall within the </w:t>
      </w:r>
      <w:r w:rsidRPr="00E45C77">
        <w:rPr>
          <w:b/>
          <w:bCs/>
          <w:sz w:val="28"/>
          <w:szCs w:val="28"/>
        </w:rPr>
        <w:t>10-30 sick days range</w:t>
      </w:r>
      <w:r w:rsidRPr="00E45C77">
        <w:rPr>
          <w:sz w:val="28"/>
          <w:szCs w:val="28"/>
        </w:rPr>
        <w:t xml:space="preserve">, with the highest numbers in the </w:t>
      </w:r>
      <w:r w:rsidRPr="00E45C77">
        <w:rPr>
          <w:b/>
          <w:bCs/>
          <w:sz w:val="28"/>
          <w:szCs w:val="28"/>
        </w:rPr>
        <w:t>10-15 days (38 staff)</w:t>
      </w:r>
      <w:r w:rsidRPr="00E45C77">
        <w:rPr>
          <w:sz w:val="28"/>
          <w:szCs w:val="28"/>
        </w:rPr>
        <w:t xml:space="preserve"> and </w:t>
      </w:r>
      <w:r w:rsidRPr="00E45C77">
        <w:rPr>
          <w:b/>
          <w:bCs/>
          <w:sz w:val="28"/>
          <w:szCs w:val="28"/>
        </w:rPr>
        <w:t>20-25 days (57 staff)</w:t>
      </w:r>
      <w:r w:rsidRPr="00E45C77">
        <w:rPr>
          <w:sz w:val="28"/>
          <w:szCs w:val="28"/>
        </w:rPr>
        <w:t xml:space="preserve"> categories. This highlights moderate absenteeism as typical over two years. Beyond </w:t>
      </w:r>
      <w:r w:rsidRPr="00E45C77">
        <w:rPr>
          <w:b/>
          <w:bCs/>
          <w:sz w:val="28"/>
          <w:szCs w:val="28"/>
        </w:rPr>
        <w:t>30 days</w:t>
      </w:r>
      <w:r w:rsidRPr="00E45C77">
        <w:rPr>
          <w:sz w:val="28"/>
          <w:szCs w:val="28"/>
        </w:rPr>
        <w:t xml:space="preserve">, the frequency of sick </w:t>
      </w:r>
      <w:r w:rsidRPr="00E45C77">
        <w:rPr>
          <w:sz w:val="28"/>
          <w:szCs w:val="28"/>
        </w:rPr>
        <w:lastRenderedPageBreak/>
        <w:t xml:space="preserve">leave decreases significantly (e.g., </w:t>
      </w:r>
      <w:r w:rsidRPr="00E45C77">
        <w:rPr>
          <w:b/>
          <w:bCs/>
          <w:sz w:val="28"/>
          <w:szCs w:val="28"/>
        </w:rPr>
        <w:t>30-35 days: 17 staff</w:t>
      </w:r>
      <w:r w:rsidRPr="00E45C77">
        <w:rPr>
          <w:sz w:val="28"/>
          <w:szCs w:val="28"/>
        </w:rPr>
        <w:t xml:space="preserve">), with extended absences being less common. </w:t>
      </w:r>
    </w:p>
    <w:p w14:paraId="67CF1A9E" w14:textId="03B9BFAB" w:rsidR="00CB2DF9" w:rsidRPr="006D6E9A" w:rsidRDefault="00E45C77" w:rsidP="006D6E9A">
      <w:pPr>
        <w:pStyle w:val="ListParagraph"/>
        <w:numPr>
          <w:ilvl w:val="0"/>
          <w:numId w:val="3"/>
        </w:numPr>
        <w:tabs>
          <w:tab w:val="left" w:pos="1741"/>
        </w:tabs>
        <w:spacing w:line="360" w:lineRule="auto"/>
        <w:jc w:val="both"/>
        <w:rPr>
          <w:sz w:val="28"/>
          <w:szCs w:val="28"/>
        </w:rPr>
      </w:pPr>
      <w:r w:rsidRPr="00E45C77">
        <w:rPr>
          <w:sz w:val="28"/>
          <w:szCs w:val="28"/>
        </w:rPr>
        <w:t xml:space="preserve">However, a small number of employees recorded </w:t>
      </w:r>
      <w:r w:rsidRPr="00E45C77">
        <w:rPr>
          <w:b/>
          <w:bCs/>
          <w:sz w:val="28"/>
          <w:szCs w:val="28"/>
        </w:rPr>
        <w:t>40+ sick days</w:t>
      </w:r>
      <w:r w:rsidRPr="00E45C77">
        <w:rPr>
          <w:sz w:val="28"/>
          <w:szCs w:val="28"/>
        </w:rPr>
        <w:t xml:space="preserve">, and a few outliers, such as those with </w:t>
      </w:r>
      <w:r w:rsidRPr="00E45C77">
        <w:rPr>
          <w:b/>
          <w:bCs/>
          <w:sz w:val="28"/>
          <w:szCs w:val="28"/>
        </w:rPr>
        <w:t>85-90 days (3 staff)</w:t>
      </w:r>
      <w:r w:rsidRPr="00E45C77">
        <w:rPr>
          <w:sz w:val="28"/>
          <w:szCs w:val="28"/>
        </w:rPr>
        <w:t xml:space="preserve"> or </w:t>
      </w:r>
      <w:r w:rsidRPr="00E45C77">
        <w:rPr>
          <w:b/>
          <w:bCs/>
          <w:sz w:val="28"/>
          <w:szCs w:val="28"/>
        </w:rPr>
        <w:t>over 115 days (1 staff)</w:t>
      </w:r>
      <w:r w:rsidRPr="00E45C77">
        <w:rPr>
          <w:sz w:val="28"/>
          <w:szCs w:val="28"/>
        </w:rPr>
        <w:t>, could indicate long-term health issues, workplace-related stress, or inconsistencies in reporting. These groups may require further attention and support</w:t>
      </w:r>
      <w:r w:rsidRPr="006D6E9A">
        <w:rPr>
          <w:sz w:val="28"/>
          <w:szCs w:val="28"/>
        </w:rPr>
        <w:t>.</w:t>
      </w:r>
    </w:p>
    <w:p w14:paraId="3309D5A0" w14:textId="77777777" w:rsidR="00CB2DF9" w:rsidRDefault="00CB2DF9" w:rsidP="006D6E9A">
      <w:pPr>
        <w:pStyle w:val="ListParagraph"/>
        <w:tabs>
          <w:tab w:val="left" w:pos="1741"/>
        </w:tabs>
        <w:spacing w:line="360" w:lineRule="auto"/>
        <w:ind w:left="1080"/>
        <w:jc w:val="both"/>
        <w:rPr>
          <w:sz w:val="28"/>
          <w:szCs w:val="28"/>
        </w:rPr>
      </w:pPr>
    </w:p>
    <w:p w14:paraId="2235F3A3" w14:textId="77777777" w:rsidR="006D6E9A" w:rsidRPr="006D6E9A" w:rsidRDefault="006D6E9A" w:rsidP="006D6E9A">
      <w:pPr>
        <w:tabs>
          <w:tab w:val="left" w:pos="1741"/>
        </w:tabs>
        <w:spacing w:line="360" w:lineRule="auto"/>
        <w:jc w:val="both"/>
        <w:rPr>
          <w:sz w:val="28"/>
          <w:szCs w:val="28"/>
        </w:rPr>
      </w:pPr>
    </w:p>
    <w:p w14:paraId="11673191" w14:textId="376AD2BB" w:rsidR="00D11414" w:rsidRPr="006D6E9A" w:rsidRDefault="006A3B05" w:rsidP="006D6E9A">
      <w:pPr>
        <w:pStyle w:val="ListParagraph"/>
        <w:numPr>
          <w:ilvl w:val="2"/>
          <w:numId w:val="2"/>
        </w:numPr>
        <w:tabs>
          <w:tab w:val="left" w:pos="1741"/>
        </w:tabs>
        <w:spacing w:line="360" w:lineRule="auto"/>
        <w:jc w:val="both"/>
        <w:rPr>
          <w:sz w:val="28"/>
          <w:szCs w:val="28"/>
        </w:rPr>
      </w:pPr>
      <w:r w:rsidRPr="006D6E9A">
        <w:rPr>
          <w:sz w:val="28"/>
          <w:szCs w:val="28"/>
        </w:rPr>
        <w:t xml:space="preserve">I used a bar chart because Target response is a continuous quantitative variable. A </w:t>
      </w:r>
      <w:r w:rsidRPr="006D6E9A">
        <w:rPr>
          <w:b/>
          <w:bCs/>
          <w:sz w:val="28"/>
          <w:szCs w:val="28"/>
        </w:rPr>
        <w:t>bar chart</w:t>
      </w:r>
      <w:r w:rsidRPr="006D6E9A">
        <w:rPr>
          <w:sz w:val="28"/>
          <w:szCs w:val="28"/>
        </w:rPr>
        <w:t xml:space="preserve"> is ideal for showing the distribution of staff response rates as it compares the number of staff across percentage categories, highlights trends in performance, and provides a clear, intuitive visualization for both technical and non-technical audiences.</w:t>
      </w:r>
    </w:p>
    <w:p w14:paraId="01C47F97" w14:textId="36D7068E" w:rsidR="00BC52A2" w:rsidRPr="006D6E9A" w:rsidRDefault="00187FFC" w:rsidP="006D6E9A">
      <w:pPr>
        <w:tabs>
          <w:tab w:val="left" w:pos="1741"/>
        </w:tabs>
        <w:spacing w:line="360" w:lineRule="auto"/>
        <w:ind w:left="720"/>
        <w:jc w:val="both"/>
        <w:rPr>
          <w:sz w:val="28"/>
          <w:szCs w:val="28"/>
        </w:rPr>
      </w:pPr>
      <w:r w:rsidRPr="006D6E9A">
        <w:rPr>
          <w:noProof/>
          <w:sz w:val="28"/>
          <w:szCs w:val="28"/>
        </w:rPr>
        <w:lastRenderedPageBreak/>
        <w:drawing>
          <wp:inline distT="0" distB="0" distL="0" distR="0" wp14:anchorId="72234ED3" wp14:editId="54A84574">
            <wp:extent cx="5943600" cy="4458029"/>
            <wp:effectExtent l="0" t="0" r="0" b="0"/>
            <wp:docPr id="1144325137" name="Picture 22" descr="A graph with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25137" name="Picture 22" descr="A graph with a bar char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9489" cy="4462446"/>
                    </a:xfrm>
                    <a:prstGeom prst="rect">
                      <a:avLst/>
                    </a:prstGeom>
                  </pic:spPr>
                </pic:pic>
              </a:graphicData>
            </a:graphic>
          </wp:inline>
        </w:drawing>
      </w:r>
    </w:p>
    <w:p w14:paraId="0F10EC47" w14:textId="0D109282" w:rsidR="00462CCD" w:rsidRPr="006D6E9A" w:rsidRDefault="006A3B05" w:rsidP="006D6E9A">
      <w:pPr>
        <w:pStyle w:val="ListParagraph"/>
        <w:tabs>
          <w:tab w:val="left" w:pos="1741"/>
        </w:tabs>
        <w:spacing w:line="360" w:lineRule="auto"/>
        <w:ind w:left="1080"/>
        <w:jc w:val="both"/>
        <w:rPr>
          <w:b/>
          <w:bCs/>
          <w:sz w:val="28"/>
          <w:szCs w:val="28"/>
        </w:rPr>
      </w:pPr>
      <w:r w:rsidRPr="006D6E9A">
        <w:rPr>
          <w:b/>
          <w:bCs/>
          <w:sz w:val="28"/>
          <w:szCs w:val="28"/>
        </w:rPr>
        <w:t>Obervation/Insights:</w:t>
      </w:r>
    </w:p>
    <w:p w14:paraId="376BD034" w14:textId="77777777" w:rsidR="005568F9" w:rsidRPr="006D6E9A" w:rsidRDefault="006A3B05" w:rsidP="006D6E9A">
      <w:pPr>
        <w:pStyle w:val="ListParagraph"/>
        <w:numPr>
          <w:ilvl w:val="0"/>
          <w:numId w:val="6"/>
        </w:numPr>
        <w:tabs>
          <w:tab w:val="left" w:pos="1741"/>
        </w:tabs>
        <w:spacing w:line="360" w:lineRule="auto"/>
        <w:jc w:val="both"/>
        <w:rPr>
          <w:sz w:val="28"/>
          <w:szCs w:val="28"/>
        </w:rPr>
      </w:pPr>
      <w:r w:rsidRPr="006A3B05">
        <w:rPr>
          <w:sz w:val="28"/>
          <w:szCs w:val="28"/>
        </w:rPr>
        <w:t xml:space="preserve">Most staff members (215) fall within the </w:t>
      </w:r>
      <w:r w:rsidRPr="006A3B05">
        <w:rPr>
          <w:b/>
          <w:bCs/>
          <w:sz w:val="28"/>
          <w:szCs w:val="28"/>
        </w:rPr>
        <w:t>70-75% response rate</w:t>
      </w:r>
      <w:r w:rsidRPr="006A3B05">
        <w:rPr>
          <w:sz w:val="28"/>
          <w:szCs w:val="28"/>
        </w:rPr>
        <w:t xml:space="preserve">, with fewer performing below </w:t>
      </w:r>
      <w:r w:rsidRPr="006A3B05">
        <w:rPr>
          <w:b/>
          <w:bCs/>
          <w:sz w:val="28"/>
          <w:szCs w:val="28"/>
        </w:rPr>
        <w:t>70%</w:t>
      </w:r>
      <w:r w:rsidRPr="006A3B05">
        <w:rPr>
          <w:sz w:val="28"/>
          <w:szCs w:val="28"/>
        </w:rPr>
        <w:t xml:space="preserve"> or exceeding </w:t>
      </w:r>
      <w:r w:rsidRPr="006A3B05">
        <w:rPr>
          <w:b/>
          <w:bCs/>
          <w:sz w:val="28"/>
          <w:szCs w:val="28"/>
        </w:rPr>
        <w:t>75%</w:t>
      </w:r>
      <w:r w:rsidRPr="006A3B05">
        <w:rPr>
          <w:sz w:val="28"/>
          <w:szCs w:val="28"/>
        </w:rPr>
        <w:t xml:space="preserve">, and only 7 reaching rates of </w:t>
      </w:r>
      <w:r w:rsidRPr="006A3B05">
        <w:rPr>
          <w:b/>
          <w:bCs/>
          <w:sz w:val="28"/>
          <w:szCs w:val="28"/>
        </w:rPr>
        <w:t>80-85%</w:t>
      </w:r>
      <w:r w:rsidRPr="006A3B05">
        <w:rPr>
          <w:sz w:val="28"/>
          <w:szCs w:val="28"/>
        </w:rPr>
        <w:t xml:space="preserve">. This indicates a gap in higher response performance and the need for targeted support for those in the </w:t>
      </w:r>
      <w:r w:rsidRPr="006A3B05">
        <w:rPr>
          <w:b/>
          <w:bCs/>
          <w:sz w:val="28"/>
          <w:szCs w:val="28"/>
        </w:rPr>
        <w:t>60-65%</w:t>
      </w:r>
      <w:r w:rsidRPr="006A3B05">
        <w:rPr>
          <w:sz w:val="28"/>
          <w:szCs w:val="28"/>
        </w:rPr>
        <w:t xml:space="preserve"> range.</w:t>
      </w:r>
    </w:p>
    <w:p w14:paraId="372B5072" w14:textId="5D705600" w:rsidR="00355091" w:rsidRDefault="006A3B05" w:rsidP="006D6E9A">
      <w:pPr>
        <w:pStyle w:val="ListParagraph"/>
        <w:numPr>
          <w:ilvl w:val="0"/>
          <w:numId w:val="6"/>
        </w:numPr>
        <w:tabs>
          <w:tab w:val="left" w:pos="1741"/>
        </w:tabs>
        <w:spacing w:line="360" w:lineRule="auto"/>
        <w:jc w:val="both"/>
        <w:rPr>
          <w:sz w:val="28"/>
          <w:szCs w:val="28"/>
        </w:rPr>
      </w:pPr>
      <w:r w:rsidRPr="006A3B05">
        <w:rPr>
          <w:sz w:val="28"/>
          <w:szCs w:val="28"/>
        </w:rPr>
        <w:t>Additionally, missing data for 3 staff members should be reviewed to ensure data completeness.</w:t>
      </w:r>
    </w:p>
    <w:p w14:paraId="5009CA65" w14:textId="77777777" w:rsidR="006D6E9A" w:rsidRPr="006D6E9A" w:rsidRDefault="006D6E9A" w:rsidP="006D6E9A">
      <w:pPr>
        <w:pStyle w:val="ListParagraph"/>
        <w:tabs>
          <w:tab w:val="left" w:pos="1741"/>
        </w:tabs>
        <w:spacing w:line="360" w:lineRule="auto"/>
        <w:ind w:left="1800"/>
        <w:jc w:val="both"/>
        <w:rPr>
          <w:sz w:val="28"/>
          <w:szCs w:val="28"/>
        </w:rPr>
      </w:pPr>
    </w:p>
    <w:p w14:paraId="2F072547" w14:textId="5F1E0DE2" w:rsidR="00C17A0E" w:rsidRPr="006D6E9A" w:rsidRDefault="00B67BAF" w:rsidP="006D6E9A">
      <w:pPr>
        <w:pStyle w:val="ListParagraph"/>
        <w:numPr>
          <w:ilvl w:val="2"/>
          <w:numId w:val="2"/>
        </w:numPr>
        <w:tabs>
          <w:tab w:val="left" w:pos="1741"/>
        </w:tabs>
        <w:spacing w:line="360" w:lineRule="auto"/>
        <w:jc w:val="both"/>
        <w:rPr>
          <w:sz w:val="28"/>
          <w:szCs w:val="28"/>
        </w:rPr>
      </w:pPr>
      <w:r w:rsidRPr="006D6E9A">
        <w:rPr>
          <w:sz w:val="28"/>
          <w:szCs w:val="28"/>
        </w:rPr>
        <w:t xml:space="preserve">I used a bar chart </w:t>
      </w:r>
      <w:r w:rsidR="00C17A0E" w:rsidRPr="006D6E9A">
        <w:rPr>
          <w:sz w:val="28"/>
          <w:szCs w:val="28"/>
        </w:rPr>
        <w:t>to show staff distribution by full-time duration because it clearly compares the number of staff in each time category. It highlights patterns, is easy to read, and works well for non-technical audiences.</w:t>
      </w:r>
    </w:p>
    <w:p w14:paraId="0AC4DD8E" w14:textId="6C5CB204" w:rsidR="00B67BAF" w:rsidRPr="006D6E9A" w:rsidRDefault="003B5FC1" w:rsidP="006D6E9A">
      <w:pPr>
        <w:tabs>
          <w:tab w:val="left" w:pos="1741"/>
        </w:tabs>
        <w:spacing w:line="360" w:lineRule="auto"/>
        <w:ind w:left="720"/>
        <w:jc w:val="both"/>
        <w:rPr>
          <w:sz w:val="28"/>
          <w:szCs w:val="28"/>
        </w:rPr>
      </w:pPr>
      <w:r w:rsidRPr="006D6E9A">
        <w:rPr>
          <w:noProof/>
          <w:sz w:val="28"/>
          <w:szCs w:val="28"/>
        </w:rPr>
        <w:lastRenderedPageBreak/>
        <w:drawing>
          <wp:inline distT="0" distB="0" distL="0" distR="0" wp14:anchorId="3B263F9C" wp14:editId="041E7469">
            <wp:extent cx="6060558" cy="4674616"/>
            <wp:effectExtent l="0" t="0" r="0" b="0"/>
            <wp:docPr id="1524444155" name="Picture 27" descr="A graph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44155" name="Picture 27" descr="A graph with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45" cy="4680082"/>
                    </a:xfrm>
                    <a:prstGeom prst="rect">
                      <a:avLst/>
                    </a:prstGeom>
                  </pic:spPr>
                </pic:pic>
              </a:graphicData>
            </a:graphic>
          </wp:inline>
        </w:drawing>
      </w:r>
    </w:p>
    <w:p w14:paraId="7BDFF418" w14:textId="2AC2F4E0" w:rsidR="005E01BD" w:rsidRPr="006D6E9A" w:rsidRDefault="00C17A0E" w:rsidP="006D6E9A">
      <w:pPr>
        <w:pStyle w:val="ListParagraph"/>
        <w:tabs>
          <w:tab w:val="left" w:pos="1741"/>
        </w:tabs>
        <w:spacing w:line="360" w:lineRule="auto"/>
        <w:jc w:val="both"/>
        <w:rPr>
          <w:b/>
          <w:bCs/>
          <w:sz w:val="28"/>
          <w:szCs w:val="28"/>
        </w:rPr>
      </w:pPr>
      <w:r w:rsidRPr="006D6E9A">
        <w:rPr>
          <w:b/>
          <w:bCs/>
          <w:sz w:val="28"/>
          <w:szCs w:val="28"/>
        </w:rPr>
        <w:t>Observation/Insights:</w:t>
      </w:r>
    </w:p>
    <w:p w14:paraId="4ED4D47E" w14:textId="77777777" w:rsidR="005568F9" w:rsidRPr="006D6E9A" w:rsidRDefault="005568F9" w:rsidP="006D6E9A">
      <w:pPr>
        <w:pStyle w:val="ListParagraph"/>
        <w:numPr>
          <w:ilvl w:val="0"/>
          <w:numId w:val="6"/>
        </w:numPr>
        <w:tabs>
          <w:tab w:val="left" w:pos="1741"/>
        </w:tabs>
        <w:spacing w:line="360" w:lineRule="auto"/>
        <w:jc w:val="both"/>
        <w:rPr>
          <w:sz w:val="28"/>
          <w:szCs w:val="28"/>
        </w:rPr>
      </w:pPr>
      <w:r w:rsidRPr="006D6E9A">
        <w:rPr>
          <w:sz w:val="28"/>
          <w:szCs w:val="28"/>
        </w:rPr>
        <w:t>Many</w:t>
      </w:r>
      <w:r w:rsidR="00C17A0E" w:rsidRPr="00C17A0E">
        <w:rPr>
          <w:sz w:val="28"/>
          <w:szCs w:val="28"/>
        </w:rPr>
        <w:t xml:space="preserve"> staff members are in the 3-5 years category (93), reflecting a period of stability and retention. The </w:t>
      </w:r>
      <w:r w:rsidRPr="006D6E9A">
        <w:rPr>
          <w:sz w:val="28"/>
          <w:szCs w:val="28"/>
        </w:rPr>
        <w:t>1-year</w:t>
      </w:r>
      <w:r w:rsidR="00C17A0E" w:rsidRPr="00C17A0E">
        <w:rPr>
          <w:sz w:val="28"/>
          <w:szCs w:val="28"/>
        </w:rPr>
        <w:t xml:space="preserve"> group (81) is the second largest, which may indicate recent hiring efforts. A considerable number of staff are relatively new, with 66 employed for less than 1 year and 64 employed for 2 years. </w:t>
      </w:r>
    </w:p>
    <w:p w14:paraId="2796FBD7" w14:textId="3E1F38DA" w:rsidR="00C17A0E" w:rsidRPr="00C17A0E" w:rsidRDefault="00C17A0E" w:rsidP="006D6E9A">
      <w:pPr>
        <w:pStyle w:val="ListParagraph"/>
        <w:numPr>
          <w:ilvl w:val="0"/>
          <w:numId w:val="6"/>
        </w:numPr>
        <w:tabs>
          <w:tab w:val="left" w:pos="1741"/>
        </w:tabs>
        <w:spacing w:line="360" w:lineRule="auto"/>
        <w:jc w:val="both"/>
        <w:rPr>
          <w:sz w:val="28"/>
          <w:szCs w:val="28"/>
        </w:rPr>
      </w:pPr>
      <w:r w:rsidRPr="00C17A0E">
        <w:rPr>
          <w:sz w:val="28"/>
          <w:szCs w:val="28"/>
        </w:rPr>
        <w:t>However, the numbers decrease for longer employment durations, with 44 in the 6-10 years range and only 18 in more than 10 years, suggesting challenges in retaining employees over the long term.</w:t>
      </w:r>
    </w:p>
    <w:p w14:paraId="5E89BB77" w14:textId="4F73DDA9" w:rsidR="00D11414" w:rsidRPr="006D6E9A" w:rsidRDefault="005568F9" w:rsidP="006D6E9A">
      <w:pPr>
        <w:spacing w:line="360" w:lineRule="auto"/>
        <w:rPr>
          <w:sz w:val="28"/>
          <w:szCs w:val="28"/>
        </w:rPr>
      </w:pPr>
      <w:r w:rsidRPr="006D6E9A">
        <w:rPr>
          <w:sz w:val="28"/>
          <w:szCs w:val="28"/>
        </w:rPr>
        <w:br w:type="page"/>
      </w:r>
    </w:p>
    <w:p w14:paraId="6691F4ED" w14:textId="036EC428" w:rsidR="00D11414" w:rsidRPr="005B1F7B" w:rsidRDefault="00D11414" w:rsidP="006D6E9A">
      <w:pPr>
        <w:pStyle w:val="ListParagraph"/>
        <w:numPr>
          <w:ilvl w:val="0"/>
          <w:numId w:val="1"/>
        </w:numPr>
        <w:tabs>
          <w:tab w:val="left" w:pos="1741"/>
        </w:tabs>
        <w:spacing w:line="360" w:lineRule="auto"/>
        <w:jc w:val="both"/>
        <w:rPr>
          <w:b/>
          <w:bCs/>
          <w:sz w:val="28"/>
          <w:szCs w:val="28"/>
        </w:rPr>
      </w:pPr>
      <w:r w:rsidRPr="005B1F7B">
        <w:rPr>
          <w:b/>
          <w:bCs/>
          <w:sz w:val="28"/>
          <w:szCs w:val="28"/>
        </w:rPr>
        <w:lastRenderedPageBreak/>
        <w:t>A table (or tables) of appropriate descriptive statistics for each of the four variables, taking into account the distribution of the data and the data type. A brief description of the information contained in the table.</w:t>
      </w:r>
    </w:p>
    <w:p w14:paraId="328EAFC3" w14:textId="77777777" w:rsidR="00CD743F" w:rsidRPr="006D6E9A" w:rsidRDefault="00CD743F" w:rsidP="006D6E9A">
      <w:pPr>
        <w:pStyle w:val="ListParagraph"/>
        <w:tabs>
          <w:tab w:val="left" w:pos="1741"/>
        </w:tabs>
        <w:spacing w:line="360" w:lineRule="auto"/>
        <w:jc w:val="both"/>
        <w:rPr>
          <w:sz w:val="28"/>
          <w:szCs w:val="28"/>
        </w:rPr>
      </w:pPr>
    </w:p>
    <w:p w14:paraId="3A5D21A7" w14:textId="5D458824" w:rsidR="00103569" w:rsidRPr="006D6E9A" w:rsidRDefault="00103569" w:rsidP="006D6E9A">
      <w:pPr>
        <w:pStyle w:val="ListParagraph"/>
        <w:numPr>
          <w:ilvl w:val="2"/>
          <w:numId w:val="7"/>
        </w:numPr>
        <w:tabs>
          <w:tab w:val="left" w:pos="1741"/>
        </w:tabs>
        <w:spacing w:line="360" w:lineRule="auto"/>
        <w:jc w:val="both"/>
        <w:rPr>
          <w:b/>
          <w:bCs/>
          <w:sz w:val="28"/>
          <w:szCs w:val="28"/>
        </w:rPr>
      </w:pPr>
      <w:r w:rsidRPr="006D6E9A">
        <w:rPr>
          <w:b/>
          <w:bCs/>
          <w:sz w:val="28"/>
          <w:szCs w:val="28"/>
        </w:rPr>
        <w:t>Descriptive Statistics for Department (Nominal Data)</w:t>
      </w:r>
    </w:p>
    <w:tbl>
      <w:tblPr>
        <w:tblStyle w:val="GridTable1Light-Accent1"/>
        <w:tblW w:w="0" w:type="auto"/>
        <w:tblInd w:w="1129" w:type="dxa"/>
        <w:tblLook w:val="04A0" w:firstRow="1" w:lastRow="0" w:firstColumn="1" w:lastColumn="0" w:noHBand="0" w:noVBand="1"/>
      </w:tblPr>
      <w:tblGrid>
        <w:gridCol w:w="1125"/>
        <w:gridCol w:w="2254"/>
        <w:gridCol w:w="2254"/>
        <w:gridCol w:w="1738"/>
      </w:tblGrid>
      <w:tr w:rsidR="000E45E4" w:rsidRPr="006D6E9A" w14:paraId="0AAD84C5" w14:textId="77777777" w:rsidTr="00CD7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37354BEB" w14:textId="77777777" w:rsidR="000E45E4" w:rsidRPr="006D6E9A" w:rsidRDefault="000E45E4" w:rsidP="006D6E9A">
            <w:pPr>
              <w:pStyle w:val="ListParagraph"/>
              <w:tabs>
                <w:tab w:val="left" w:pos="1741"/>
              </w:tabs>
              <w:spacing w:line="360" w:lineRule="auto"/>
              <w:ind w:left="0"/>
              <w:jc w:val="both"/>
              <w:rPr>
                <w:sz w:val="28"/>
                <w:szCs w:val="28"/>
              </w:rPr>
            </w:pPr>
          </w:p>
        </w:tc>
        <w:tc>
          <w:tcPr>
            <w:tcW w:w="2254" w:type="dxa"/>
          </w:tcPr>
          <w:p w14:paraId="12AE5336" w14:textId="6E05157E" w:rsidR="000E45E4" w:rsidRPr="006D6E9A" w:rsidRDefault="00103569"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Category</w:t>
            </w:r>
          </w:p>
        </w:tc>
        <w:tc>
          <w:tcPr>
            <w:tcW w:w="2254" w:type="dxa"/>
          </w:tcPr>
          <w:p w14:paraId="44BAF41E" w14:textId="7EB01A18" w:rsidR="000E45E4" w:rsidRPr="006D6E9A" w:rsidRDefault="00103569"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Count</w:t>
            </w:r>
          </w:p>
        </w:tc>
        <w:tc>
          <w:tcPr>
            <w:tcW w:w="1738" w:type="dxa"/>
          </w:tcPr>
          <w:p w14:paraId="5333F0E6" w14:textId="07332A3D" w:rsidR="000E45E4" w:rsidRPr="006D6E9A" w:rsidRDefault="00103569"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Percentage</w:t>
            </w:r>
          </w:p>
        </w:tc>
      </w:tr>
      <w:tr w:rsidR="000E45E4" w:rsidRPr="006D6E9A" w14:paraId="7CA2AE4C" w14:textId="77777777" w:rsidTr="00CD743F">
        <w:tc>
          <w:tcPr>
            <w:cnfStyle w:val="001000000000" w:firstRow="0" w:lastRow="0" w:firstColumn="1" w:lastColumn="0" w:oddVBand="0" w:evenVBand="0" w:oddHBand="0" w:evenHBand="0" w:firstRowFirstColumn="0" w:firstRowLastColumn="0" w:lastRowFirstColumn="0" w:lastRowLastColumn="0"/>
            <w:tcW w:w="1125" w:type="dxa"/>
          </w:tcPr>
          <w:p w14:paraId="3DCB2B8B" w14:textId="1EFB8999" w:rsidR="000E45E4" w:rsidRPr="006D6E9A" w:rsidRDefault="00103569" w:rsidP="006D6E9A">
            <w:pPr>
              <w:pStyle w:val="ListParagraph"/>
              <w:tabs>
                <w:tab w:val="left" w:pos="1741"/>
              </w:tabs>
              <w:spacing w:line="360" w:lineRule="auto"/>
              <w:ind w:left="0"/>
              <w:jc w:val="both"/>
              <w:rPr>
                <w:b w:val="0"/>
                <w:bCs w:val="0"/>
                <w:sz w:val="28"/>
                <w:szCs w:val="28"/>
              </w:rPr>
            </w:pPr>
            <w:r w:rsidRPr="006D6E9A">
              <w:rPr>
                <w:b w:val="0"/>
                <w:bCs w:val="0"/>
                <w:sz w:val="28"/>
                <w:szCs w:val="28"/>
              </w:rPr>
              <w:t>1.</w:t>
            </w:r>
          </w:p>
        </w:tc>
        <w:tc>
          <w:tcPr>
            <w:tcW w:w="2254" w:type="dxa"/>
          </w:tcPr>
          <w:p w14:paraId="36525341" w14:textId="437ACC8F"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Environment</w:t>
            </w:r>
          </w:p>
        </w:tc>
        <w:tc>
          <w:tcPr>
            <w:tcW w:w="2254" w:type="dxa"/>
          </w:tcPr>
          <w:p w14:paraId="0F50C3B3" w14:textId="3C7547F7"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127</w:t>
            </w:r>
          </w:p>
        </w:tc>
        <w:tc>
          <w:tcPr>
            <w:tcW w:w="1738" w:type="dxa"/>
          </w:tcPr>
          <w:p w14:paraId="287070C3" w14:textId="3570FB44"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34.7</w:t>
            </w:r>
          </w:p>
        </w:tc>
      </w:tr>
      <w:tr w:rsidR="000E45E4" w:rsidRPr="006D6E9A" w14:paraId="613781F1" w14:textId="77777777" w:rsidTr="00CD743F">
        <w:tc>
          <w:tcPr>
            <w:cnfStyle w:val="001000000000" w:firstRow="0" w:lastRow="0" w:firstColumn="1" w:lastColumn="0" w:oddVBand="0" w:evenVBand="0" w:oddHBand="0" w:evenHBand="0" w:firstRowFirstColumn="0" w:firstRowLastColumn="0" w:lastRowFirstColumn="0" w:lastRowLastColumn="0"/>
            <w:tcW w:w="1125" w:type="dxa"/>
          </w:tcPr>
          <w:p w14:paraId="08058210" w14:textId="0407EB65" w:rsidR="000E45E4" w:rsidRPr="006D6E9A" w:rsidRDefault="00103569" w:rsidP="006D6E9A">
            <w:pPr>
              <w:pStyle w:val="ListParagraph"/>
              <w:tabs>
                <w:tab w:val="left" w:pos="1741"/>
              </w:tabs>
              <w:spacing w:line="360" w:lineRule="auto"/>
              <w:ind w:left="0"/>
              <w:jc w:val="both"/>
              <w:rPr>
                <w:b w:val="0"/>
                <w:bCs w:val="0"/>
                <w:sz w:val="28"/>
                <w:szCs w:val="28"/>
              </w:rPr>
            </w:pPr>
            <w:r w:rsidRPr="006D6E9A">
              <w:rPr>
                <w:b w:val="0"/>
                <w:bCs w:val="0"/>
                <w:sz w:val="28"/>
                <w:szCs w:val="28"/>
              </w:rPr>
              <w:t>2.</w:t>
            </w:r>
          </w:p>
        </w:tc>
        <w:tc>
          <w:tcPr>
            <w:tcW w:w="2254" w:type="dxa"/>
          </w:tcPr>
          <w:p w14:paraId="565B5B61" w14:textId="07D1E4D5"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Education</w:t>
            </w:r>
          </w:p>
        </w:tc>
        <w:tc>
          <w:tcPr>
            <w:tcW w:w="2254" w:type="dxa"/>
          </w:tcPr>
          <w:p w14:paraId="09CD8197" w14:textId="3853F816" w:rsidR="00103569"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114</w:t>
            </w:r>
          </w:p>
        </w:tc>
        <w:tc>
          <w:tcPr>
            <w:tcW w:w="1738" w:type="dxa"/>
          </w:tcPr>
          <w:p w14:paraId="2BF1402B" w14:textId="1A7CC658"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31.1</w:t>
            </w:r>
          </w:p>
        </w:tc>
      </w:tr>
      <w:tr w:rsidR="000E45E4" w:rsidRPr="006D6E9A" w14:paraId="7DAB8820" w14:textId="77777777" w:rsidTr="00CD743F">
        <w:tc>
          <w:tcPr>
            <w:cnfStyle w:val="001000000000" w:firstRow="0" w:lastRow="0" w:firstColumn="1" w:lastColumn="0" w:oddVBand="0" w:evenVBand="0" w:oddHBand="0" w:evenHBand="0" w:firstRowFirstColumn="0" w:firstRowLastColumn="0" w:lastRowFirstColumn="0" w:lastRowLastColumn="0"/>
            <w:tcW w:w="1125" w:type="dxa"/>
          </w:tcPr>
          <w:p w14:paraId="2980EFF7" w14:textId="6DC742FF" w:rsidR="000E45E4" w:rsidRPr="006D6E9A" w:rsidRDefault="00103569" w:rsidP="006D6E9A">
            <w:pPr>
              <w:pStyle w:val="ListParagraph"/>
              <w:tabs>
                <w:tab w:val="left" w:pos="1741"/>
              </w:tabs>
              <w:spacing w:line="360" w:lineRule="auto"/>
              <w:ind w:left="0"/>
              <w:jc w:val="both"/>
              <w:rPr>
                <w:b w:val="0"/>
                <w:bCs w:val="0"/>
                <w:sz w:val="28"/>
                <w:szCs w:val="28"/>
              </w:rPr>
            </w:pPr>
            <w:r w:rsidRPr="006D6E9A">
              <w:rPr>
                <w:b w:val="0"/>
                <w:bCs w:val="0"/>
                <w:sz w:val="28"/>
                <w:szCs w:val="28"/>
              </w:rPr>
              <w:t>3.</w:t>
            </w:r>
          </w:p>
        </w:tc>
        <w:tc>
          <w:tcPr>
            <w:tcW w:w="2254" w:type="dxa"/>
          </w:tcPr>
          <w:p w14:paraId="5282A268" w14:textId="6D132880"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Housing</w:t>
            </w:r>
          </w:p>
        </w:tc>
        <w:tc>
          <w:tcPr>
            <w:tcW w:w="2254" w:type="dxa"/>
          </w:tcPr>
          <w:p w14:paraId="789D5B26" w14:textId="13B0BB86"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61</w:t>
            </w:r>
          </w:p>
        </w:tc>
        <w:tc>
          <w:tcPr>
            <w:tcW w:w="1738" w:type="dxa"/>
          </w:tcPr>
          <w:p w14:paraId="47BECC2C" w14:textId="16C0C428"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16.7</w:t>
            </w:r>
          </w:p>
        </w:tc>
      </w:tr>
      <w:tr w:rsidR="000E45E4" w:rsidRPr="006D6E9A" w14:paraId="31FBF8DD" w14:textId="77777777" w:rsidTr="00CD743F">
        <w:tc>
          <w:tcPr>
            <w:cnfStyle w:val="001000000000" w:firstRow="0" w:lastRow="0" w:firstColumn="1" w:lastColumn="0" w:oddVBand="0" w:evenVBand="0" w:oddHBand="0" w:evenHBand="0" w:firstRowFirstColumn="0" w:firstRowLastColumn="0" w:lastRowFirstColumn="0" w:lastRowLastColumn="0"/>
            <w:tcW w:w="1125" w:type="dxa"/>
          </w:tcPr>
          <w:p w14:paraId="38923327" w14:textId="109DC8C6" w:rsidR="000E45E4" w:rsidRPr="006D6E9A" w:rsidRDefault="00103569" w:rsidP="006D6E9A">
            <w:pPr>
              <w:pStyle w:val="ListParagraph"/>
              <w:tabs>
                <w:tab w:val="left" w:pos="1741"/>
              </w:tabs>
              <w:spacing w:line="360" w:lineRule="auto"/>
              <w:ind w:left="0"/>
              <w:jc w:val="both"/>
              <w:rPr>
                <w:b w:val="0"/>
                <w:bCs w:val="0"/>
                <w:sz w:val="28"/>
                <w:szCs w:val="28"/>
              </w:rPr>
            </w:pPr>
            <w:r w:rsidRPr="006D6E9A">
              <w:rPr>
                <w:b w:val="0"/>
                <w:bCs w:val="0"/>
                <w:sz w:val="28"/>
                <w:szCs w:val="28"/>
              </w:rPr>
              <w:t>4.</w:t>
            </w:r>
          </w:p>
        </w:tc>
        <w:tc>
          <w:tcPr>
            <w:tcW w:w="2254" w:type="dxa"/>
          </w:tcPr>
          <w:p w14:paraId="5BC13F00" w14:textId="7E94C243"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Welfare</w:t>
            </w:r>
          </w:p>
        </w:tc>
        <w:tc>
          <w:tcPr>
            <w:tcW w:w="2254" w:type="dxa"/>
          </w:tcPr>
          <w:p w14:paraId="1F9AC90E" w14:textId="4774D71A"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45</w:t>
            </w:r>
          </w:p>
        </w:tc>
        <w:tc>
          <w:tcPr>
            <w:tcW w:w="1738" w:type="dxa"/>
          </w:tcPr>
          <w:p w14:paraId="101FE0B3" w14:textId="70C078B7"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12.3</w:t>
            </w:r>
          </w:p>
        </w:tc>
      </w:tr>
      <w:tr w:rsidR="000E45E4" w:rsidRPr="006D6E9A" w14:paraId="57631E82" w14:textId="77777777" w:rsidTr="00CD743F">
        <w:tc>
          <w:tcPr>
            <w:cnfStyle w:val="001000000000" w:firstRow="0" w:lastRow="0" w:firstColumn="1" w:lastColumn="0" w:oddVBand="0" w:evenVBand="0" w:oddHBand="0" w:evenHBand="0" w:firstRowFirstColumn="0" w:firstRowLastColumn="0" w:lastRowFirstColumn="0" w:lastRowLastColumn="0"/>
            <w:tcW w:w="1125" w:type="dxa"/>
          </w:tcPr>
          <w:p w14:paraId="2A86F4DA" w14:textId="6DF38F95" w:rsidR="000E45E4" w:rsidRPr="006D6E9A" w:rsidRDefault="00103569" w:rsidP="006D6E9A">
            <w:pPr>
              <w:pStyle w:val="ListParagraph"/>
              <w:tabs>
                <w:tab w:val="left" w:pos="1741"/>
              </w:tabs>
              <w:spacing w:line="360" w:lineRule="auto"/>
              <w:ind w:left="0"/>
              <w:jc w:val="both"/>
              <w:rPr>
                <w:b w:val="0"/>
                <w:bCs w:val="0"/>
                <w:sz w:val="28"/>
                <w:szCs w:val="28"/>
              </w:rPr>
            </w:pPr>
            <w:r w:rsidRPr="006D6E9A">
              <w:rPr>
                <w:b w:val="0"/>
                <w:bCs w:val="0"/>
                <w:sz w:val="28"/>
                <w:szCs w:val="28"/>
              </w:rPr>
              <w:t>5.</w:t>
            </w:r>
          </w:p>
        </w:tc>
        <w:tc>
          <w:tcPr>
            <w:tcW w:w="2254" w:type="dxa"/>
          </w:tcPr>
          <w:p w14:paraId="166C1C60" w14:textId="3F48F9A0"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Heritage</w:t>
            </w:r>
          </w:p>
        </w:tc>
        <w:tc>
          <w:tcPr>
            <w:tcW w:w="2254" w:type="dxa"/>
          </w:tcPr>
          <w:p w14:paraId="4C8945CC" w14:textId="3246FC78"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19</w:t>
            </w:r>
          </w:p>
        </w:tc>
        <w:tc>
          <w:tcPr>
            <w:tcW w:w="1738" w:type="dxa"/>
          </w:tcPr>
          <w:p w14:paraId="4947826B" w14:textId="7902811C" w:rsidR="000E45E4" w:rsidRPr="006D6E9A" w:rsidRDefault="00103569"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5.2</w:t>
            </w:r>
          </w:p>
        </w:tc>
      </w:tr>
    </w:tbl>
    <w:p w14:paraId="4F246177" w14:textId="77777777" w:rsidR="00CD743F" w:rsidRPr="006D6E9A" w:rsidRDefault="00CD743F" w:rsidP="006D6E9A">
      <w:pPr>
        <w:pStyle w:val="ListParagraph"/>
        <w:tabs>
          <w:tab w:val="left" w:pos="1741"/>
        </w:tabs>
        <w:spacing w:line="360" w:lineRule="auto"/>
        <w:ind w:left="1080"/>
        <w:jc w:val="both"/>
        <w:rPr>
          <w:sz w:val="28"/>
          <w:szCs w:val="28"/>
        </w:rPr>
      </w:pPr>
    </w:p>
    <w:p w14:paraId="3CB8A8E7" w14:textId="519152DA" w:rsidR="00C17A0E" w:rsidRPr="006D6E9A" w:rsidRDefault="00CD743F" w:rsidP="006D6E9A">
      <w:pPr>
        <w:pStyle w:val="ListParagraph"/>
        <w:tabs>
          <w:tab w:val="left" w:pos="1741"/>
        </w:tabs>
        <w:spacing w:line="360" w:lineRule="auto"/>
        <w:ind w:left="1080"/>
        <w:jc w:val="both"/>
        <w:rPr>
          <w:sz w:val="28"/>
          <w:szCs w:val="28"/>
        </w:rPr>
      </w:pPr>
      <w:r w:rsidRPr="006D6E9A">
        <w:rPr>
          <w:b/>
          <w:bCs/>
          <w:sz w:val="28"/>
          <w:szCs w:val="28"/>
        </w:rPr>
        <w:t>Description</w:t>
      </w:r>
      <w:r w:rsidRPr="006D6E9A">
        <w:rPr>
          <w:sz w:val="28"/>
          <w:szCs w:val="28"/>
        </w:rPr>
        <w:t>:</w:t>
      </w:r>
    </w:p>
    <w:p w14:paraId="27DCECC6" w14:textId="70DF0F3E" w:rsidR="00B605A0" w:rsidRPr="00B605A0" w:rsidRDefault="00B605A0" w:rsidP="006D6E9A">
      <w:pPr>
        <w:pStyle w:val="ListParagraph"/>
        <w:numPr>
          <w:ilvl w:val="0"/>
          <w:numId w:val="24"/>
        </w:numPr>
        <w:tabs>
          <w:tab w:val="left" w:pos="1741"/>
        </w:tabs>
        <w:spacing w:line="360" w:lineRule="auto"/>
        <w:jc w:val="both"/>
        <w:rPr>
          <w:sz w:val="28"/>
          <w:szCs w:val="28"/>
        </w:rPr>
      </w:pPr>
      <w:r w:rsidRPr="00B605A0">
        <w:rPr>
          <w:sz w:val="28"/>
          <w:szCs w:val="28"/>
        </w:rPr>
        <w:t xml:space="preserve">The </w:t>
      </w:r>
      <w:r w:rsidRPr="00B605A0">
        <w:rPr>
          <w:b/>
          <w:bCs/>
          <w:sz w:val="28"/>
          <w:szCs w:val="28"/>
        </w:rPr>
        <w:t>Environment department</w:t>
      </w:r>
      <w:r w:rsidRPr="00B605A0">
        <w:rPr>
          <w:sz w:val="28"/>
          <w:szCs w:val="28"/>
        </w:rPr>
        <w:t xml:space="preserve"> employs </w:t>
      </w:r>
      <w:r w:rsidRPr="00B605A0">
        <w:rPr>
          <w:b/>
          <w:bCs/>
          <w:sz w:val="28"/>
          <w:szCs w:val="28"/>
        </w:rPr>
        <w:t>127 staff (34.7%)</w:t>
      </w:r>
      <w:r w:rsidRPr="00B605A0">
        <w:rPr>
          <w:sz w:val="28"/>
          <w:szCs w:val="28"/>
        </w:rPr>
        <w:t xml:space="preserve">, and </w:t>
      </w:r>
      <w:r w:rsidRPr="00B605A0">
        <w:rPr>
          <w:b/>
          <w:bCs/>
          <w:sz w:val="28"/>
          <w:szCs w:val="28"/>
        </w:rPr>
        <w:t>Education</w:t>
      </w:r>
      <w:r w:rsidRPr="00B605A0">
        <w:rPr>
          <w:sz w:val="28"/>
          <w:szCs w:val="28"/>
        </w:rPr>
        <w:t xml:space="preserve"> employs </w:t>
      </w:r>
      <w:r w:rsidRPr="00B605A0">
        <w:rPr>
          <w:b/>
          <w:bCs/>
          <w:sz w:val="28"/>
          <w:szCs w:val="28"/>
        </w:rPr>
        <w:t>114 staff (31.1%)</w:t>
      </w:r>
      <w:r w:rsidRPr="00B605A0">
        <w:rPr>
          <w:sz w:val="28"/>
          <w:szCs w:val="28"/>
        </w:rPr>
        <w:t xml:space="preserve">, together making up over </w:t>
      </w:r>
      <w:r w:rsidRPr="00B605A0">
        <w:rPr>
          <w:b/>
          <w:bCs/>
          <w:sz w:val="28"/>
          <w:szCs w:val="28"/>
        </w:rPr>
        <w:t>65%</w:t>
      </w:r>
      <w:r w:rsidRPr="00B605A0">
        <w:rPr>
          <w:sz w:val="28"/>
          <w:szCs w:val="28"/>
        </w:rPr>
        <w:t xml:space="preserve"> of the workforce. </w:t>
      </w:r>
      <w:r w:rsidRPr="00B605A0">
        <w:rPr>
          <w:b/>
          <w:bCs/>
          <w:sz w:val="28"/>
          <w:szCs w:val="28"/>
        </w:rPr>
        <w:t>Housing</w:t>
      </w:r>
      <w:r w:rsidRPr="00B605A0">
        <w:rPr>
          <w:sz w:val="28"/>
          <w:szCs w:val="28"/>
        </w:rPr>
        <w:t xml:space="preserve"> has </w:t>
      </w:r>
      <w:r w:rsidRPr="00B605A0">
        <w:rPr>
          <w:b/>
          <w:bCs/>
          <w:sz w:val="28"/>
          <w:szCs w:val="28"/>
        </w:rPr>
        <w:t>61 employees (16.7%)</w:t>
      </w:r>
      <w:r w:rsidRPr="00B605A0">
        <w:rPr>
          <w:sz w:val="28"/>
          <w:szCs w:val="28"/>
        </w:rPr>
        <w:t xml:space="preserve">, while the smallest departments, </w:t>
      </w:r>
      <w:r w:rsidRPr="00B605A0">
        <w:rPr>
          <w:b/>
          <w:bCs/>
          <w:sz w:val="28"/>
          <w:szCs w:val="28"/>
        </w:rPr>
        <w:t>Welfare (45 employees, 12.3%)</w:t>
      </w:r>
      <w:r w:rsidRPr="00B605A0">
        <w:rPr>
          <w:sz w:val="28"/>
          <w:szCs w:val="28"/>
        </w:rPr>
        <w:t xml:space="preserve"> and </w:t>
      </w:r>
      <w:r w:rsidRPr="00B605A0">
        <w:rPr>
          <w:b/>
          <w:bCs/>
          <w:sz w:val="28"/>
          <w:szCs w:val="28"/>
        </w:rPr>
        <w:t>Heritage (19 employees, 5.2%)</w:t>
      </w:r>
      <w:r w:rsidRPr="00B605A0">
        <w:rPr>
          <w:sz w:val="28"/>
          <w:szCs w:val="28"/>
        </w:rPr>
        <w:t xml:space="preserve">, together account for just </w:t>
      </w:r>
      <w:r w:rsidRPr="00B605A0">
        <w:rPr>
          <w:b/>
          <w:bCs/>
          <w:sz w:val="28"/>
          <w:szCs w:val="28"/>
        </w:rPr>
        <w:t>17.5%</w:t>
      </w:r>
      <w:r w:rsidRPr="00B605A0">
        <w:rPr>
          <w:sz w:val="28"/>
          <w:szCs w:val="28"/>
        </w:rPr>
        <w:t>.</w:t>
      </w:r>
    </w:p>
    <w:p w14:paraId="7DE19155" w14:textId="77777777" w:rsidR="00CD743F" w:rsidRPr="006D6E9A" w:rsidRDefault="00CD743F" w:rsidP="006D6E9A">
      <w:pPr>
        <w:pStyle w:val="ListParagraph"/>
        <w:tabs>
          <w:tab w:val="left" w:pos="1741"/>
        </w:tabs>
        <w:spacing w:line="360" w:lineRule="auto"/>
        <w:ind w:left="1080"/>
        <w:jc w:val="both"/>
        <w:rPr>
          <w:sz w:val="28"/>
          <w:szCs w:val="28"/>
        </w:rPr>
      </w:pPr>
    </w:p>
    <w:p w14:paraId="37CDFB98" w14:textId="77777777" w:rsidR="00B605A0" w:rsidRPr="006D6E9A" w:rsidRDefault="00B605A0" w:rsidP="006D6E9A">
      <w:pPr>
        <w:pStyle w:val="ListParagraph"/>
        <w:numPr>
          <w:ilvl w:val="2"/>
          <w:numId w:val="7"/>
        </w:numPr>
        <w:tabs>
          <w:tab w:val="left" w:pos="1741"/>
        </w:tabs>
        <w:spacing w:line="360" w:lineRule="auto"/>
        <w:jc w:val="both"/>
        <w:rPr>
          <w:b/>
          <w:bCs/>
          <w:sz w:val="28"/>
          <w:szCs w:val="28"/>
        </w:rPr>
      </w:pPr>
      <w:r w:rsidRPr="006D6E9A">
        <w:rPr>
          <w:b/>
          <w:bCs/>
          <w:sz w:val="28"/>
          <w:szCs w:val="28"/>
        </w:rPr>
        <w:t>Descriptive Statistics for Employment Duration</w:t>
      </w:r>
    </w:p>
    <w:tbl>
      <w:tblPr>
        <w:tblStyle w:val="GridTable1Light-Accent1"/>
        <w:tblW w:w="0" w:type="auto"/>
        <w:tblInd w:w="1129" w:type="dxa"/>
        <w:tblLook w:val="04A0" w:firstRow="1" w:lastRow="0" w:firstColumn="1" w:lastColumn="0" w:noHBand="0" w:noVBand="1"/>
      </w:tblPr>
      <w:tblGrid>
        <w:gridCol w:w="1125"/>
        <w:gridCol w:w="2254"/>
        <w:gridCol w:w="2254"/>
        <w:gridCol w:w="2254"/>
      </w:tblGrid>
      <w:tr w:rsidR="00B605A0" w:rsidRPr="006D6E9A" w14:paraId="36157BE6" w14:textId="77777777" w:rsidTr="00B60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tcPr>
          <w:p w14:paraId="724809A4" w14:textId="77777777" w:rsidR="00B605A0" w:rsidRPr="006D6E9A" w:rsidRDefault="00B605A0" w:rsidP="006D6E9A">
            <w:pPr>
              <w:pStyle w:val="ListParagraph"/>
              <w:tabs>
                <w:tab w:val="left" w:pos="1741"/>
              </w:tabs>
              <w:spacing w:line="360" w:lineRule="auto"/>
              <w:ind w:left="0"/>
              <w:jc w:val="both"/>
              <w:rPr>
                <w:b w:val="0"/>
                <w:bCs w:val="0"/>
                <w:sz w:val="28"/>
                <w:szCs w:val="28"/>
              </w:rPr>
            </w:pPr>
          </w:p>
        </w:tc>
        <w:tc>
          <w:tcPr>
            <w:tcW w:w="2254" w:type="dxa"/>
          </w:tcPr>
          <w:p w14:paraId="50A6D901" w14:textId="18634505" w:rsidR="00B605A0" w:rsidRPr="006D6E9A" w:rsidRDefault="00B605A0"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Category</w:t>
            </w:r>
          </w:p>
        </w:tc>
        <w:tc>
          <w:tcPr>
            <w:tcW w:w="2254" w:type="dxa"/>
          </w:tcPr>
          <w:p w14:paraId="2BDFE217" w14:textId="5A05566B" w:rsidR="00B605A0" w:rsidRPr="006D6E9A" w:rsidRDefault="00B605A0"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Count</w:t>
            </w:r>
          </w:p>
        </w:tc>
        <w:tc>
          <w:tcPr>
            <w:tcW w:w="2254" w:type="dxa"/>
          </w:tcPr>
          <w:p w14:paraId="46F16751" w14:textId="40FD56E3" w:rsidR="00B605A0" w:rsidRPr="006D6E9A" w:rsidRDefault="00B605A0"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Percentage</w:t>
            </w:r>
          </w:p>
        </w:tc>
      </w:tr>
      <w:tr w:rsidR="00B605A0" w:rsidRPr="006D6E9A" w14:paraId="50E64F56" w14:textId="77777777" w:rsidTr="00B605A0">
        <w:tc>
          <w:tcPr>
            <w:cnfStyle w:val="001000000000" w:firstRow="0" w:lastRow="0" w:firstColumn="1" w:lastColumn="0" w:oddVBand="0" w:evenVBand="0" w:oddHBand="0" w:evenHBand="0" w:firstRowFirstColumn="0" w:firstRowLastColumn="0" w:lastRowFirstColumn="0" w:lastRowLastColumn="0"/>
            <w:tcW w:w="1125" w:type="dxa"/>
          </w:tcPr>
          <w:p w14:paraId="713EE87D" w14:textId="27D600E4" w:rsidR="00B605A0" w:rsidRPr="006D6E9A" w:rsidRDefault="00B605A0" w:rsidP="006D6E9A">
            <w:pPr>
              <w:pStyle w:val="ListParagraph"/>
              <w:tabs>
                <w:tab w:val="left" w:pos="1741"/>
              </w:tabs>
              <w:spacing w:line="360" w:lineRule="auto"/>
              <w:ind w:left="0"/>
              <w:jc w:val="both"/>
              <w:rPr>
                <w:b w:val="0"/>
                <w:bCs w:val="0"/>
                <w:sz w:val="28"/>
                <w:szCs w:val="28"/>
              </w:rPr>
            </w:pPr>
            <w:r w:rsidRPr="006D6E9A">
              <w:rPr>
                <w:b w:val="0"/>
                <w:bCs w:val="0"/>
                <w:sz w:val="28"/>
                <w:szCs w:val="28"/>
              </w:rPr>
              <w:t>1.</w:t>
            </w:r>
          </w:p>
        </w:tc>
        <w:tc>
          <w:tcPr>
            <w:tcW w:w="2254" w:type="dxa"/>
          </w:tcPr>
          <w:p w14:paraId="1569FD9F" w14:textId="27DA18B8" w:rsidR="00B605A0" w:rsidRPr="006D6E9A" w:rsidRDefault="00B605A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3-5 years</w:t>
            </w:r>
          </w:p>
        </w:tc>
        <w:tc>
          <w:tcPr>
            <w:tcW w:w="2254" w:type="dxa"/>
          </w:tcPr>
          <w:p w14:paraId="1E337A21" w14:textId="7DB8512F"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93</w:t>
            </w:r>
          </w:p>
        </w:tc>
        <w:tc>
          <w:tcPr>
            <w:tcW w:w="2254" w:type="dxa"/>
          </w:tcPr>
          <w:p w14:paraId="37E114C3" w14:textId="4370E827"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25.4</w:t>
            </w:r>
          </w:p>
        </w:tc>
      </w:tr>
      <w:tr w:rsidR="00B605A0" w:rsidRPr="006D6E9A" w14:paraId="4B605F42" w14:textId="77777777" w:rsidTr="00B605A0">
        <w:tc>
          <w:tcPr>
            <w:cnfStyle w:val="001000000000" w:firstRow="0" w:lastRow="0" w:firstColumn="1" w:lastColumn="0" w:oddVBand="0" w:evenVBand="0" w:oddHBand="0" w:evenHBand="0" w:firstRowFirstColumn="0" w:firstRowLastColumn="0" w:lastRowFirstColumn="0" w:lastRowLastColumn="0"/>
            <w:tcW w:w="1125" w:type="dxa"/>
          </w:tcPr>
          <w:p w14:paraId="2E7E6F8F" w14:textId="38F5FB85" w:rsidR="00B605A0" w:rsidRPr="006D6E9A" w:rsidRDefault="00B605A0" w:rsidP="006D6E9A">
            <w:pPr>
              <w:pStyle w:val="ListParagraph"/>
              <w:tabs>
                <w:tab w:val="left" w:pos="1741"/>
              </w:tabs>
              <w:spacing w:line="360" w:lineRule="auto"/>
              <w:ind w:left="0"/>
              <w:jc w:val="both"/>
              <w:rPr>
                <w:b w:val="0"/>
                <w:bCs w:val="0"/>
                <w:sz w:val="28"/>
                <w:szCs w:val="28"/>
              </w:rPr>
            </w:pPr>
            <w:r w:rsidRPr="006D6E9A">
              <w:rPr>
                <w:b w:val="0"/>
                <w:bCs w:val="0"/>
                <w:sz w:val="28"/>
                <w:szCs w:val="28"/>
              </w:rPr>
              <w:t>2.</w:t>
            </w:r>
          </w:p>
        </w:tc>
        <w:tc>
          <w:tcPr>
            <w:tcW w:w="2254" w:type="dxa"/>
          </w:tcPr>
          <w:p w14:paraId="438A8835" w14:textId="567654AC" w:rsidR="00B605A0" w:rsidRPr="006D6E9A" w:rsidRDefault="00B605A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 year</w:t>
            </w:r>
          </w:p>
        </w:tc>
        <w:tc>
          <w:tcPr>
            <w:tcW w:w="2254" w:type="dxa"/>
          </w:tcPr>
          <w:p w14:paraId="34982921" w14:textId="25159BA4"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81</w:t>
            </w:r>
          </w:p>
        </w:tc>
        <w:tc>
          <w:tcPr>
            <w:tcW w:w="2254" w:type="dxa"/>
          </w:tcPr>
          <w:p w14:paraId="4C6EA297" w14:textId="093ED154"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22.1</w:t>
            </w:r>
          </w:p>
        </w:tc>
      </w:tr>
      <w:tr w:rsidR="00B605A0" w:rsidRPr="006D6E9A" w14:paraId="070BEF9B" w14:textId="77777777" w:rsidTr="00B605A0">
        <w:tc>
          <w:tcPr>
            <w:cnfStyle w:val="001000000000" w:firstRow="0" w:lastRow="0" w:firstColumn="1" w:lastColumn="0" w:oddVBand="0" w:evenVBand="0" w:oddHBand="0" w:evenHBand="0" w:firstRowFirstColumn="0" w:firstRowLastColumn="0" w:lastRowFirstColumn="0" w:lastRowLastColumn="0"/>
            <w:tcW w:w="1125" w:type="dxa"/>
          </w:tcPr>
          <w:p w14:paraId="4B33501A" w14:textId="6C5048DF" w:rsidR="00B605A0" w:rsidRPr="006D6E9A" w:rsidRDefault="00B605A0" w:rsidP="006D6E9A">
            <w:pPr>
              <w:pStyle w:val="ListParagraph"/>
              <w:tabs>
                <w:tab w:val="left" w:pos="1741"/>
              </w:tabs>
              <w:spacing w:line="360" w:lineRule="auto"/>
              <w:ind w:left="0"/>
              <w:jc w:val="both"/>
              <w:rPr>
                <w:b w:val="0"/>
                <w:bCs w:val="0"/>
                <w:sz w:val="28"/>
                <w:szCs w:val="28"/>
              </w:rPr>
            </w:pPr>
            <w:r w:rsidRPr="006D6E9A">
              <w:rPr>
                <w:b w:val="0"/>
                <w:bCs w:val="0"/>
                <w:sz w:val="28"/>
                <w:szCs w:val="28"/>
              </w:rPr>
              <w:t>3.</w:t>
            </w:r>
          </w:p>
        </w:tc>
        <w:tc>
          <w:tcPr>
            <w:tcW w:w="2254" w:type="dxa"/>
          </w:tcPr>
          <w:p w14:paraId="0A94C938" w14:textId="787A0189" w:rsidR="00B605A0" w:rsidRPr="006D6E9A" w:rsidRDefault="00B605A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Less than 1 year</w:t>
            </w:r>
          </w:p>
        </w:tc>
        <w:tc>
          <w:tcPr>
            <w:tcW w:w="2254" w:type="dxa"/>
          </w:tcPr>
          <w:p w14:paraId="08F81FAC" w14:textId="38F36CF4"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66</w:t>
            </w:r>
          </w:p>
        </w:tc>
        <w:tc>
          <w:tcPr>
            <w:tcW w:w="2254" w:type="dxa"/>
          </w:tcPr>
          <w:p w14:paraId="31E3B10C" w14:textId="1AF0300A"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18.0</w:t>
            </w:r>
          </w:p>
        </w:tc>
      </w:tr>
      <w:tr w:rsidR="00B605A0" w:rsidRPr="006D6E9A" w14:paraId="44CC4D79" w14:textId="77777777" w:rsidTr="00B605A0">
        <w:tc>
          <w:tcPr>
            <w:cnfStyle w:val="001000000000" w:firstRow="0" w:lastRow="0" w:firstColumn="1" w:lastColumn="0" w:oddVBand="0" w:evenVBand="0" w:oddHBand="0" w:evenHBand="0" w:firstRowFirstColumn="0" w:firstRowLastColumn="0" w:lastRowFirstColumn="0" w:lastRowLastColumn="0"/>
            <w:tcW w:w="1125" w:type="dxa"/>
          </w:tcPr>
          <w:p w14:paraId="6FF3C367" w14:textId="6754F31B" w:rsidR="00B605A0" w:rsidRPr="006D6E9A" w:rsidRDefault="00B605A0" w:rsidP="006D6E9A">
            <w:pPr>
              <w:pStyle w:val="ListParagraph"/>
              <w:tabs>
                <w:tab w:val="left" w:pos="1741"/>
              </w:tabs>
              <w:spacing w:line="360" w:lineRule="auto"/>
              <w:ind w:left="0"/>
              <w:jc w:val="both"/>
              <w:rPr>
                <w:b w:val="0"/>
                <w:bCs w:val="0"/>
                <w:sz w:val="28"/>
                <w:szCs w:val="28"/>
              </w:rPr>
            </w:pPr>
            <w:r w:rsidRPr="006D6E9A">
              <w:rPr>
                <w:b w:val="0"/>
                <w:bCs w:val="0"/>
                <w:sz w:val="28"/>
                <w:szCs w:val="28"/>
              </w:rPr>
              <w:lastRenderedPageBreak/>
              <w:t>4.</w:t>
            </w:r>
          </w:p>
        </w:tc>
        <w:tc>
          <w:tcPr>
            <w:tcW w:w="2254" w:type="dxa"/>
          </w:tcPr>
          <w:p w14:paraId="759C4C29" w14:textId="3C5045D9" w:rsidR="00B605A0" w:rsidRPr="006D6E9A" w:rsidRDefault="00B605A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2 years</w:t>
            </w:r>
          </w:p>
        </w:tc>
        <w:tc>
          <w:tcPr>
            <w:tcW w:w="2254" w:type="dxa"/>
          </w:tcPr>
          <w:p w14:paraId="0822C9F1" w14:textId="530C7578"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64</w:t>
            </w:r>
          </w:p>
        </w:tc>
        <w:tc>
          <w:tcPr>
            <w:tcW w:w="2254" w:type="dxa"/>
          </w:tcPr>
          <w:p w14:paraId="39A9DE92" w14:textId="12A2E37B"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17.5</w:t>
            </w:r>
          </w:p>
        </w:tc>
      </w:tr>
      <w:tr w:rsidR="00B605A0" w:rsidRPr="006D6E9A" w14:paraId="3CBC0452" w14:textId="77777777" w:rsidTr="00B605A0">
        <w:tc>
          <w:tcPr>
            <w:cnfStyle w:val="001000000000" w:firstRow="0" w:lastRow="0" w:firstColumn="1" w:lastColumn="0" w:oddVBand="0" w:evenVBand="0" w:oddHBand="0" w:evenHBand="0" w:firstRowFirstColumn="0" w:firstRowLastColumn="0" w:lastRowFirstColumn="0" w:lastRowLastColumn="0"/>
            <w:tcW w:w="1125" w:type="dxa"/>
          </w:tcPr>
          <w:p w14:paraId="6CC4EAE7" w14:textId="665DE3EB" w:rsidR="00B605A0" w:rsidRPr="006D6E9A" w:rsidRDefault="00B605A0" w:rsidP="006D6E9A">
            <w:pPr>
              <w:pStyle w:val="ListParagraph"/>
              <w:tabs>
                <w:tab w:val="left" w:pos="1741"/>
              </w:tabs>
              <w:spacing w:line="360" w:lineRule="auto"/>
              <w:ind w:left="0"/>
              <w:jc w:val="both"/>
              <w:rPr>
                <w:b w:val="0"/>
                <w:bCs w:val="0"/>
                <w:sz w:val="28"/>
                <w:szCs w:val="28"/>
              </w:rPr>
            </w:pPr>
            <w:r w:rsidRPr="006D6E9A">
              <w:rPr>
                <w:b w:val="0"/>
                <w:bCs w:val="0"/>
                <w:sz w:val="28"/>
                <w:szCs w:val="28"/>
              </w:rPr>
              <w:t>5.</w:t>
            </w:r>
          </w:p>
        </w:tc>
        <w:tc>
          <w:tcPr>
            <w:tcW w:w="2254" w:type="dxa"/>
          </w:tcPr>
          <w:p w14:paraId="597498DA" w14:textId="0747C9DD" w:rsidR="00B605A0" w:rsidRPr="006D6E9A" w:rsidRDefault="00B605A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6-10 years</w:t>
            </w:r>
          </w:p>
        </w:tc>
        <w:tc>
          <w:tcPr>
            <w:tcW w:w="2254" w:type="dxa"/>
          </w:tcPr>
          <w:p w14:paraId="6918C3A0" w14:textId="3A8238B9"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44</w:t>
            </w:r>
          </w:p>
        </w:tc>
        <w:tc>
          <w:tcPr>
            <w:tcW w:w="2254" w:type="dxa"/>
          </w:tcPr>
          <w:p w14:paraId="7615C88F" w14:textId="76C74179"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12.0</w:t>
            </w:r>
          </w:p>
        </w:tc>
      </w:tr>
      <w:tr w:rsidR="00B605A0" w:rsidRPr="006D6E9A" w14:paraId="64D1BEBF" w14:textId="77777777" w:rsidTr="00B605A0">
        <w:tc>
          <w:tcPr>
            <w:cnfStyle w:val="001000000000" w:firstRow="0" w:lastRow="0" w:firstColumn="1" w:lastColumn="0" w:oddVBand="0" w:evenVBand="0" w:oddHBand="0" w:evenHBand="0" w:firstRowFirstColumn="0" w:firstRowLastColumn="0" w:lastRowFirstColumn="0" w:lastRowLastColumn="0"/>
            <w:tcW w:w="1125" w:type="dxa"/>
          </w:tcPr>
          <w:p w14:paraId="13FE86B3" w14:textId="2CBE0183" w:rsidR="00B605A0" w:rsidRPr="006D6E9A" w:rsidRDefault="00B605A0" w:rsidP="006D6E9A">
            <w:pPr>
              <w:pStyle w:val="ListParagraph"/>
              <w:tabs>
                <w:tab w:val="left" w:pos="1741"/>
              </w:tabs>
              <w:spacing w:line="360" w:lineRule="auto"/>
              <w:ind w:left="0"/>
              <w:jc w:val="both"/>
              <w:rPr>
                <w:b w:val="0"/>
                <w:bCs w:val="0"/>
                <w:sz w:val="28"/>
                <w:szCs w:val="28"/>
              </w:rPr>
            </w:pPr>
            <w:r w:rsidRPr="006D6E9A">
              <w:rPr>
                <w:b w:val="0"/>
                <w:bCs w:val="0"/>
                <w:sz w:val="28"/>
                <w:szCs w:val="28"/>
              </w:rPr>
              <w:t>6.</w:t>
            </w:r>
          </w:p>
        </w:tc>
        <w:tc>
          <w:tcPr>
            <w:tcW w:w="2254" w:type="dxa"/>
          </w:tcPr>
          <w:p w14:paraId="26822A64" w14:textId="29862655" w:rsidR="00B605A0" w:rsidRPr="006D6E9A" w:rsidRDefault="00B605A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More than 10 years</w:t>
            </w:r>
          </w:p>
        </w:tc>
        <w:tc>
          <w:tcPr>
            <w:tcW w:w="2254" w:type="dxa"/>
          </w:tcPr>
          <w:p w14:paraId="6AA0FBFE" w14:textId="57C15939"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18</w:t>
            </w:r>
          </w:p>
        </w:tc>
        <w:tc>
          <w:tcPr>
            <w:tcW w:w="2254" w:type="dxa"/>
          </w:tcPr>
          <w:p w14:paraId="3CF02BEC" w14:textId="00016746" w:rsidR="00B605A0" w:rsidRPr="006D6E9A" w:rsidRDefault="00287615"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5.0</w:t>
            </w:r>
          </w:p>
        </w:tc>
      </w:tr>
    </w:tbl>
    <w:p w14:paraId="4EA32CDC" w14:textId="77777777" w:rsidR="00B605A0" w:rsidRPr="006D6E9A" w:rsidRDefault="00B605A0" w:rsidP="006D6E9A">
      <w:pPr>
        <w:pStyle w:val="ListParagraph"/>
        <w:tabs>
          <w:tab w:val="left" w:pos="1741"/>
        </w:tabs>
        <w:spacing w:line="360" w:lineRule="auto"/>
        <w:ind w:left="1080"/>
        <w:jc w:val="both"/>
        <w:rPr>
          <w:sz w:val="28"/>
          <w:szCs w:val="28"/>
        </w:rPr>
      </w:pPr>
    </w:p>
    <w:p w14:paraId="533D4EB0" w14:textId="4C790F94" w:rsidR="00B605A0" w:rsidRPr="006D6E9A" w:rsidRDefault="00287615" w:rsidP="006D6E9A">
      <w:pPr>
        <w:pStyle w:val="ListParagraph"/>
        <w:tabs>
          <w:tab w:val="left" w:pos="1741"/>
        </w:tabs>
        <w:spacing w:line="360" w:lineRule="auto"/>
        <w:ind w:left="1080"/>
        <w:jc w:val="both"/>
        <w:rPr>
          <w:b/>
          <w:bCs/>
          <w:sz w:val="28"/>
          <w:szCs w:val="28"/>
        </w:rPr>
      </w:pPr>
      <w:r w:rsidRPr="006D6E9A">
        <w:rPr>
          <w:b/>
          <w:bCs/>
          <w:sz w:val="28"/>
          <w:szCs w:val="28"/>
        </w:rPr>
        <w:t>Description:</w:t>
      </w:r>
    </w:p>
    <w:p w14:paraId="409EADB8" w14:textId="77777777" w:rsidR="006D6E9A" w:rsidRPr="006D6E9A" w:rsidRDefault="00287615" w:rsidP="006D6E9A">
      <w:pPr>
        <w:pStyle w:val="ListParagraph"/>
        <w:numPr>
          <w:ilvl w:val="0"/>
          <w:numId w:val="24"/>
        </w:numPr>
        <w:tabs>
          <w:tab w:val="left" w:pos="1741"/>
        </w:tabs>
        <w:spacing w:line="360" w:lineRule="auto"/>
        <w:jc w:val="both"/>
        <w:rPr>
          <w:sz w:val="28"/>
          <w:szCs w:val="28"/>
        </w:rPr>
      </w:pPr>
      <w:r w:rsidRPr="006D6E9A">
        <w:rPr>
          <w:sz w:val="28"/>
          <w:szCs w:val="28"/>
        </w:rPr>
        <w:t>Many</w:t>
      </w:r>
      <w:r w:rsidRPr="00287615">
        <w:rPr>
          <w:sz w:val="28"/>
          <w:szCs w:val="28"/>
        </w:rPr>
        <w:t xml:space="preserve"> employees fall into the </w:t>
      </w:r>
      <w:r w:rsidRPr="00287615">
        <w:rPr>
          <w:b/>
          <w:bCs/>
          <w:sz w:val="28"/>
          <w:szCs w:val="28"/>
        </w:rPr>
        <w:t>3-5 years</w:t>
      </w:r>
      <w:r w:rsidRPr="00287615">
        <w:rPr>
          <w:sz w:val="28"/>
          <w:szCs w:val="28"/>
        </w:rPr>
        <w:t xml:space="preserve"> category, with </w:t>
      </w:r>
      <w:r w:rsidRPr="00287615">
        <w:rPr>
          <w:b/>
          <w:bCs/>
          <w:sz w:val="28"/>
          <w:szCs w:val="28"/>
        </w:rPr>
        <w:t>93 staff (25.4%)</w:t>
      </w:r>
      <w:r w:rsidRPr="00287615">
        <w:rPr>
          <w:sz w:val="28"/>
          <w:szCs w:val="28"/>
        </w:rPr>
        <w:t xml:space="preserve">, followed by </w:t>
      </w:r>
      <w:r w:rsidRPr="00287615">
        <w:rPr>
          <w:b/>
          <w:bCs/>
          <w:sz w:val="28"/>
          <w:szCs w:val="28"/>
        </w:rPr>
        <w:t>1 year</w:t>
      </w:r>
      <w:r w:rsidRPr="00287615">
        <w:rPr>
          <w:sz w:val="28"/>
          <w:szCs w:val="28"/>
        </w:rPr>
        <w:t xml:space="preserve"> of employment, representing </w:t>
      </w:r>
      <w:r w:rsidRPr="00287615">
        <w:rPr>
          <w:b/>
          <w:bCs/>
          <w:sz w:val="28"/>
          <w:szCs w:val="28"/>
        </w:rPr>
        <w:t>81 staff (22.1%)</w:t>
      </w:r>
      <w:r w:rsidRPr="00287615">
        <w:rPr>
          <w:sz w:val="28"/>
          <w:szCs w:val="28"/>
        </w:rPr>
        <w:t xml:space="preserve">, and </w:t>
      </w:r>
      <w:r w:rsidRPr="00287615">
        <w:rPr>
          <w:b/>
          <w:bCs/>
          <w:sz w:val="28"/>
          <w:szCs w:val="28"/>
        </w:rPr>
        <w:t>Less than 1 year</w:t>
      </w:r>
      <w:r w:rsidRPr="00287615">
        <w:rPr>
          <w:sz w:val="28"/>
          <w:szCs w:val="28"/>
        </w:rPr>
        <w:t xml:space="preserve">, with </w:t>
      </w:r>
      <w:r w:rsidRPr="00287615">
        <w:rPr>
          <w:b/>
          <w:bCs/>
          <w:sz w:val="28"/>
          <w:szCs w:val="28"/>
        </w:rPr>
        <w:t>66 staff (18.0%)</w:t>
      </w:r>
      <w:r w:rsidRPr="00287615">
        <w:rPr>
          <w:sz w:val="28"/>
          <w:szCs w:val="28"/>
        </w:rPr>
        <w:t xml:space="preserve">. Mid-range tenures, such as </w:t>
      </w:r>
      <w:r w:rsidRPr="00287615">
        <w:rPr>
          <w:b/>
          <w:bCs/>
          <w:sz w:val="28"/>
          <w:szCs w:val="28"/>
        </w:rPr>
        <w:t>2 years (64 staff, 17.5%)</w:t>
      </w:r>
      <w:r w:rsidRPr="00287615">
        <w:rPr>
          <w:sz w:val="28"/>
          <w:szCs w:val="28"/>
        </w:rPr>
        <w:t xml:space="preserve"> and </w:t>
      </w:r>
      <w:r w:rsidRPr="00287615">
        <w:rPr>
          <w:b/>
          <w:bCs/>
          <w:sz w:val="28"/>
          <w:szCs w:val="28"/>
        </w:rPr>
        <w:t>6-10 years (44 staff, 12.0%)</w:t>
      </w:r>
      <w:r w:rsidRPr="00287615">
        <w:rPr>
          <w:sz w:val="28"/>
          <w:szCs w:val="28"/>
        </w:rPr>
        <w:t xml:space="preserve">, account for a smaller proportion. </w:t>
      </w:r>
    </w:p>
    <w:p w14:paraId="238120C5" w14:textId="5594982C" w:rsidR="00287615" w:rsidRPr="006D6E9A" w:rsidRDefault="00287615" w:rsidP="006D6E9A">
      <w:pPr>
        <w:pStyle w:val="ListParagraph"/>
        <w:numPr>
          <w:ilvl w:val="0"/>
          <w:numId w:val="24"/>
        </w:numPr>
        <w:tabs>
          <w:tab w:val="left" w:pos="1741"/>
        </w:tabs>
        <w:spacing w:line="360" w:lineRule="auto"/>
        <w:jc w:val="both"/>
        <w:rPr>
          <w:sz w:val="28"/>
          <w:szCs w:val="28"/>
        </w:rPr>
      </w:pPr>
      <w:r w:rsidRPr="00287615">
        <w:rPr>
          <w:sz w:val="28"/>
          <w:szCs w:val="28"/>
        </w:rPr>
        <w:t xml:space="preserve">The smallest group consists of employees with </w:t>
      </w:r>
      <w:r w:rsidRPr="00287615">
        <w:rPr>
          <w:b/>
          <w:bCs/>
          <w:sz w:val="28"/>
          <w:szCs w:val="28"/>
        </w:rPr>
        <w:t>More than 10 years</w:t>
      </w:r>
      <w:r w:rsidRPr="00287615">
        <w:rPr>
          <w:sz w:val="28"/>
          <w:szCs w:val="28"/>
        </w:rPr>
        <w:t xml:space="preserve"> of service, comprising only </w:t>
      </w:r>
      <w:r w:rsidRPr="00287615">
        <w:rPr>
          <w:b/>
          <w:bCs/>
          <w:sz w:val="28"/>
          <w:szCs w:val="28"/>
        </w:rPr>
        <w:t>18 staff (5.0%)</w:t>
      </w:r>
      <w:r w:rsidRPr="00287615">
        <w:rPr>
          <w:sz w:val="28"/>
          <w:szCs w:val="28"/>
        </w:rPr>
        <w:t xml:space="preserve">. </w:t>
      </w:r>
      <w:r w:rsidRPr="006D6E9A">
        <w:rPr>
          <w:sz w:val="28"/>
          <w:szCs w:val="28"/>
        </w:rPr>
        <w:t>This distribution highlights a workforce predominantly composed of newer and mid-tenure employees.</w:t>
      </w:r>
    </w:p>
    <w:p w14:paraId="685E9A56" w14:textId="77777777" w:rsidR="00B605A0" w:rsidRPr="006D6E9A" w:rsidRDefault="00B605A0" w:rsidP="006D6E9A">
      <w:pPr>
        <w:tabs>
          <w:tab w:val="left" w:pos="1741"/>
        </w:tabs>
        <w:spacing w:line="360" w:lineRule="auto"/>
        <w:jc w:val="both"/>
        <w:rPr>
          <w:sz w:val="28"/>
          <w:szCs w:val="28"/>
        </w:rPr>
      </w:pPr>
    </w:p>
    <w:p w14:paraId="2F83CA51" w14:textId="13222333" w:rsidR="00CD743F" w:rsidRPr="006D6E9A" w:rsidRDefault="00C678B0" w:rsidP="006D6E9A">
      <w:pPr>
        <w:pStyle w:val="ListParagraph"/>
        <w:numPr>
          <w:ilvl w:val="2"/>
          <w:numId w:val="7"/>
        </w:numPr>
        <w:tabs>
          <w:tab w:val="left" w:pos="1741"/>
        </w:tabs>
        <w:spacing w:line="360" w:lineRule="auto"/>
        <w:jc w:val="both"/>
        <w:rPr>
          <w:b/>
          <w:bCs/>
          <w:sz w:val="28"/>
          <w:szCs w:val="28"/>
        </w:rPr>
      </w:pPr>
      <w:r w:rsidRPr="006D6E9A">
        <w:rPr>
          <w:b/>
          <w:bCs/>
          <w:sz w:val="28"/>
          <w:szCs w:val="28"/>
        </w:rPr>
        <w:t>Descriptive statistics of Quantitative Variables (Sick days and Response Target)</w:t>
      </w:r>
    </w:p>
    <w:tbl>
      <w:tblPr>
        <w:tblStyle w:val="GridTable1Light-Accent1"/>
        <w:tblW w:w="0" w:type="auto"/>
        <w:tblInd w:w="1129" w:type="dxa"/>
        <w:tblLook w:val="04A0" w:firstRow="1" w:lastRow="0" w:firstColumn="1" w:lastColumn="0" w:noHBand="0" w:noVBand="1"/>
      </w:tblPr>
      <w:tblGrid>
        <w:gridCol w:w="851"/>
        <w:gridCol w:w="2693"/>
        <w:gridCol w:w="2022"/>
        <w:gridCol w:w="2321"/>
      </w:tblGrid>
      <w:tr w:rsidR="00BD578E" w:rsidRPr="006D6E9A" w14:paraId="6CE12F4F" w14:textId="77777777" w:rsidTr="00C678B0">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51" w:type="dxa"/>
          </w:tcPr>
          <w:p w14:paraId="7BCC0317" w14:textId="77777777" w:rsidR="00BD578E" w:rsidRPr="006D6E9A" w:rsidRDefault="00BD578E" w:rsidP="006D6E9A">
            <w:pPr>
              <w:pStyle w:val="ListParagraph"/>
              <w:tabs>
                <w:tab w:val="left" w:pos="1741"/>
              </w:tabs>
              <w:spacing w:line="360" w:lineRule="auto"/>
              <w:ind w:left="0"/>
              <w:jc w:val="both"/>
              <w:rPr>
                <w:sz w:val="28"/>
                <w:szCs w:val="28"/>
              </w:rPr>
            </w:pPr>
          </w:p>
        </w:tc>
        <w:tc>
          <w:tcPr>
            <w:tcW w:w="2693" w:type="dxa"/>
          </w:tcPr>
          <w:p w14:paraId="5C9F8A4E" w14:textId="771100DF" w:rsidR="00BD578E" w:rsidRPr="006D6E9A" w:rsidRDefault="00BD578E"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Metric  </w:t>
            </w:r>
            <w:r w:rsidRPr="006D6E9A">
              <w:rPr>
                <w:sz w:val="28"/>
                <w:szCs w:val="28"/>
              </w:rPr>
              <w:t xml:space="preserve">                             </w:t>
            </w:r>
          </w:p>
        </w:tc>
        <w:tc>
          <w:tcPr>
            <w:tcW w:w="2022" w:type="dxa"/>
          </w:tcPr>
          <w:p w14:paraId="6F89C366" w14:textId="1FF67274" w:rsidR="00BD578E" w:rsidRPr="006D6E9A" w:rsidRDefault="00BD578E"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r w:rsidRPr="006D6E9A">
              <w:rPr>
                <w:sz w:val="28"/>
                <w:szCs w:val="28"/>
              </w:rPr>
              <w:t xml:space="preserve">    </w:t>
            </w:r>
            <w:r w:rsidRPr="00287615">
              <w:rPr>
                <w:sz w:val="28"/>
                <w:szCs w:val="28"/>
              </w:rPr>
              <w:t>Sick</w:t>
            </w:r>
            <w:r w:rsidR="00C678B0" w:rsidRPr="006D6E9A">
              <w:rPr>
                <w:sz w:val="28"/>
                <w:szCs w:val="28"/>
              </w:rPr>
              <w:t xml:space="preserve"> </w:t>
            </w:r>
            <w:r w:rsidRPr="00287615">
              <w:rPr>
                <w:sz w:val="28"/>
                <w:szCs w:val="28"/>
              </w:rPr>
              <w:t xml:space="preserve">Days </w:t>
            </w:r>
            <w:r w:rsidRPr="006D6E9A">
              <w:rPr>
                <w:sz w:val="28"/>
                <w:szCs w:val="28"/>
              </w:rPr>
              <w:t xml:space="preserve">          </w:t>
            </w:r>
          </w:p>
        </w:tc>
        <w:tc>
          <w:tcPr>
            <w:tcW w:w="2321" w:type="dxa"/>
          </w:tcPr>
          <w:p w14:paraId="010CA6AA" w14:textId="508F4F39" w:rsidR="00BD578E" w:rsidRPr="00287615" w:rsidRDefault="00BD578E" w:rsidP="006D6E9A">
            <w:pPr>
              <w:pStyle w:val="ListParagraph"/>
              <w:tabs>
                <w:tab w:val="left" w:pos="1741"/>
              </w:tabs>
              <w:spacing w:after="160" w:line="360" w:lineRule="auto"/>
              <w:ind w:left="15"/>
              <w:jc w:val="both"/>
              <w:cnfStyle w:val="100000000000" w:firstRow="1" w:lastRow="0" w:firstColumn="0" w:lastColumn="0" w:oddVBand="0" w:evenVBand="0" w:oddHBand="0" w:evenHBand="0" w:firstRowFirstColumn="0" w:firstRowLastColumn="0" w:lastRowFirstColumn="0" w:lastRowLastColumn="0"/>
              <w:rPr>
                <w:sz w:val="28"/>
                <w:szCs w:val="28"/>
              </w:rPr>
            </w:pPr>
            <w:r w:rsidRPr="00287615">
              <w:rPr>
                <w:sz w:val="28"/>
                <w:szCs w:val="28"/>
              </w:rPr>
              <w:t>Response</w:t>
            </w:r>
            <w:r w:rsidR="00C678B0" w:rsidRPr="006D6E9A">
              <w:rPr>
                <w:sz w:val="28"/>
                <w:szCs w:val="28"/>
              </w:rPr>
              <w:t xml:space="preserve"> </w:t>
            </w:r>
            <w:r w:rsidRPr="00287615">
              <w:rPr>
                <w:sz w:val="28"/>
                <w:szCs w:val="28"/>
              </w:rPr>
              <w:t>Target</w:t>
            </w:r>
          </w:p>
          <w:p w14:paraId="131A23EE" w14:textId="77777777" w:rsidR="00BD578E" w:rsidRPr="006D6E9A" w:rsidRDefault="00BD578E" w:rsidP="006D6E9A">
            <w:pPr>
              <w:pStyle w:val="ListParagraph"/>
              <w:tabs>
                <w:tab w:val="left" w:pos="1741"/>
              </w:tabs>
              <w:spacing w:line="360" w:lineRule="auto"/>
              <w:ind w:left="0"/>
              <w:jc w:val="both"/>
              <w:cnfStyle w:val="100000000000" w:firstRow="1" w:lastRow="0" w:firstColumn="0" w:lastColumn="0" w:oddVBand="0" w:evenVBand="0" w:oddHBand="0" w:evenHBand="0" w:firstRowFirstColumn="0" w:firstRowLastColumn="0" w:lastRowFirstColumn="0" w:lastRowLastColumn="0"/>
              <w:rPr>
                <w:sz w:val="28"/>
                <w:szCs w:val="28"/>
              </w:rPr>
            </w:pPr>
          </w:p>
        </w:tc>
      </w:tr>
      <w:tr w:rsidR="00BD578E" w:rsidRPr="006D6E9A" w14:paraId="3376F668"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15E0DF57" w14:textId="30738C17"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1.</w:t>
            </w:r>
          </w:p>
        </w:tc>
        <w:tc>
          <w:tcPr>
            <w:tcW w:w="2693" w:type="dxa"/>
          </w:tcPr>
          <w:p w14:paraId="6EE4C6F9" w14:textId="6C090EAA" w:rsidR="00BD578E" w:rsidRPr="006D6E9A" w:rsidRDefault="00BD578E"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Mean</w:t>
            </w:r>
          </w:p>
        </w:tc>
        <w:tc>
          <w:tcPr>
            <w:tcW w:w="2022" w:type="dxa"/>
          </w:tcPr>
          <w:p w14:paraId="59B22B67" w14:textId="4CD9AC88"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29.1</w:t>
            </w:r>
          </w:p>
        </w:tc>
        <w:tc>
          <w:tcPr>
            <w:tcW w:w="2321" w:type="dxa"/>
          </w:tcPr>
          <w:p w14:paraId="2337EC74" w14:textId="1C1B6975"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72.7</w:t>
            </w:r>
          </w:p>
        </w:tc>
      </w:tr>
      <w:tr w:rsidR="00BD578E" w:rsidRPr="006D6E9A" w14:paraId="37D53F36"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75D7CC91" w14:textId="2438278F"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2.</w:t>
            </w:r>
          </w:p>
        </w:tc>
        <w:tc>
          <w:tcPr>
            <w:tcW w:w="2693" w:type="dxa"/>
          </w:tcPr>
          <w:p w14:paraId="72CFE03E" w14:textId="7A2D2FB3" w:rsidR="00BD578E" w:rsidRPr="006D6E9A" w:rsidRDefault="00A80817"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Median </w:t>
            </w:r>
            <w:r w:rsidRPr="006D6E9A">
              <w:rPr>
                <w:sz w:val="28"/>
                <w:szCs w:val="28"/>
              </w:rPr>
              <w:t xml:space="preserve">           </w:t>
            </w:r>
            <w:r w:rsidRPr="00287615">
              <w:rPr>
                <w:sz w:val="28"/>
                <w:szCs w:val="28"/>
              </w:rPr>
              <w:t xml:space="preserve"> </w:t>
            </w:r>
            <w:r w:rsidRPr="006D6E9A">
              <w:rPr>
                <w:sz w:val="28"/>
                <w:szCs w:val="28"/>
              </w:rPr>
              <w:t xml:space="preserve">            </w:t>
            </w:r>
          </w:p>
        </w:tc>
        <w:tc>
          <w:tcPr>
            <w:tcW w:w="2022" w:type="dxa"/>
          </w:tcPr>
          <w:p w14:paraId="2BDA973F" w14:textId="682CF09F"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21.5</w:t>
            </w:r>
          </w:p>
        </w:tc>
        <w:tc>
          <w:tcPr>
            <w:tcW w:w="2321" w:type="dxa"/>
          </w:tcPr>
          <w:p w14:paraId="7BE914F0" w14:textId="16705511"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72.6</w:t>
            </w:r>
          </w:p>
        </w:tc>
      </w:tr>
      <w:tr w:rsidR="00BD578E" w:rsidRPr="006D6E9A" w14:paraId="60FA638C"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0AE6D68F" w14:textId="25FCA6E2"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3.</w:t>
            </w:r>
          </w:p>
        </w:tc>
        <w:tc>
          <w:tcPr>
            <w:tcW w:w="2693" w:type="dxa"/>
          </w:tcPr>
          <w:p w14:paraId="54C1DA8E" w14:textId="0B59415C" w:rsidR="00BD578E" w:rsidRPr="006D6E9A" w:rsidRDefault="00A80817"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Standard</w:t>
            </w:r>
            <w:r w:rsidRPr="006D6E9A">
              <w:rPr>
                <w:sz w:val="28"/>
                <w:szCs w:val="28"/>
              </w:rPr>
              <w:t xml:space="preserve"> </w:t>
            </w:r>
            <w:r w:rsidRPr="00287615">
              <w:rPr>
                <w:sz w:val="28"/>
                <w:szCs w:val="28"/>
              </w:rPr>
              <w:t>Deviation</w:t>
            </w:r>
            <w:r w:rsidRPr="006D6E9A">
              <w:rPr>
                <w:sz w:val="28"/>
                <w:szCs w:val="28"/>
              </w:rPr>
              <w:t xml:space="preserve"> </w:t>
            </w:r>
          </w:p>
        </w:tc>
        <w:tc>
          <w:tcPr>
            <w:tcW w:w="2022" w:type="dxa"/>
          </w:tcPr>
          <w:p w14:paraId="2BEA52AD" w14:textId="6DB38A28"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23.7</w:t>
            </w:r>
          </w:p>
        </w:tc>
        <w:tc>
          <w:tcPr>
            <w:tcW w:w="2321" w:type="dxa"/>
          </w:tcPr>
          <w:p w14:paraId="57728F90" w14:textId="3FAC6958"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3.2</w:t>
            </w:r>
          </w:p>
        </w:tc>
      </w:tr>
      <w:tr w:rsidR="00BD578E" w:rsidRPr="006D6E9A" w14:paraId="0282B355"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00C9E2B5" w14:textId="1D6DE9AA"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4.</w:t>
            </w:r>
          </w:p>
        </w:tc>
        <w:tc>
          <w:tcPr>
            <w:tcW w:w="2693" w:type="dxa"/>
          </w:tcPr>
          <w:p w14:paraId="5C0ADBFF" w14:textId="2DA3B745"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Minimum  </w:t>
            </w:r>
            <w:r w:rsidRPr="006D6E9A">
              <w:rPr>
                <w:sz w:val="28"/>
                <w:szCs w:val="28"/>
              </w:rPr>
              <w:t xml:space="preserve">                     </w:t>
            </w:r>
            <w:r w:rsidRPr="00287615">
              <w:rPr>
                <w:sz w:val="28"/>
                <w:szCs w:val="28"/>
              </w:rPr>
              <w:t xml:space="preserve"> </w:t>
            </w:r>
          </w:p>
        </w:tc>
        <w:tc>
          <w:tcPr>
            <w:tcW w:w="2022" w:type="dxa"/>
          </w:tcPr>
          <w:p w14:paraId="27A69FDA" w14:textId="2127D5A0"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0</w:t>
            </w:r>
          </w:p>
        </w:tc>
        <w:tc>
          <w:tcPr>
            <w:tcW w:w="2321" w:type="dxa"/>
          </w:tcPr>
          <w:p w14:paraId="3E4F47CF" w14:textId="4391A2A4"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62.8</w:t>
            </w:r>
          </w:p>
        </w:tc>
      </w:tr>
      <w:tr w:rsidR="00BD578E" w:rsidRPr="006D6E9A" w14:paraId="11F81D19"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6B268344" w14:textId="3EB8C281"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5.</w:t>
            </w:r>
          </w:p>
        </w:tc>
        <w:tc>
          <w:tcPr>
            <w:tcW w:w="2693" w:type="dxa"/>
          </w:tcPr>
          <w:p w14:paraId="3F86BB2C" w14:textId="6C220AEB"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Maximum </w:t>
            </w:r>
            <w:r w:rsidRPr="006D6E9A">
              <w:rPr>
                <w:sz w:val="28"/>
                <w:szCs w:val="28"/>
              </w:rPr>
              <w:t xml:space="preserve">                    </w:t>
            </w:r>
          </w:p>
        </w:tc>
        <w:tc>
          <w:tcPr>
            <w:tcW w:w="2022" w:type="dxa"/>
          </w:tcPr>
          <w:p w14:paraId="2EC74DF1" w14:textId="7E3BD8E5"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130</w:t>
            </w:r>
          </w:p>
        </w:tc>
        <w:tc>
          <w:tcPr>
            <w:tcW w:w="2321" w:type="dxa"/>
          </w:tcPr>
          <w:p w14:paraId="2F05F0EA" w14:textId="1FCFBDA2"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81.4</w:t>
            </w:r>
          </w:p>
        </w:tc>
      </w:tr>
      <w:tr w:rsidR="00BD578E" w:rsidRPr="006D6E9A" w14:paraId="76846CFB"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7681049F" w14:textId="22E25CF3"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6.</w:t>
            </w:r>
          </w:p>
        </w:tc>
        <w:tc>
          <w:tcPr>
            <w:tcW w:w="2693" w:type="dxa"/>
          </w:tcPr>
          <w:p w14:paraId="4E9B3EF9" w14:textId="5F74598D"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Range </w:t>
            </w:r>
            <w:r w:rsidRPr="006D6E9A">
              <w:rPr>
                <w:sz w:val="28"/>
                <w:szCs w:val="28"/>
              </w:rPr>
              <w:t xml:space="preserve">                         </w:t>
            </w:r>
          </w:p>
        </w:tc>
        <w:tc>
          <w:tcPr>
            <w:tcW w:w="2022" w:type="dxa"/>
          </w:tcPr>
          <w:p w14:paraId="34CBAFFF" w14:textId="338BA296"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130</w:t>
            </w:r>
          </w:p>
        </w:tc>
        <w:tc>
          <w:tcPr>
            <w:tcW w:w="2321" w:type="dxa"/>
          </w:tcPr>
          <w:p w14:paraId="052BA5CD" w14:textId="3DF26BE9"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18.6</w:t>
            </w:r>
          </w:p>
        </w:tc>
      </w:tr>
      <w:tr w:rsidR="00BD578E" w:rsidRPr="006D6E9A" w14:paraId="2FCE63F3"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5155CC46" w14:textId="6F84B9C9"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lastRenderedPageBreak/>
              <w:t>7.</w:t>
            </w:r>
          </w:p>
        </w:tc>
        <w:tc>
          <w:tcPr>
            <w:tcW w:w="2693" w:type="dxa"/>
          </w:tcPr>
          <w:p w14:paraId="638A7344" w14:textId="62F3050B"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Skewness   </w:t>
            </w:r>
            <w:r w:rsidRPr="006D6E9A">
              <w:rPr>
                <w:sz w:val="28"/>
                <w:szCs w:val="28"/>
              </w:rPr>
              <w:t xml:space="preserve">                     </w:t>
            </w:r>
          </w:p>
        </w:tc>
        <w:tc>
          <w:tcPr>
            <w:tcW w:w="2022" w:type="dxa"/>
          </w:tcPr>
          <w:p w14:paraId="5174EFBD" w14:textId="4F967870"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1.2</w:t>
            </w:r>
          </w:p>
        </w:tc>
        <w:tc>
          <w:tcPr>
            <w:tcW w:w="2321" w:type="dxa"/>
          </w:tcPr>
          <w:p w14:paraId="0E1DFF0E" w14:textId="0B30892D"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0.1</w:t>
            </w:r>
          </w:p>
        </w:tc>
      </w:tr>
      <w:tr w:rsidR="00BD578E" w:rsidRPr="006D6E9A" w14:paraId="475C7AD2" w14:textId="77777777" w:rsidTr="00C678B0">
        <w:tc>
          <w:tcPr>
            <w:cnfStyle w:val="001000000000" w:firstRow="0" w:lastRow="0" w:firstColumn="1" w:lastColumn="0" w:oddVBand="0" w:evenVBand="0" w:oddHBand="0" w:evenHBand="0" w:firstRowFirstColumn="0" w:firstRowLastColumn="0" w:lastRowFirstColumn="0" w:lastRowLastColumn="0"/>
            <w:tcW w:w="851" w:type="dxa"/>
          </w:tcPr>
          <w:p w14:paraId="1BDD2D08" w14:textId="72C504CB" w:rsidR="00BD578E" w:rsidRPr="006D6E9A" w:rsidRDefault="00C678B0" w:rsidP="006D6E9A">
            <w:pPr>
              <w:pStyle w:val="ListParagraph"/>
              <w:tabs>
                <w:tab w:val="left" w:pos="1741"/>
              </w:tabs>
              <w:spacing w:line="360" w:lineRule="auto"/>
              <w:ind w:left="0"/>
              <w:jc w:val="both"/>
              <w:rPr>
                <w:sz w:val="28"/>
                <w:szCs w:val="28"/>
              </w:rPr>
            </w:pPr>
            <w:r w:rsidRPr="006D6E9A">
              <w:rPr>
                <w:sz w:val="28"/>
                <w:szCs w:val="28"/>
              </w:rPr>
              <w:t>8.</w:t>
            </w:r>
          </w:p>
        </w:tc>
        <w:tc>
          <w:tcPr>
            <w:tcW w:w="2693" w:type="dxa"/>
          </w:tcPr>
          <w:p w14:paraId="0F1557E3" w14:textId="2CE943F0"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287615">
              <w:rPr>
                <w:sz w:val="28"/>
                <w:szCs w:val="28"/>
              </w:rPr>
              <w:t xml:space="preserve">Kurtosis   </w:t>
            </w:r>
          </w:p>
        </w:tc>
        <w:tc>
          <w:tcPr>
            <w:tcW w:w="2022" w:type="dxa"/>
          </w:tcPr>
          <w:p w14:paraId="40D959FC" w14:textId="0C10DE4C"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1.5</w:t>
            </w:r>
          </w:p>
        </w:tc>
        <w:tc>
          <w:tcPr>
            <w:tcW w:w="2321" w:type="dxa"/>
          </w:tcPr>
          <w:p w14:paraId="6D5DED10" w14:textId="08BB976B" w:rsidR="00BD578E" w:rsidRPr="006D6E9A" w:rsidRDefault="00C678B0" w:rsidP="006D6E9A">
            <w:pPr>
              <w:pStyle w:val="ListParagraph"/>
              <w:tabs>
                <w:tab w:val="left" w:pos="1741"/>
              </w:tabs>
              <w:spacing w:line="360" w:lineRule="auto"/>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6D6E9A">
              <w:rPr>
                <w:sz w:val="28"/>
                <w:szCs w:val="28"/>
              </w:rPr>
              <w:t>0.2</w:t>
            </w:r>
          </w:p>
        </w:tc>
      </w:tr>
    </w:tbl>
    <w:p w14:paraId="3A546CAB" w14:textId="77777777" w:rsidR="00287615" w:rsidRPr="006D6E9A" w:rsidRDefault="00287615" w:rsidP="006D6E9A">
      <w:pPr>
        <w:pStyle w:val="ListParagraph"/>
        <w:tabs>
          <w:tab w:val="left" w:pos="1741"/>
        </w:tabs>
        <w:spacing w:line="360" w:lineRule="auto"/>
        <w:ind w:left="1080"/>
        <w:jc w:val="both"/>
        <w:rPr>
          <w:sz w:val="28"/>
          <w:szCs w:val="28"/>
        </w:rPr>
      </w:pPr>
    </w:p>
    <w:p w14:paraId="63BBBDCD" w14:textId="593A63E7" w:rsidR="00287615" w:rsidRPr="006D6E9A" w:rsidRDefault="00C678B0" w:rsidP="006D6E9A">
      <w:pPr>
        <w:pStyle w:val="ListParagraph"/>
        <w:tabs>
          <w:tab w:val="left" w:pos="1741"/>
        </w:tabs>
        <w:spacing w:line="360" w:lineRule="auto"/>
        <w:ind w:left="1080"/>
        <w:jc w:val="both"/>
        <w:rPr>
          <w:b/>
          <w:bCs/>
          <w:sz w:val="28"/>
          <w:szCs w:val="28"/>
        </w:rPr>
      </w:pPr>
      <w:r w:rsidRPr="006D6E9A">
        <w:rPr>
          <w:b/>
          <w:bCs/>
          <w:sz w:val="28"/>
          <w:szCs w:val="28"/>
        </w:rPr>
        <w:t>Description:</w:t>
      </w:r>
    </w:p>
    <w:p w14:paraId="4C33FC28" w14:textId="32B5B6E5" w:rsidR="00A80817" w:rsidRPr="006D6E9A" w:rsidRDefault="00A80817" w:rsidP="006D6E9A">
      <w:pPr>
        <w:pStyle w:val="ListParagraph"/>
        <w:tabs>
          <w:tab w:val="left" w:pos="1741"/>
        </w:tabs>
        <w:spacing w:line="360" w:lineRule="auto"/>
        <w:ind w:left="1080"/>
        <w:jc w:val="both"/>
        <w:rPr>
          <w:b/>
          <w:bCs/>
          <w:sz w:val="28"/>
          <w:szCs w:val="28"/>
        </w:rPr>
      </w:pPr>
      <w:r w:rsidRPr="006D6E9A">
        <w:rPr>
          <w:b/>
          <w:bCs/>
          <w:sz w:val="28"/>
          <w:szCs w:val="28"/>
        </w:rPr>
        <w:t>Sick Days</w:t>
      </w:r>
    </w:p>
    <w:p w14:paraId="22AA14B6" w14:textId="77777777" w:rsidR="006D6E9A" w:rsidRPr="006D6E9A" w:rsidRDefault="00A80817" w:rsidP="006D6E9A">
      <w:pPr>
        <w:pStyle w:val="ListParagraph"/>
        <w:numPr>
          <w:ilvl w:val="0"/>
          <w:numId w:val="25"/>
        </w:numPr>
        <w:tabs>
          <w:tab w:val="left" w:pos="1741"/>
        </w:tabs>
        <w:spacing w:line="360" w:lineRule="auto"/>
        <w:jc w:val="both"/>
        <w:rPr>
          <w:sz w:val="28"/>
          <w:szCs w:val="28"/>
        </w:rPr>
      </w:pPr>
      <w:r w:rsidRPr="00A80817">
        <w:rPr>
          <w:sz w:val="28"/>
          <w:szCs w:val="28"/>
        </w:rPr>
        <w:t xml:space="preserve">The average number of sick days taken by employees is </w:t>
      </w:r>
      <w:r w:rsidRPr="00A80817">
        <w:rPr>
          <w:b/>
          <w:bCs/>
          <w:sz w:val="28"/>
          <w:szCs w:val="28"/>
        </w:rPr>
        <w:t>29.1</w:t>
      </w:r>
      <w:r w:rsidRPr="00A80817">
        <w:rPr>
          <w:sz w:val="28"/>
          <w:szCs w:val="28"/>
        </w:rPr>
        <w:t xml:space="preserve">, with a median of </w:t>
      </w:r>
      <w:r w:rsidRPr="00A80817">
        <w:rPr>
          <w:b/>
          <w:bCs/>
          <w:sz w:val="28"/>
          <w:szCs w:val="28"/>
        </w:rPr>
        <w:t>21.5 days</w:t>
      </w:r>
      <w:r w:rsidRPr="00A80817">
        <w:rPr>
          <w:sz w:val="28"/>
          <w:szCs w:val="28"/>
        </w:rPr>
        <w:t xml:space="preserve">, indicating a skewed distribution towards higher values. </w:t>
      </w:r>
      <w:r w:rsidRPr="006D6E9A">
        <w:rPr>
          <w:sz w:val="28"/>
          <w:szCs w:val="28"/>
        </w:rPr>
        <w:t xml:space="preserve">Additionally, the mean is higher than the median, further emphasizing the skewness. </w:t>
      </w:r>
      <w:r w:rsidRPr="00A80817">
        <w:rPr>
          <w:sz w:val="28"/>
          <w:szCs w:val="28"/>
        </w:rPr>
        <w:t>The variability is high (</w:t>
      </w:r>
      <w:r w:rsidRPr="00A80817">
        <w:rPr>
          <w:b/>
          <w:bCs/>
          <w:sz w:val="28"/>
          <w:szCs w:val="28"/>
        </w:rPr>
        <w:t>SD = 23.7</w:t>
      </w:r>
      <w:r w:rsidRPr="00A80817">
        <w:rPr>
          <w:sz w:val="28"/>
          <w:szCs w:val="28"/>
        </w:rPr>
        <w:t xml:space="preserve">) with a wide range from </w:t>
      </w:r>
      <w:r w:rsidRPr="00A80817">
        <w:rPr>
          <w:b/>
          <w:bCs/>
          <w:sz w:val="28"/>
          <w:szCs w:val="28"/>
        </w:rPr>
        <w:t>0 to 130 days</w:t>
      </w:r>
      <w:r w:rsidRPr="00A80817">
        <w:rPr>
          <w:sz w:val="28"/>
          <w:szCs w:val="28"/>
        </w:rPr>
        <w:t xml:space="preserve">, showing significant differences in sick leave usage among employees. </w:t>
      </w:r>
    </w:p>
    <w:p w14:paraId="74570AE3" w14:textId="64E790C7" w:rsidR="00A80817" w:rsidRPr="006D6E9A" w:rsidRDefault="00A80817" w:rsidP="006D6E9A">
      <w:pPr>
        <w:pStyle w:val="ListParagraph"/>
        <w:numPr>
          <w:ilvl w:val="0"/>
          <w:numId w:val="25"/>
        </w:numPr>
        <w:tabs>
          <w:tab w:val="left" w:pos="1741"/>
        </w:tabs>
        <w:spacing w:line="360" w:lineRule="auto"/>
        <w:jc w:val="both"/>
        <w:rPr>
          <w:sz w:val="28"/>
          <w:szCs w:val="28"/>
        </w:rPr>
      </w:pPr>
      <w:r w:rsidRPr="00A80817">
        <w:rPr>
          <w:sz w:val="28"/>
          <w:szCs w:val="28"/>
        </w:rPr>
        <w:t>The positive skew (</w:t>
      </w:r>
      <w:r w:rsidRPr="00A80817">
        <w:rPr>
          <w:b/>
          <w:bCs/>
          <w:sz w:val="28"/>
          <w:szCs w:val="28"/>
        </w:rPr>
        <w:t>1.2</w:t>
      </w:r>
      <w:r w:rsidRPr="00A80817">
        <w:rPr>
          <w:sz w:val="28"/>
          <w:szCs w:val="28"/>
        </w:rPr>
        <w:t>) and kurtosis (</w:t>
      </w:r>
      <w:r w:rsidRPr="00A80817">
        <w:rPr>
          <w:b/>
          <w:bCs/>
          <w:sz w:val="28"/>
          <w:szCs w:val="28"/>
        </w:rPr>
        <w:t>1.5</w:t>
      </w:r>
      <w:r w:rsidRPr="00A80817">
        <w:rPr>
          <w:sz w:val="28"/>
          <w:szCs w:val="28"/>
        </w:rPr>
        <w:t>) highlight the impact of a few extreme cases and a heavy-tailed distribution.</w:t>
      </w:r>
    </w:p>
    <w:p w14:paraId="6984923F" w14:textId="77777777" w:rsidR="00A80817" w:rsidRPr="006D6E9A" w:rsidRDefault="00A80817" w:rsidP="006D6E9A">
      <w:pPr>
        <w:pStyle w:val="ListParagraph"/>
        <w:tabs>
          <w:tab w:val="left" w:pos="1741"/>
        </w:tabs>
        <w:spacing w:line="360" w:lineRule="auto"/>
        <w:ind w:left="1080"/>
        <w:jc w:val="both"/>
        <w:rPr>
          <w:sz w:val="28"/>
          <w:szCs w:val="28"/>
        </w:rPr>
      </w:pPr>
    </w:p>
    <w:p w14:paraId="3BED5CFA" w14:textId="2FBE5B70" w:rsidR="00A80817" w:rsidRPr="006D6E9A" w:rsidRDefault="00A80817" w:rsidP="006D6E9A">
      <w:pPr>
        <w:pStyle w:val="ListParagraph"/>
        <w:tabs>
          <w:tab w:val="left" w:pos="1741"/>
        </w:tabs>
        <w:spacing w:line="360" w:lineRule="auto"/>
        <w:ind w:left="1080"/>
        <w:jc w:val="both"/>
        <w:rPr>
          <w:b/>
          <w:bCs/>
          <w:sz w:val="28"/>
          <w:szCs w:val="28"/>
        </w:rPr>
      </w:pPr>
      <w:r w:rsidRPr="006D6E9A">
        <w:rPr>
          <w:b/>
          <w:bCs/>
          <w:sz w:val="28"/>
          <w:szCs w:val="28"/>
        </w:rPr>
        <w:t>Response Target</w:t>
      </w:r>
    </w:p>
    <w:p w14:paraId="6DCC95A7" w14:textId="77777777" w:rsidR="006D6E9A" w:rsidRPr="006D6E9A" w:rsidRDefault="00A80817" w:rsidP="006D6E9A">
      <w:pPr>
        <w:pStyle w:val="ListParagraph"/>
        <w:numPr>
          <w:ilvl w:val="0"/>
          <w:numId w:val="26"/>
        </w:numPr>
        <w:tabs>
          <w:tab w:val="left" w:pos="1741"/>
        </w:tabs>
        <w:spacing w:line="360" w:lineRule="auto"/>
        <w:jc w:val="both"/>
        <w:rPr>
          <w:sz w:val="28"/>
          <w:szCs w:val="28"/>
        </w:rPr>
      </w:pPr>
      <w:r w:rsidRPr="00A80817">
        <w:rPr>
          <w:sz w:val="28"/>
          <w:szCs w:val="28"/>
        </w:rPr>
        <w:t xml:space="preserve">On average, employees meet the 48-hour response target for </w:t>
      </w:r>
      <w:r w:rsidRPr="00A80817">
        <w:rPr>
          <w:b/>
          <w:bCs/>
          <w:sz w:val="28"/>
          <w:szCs w:val="28"/>
        </w:rPr>
        <w:t>72.7%</w:t>
      </w:r>
      <w:r w:rsidRPr="00A80817">
        <w:rPr>
          <w:sz w:val="28"/>
          <w:szCs w:val="28"/>
        </w:rPr>
        <w:t xml:space="preserve"> of inquiries, with a median of </w:t>
      </w:r>
      <w:r w:rsidRPr="00A80817">
        <w:rPr>
          <w:b/>
          <w:bCs/>
          <w:sz w:val="28"/>
          <w:szCs w:val="28"/>
        </w:rPr>
        <w:t>72.6%</w:t>
      </w:r>
      <w:r w:rsidRPr="00A80817">
        <w:rPr>
          <w:sz w:val="28"/>
          <w:szCs w:val="28"/>
        </w:rPr>
        <w:t xml:space="preserve">, suggesting a nearly symmetrical distribution. </w:t>
      </w:r>
    </w:p>
    <w:p w14:paraId="7A828A36" w14:textId="1348E02B" w:rsidR="00A80817" w:rsidRPr="00A80817" w:rsidRDefault="00A80817" w:rsidP="006D6E9A">
      <w:pPr>
        <w:pStyle w:val="ListParagraph"/>
        <w:numPr>
          <w:ilvl w:val="0"/>
          <w:numId w:val="26"/>
        </w:numPr>
        <w:tabs>
          <w:tab w:val="left" w:pos="1741"/>
        </w:tabs>
        <w:spacing w:line="360" w:lineRule="auto"/>
        <w:jc w:val="both"/>
        <w:rPr>
          <w:sz w:val="28"/>
          <w:szCs w:val="28"/>
        </w:rPr>
      </w:pPr>
      <w:r w:rsidRPr="00A80817">
        <w:rPr>
          <w:sz w:val="28"/>
          <w:szCs w:val="28"/>
        </w:rPr>
        <w:t>The low variability (</w:t>
      </w:r>
      <w:r w:rsidRPr="00A80817">
        <w:rPr>
          <w:b/>
          <w:bCs/>
          <w:sz w:val="28"/>
          <w:szCs w:val="28"/>
        </w:rPr>
        <w:t>SD = 3.2</w:t>
      </w:r>
      <w:r w:rsidRPr="00A80817">
        <w:rPr>
          <w:sz w:val="28"/>
          <w:szCs w:val="28"/>
        </w:rPr>
        <w:t>) and narrow range (</w:t>
      </w:r>
      <w:r w:rsidRPr="00A80817">
        <w:rPr>
          <w:b/>
          <w:bCs/>
          <w:sz w:val="28"/>
          <w:szCs w:val="28"/>
        </w:rPr>
        <w:t>62.8% to 81.4%</w:t>
      </w:r>
      <w:r w:rsidRPr="00A80817">
        <w:rPr>
          <w:sz w:val="28"/>
          <w:szCs w:val="28"/>
        </w:rPr>
        <w:t>) indicate consistent performance across the workforce. Minimal skewness (</w:t>
      </w:r>
      <w:r w:rsidRPr="00A80817">
        <w:rPr>
          <w:b/>
          <w:bCs/>
          <w:sz w:val="28"/>
          <w:szCs w:val="28"/>
        </w:rPr>
        <w:t>0.1</w:t>
      </w:r>
      <w:r w:rsidRPr="00A80817">
        <w:rPr>
          <w:sz w:val="28"/>
          <w:szCs w:val="28"/>
        </w:rPr>
        <w:t>) and kurtosis (</w:t>
      </w:r>
      <w:r w:rsidRPr="00A80817">
        <w:rPr>
          <w:b/>
          <w:bCs/>
          <w:sz w:val="28"/>
          <w:szCs w:val="28"/>
        </w:rPr>
        <w:t>0.2</w:t>
      </w:r>
      <w:r w:rsidRPr="00A80817">
        <w:rPr>
          <w:sz w:val="28"/>
          <w:szCs w:val="28"/>
        </w:rPr>
        <w:t>) show a balanced and evenly distributed data set.</w:t>
      </w:r>
    </w:p>
    <w:p w14:paraId="144763D1" w14:textId="77777777" w:rsidR="00103569" w:rsidRPr="006D6E9A" w:rsidRDefault="00103569" w:rsidP="006D6E9A">
      <w:pPr>
        <w:tabs>
          <w:tab w:val="left" w:pos="1741"/>
        </w:tabs>
        <w:spacing w:line="360" w:lineRule="auto"/>
        <w:jc w:val="both"/>
        <w:rPr>
          <w:sz w:val="28"/>
          <w:szCs w:val="28"/>
        </w:rPr>
      </w:pPr>
    </w:p>
    <w:p w14:paraId="6A111416" w14:textId="77777777" w:rsidR="00E422D8" w:rsidRPr="006D6E9A" w:rsidRDefault="00E422D8" w:rsidP="006D6E9A">
      <w:pPr>
        <w:tabs>
          <w:tab w:val="left" w:pos="1741"/>
        </w:tabs>
        <w:spacing w:line="360" w:lineRule="auto"/>
        <w:jc w:val="both"/>
        <w:rPr>
          <w:sz w:val="28"/>
          <w:szCs w:val="28"/>
        </w:rPr>
      </w:pPr>
    </w:p>
    <w:p w14:paraId="0C44D54F" w14:textId="097EC443" w:rsidR="00ED726D" w:rsidRPr="005B1F7B" w:rsidRDefault="00D11414" w:rsidP="006D6E9A">
      <w:pPr>
        <w:pStyle w:val="ListParagraph"/>
        <w:numPr>
          <w:ilvl w:val="0"/>
          <w:numId w:val="1"/>
        </w:numPr>
        <w:tabs>
          <w:tab w:val="left" w:pos="1741"/>
        </w:tabs>
        <w:spacing w:line="360" w:lineRule="auto"/>
        <w:jc w:val="both"/>
        <w:rPr>
          <w:b/>
          <w:bCs/>
          <w:sz w:val="28"/>
          <w:szCs w:val="28"/>
        </w:rPr>
      </w:pPr>
      <w:r w:rsidRPr="005B1F7B">
        <w:rPr>
          <w:b/>
          <w:bCs/>
          <w:sz w:val="28"/>
          <w:szCs w:val="28"/>
        </w:rPr>
        <w:lastRenderedPageBreak/>
        <w:t>A table of appropriate statistics for response_target, comparing the groups in department and in time, including a brief summary of what you can interpret from the graph.</w:t>
      </w:r>
    </w:p>
    <w:p w14:paraId="74A39C14" w14:textId="77777777" w:rsidR="00ED726D" w:rsidRPr="006D6E9A" w:rsidRDefault="00ED726D" w:rsidP="006D6E9A">
      <w:pPr>
        <w:spacing w:line="360" w:lineRule="auto"/>
        <w:rPr>
          <w:b/>
          <w:bCs/>
          <w:sz w:val="28"/>
          <w:szCs w:val="28"/>
        </w:rPr>
      </w:pPr>
    </w:p>
    <w:p w14:paraId="7143B69A" w14:textId="47B7E39B" w:rsidR="008D341D" w:rsidRPr="005B1F7B" w:rsidRDefault="008D341D" w:rsidP="005B1F7B">
      <w:pPr>
        <w:spacing w:line="240" w:lineRule="auto"/>
        <w:rPr>
          <w:b/>
          <w:bCs/>
          <w:sz w:val="28"/>
          <w:szCs w:val="28"/>
        </w:rPr>
      </w:pPr>
      <w:r w:rsidRPr="005B1F7B">
        <w:rPr>
          <w:b/>
          <w:bCs/>
          <w:sz w:val="28"/>
          <w:szCs w:val="28"/>
        </w:rPr>
        <w:t>Response Target Summary by Department and Time</w:t>
      </w:r>
    </w:p>
    <w:tbl>
      <w:tblPr>
        <w:tblStyle w:val="tabletemplate"/>
        <w:tblW w:w="5889" w:type="pct"/>
        <w:tblLook w:val="0420" w:firstRow="1" w:lastRow="0" w:firstColumn="0" w:lastColumn="0" w:noHBand="0" w:noVBand="1"/>
      </w:tblPr>
      <w:tblGrid>
        <w:gridCol w:w="1551"/>
        <w:gridCol w:w="1486"/>
        <w:gridCol w:w="853"/>
        <w:gridCol w:w="1179"/>
        <w:gridCol w:w="1304"/>
        <w:gridCol w:w="676"/>
        <w:gridCol w:w="928"/>
        <w:gridCol w:w="1039"/>
        <w:gridCol w:w="928"/>
        <w:gridCol w:w="687"/>
      </w:tblGrid>
      <w:tr w:rsidR="008D341D" w:rsidRPr="005B1F7B" w14:paraId="4B223351" w14:textId="77777777" w:rsidTr="00873D3B">
        <w:trPr>
          <w:cnfStyle w:val="100000000000" w:firstRow="1" w:lastRow="0" w:firstColumn="0" w:lastColumn="0" w:oddVBand="0" w:evenVBand="0" w:oddHBand="0" w:evenHBand="0" w:firstRowFirstColumn="0" w:firstRowLastColumn="0" w:lastRowFirstColumn="0" w:lastRowLastColumn="0"/>
          <w:tblHeader/>
        </w:trPr>
        <w:tc>
          <w:tcPr>
            <w:tcW w:w="730" w:type="pct"/>
          </w:tcPr>
          <w:p w14:paraId="4DC13658" w14:textId="77777777" w:rsidR="008D341D" w:rsidRPr="005B1F7B" w:rsidRDefault="008D341D" w:rsidP="005B1F7B">
            <w:pPr>
              <w:rPr>
                <w:sz w:val="22"/>
                <w:szCs w:val="22"/>
              </w:rPr>
            </w:pPr>
            <w:r w:rsidRPr="005B1F7B">
              <w:rPr>
                <w:sz w:val="22"/>
                <w:szCs w:val="22"/>
              </w:rPr>
              <w:t>department</w:t>
            </w:r>
          </w:p>
        </w:tc>
        <w:tc>
          <w:tcPr>
            <w:tcW w:w="699" w:type="pct"/>
          </w:tcPr>
          <w:p w14:paraId="084EA650" w14:textId="77777777" w:rsidR="008D341D" w:rsidRPr="005B1F7B" w:rsidRDefault="008D341D" w:rsidP="005B1F7B">
            <w:pPr>
              <w:rPr>
                <w:sz w:val="22"/>
                <w:szCs w:val="22"/>
              </w:rPr>
            </w:pPr>
            <w:r w:rsidRPr="005B1F7B">
              <w:rPr>
                <w:sz w:val="22"/>
                <w:szCs w:val="22"/>
              </w:rPr>
              <w:t>time</w:t>
            </w:r>
          </w:p>
        </w:tc>
        <w:tc>
          <w:tcPr>
            <w:tcW w:w="0" w:type="auto"/>
          </w:tcPr>
          <w:p w14:paraId="4C4F0475" w14:textId="77777777" w:rsidR="008D341D" w:rsidRPr="005B1F7B" w:rsidRDefault="008D341D" w:rsidP="005B1F7B">
            <w:pPr>
              <w:rPr>
                <w:sz w:val="22"/>
                <w:szCs w:val="22"/>
              </w:rPr>
            </w:pPr>
            <w:r w:rsidRPr="005B1F7B">
              <w:rPr>
                <w:sz w:val="22"/>
                <w:szCs w:val="22"/>
              </w:rPr>
              <w:t>count</w:t>
            </w:r>
          </w:p>
        </w:tc>
        <w:tc>
          <w:tcPr>
            <w:tcW w:w="0" w:type="auto"/>
          </w:tcPr>
          <w:p w14:paraId="0E6ADB97" w14:textId="77777777" w:rsidR="008D341D" w:rsidRPr="005B1F7B" w:rsidRDefault="008D341D" w:rsidP="005B1F7B">
            <w:pPr>
              <w:rPr>
                <w:sz w:val="22"/>
                <w:szCs w:val="22"/>
              </w:rPr>
            </w:pPr>
            <w:r w:rsidRPr="005B1F7B">
              <w:rPr>
                <w:sz w:val="22"/>
                <w:szCs w:val="22"/>
              </w:rPr>
              <w:t>mean</w:t>
            </w:r>
          </w:p>
        </w:tc>
        <w:tc>
          <w:tcPr>
            <w:tcW w:w="0" w:type="auto"/>
          </w:tcPr>
          <w:p w14:paraId="3476F697" w14:textId="77777777" w:rsidR="008D341D" w:rsidRPr="005B1F7B" w:rsidRDefault="008D341D" w:rsidP="005B1F7B">
            <w:pPr>
              <w:rPr>
                <w:sz w:val="22"/>
                <w:szCs w:val="22"/>
              </w:rPr>
            </w:pPr>
            <w:r w:rsidRPr="005B1F7B">
              <w:rPr>
                <w:sz w:val="22"/>
                <w:szCs w:val="22"/>
              </w:rPr>
              <w:t>std</w:t>
            </w:r>
          </w:p>
        </w:tc>
        <w:tc>
          <w:tcPr>
            <w:tcW w:w="0" w:type="auto"/>
          </w:tcPr>
          <w:p w14:paraId="52DEC450" w14:textId="77777777" w:rsidR="008D341D" w:rsidRPr="005B1F7B" w:rsidRDefault="008D341D" w:rsidP="005B1F7B">
            <w:pPr>
              <w:rPr>
                <w:sz w:val="22"/>
                <w:szCs w:val="22"/>
              </w:rPr>
            </w:pPr>
            <w:r w:rsidRPr="005B1F7B">
              <w:rPr>
                <w:sz w:val="22"/>
                <w:szCs w:val="22"/>
              </w:rPr>
              <w:t>min</w:t>
            </w:r>
          </w:p>
        </w:tc>
        <w:tc>
          <w:tcPr>
            <w:tcW w:w="0" w:type="auto"/>
          </w:tcPr>
          <w:p w14:paraId="471E1983" w14:textId="77777777" w:rsidR="008D341D" w:rsidRPr="005B1F7B" w:rsidRDefault="008D341D" w:rsidP="005B1F7B">
            <w:pPr>
              <w:rPr>
                <w:sz w:val="22"/>
                <w:szCs w:val="22"/>
              </w:rPr>
            </w:pPr>
            <w:r w:rsidRPr="005B1F7B">
              <w:rPr>
                <w:sz w:val="22"/>
                <w:szCs w:val="22"/>
              </w:rPr>
              <w:t>25%</w:t>
            </w:r>
          </w:p>
        </w:tc>
        <w:tc>
          <w:tcPr>
            <w:tcW w:w="0" w:type="auto"/>
          </w:tcPr>
          <w:p w14:paraId="68C5985E" w14:textId="77777777" w:rsidR="008D341D" w:rsidRPr="005B1F7B" w:rsidRDefault="008D341D" w:rsidP="005B1F7B">
            <w:pPr>
              <w:rPr>
                <w:sz w:val="22"/>
                <w:szCs w:val="22"/>
              </w:rPr>
            </w:pPr>
            <w:r w:rsidRPr="005B1F7B">
              <w:rPr>
                <w:sz w:val="22"/>
                <w:szCs w:val="22"/>
              </w:rPr>
              <w:t>median</w:t>
            </w:r>
          </w:p>
        </w:tc>
        <w:tc>
          <w:tcPr>
            <w:tcW w:w="0" w:type="auto"/>
          </w:tcPr>
          <w:p w14:paraId="7F734FEC" w14:textId="77777777" w:rsidR="008D341D" w:rsidRPr="005B1F7B" w:rsidRDefault="008D341D" w:rsidP="005B1F7B">
            <w:pPr>
              <w:rPr>
                <w:sz w:val="22"/>
                <w:szCs w:val="22"/>
              </w:rPr>
            </w:pPr>
            <w:r w:rsidRPr="005B1F7B">
              <w:rPr>
                <w:sz w:val="22"/>
                <w:szCs w:val="22"/>
              </w:rPr>
              <w:t>75%</w:t>
            </w:r>
          </w:p>
        </w:tc>
        <w:tc>
          <w:tcPr>
            <w:tcW w:w="0" w:type="auto"/>
          </w:tcPr>
          <w:p w14:paraId="05CE01A8" w14:textId="77777777" w:rsidR="008D341D" w:rsidRPr="005B1F7B" w:rsidRDefault="008D341D" w:rsidP="005B1F7B">
            <w:pPr>
              <w:rPr>
                <w:sz w:val="22"/>
                <w:szCs w:val="22"/>
              </w:rPr>
            </w:pPr>
            <w:r w:rsidRPr="005B1F7B">
              <w:rPr>
                <w:sz w:val="22"/>
                <w:szCs w:val="22"/>
              </w:rPr>
              <w:t>max</w:t>
            </w:r>
          </w:p>
        </w:tc>
      </w:tr>
      <w:tr w:rsidR="008D341D" w:rsidRPr="005B1F7B" w14:paraId="66DA3D1E" w14:textId="77777777" w:rsidTr="00873D3B">
        <w:tc>
          <w:tcPr>
            <w:tcW w:w="730" w:type="pct"/>
          </w:tcPr>
          <w:p w14:paraId="7A17877C" w14:textId="77777777" w:rsidR="008D341D" w:rsidRPr="005B1F7B" w:rsidRDefault="008D341D" w:rsidP="005B1F7B">
            <w:pPr>
              <w:rPr>
                <w:sz w:val="22"/>
                <w:szCs w:val="22"/>
              </w:rPr>
            </w:pPr>
            <w:r w:rsidRPr="005B1F7B">
              <w:rPr>
                <w:sz w:val="22"/>
                <w:szCs w:val="22"/>
              </w:rPr>
              <w:t>Education</w:t>
            </w:r>
          </w:p>
        </w:tc>
        <w:tc>
          <w:tcPr>
            <w:tcW w:w="699" w:type="pct"/>
          </w:tcPr>
          <w:p w14:paraId="73B590D0" w14:textId="77777777" w:rsidR="008D341D" w:rsidRPr="005B1F7B" w:rsidRDefault="008D341D" w:rsidP="005B1F7B">
            <w:pPr>
              <w:rPr>
                <w:sz w:val="22"/>
                <w:szCs w:val="22"/>
              </w:rPr>
            </w:pPr>
            <w:r w:rsidRPr="005B1F7B">
              <w:rPr>
                <w:sz w:val="22"/>
                <w:szCs w:val="22"/>
              </w:rPr>
              <w:t>1 year</w:t>
            </w:r>
          </w:p>
        </w:tc>
        <w:tc>
          <w:tcPr>
            <w:tcW w:w="0" w:type="auto"/>
          </w:tcPr>
          <w:p w14:paraId="178163A4" w14:textId="77777777" w:rsidR="008D341D" w:rsidRPr="005B1F7B" w:rsidRDefault="008D341D" w:rsidP="005B1F7B">
            <w:pPr>
              <w:rPr>
                <w:sz w:val="22"/>
                <w:szCs w:val="22"/>
              </w:rPr>
            </w:pPr>
            <w:r w:rsidRPr="005B1F7B">
              <w:rPr>
                <w:sz w:val="22"/>
                <w:szCs w:val="22"/>
              </w:rPr>
              <w:t>30</w:t>
            </w:r>
          </w:p>
        </w:tc>
        <w:tc>
          <w:tcPr>
            <w:tcW w:w="0" w:type="auto"/>
          </w:tcPr>
          <w:p w14:paraId="59D84997" w14:textId="77777777" w:rsidR="008D341D" w:rsidRPr="005B1F7B" w:rsidRDefault="008D341D" w:rsidP="005B1F7B">
            <w:pPr>
              <w:rPr>
                <w:sz w:val="22"/>
                <w:szCs w:val="22"/>
              </w:rPr>
            </w:pPr>
            <w:r w:rsidRPr="005B1F7B">
              <w:rPr>
                <w:sz w:val="22"/>
                <w:szCs w:val="22"/>
              </w:rPr>
              <w:t>70.54483</w:t>
            </w:r>
          </w:p>
        </w:tc>
        <w:tc>
          <w:tcPr>
            <w:tcW w:w="0" w:type="auto"/>
          </w:tcPr>
          <w:p w14:paraId="598C1CD7" w14:textId="77777777" w:rsidR="008D341D" w:rsidRPr="005B1F7B" w:rsidRDefault="008D341D" w:rsidP="005B1F7B">
            <w:pPr>
              <w:rPr>
                <w:sz w:val="22"/>
                <w:szCs w:val="22"/>
              </w:rPr>
            </w:pPr>
            <w:r w:rsidRPr="005B1F7B">
              <w:rPr>
                <w:sz w:val="22"/>
                <w:szCs w:val="22"/>
              </w:rPr>
              <w:t>2.5900339</w:t>
            </w:r>
          </w:p>
        </w:tc>
        <w:tc>
          <w:tcPr>
            <w:tcW w:w="0" w:type="auto"/>
          </w:tcPr>
          <w:p w14:paraId="6F3B4F07" w14:textId="77777777" w:rsidR="008D341D" w:rsidRPr="005B1F7B" w:rsidRDefault="008D341D" w:rsidP="005B1F7B">
            <w:pPr>
              <w:rPr>
                <w:sz w:val="22"/>
                <w:szCs w:val="22"/>
              </w:rPr>
            </w:pPr>
            <w:r w:rsidRPr="005B1F7B">
              <w:rPr>
                <w:sz w:val="22"/>
                <w:szCs w:val="22"/>
              </w:rPr>
              <w:t>65.2</w:t>
            </w:r>
          </w:p>
        </w:tc>
        <w:tc>
          <w:tcPr>
            <w:tcW w:w="0" w:type="auto"/>
          </w:tcPr>
          <w:p w14:paraId="5153A119" w14:textId="77777777" w:rsidR="008D341D" w:rsidRPr="005B1F7B" w:rsidRDefault="008D341D" w:rsidP="005B1F7B">
            <w:pPr>
              <w:rPr>
                <w:sz w:val="22"/>
                <w:szCs w:val="22"/>
              </w:rPr>
            </w:pPr>
            <w:r w:rsidRPr="005B1F7B">
              <w:rPr>
                <w:sz w:val="22"/>
                <w:szCs w:val="22"/>
              </w:rPr>
              <w:t>68.900</w:t>
            </w:r>
          </w:p>
        </w:tc>
        <w:tc>
          <w:tcPr>
            <w:tcW w:w="0" w:type="auto"/>
          </w:tcPr>
          <w:p w14:paraId="1058291B" w14:textId="77777777" w:rsidR="008D341D" w:rsidRPr="005B1F7B" w:rsidRDefault="008D341D" w:rsidP="005B1F7B">
            <w:pPr>
              <w:rPr>
                <w:sz w:val="22"/>
                <w:szCs w:val="22"/>
              </w:rPr>
            </w:pPr>
            <w:r w:rsidRPr="005B1F7B">
              <w:rPr>
                <w:sz w:val="22"/>
                <w:szCs w:val="22"/>
              </w:rPr>
              <w:t>70.60</w:t>
            </w:r>
          </w:p>
        </w:tc>
        <w:tc>
          <w:tcPr>
            <w:tcW w:w="0" w:type="auto"/>
          </w:tcPr>
          <w:p w14:paraId="212DAF4D" w14:textId="77777777" w:rsidR="008D341D" w:rsidRPr="005B1F7B" w:rsidRDefault="008D341D" w:rsidP="005B1F7B">
            <w:pPr>
              <w:rPr>
                <w:sz w:val="22"/>
                <w:szCs w:val="22"/>
              </w:rPr>
            </w:pPr>
            <w:r w:rsidRPr="005B1F7B">
              <w:rPr>
                <w:sz w:val="22"/>
                <w:szCs w:val="22"/>
              </w:rPr>
              <w:t>72.200</w:t>
            </w:r>
          </w:p>
        </w:tc>
        <w:tc>
          <w:tcPr>
            <w:tcW w:w="0" w:type="auto"/>
          </w:tcPr>
          <w:p w14:paraId="70AAE32E" w14:textId="77777777" w:rsidR="008D341D" w:rsidRPr="005B1F7B" w:rsidRDefault="008D341D" w:rsidP="005B1F7B">
            <w:pPr>
              <w:rPr>
                <w:sz w:val="22"/>
                <w:szCs w:val="22"/>
              </w:rPr>
            </w:pPr>
            <w:r w:rsidRPr="005B1F7B">
              <w:rPr>
                <w:sz w:val="22"/>
                <w:szCs w:val="22"/>
              </w:rPr>
              <w:t>75.9</w:t>
            </w:r>
          </w:p>
        </w:tc>
      </w:tr>
      <w:tr w:rsidR="008D341D" w:rsidRPr="005B1F7B" w14:paraId="79198CEC" w14:textId="77777777" w:rsidTr="00873D3B">
        <w:tc>
          <w:tcPr>
            <w:tcW w:w="730" w:type="pct"/>
          </w:tcPr>
          <w:p w14:paraId="5D6786D5" w14:textId="77777777" w:rsidR="008D341D" w:rsidRPr="005B1F7B" w:rsidRDefault="008D341D" w:rsidP="005B1F7B">
            <w:pPr>
              <w:rPr>
                <w:sz w:val="22"/>
                <w:szCs w:val="22"/>
              </w:rPr>
            </w:pPr>
            <w:r w:rsidRPr="005B1F7B">
              <w:rPr>
                <w:sz w:val="22"/>
                <w:szCs w:val="22"/>
              </w:rPr>
              <w:t>Education</w:t>
            </w:r>
          </w:p>
        </w:tc>
        <w:tc>
          <w:tcPr>
            <w:tcW w:w="699" w:type="pct"/>
          </w:tcPr>
          <w:p w14:paraId="67AC7889" w14:textId="77777777" w:rsidR="008D341D" w:rsidRPr="005B1F7B" w:rsidRDefault="008D341D" w:rsidP="005B1F7B">
            <w:pPr>
              <w:rPr>
                <w:sz w:val="22"/>
                <w:szCs w:val="22"/>
              </w:rPr>
            </w:pPr>
            <w:r w:rsidRPr="005B1F7B">
              <w:rPr>
                <w:sz w:val="22"/>
                <w:szCs w:val="22"/>
              </w:rPr>
              <w:t>2 years</w:t>
            </w:r>
          </w:p>
        </w:tc>
        <w:tc>
          <w:tcPr>
            <w:tcW w:w="0" w:type="auto"/>
          </w:tcPr>
          <w:p w14:paraId="5E9913D5" w14:textId="77777777" w:rsidR="008D341D" w:rsidRPr="005B1F7B" w:rsidRDefault="008D341D" w:rsidP="005B1F7B">
            <w:pPr>
              <w:rPr>
                <w:sz w:val="22"/>
                <w:szCs w:val="22"/>
              </w:rPr>
            </w:pPr>
            <w:r w:rsidRPr="005B1F7B">
              <w:rPr>
                <w:sz w:val="22"/>
                <w:szCs w:val="22"/>
              </w:rPr>
              <w:t>17</w:t>
            </w:r>
          </w:p>
        </w:tc>
        <w:tc>
          <w:tcPr>
            <w:tcW w:w="0" w:type="auto"/>
          </w:tcPr>
          <w:p w14:paraId="319ABA15" w14:textId="77777777" w:rsidR="008D341D" w:rsidRPr="005B1F7B" w:rsidRDefault="008D341D" w:rsidP="005B1F7B">
            <w:pPr>
              <w:rPr>
                <w:sz w:val="22"/>
                <w:szCs w:val="22"/>
              </w:rPr>
            </w:pPr>
            <w:r w:rsidRPr="005B1F7B">
              <w:rPr>
                <w:sz w:val="22"/>
                <w:szCs w:val="22"/>
              </w:rPr>
              <w:t>74.65294</w:t>
            </w:r>
          </w:p>
        </w:tc>
        <w:tc>
          <w:tcPr>
            <w:tcW w:w="0" w:type="auto"/>
          </w:tcPr>
          <w:p w14:paraId="17E17A18" w14:textId="77777777" w:rsidR="008D341D" w:rsidRPr="005B1F7B" w:rsidRDefault="008D341D" w:rsidP="005B1F7B">
            <w:pPr>
              <w:rPr>
                <w:sz w:val="22"/>
                <w:szCs w:val="22"/>
              </w:rPr>
            </w:pPr>
            <w:r w:rsidRPr="005B1F7B">
              <w:rPr>
                <w:sz w:val="22"/>
                <w:szCs w:val="22"/>
              </w:rPr>
              <w:t>3.3391836</w:t>
            </w:r>
          </w:p>
        </w:tc>
        <w:tc>
          <w:tcPr>
            <w:tcW w:w="0" w:type="auto"/>
          </w:tcPr>
          <w:p w14:paraId="4015A29E" w14:textId="77777777" w:rsidR="008D341D" w:rsidRPr="005B1F7B" w:rsidRDefault="008D341D" w:rsidP="005B1F7B">
            <w:pPr>
              <w:rPr>
                <w:sz w:val="22"/>
                <w:szCs w:val="22"/>
              </w:rPr>
            </w:pPr>
            <w:r w:rsidRPr="005B1F7B">
              <w:rPr>
                <w:sz w:val="22"/>
                <w:szCs w:val="22"/>
              </w:rPr>
              <w:t>68.6</w:t>
            </w:r>
          </w:p>
        </w:tc>
        <w:tc>
          <w:tcPr>
            <w:tcW w:w="0" w:type="auto"/>
          </w:tcPr>
          <w:p w14:paraId="190C4E35" w14:textId="77777777" w:rsidR="008D341D" w:rsidRPr="005B1F7B" w:rsidRDefault="008D341D" w:rsidP="005B1F7B">
            <w:pPr>
              <w:rPr>
                <w:sz w:val="22"/>
                <w:szCs w:val="22"/>
              </w:rPr>
            </w:pPr>
            <w:r w:rsidRPr="005B1F7B">
              <w:rPr>
                <w:sz w:val="22"/>
                <w:szCs w:val="22"/>
              </w:rPr>
              <w:t>72.200</w:t>
            </w:r>
          </w:p>
        </w:tc>
        <w:tc>
          <w:tcPr>
            <w:tcW w:w="0" w:type="auto"/>
          </w:tcPr>
          <w:p w14:paraId="082113AF" w14:textId="77777777" w:rsidR="008D341D" w:rsidRPr="005B1F7B" w:rsidRDefault="008D341D" w:rsidP="005B1F7B">
            <w:pPr>
              <w:rPr>
                <w:sz w:val="22"/>
                <w:szCs w:val="22"/>
              </w:rPr>
            </w:pPr>
            <w:r w:rsidRPr="005B1F7B">
              <w:rPr>
                <w:sz w:val="22"/>
                <w:szCs w:val="22"/>
              </w:rPr>
              <w:t>74.20</w:t>
            </w:r>
          </w:p>
        </w:tc>
        <w:tc>
          <w:tcPr>
            <w:tcW w:w="0" w:type="auto"/>
          </w:tcPr>
          <w:p w14:paraId="77FCDE89" w14:textId="77777777" w:rsidR="008D341D" w:rsidRPr="005B1F7B" w:rsidRDefault="008D341D" w:rsidP="005B1F7B">
            <w:pPr>
              <w:rPr>
                <w:sz w:val="22"/>
                <w:szCs w:val="22"/>
              </w:rPr>
            </w:pPr>
            <w:r w:rsidRPr="005B1F7B">
              <w:rPr>
                <w:sz w:val="22"/>
                <w:szCs w:val="22"/>
              </w:rPr>
              <w:t>77.800</w:t>
            </w:r>
          </w:p>
        </w:tc>
        <w:tc>
          <w:tcPr>
            <w:tcW w:w="0" w:type="auto"/>
          </w:tcPr>
          <w:p w14:paraId="3AF2364A" w14:textId="77777777" w:rsidR="008D341D" w:rsidRPr="005B1F7B" w:rsidRDefault="008D341D" w:rsidP="005B1F7B">
            <w:pPr>
              <w:rPr>
                <w:sz w:val="22"/>
                <w:szCs w:val="22"/>
              </w:rPr>
            </w:pPr>
            <w:r w:rsidRPr="005B1F7B">
              <w:rPr>
                <w:sz w:val="22"/>
                <w:szCs w:val="22"/>
              </w:rPr>
              <w:t>79.9</w:t>
            </w:r>
          </w:p>
        </w:tc>
      </w:tr>
      <w:tr w:rsidR="008D341D" w:rsidRPr="005B1F7B" w14:paraId="590D6FCC" w14:textId="77777777" w:rsidTr="00873D3B">
        <w:tc>
          <w:tcPr>
            <w:tcW w:w="730" w:type="pct"/>
          </w:tcPr>
          <w:p w14:paraId="644023FB" w14:textId="77777777" w:rsidR="008D341D" w:rsidRPr="005B1F7B" w:rsidRDefault="008D341D" w:rsidP="005B1F7B">
            <w:pPr>
              <w:rPr>
                <w:sz w:val="22"/>
                <w:szCs w:val="22"/>
              </w:rPr>
            </w:pPr>
            <w:r w:rsidRPr="005B1F7B">
              <w:rPr>
                <w:sz w:val="22"/>
                <w:szCs w:val="22"/>
              </w:rPr>
              <w:t>Education</w:t>
            </w:r>
          </w:p>
        </w:tc>
        <w:tc>
          <w:tcPr>
            <w:tcW w:w="699" w:type="pct"/>
          </w:tcPr>
          <w:p w14:paraId="0BB143E8" w14:textId="77777777" w:rsidR="008D341D" w:rsidRPr="005B1F7B" w:rsidRDefault="008D341D" w:rsidP="005B1F7B">
            <w:pPr>
              <w:rPr>
                <w:sz w:val="22"/>
                <w:szCs w:val="22"/>
              </w:rPr>
            </w:pPr>
            <w:r w:rsidRPr="005B1F7B">
              <w:rPr>
                <w:sz w:val="22"/>
                <w:szCs w:val="22"/>
              </w:rPr>
              <w:t>3-5 years</w:t>
            </w:r>
          </w:p>
        </w:tc>
        <w:tc>
          <w:tcPr>
            <w:tcW w:w="0" w:type="auto"/>
          </w:tcPr>
          <w:p w14:paraId="2A86C817" w14:textId="77777777" w:rsidR="008D341D" w:rsidRPr="005B1F7B" w:rsidRDefault="008D341D" w:rsidP="005B1F7B">
            <w:pPr>
              <w:rPr>
                <w:sz w:val="22"/>
                <w:szCs w:val="22"/>
              </w:rPr>
            </w:pPr>
            <w:r w:rsidRPr="005B1F7B">
              <w:rPr>
                <w:sz w:val="22"/>
                <w:szCs w:val="22"/>
              </w:rPr>
              <w:t>28</w:t>
            </w:r>
          </w:p>
        </w:tc>
        <w:tc>
          <w:tcPr>
            <w:tcW w:w="0" w:type="auto"/>
          </w:tcPr>
          <w:p w14:paraId="0FB6E5A9" w14:textId="77777777" w:rsidR="008D341D" w:rsidRPr="005B1F7B" w:rsidRDefault="008D341D" w:rsidP="005B1F7B">
            <w:pPr>
              <w:rPr>
                <w:sz w:val="22"/>
                <w:szCs w:val="22"/>
              </w:rPr>
            </w:pPr>
            <w:r w:rsidRPr="005B1F7B">
              <w:rPr>
                <w:sz w:val="22"/>
                <w:szCs w:val="22"/>
              </w:rPr>
              <w:t>73.61071</w:t>
            </w:r>
          </w:p>
        </w:tc>
        <w:tc>
          <w:tcPr>
            <w:tcW w:w="0" w:type="auto"/>
          </w:tcPr>
          <w:p w14:paraId="76954CEC" w14:textId="77777777" w:rsidR="008D341D" w:rsidRPr="005B1F7B" w:rsidRDefault="008D341D" w:rsidP="005B1F7B">
            <w:pPr>
              <w:rPr>
                <w:sz w:val="22"/>
                <w:szCs w:val="22"/>
              </w:rPr>
            </w:pPr>
            <w:r w:rsidRPr="005B1F7B">
              <w:rPr>
                <w:sz w:val="22"/>
                <w:szCs w:val="22"/>
              </w:rPr>
              <w:t>3.1678173</w:t>
            </w:r>
          </w:p>
        </w:tc>
        <w:tc>
          <w:tcPr>
            <w:tcW w:w="0" w:type="auto"/>
          </w:tcPr>
          <w:p w14:paraId="58B4F358" w14:textId="77777777" w:rsidR="008D341D" w:rsidRPr="005B1F7B" w:rsidRDefault="008D341D" w:rsidP="005B1F7B">
            <w:pPr>
              <w:rPr>
                <w:sz w:val="22"/>
                <w:szCs w:val="22"/>
              </w:rPr>
            </w:pPr>
            <w:r w:rsidRPr="005B1F7B">
              <w:rPr>
                <w:sz w:val="22"/>
                <w:szCs w:val="22"/>
              </w:rPr>
              <w:t>67.4</w:t>
            </w:r>
          </w:p>
        </w:tc>
        <w:tc>
          <w:tcPr>
            <w:tcW w:w="0" w:type="auto"/>
          </w:tcPr>
          <w:p w14:paraId="30E84951" w14:textId="77777777" w:rsidR="008D341D" w:rsidRPr="005B1F7B" w:rsidRDefault="008D341D" w:rsidP="005B1F7B">
            <w:pPr>
              <w:rPr>
                <w:sz w:val="22"/>
                <w:szCs w:val="22"/>
              </w:rPr>
            </w:pPr>
            <w:r w:rsidRPr="005B1F7B">
              <w:rPr>
                <w:sz w:val="22"/>
                <w:szCs w:val="22"/>
              </w:rPr>
              <w:t>71.450</w:t>
            </w:r>
          </w:p>
        </w:tc>
        <w:tc>
          <w:tcPr>
            <w:tcW w:w="0" w:type="auto"/>
          </w:tcPr>
          <w:p w14:paraId="5A5173CD" w14:textId="77777777" w:rsidR="008D341D" w:rsidRPr="005B1F7B" w:rsidRDefault="008D341D" w:rsidP="005B1F7B">
            <w:pPr>
              <w:rPr>
                <w:sz w:val="22"/>
                <w:szCs w:val="22"/>
              </w:rPr>
            </w:pPr>
            <w:r w:rsidRPr="005B1F7B">
              <w:rPr>
                <w:sz w:val="22"/>
                <w:szCs w:val="22"/>
              </w:rPr>
              <w:t>73.20</w:t>
            </w:r>
          </w:p>
        </w:tc>
        <w:tc>
          <w:tcPr>
            <w:tcW w:w="0" w:type="auto"/>
          </w:tcPr>
          <w:p w14:paraId="01D47557" w14:textId="77777777" w:rsidR="008D341D" w:rsidRPr="005B1F7B" w:rsidRDefault="008D341D" w:rsidP="005B1F7B">
            <w:pPr>
              <w:rPr>
                <w:sz w:val="22"/>
                <w:szCs w:val="22"/>
              </w:rPr>
            </w:pPr>
            <w:r w:rsidRPr="005B1F7B">
              <w:rPr>
                <w:sz w:val="22"/>
                <w:szCs w:val="22"/>
              </w:rPr>
              <w:t>75.850</w:t>
            </w:r>
          </w:p>
        </w:tc>
        <w:tc>
          <w:tcPr>
            <w:tcW w:w="0" w:type="auto"/>
          </w:tcPr>
          <w:p w14:paraId="4EA6335E" w14:textId="77777777" w:rsidR="008D341D" w:rsidRPr="005B1F7B" w:rsidRDefault="008D341D" w:rsidP="005B1F7B">
            <w:pPr>
              <w:rPr>
                <w:sz w:val="22"/>
                <w:szCs w:val="22"/>
              </w:rPr>
            </w:pPr>
            <w:r w:rsidRPr="005B1F7B">
              <w:rPr>
                <w:sz w:val="22"/>
                <w:szCs w:val="22"/>
              </w:rPr>
              <w:t>80.6</w:t>
            </w:r>
          </w:p>
        </w:tc>
      </w:tr>
      <w:tr w:rsidR="008D341D" w:rsidRPr="005B1F7B" w14:paraId="40393B58" w14:textId="77777777" w:rsidTr="00873D3B">
        <w:tc>
          <w:tcPr>
            <w:tcW w:w="730" w:type="pct"/>
          </w:tcPr>
          <w:p w14:paraId="7386BCFF" w14:textId="77777777" w:rsidR="008D341D" w:rsidRPr="005B1F7B" w:rsidRDefault="008D341D" w:rsidP="005B1F7B">
            <w:pPr>
              <w:rPr>
                <w:sz w:val="22"/>
                <w:szCs w:val="22"/>
              </w:rPr>
            </w:pPr>
            <w:r w:rsidRPr="005B1F7B">
              <w:rPr>
                <w:sz w:val="22"/>
                <w:szCs w:val="22"/>
              </w:rPr>
              <w:t>Education</w:t>
            </w:r>
          </w:p>
        </w:tc>
        <w:tc>
          <w:tcPr>
            <w:tcW w:w="699" w:type="pct"/>
          </w:tcPr>
          <w:p w14:paraId="130D8551" w14:textId="77777777" w:rsidR="008D341D" w:rsidRPr="005B1F7B" w:rsidRDefault="008D341D" w:rsidP="005B1F7B">
            <w:pPr>
              <w:rPr>
                <w:sz w:val="22"/>
                <w:szCs w:val="22"/>
              </w:rPr>
            </w:pPr>
            <w:r w:rsidRPr="005B1F7B">
              <w:rPr>
                <w:sz w:val="22"/>
                <w:szCs w:val="22"/>
              </w:rPr>
              <w:t>6-10 years</w:t>
            </w:r>
          </w:p>
        </w:tc>
        <w:tc>
          <w:tcPr>
            <w:tcW w:w="0" w:type="auto"/>
          </w:tcPr>
          <w:p w14:paraId="08C01F83" w14:textId="77777777" w:rsidR="008D341D" w:rsidRPr="005B1F7B" w:rsidRDefault="008D341D" w:rsidP="005B1F7B">
            <w:pPr>
              <w:rPr>
                <w:sz w:val="22"/>
                <w:szCs w:val="22"/>
              </w:rPr>
            </w:pPr>
            <w:r w:rsidRPr="005B1F7B">
              <w:rPr>
                <w:sz w:val="22"/>
                <w:szCs w:val="22"/>
              </w:rPr>
              <w:t>12</w:t>
            </w:r>
          </w:p>
        </w:tc>
        <w:tc>
          <w:tcPr>
            <w:tcW w:w="0" w:type="auto"/>
          </w:tcPr>
          <w:p w14:paraId="4D85A913" w14:textId="77777777" w:rsidR="008D341D" w:rsidRPr="005B1F7B" w:rsidRDefault="008D341D" w:rsidP="005B1F7B">
            <w:pPr>
              <w:rPr>
                <w:sz w:val="22"/>
                <w:szCs w:val="22"/>
              </w:rPr>
            </w:pPr>
            <w:r w:rsidRPr="005B1F7B">
              <w:rPr>
                <w:sz w:val="22"/>
                <w:szCs w:val="22"/>
              </w:rPr>
              <w:t>74.97500</w:t>
            </w:r>
          </w:p>
        </w:tc>
        <w:tc>
          <w:tcPr>
            <w:tcW w:w="0" w:type="auto"/>
          </w:tcPr>
          <w:p w14:paraId="1BB4187E" w14:textId="77777777" w:rsidR="008D341D" w:rsidRPr="005B1F7B" w:rsidRDefault="008D341D" w:rsidP="005B1F7B">
            <w:pPr>
              <w:rPr>
                <w:sz w:val="22"/>
                <w:szCs w:val="22"/>
              </w:rPr>
            </w:pPr>
            <w:r w:rsidRPr="005B1F7B">
              <w:rPr>
                <w:sz w:val="22"/>
                <w:szCs w:val="22"/>
              </w:rPr>
              <w:t>1.4410381</w:t>
            </w:r>
          </w:p>
        </w:tc>
        <w:tc>
          <w:tcPr>
            <w:tcW w:w="0" w:type="auto"/>
          </w:tcPr>
          <w:p w14:paraId="671C6466" w14:textId="77777777" w:rsidR="008D341D" w:rsidRPr="005B1F7B" w:rsidRDefault="008D341D" w:rsidP="005B1F7B">
            <w:pPr>
              <w:rPr>
                <w:sz w:val="22"/>
                <w:szCs w:val="22"/>
              </w:rPr>
            </w:pPr>
            <w:r w:rsidRPr="005B1F7B">
              <w:rPr>
                <w:sz w:val="22"/>
                <w:szCs w:val="22"/>
              </w:rPr>
              <w:t>72.9</w:t>
            </w:r>
          </w:p>
        </w:tc>
        <w:tc>
          <w:tcPr>
            <w:tcW w:w="0" w:type="auto"/>
          </w:tcPr>
          <w:p w14:paraId="474499F6" w14:textId="77777777" w:rsidR="008D341D" w:rsidRPr="005B1F7B" w:rsidRDefault="008D341D" w:rsidP="005B1F7B">
            <w:pPr>
              <w:rPr>
                <w:sz w:val="22"/>
                <w:szCs w:val="22"/>
              </w:rPr>
            </w:pPr>
            <w:r w:rsidRPr="005B1F7B">
              <w:rPr>
                <w:sz w:val="22"/>
                <w:szCs w:val="22"/>
              </w:rPr>
              <w:t>74.000</w:t>
            </w:r>
          </w:p>
        </w:tc>
        <w:tc>
          <w:tcPr>
            <w:tcW w:w="0" w:type="auto"/>
          </w:tcPr>
          <w:p w14:paraId="2DD34457" w14:textId="77777777" w:rsidR="008D341D" w:rsidRPr="005B1F7B" w:rsidRDefault="008D341D" w:rsidP="005B1F7B">
            <w:pPr>
              <w:rPr>
                <w:sz w:val="22"/>
                <w:szCs w:val="22"/>
              </w:rPr>
            </w:pPr>
            <w:r w:rsidRPr="005B1F7B">
              <w:rPr>
                <w:sz w:val="22"/>
                <w:szCs w:val="22"/>
              </w:rPr>
              <w:t>74.50</w:t>
            </w:r>
          </w:p>
        </w:tc>
        <w:tc>
          <w:tcPr>
            <w:tcW w:w="0" w:type="auto"/>
          </w:tcPr>
          <w:p w14:paraId="1CF18C82" w14:textId="77777777" w:rsidR="008D341D" w:rsidRPr="005B1F7B" w:rsidRDefault="008D341D" w:rsidP="005B1F7B">
            <w:pPr>
              <w:rPr>
                <w:sz w:val="22"/>
                <w:szCs w:val="22"/>
              </w:rPr>
            </w:pPr>
            <w:r w:rsidRPr="005B1F7B">
              <w:rPr>
                <w:sz w:val="22"/>
                <w:szCs w:val="22"/>
              </w:rPr>
              <w:t>76.000</w:t>
            </w:r>
          </w:p>
        </w:tc>
        <w:tc>
          <w:tcPr>
            <w:tcW w:w="0" w:type="auto"/>
          </w:tcPr>
          <w:p w14:paraId="79A814F7" w14:textId="77777777" w:rsidR="008D341D" w:rsidRPr="005B1F7B" w:rsidRDefault="008D341D" w:rsidP="005B1F7B">
            <w:pPr>
              <w:rPr>
                <w:sz w:val="22"/>
                <w:szCs w:val="22"/>
              </w:rPr>
            </w:pPr>
            <w:r w:rsidRPr="005B1F7B">
              <w:rPr>
                <w:sz w:val="22"/>
                <w:szCs w:val="22"/>
              </w:rPr>
              <w:t>77.3</w:t>
            </w:r>
          </w:p>
        </w:tc>
      </w:tr>
      <w:tr w:rsidR="008D341D" w:rsidRPr="005B1F7B" w14:paraId="1850AD11" w14:textId="77777777" w:rsidTr="00873D3B">
        <w:tc>
          <w:tcPr>
            <w:tcW w:w="730" w:type="pct"/>
          </w:tcPr>
          <w:p w14:paraId="6EA6834C" w14:textId="77777777" w:rsidR="008D341D" w:rsidRPr="005B1F7B" w:rsidRDefault="008D341D" w:rsidP="005B1F7B">
            <w:pPr>
              <w:rPr>
                <w:sz w:val="22"/>
                <w:szCs w:val="22"/>
              </w:rPr>
            </w:pPr>
            <w:r w:rsidRPr="005B1F7B">
              <w:rPr>
                <w:sz w:val="22"/>
                <w:szCs w:val="22"/>
              </w:rPr>
              <w:t>Education</w:t>
            </w:r>
          </w:p>
        </w:tc>
        <w:tc>
          <w:tcPr>
            <w:tcW w:w="699" w:type="pct"/>
          </w:tcPr>
          <w:p w14:paraId="0507DCC5" w14:textId="77777777" w:rsidR="008D341D" w:rsidRPr="005B1F7B" w:rsidRDefault="008D341D" w:rsidP="005B1F7B">
            <w:pPr>
              <w:rPr>
                <w:sz w:val="22"/>
                <w:szCs w:val="22"/>
              </w:rPr>
            </w:pPr>
            <w:r w:rsidRPr="005B1F7B">
              <w:rPr>
                <w:sz w:val="22"/>
                <w:szCs w:val="22"/>
              </w:rPr>
              <w:t>Less than 1 year</w:t>
            </w:r>
          </w:p>
        </w:tc>
        <w:tc>
          <w:tcPr>
            <w:tcW w:w="0" w:type="auto"/>
          </w:tcPr>
          <w:p w14:paraId="19AD233F" w14:textId="77777777" w:rsidR="008D341D" w:rsidRPr="005B1F7B" w:rsidRDefault="008D341D" w:rsidP="005B1F7B">
            <w:pPr>
              <w:rPr>
                <w:sz w:val="22"/>
                <w:szCs w:val="22"/>
              </w:rPr>
            </w:pPr>
            <w:r w:rsidRPr="005B1F7B">
              <w:rPr>
                <w:sz w:val="22"/>
                <w:szCs w:val="22"/>
              </w:rPr>
              <w:t>23</w:t>
            </w:r>
          </w:p>
        </w:tc>
        <w:tc>
          <w:tcPr>
            <w:tcW w:w="0" w:type="auto"/>
          </w:tcPr>
          <w:p w14:paraId="222DEBC6" w14:textId="77777777" w:rsidR="008D341D" w:rsidRPr="005B1F7B" w:rsidRDefault="008D341D" w:rsidP="005B1F7B">
            <w:pPr>
              <w:rPr>
                <w:sz w:val="22"/>
                <w:szCs w:val="22"/>
              </w:rPr>
            </w:pPr>
            <w:r w:rsidRPr="005B1F7B">
              <w:rPr>
                <w:sz w:val="22"/>
                <w:szCs w:val="22"/>
              </w:rPr>
              <w:t>70.61739</w:t>
            </w:r>
          </w:p>
        </w:tc>
        <w:tc>
          <w:tcPr>
            <w:tcW w:w="0" w:type="auto"/>
          </w:tcPr>
          <w:p w14:paraId="56BAD422" w14:textId="77777777" w:rsidR="008D341D" w:rsidRPr="005B1F7B" w:rsidRDefault="008D341D" w:rsidP="005B1F7B">
            <w:pPr>
              <w:rPr>
                <w:sz w:val="22"/>
                <w:szCs w:val="22"/>
              </w:rPr>
            </w:pPr>
            <w:r w:rsidRPr="005B1F7B">
              <w:rPr>
                <w:sz w:val="22"/>
                <w:szCs w:val="22"/>
              </w:rPr>
              <w:t>3.0224391</w:t>
            </w:r>
          </w:p>
        </w:tc>
        <w:tc>
          <w:tcPr>
            <w:tcW w:w="0" w:type="auto"/>
          </w:tcPr>
          <w:p w14:paraId="586907F3" w14:textId="77777777" w:rsidR="008D341D" w:rsidRPr="005B1F7B" w:rsidRDefault="008D341D" w:rsidP="005B1F7B">
            <w:pPr>
              <w:rPr>
                <w:sz w:val="22"/>
                <w:szCs w:val="22"/>
              </w:rPr>
            </w:pPr>
            <w:r w:rsidRPr="005B1F7B">
              <w:rPr>
                <w:sz w:val="22"/>
                <w:szCs w:val="22"/>
              </w:rPr>
              <w:t>63.9</w:t>
            </w:r>
          </w:p>
        </w:tc>
        <w:tc>
          <w:tcPr>
            <w:tcW w:w="0" w:type="auto"/>
          </w:tcPr>
          <w:p w14:paraId="5062C8D2" w14:textId="77777777" w:rsidR="008D341D" w:rsidRPr="005B1F7B" w:rsidRDefault="008D341D" w:rsidP="005B1F7B">
            <w:pPr>
              <w:rPr>
                <w:sz w:val="22"/>
                <w:szCs w:val="22"/>
              </w:rPr>
            </w:pPr>
            <w:r w:rsidRPr="005B1F7B">
              <w:rPr>
                <w:sz w:val="22"/>
                <w:szCs w:val="22"/>
              </w:rPr>
              <w:t>69.150</w:t>
            </w:r>
          </w:p>
        </w:tc>
        <w:tc>
          <w:tcPr>
            <w:tcW w:w="0" w:type="auto"/>
          </w:tcPr>
          <w:p w14:paraId="78BF0E6E" w14:textId="77777777" w:rsidR="008D341D" w:rsidRPr="005B1F7B" w:rsidRDefault="008D341D" w:rsidP="005B1F7B">
            <w:pPr>
              <w:rPr>
                <w:sz w:val="22"/>
                <w:szCs w:val="22"/>
              </w:rPr>
            </w:pPr>
            <w:r w:rsidRPr="005B1F7B">
              <w:rPr>
                <w:sz w:val="22"/>
                <w:szCs w:val="22"/>
              </w:rPr>
              <w:t>71.20</w:t>
            </w:r>
          </w:p>
        </w:tc>
        <w:tc>
          <w:tcPr>
            <w:tcW w:w="0" w:type="auto"/>
          </w:tcPr>
          <w:p w14:paraId="5499929D" w14:textId="77777777" w:rsidR="008D341D" w:rsidRPr="005B1F7B" w:rsidRDefault="008D341D" w:rsidP="005B1F7B">
            <w:pPr>
              <w:rPr>
                <w:sz w:val="22"/>
                <w:szCs w:val="22"/>
              </w:rPr>
            </w:pPr>
            <w:r w:rsidRPr="005B1F7B">
              <w:rPr>
                <w:sz w:val="22"/>
                <w:szCs w:val="22"/>
              </w:rPr>
              <w:t>72.500</w:t>
            </w:r>
          </w:p>
        </w:tc>
        <w:tc>
          <w:tcPr>
            <w:tcW w:w="0" w:type="auto"/>
          </w:tcPr>
          <w:p w14:paraId="229A663B" w14:textId="77777777" w:rsidR="008D341D" w:rsidRPr="005B1F7B" w:rsidRDefault="008D341D" w:rsidP="005B1F7B">
            <w:pPr>
              <w:rPr>
                <w:sz w:val="22"/>
                <w:szCs w:val="22"/>
              </w:rPr>
            </w:pPr>
            <w:r w:rsidRPr="005B1F7B">
              <w:rPr>
                <w:sz w:val="22"/>
                <w:szCs w:val="22"/>
              </w:rPr>
              <w:t>75.4</w:t>
            </w:r>
          </w:p>
        </w:tc>
      </w:tr>
      <w:tr w:rsidR="008D341D" w:rsidRPr="005B1F7B" w14:paraId="7CCF074B" w14:textId="77777777" w:rsidTr="00873D3B">
        <w:tc>
          <w:tcPr>
            <w:tcW w:w="730" w:type="pct"/>
          </w:tcPr>
          <w:p w14:paraId="6A0C3187" w14:textId="77777777" w:rsidR="008D341D" w:rsidRPr="005B1F7B" w:rsidRDefault="008D341D" w:rsidP="005B1F7B">
            <w:pPr>
              <w:rPr>
                <w:sz w:val="22"/>
                <w:szCs w:val="22"/>
              </w:rPr>
            </w:pPr>
            <w:r w:rsidRPr="005B1F7B">
              <w:rPr>
                <w:sz w:val="22"/>
                <w:szCs w:val="22"/>
              </w:rPr>
              <w:t>Education</w:t>
            </w:r>
          </w:p>
        </w:tc>
        <w:tc>
          <w:tcPr>
            <w:tcW w:w="699" w:type="pct"/>
          </w:tcPr>
          <w:p w14:paraId="70D4E567" w14:textId="77777777" w:rsidR="008D341D" w:rsidRPr="005B1F7B" w:rsidRDefault="008D341D" w:rsidP="005B1F7B">
            <w:pPr>
              <w:rPr>
                <w:sz w:val="22"/>
                <w:szCs w:val="22"/>
              </w:rPr>
            </w:pPr>
            <w:r w:rsidRPr="005B1F7B">
              <w:rPr>
                <w:sz w:val="22"/>
                <w:szCs w:val="22"/>
              </w:rPr>
              <w:t>More than 10 years</w:t>
            </w:r>
          </w:p>
        </w:tc>
        <w:tc>
          <w:tcPr>
            <w:tcW w:w="0" w:type="auto"/>
          </w:tcPr>
          <w:p w14:paraId="327186B2" w14:textId="77777777" w:rsidR="008D341D" w:rsidRPr="005B1F7B" w:rsidRDefault="008D341D" w:rsidP="005B1F7B">
            <w:pPr>
              <w:rPr>
                <w:sz w:val="22"/>
                <w:szCs w:val="22"/>
              </w:rPr>
            </w:pPr>
            <w:r w:rsidRPr="005B1F7B">
              <w:rPr>
                <w:sz w:val="22"/>
                <w:szCs w:val="22"/>
              </w:rPr>
              <w:t>4</w:t>
            </w:r>
          </w:p>
        </w:tc>
        <w:tc>
          <w:tcPr>
            <w:tcW w:w="0" w:type="auto"/>
          </w:tcPr>
          <w:p w14:paraId="48493241" w14:textId="77777777" w:rsidR="008D341D" w:rsidRPr="005B1F7B" w:rsidRDefault="008D341D" w:rsidP="005B1F7B">
            <w:pPr>
              <w:rPr>
                <w:sz w:val="22"/>
                <w:szCs w:val="22"/>
              </w:rPr>
            </w:pPr>
            <w:r w:rsidRPr="005B1F7B">
              <w:rPr>
                <w:sz w:val="22"/>
                <w:szCs w:val="22"/>
              </w:rPr>
              <w:t>76.92500</w:t>
            </w:r>
          </w:p>
        </w:tc>
        <w:tc>
          <w:tcPr>
            <w:tcW w:w="0" w:type="auto"/>
          </w:tcPr>
          <w:p w14:paraId="3B19CE6A" w14:textId="77777777" w:rsidR="008D341D" w:rsidRPr="005B1F7B" w:rsidRDefault="008D341D" w:rsidP="005B1F7B">
            <w:pPr>
              <w:rPr>
                <w:sz w:val="22"/>
                <w:szCs w:val="22"/>
              </w:rPr>
            </w:pPr>
            <w:r w:rsidRPr="005B1F7B">
              <w:rPr>
                <w:sz w:val="22"/>
                <w:szCs w:val="22"/>
              </w:rPr>
              <w:t>1.2606215</w:t>
            </w:r>
          </w:p>
        </w:tc>
        <w:tc>
          <w:tcPr>
            <w:tcW w:w="0" w:type="auto"/>
          </w:tcPr>
          <w:p w14:paraId="68109A70" w14:textId="77777777" w:rsidR="008D341D" w:rsidRPr="005B1F7B" w:rsidRDefault="008D341D" w:rsidP="005B1F7B">
            <w:pPr>
              <w:rPr>
                <w:sz w:val="22"/>
                <w:szCs w:val="22"/>
              </w:rPr>
            </w:pPr>
            <w:r w:rsidRPr="005B1F7B">
              <w:rPr>
                <w:sz w:val="22"/>
                <w:szCs w:val="22"/>
              </w:rPr>
              <w:t>75.6</w:t>
            </w:r>
          </w:p>
        </w:tc>
        <w:tc>
          <w:tcPr>
            <w:tcW w:w="0" w:type="auto"/>
          </w:tcPr>
          <w:p w14:paraId="6001A409" w14:textId="77777777" w:rsidR="008D341D" w:rsidRPr="005B1F7B" w:rsidRDefault="008D341D" w:rsidP="005B1F7B">
            <w:pPr>
              <w:rPr>
                <w:sz w:val="22"/>
                <w:szCs w:val="22"/>
              </w:rPr>
            </w:pPr>
            <w:r w:rsidRPr="005B1F7B">
              <w:rPr>
                <w:sz w:val="22"/>
                <w:szCs w:val="22"/>
              </w:rPr>
              <w:t>76.125</w:t>
            </w:r>
          </w:p>
        </w:tc>
        <w:tc>
          <w:tcPr>
            <w:tcW w:w="0" w:type="auto"/>
          </w:tcPr>
          <w:p w14:paraId="39FED5F2" w14:textId="77777777" w:rsidR="008D341D" w:rsidRPr="005B1F7B" w:rsidRDefault="008D341D" w:rsidP="005B1F7B">
            <w:pPr>
              <w:rPr>
                <w:sz w:val="22"/>
                <w:szCs w:val="22"/>
              </w:rPr>
            </w:pPr>
            <w:r w:rsidRPr="005B1F7B">
              <w:rPr>
                <w:sz w:val="22"/>
                <w:szCs w:val="22"/>
              </w:rPr>
              <w:t>76.80</w:t>
            </w:r>
          </w:p>
        </w:tc>
        <w:tc>
          <w:tcPr>
            <w:tcW w:w="0" w:type="auto"/>
          </w:tcPr>
          <w:p w14:paraId="0062753E" w14:textId="77777777" w:rsidR="008D341D" w:rsidRPr="005B1F7B" w:rsidRDefault="008D341D" w:rsidP="005B1F7B">
            <w:pPr>
              <w:rPr>
                <w:sz w:val="22"/>
                <w:szCs w:val="22"/>
              </w:rPr>
            </w:pPr>
            <w:r w:rsidRPr="005B1F7B">
              <w:rPr>
                <w:sz w:val="22"/>
                <w:szCs w:val="22"/>
              </w:rPr>
              <w:t>77.600</w:t>
            </w:r>
          </w:p>
        </w:tc>
        <w:tc>
          <w:tcPr>
            <w:tcW w:w="0" w:type="auto"/>
          </w:tcPr>
          <w:p w14:paraId="5C387435" w14:textId="77777777" w:rsidR="008D341D" w:rsidRPr="005B1F7B" w:rsidRDefault="008D341D" w:rsidP="005B1F7B">
            <w:pPr>
              <w:rPr>
                <w:sz w:val="22"/>
                <w:szCs w:val="22"/>
              </w:rPr>
            </w:pPr>
            <w:r w:rsidRPr="005B1F7B">
              <w:rPr>
                <w:sz w:val="22"/>
                <w:szCs w:val="22"/>
              </w:rPr>
              <w:t>78.5</w:t>
            </w:r>
          </w:p>
        </w:tc>
      </w:tr>
      <w:tr w:rsidR="008D341D" w:rsidRPr="005B1F7B" w14:paraId="792EA14E" w14:textId="77777777" w:rsidTr="00873D3B">
        <w:tc>
          <w:tcPr>
            <w:tcW w:w="730" w:type="pct"/>
          </w:tcPr>
          <w:p w14:paraId="2D57C202" w14:textId="77777777" w:rsidR="008D341D" w:rsidRPr="005B1F7B" w:rsidRDefault="008D341D" w:rsidP="005B1F7B">
            <w:pPr>
              <w:rPr>
                <w:sz w:val="22"/>
                <w:szCs w:val="22"/>
              </w:rPr>
            </w:pPr>
            <w:r w:rsidRPr="005B1F7B">
              <w:rPr>
                <w:sz w:val="22"/>
                <w:szCs w:val="22"/>
              </w:rPr>
              <w:t>Environment</w:t>
            </w:r>
          </w:p>
        </w:tc>
        <w:tc>
          <w:tcPr>
            <w:tcW w:w="699" w:type="pct"/>
          </w:tcPr>
          <w:p w14:paraId="1ABA80A6" w14:textId="77777777" w:rsidR="008D341D" w:rsidRPr="005B1F7B" w:rsidRDefault="008D341D" w:rsidP="005B1F7B">
            <w:pPr>
              <w:rPr>
                <w:sz w:val="22"/>
                <w:szCs w:val="22"/>
              </w:rPr>
            </w:pPr>
            <w:r w:rsidRPr="005B1F7B">
              <w:rPr>
                <w:sz w:val="22"/>
                <w:szCs w:val="22"/>
              </w:rPr>
              <w:t>1 year</w:t>
            </w:r>
          </w:p>
        </w:tc>
        <w:tc>
          <w:tcPr>
            <w:tcW w:w="0" w:type="auto"/>
          </w:tcPr>
          <w:p w14:paraId="7FE62370" w14:textId="77777777" w:rsidR="008D341D" w:rsidRPr="005B1F7B" w:rsidRDefault="008D341D" w:rsidP="005B1F7B">
            <w:pPr>
              <w:rPr>
                <w:sz w:val="22"/>
                <w:szCs w:val="22"/>
              </w:rPr>
            </w:pPr>
            <w:r w:rsidRPr="005B1F7B">
              <w:rPr>
                <w:sz w:val="22"/>
                <w:szCs w:val="22"/>
              </w:rPr>
              <w:t>31</w:t>
            </w:r>
          </w:p>
        </w:tc>
        <w:tc>
          <w:tcPr>
            <w:tcW w:w="0" w:type="auto"/>
          </w:tcPr>
          <w:p w14:paraId="3AEA764D" w14:textId="77777777" w:rsidR="008D341D" w:rsidRPr="005B1F7B" w:rsidRDefault="008D341D" w:rsidP="005B1F7B">
            <w:pPr>
              <w:rPr>
                <w:sz w:val="22"/>
                <w:szCs w:val="22"/>
              </w:rPr>
            </w:pPr>
            <w:r w:rsidRPr="005B1F7B">
              <w:rPr>
                <w:sz w:val="22"/>
                <w:szCs w:val="22"/>
              </w:rPr>
              <w:t>71.07000</w:t>
            </w:r>
          </w:p>
        </w:tc>
        <w:tc>
          <w:tcPr>
            <w:tcW w:w="0" w:type="auto"/>
          </w:tcPr>
          <w:p w14:paraId="4FC93021" w14:textId="77777777" w:rsidR="008D341D" w:rsidRPr="005B1F7B" w:rsidRDefault="008D341D" w:rsidP="005B1F7B">
            <w:pPr>
              <w:rPr>
                <w:sz w:val="22"/>
                <w:szCs w:val="22"/>
              </w:rPr>
            </w:pPr>
            <w:r w:rsidRPr="005B1F7B">
              <w:rPr>
                <w:sz w:val="22"/>
                <w:szCs w:val="22"/>
              </w:rPr>
              <w:t>1.7374476</w:t>
            </w:r>
          </w:p>
        </w:tc>
        <w:tc>
          <w:tcPr>
            <w:tcW w:w="0" w:type="auto"/>
          </w:tcPr>
          <w:p w14:paraId="744838C1" w14:textId="77777777" w:rsidR="008D341D" w:rsidRPr="005B1F7B" w:rsidRDefault="008D341D" w:rsidP="005B1F7B">
            <w:pPr>
              <w:rPr>
                <w:sz w:val="22"/>
                <w:szCs w:val="22"/>
              </w:rPr>
            </w:pPr>
            <w:r w:rsidRPr="005B1F7B">
              <w:rPr>
                <w:sz w:val="22"/>
                <w:szCs w:val="22"/>
              </w:rPr>
              <w:t>67.2</w:t>
            </w:r>
          </w:p>
        </w:tc>
        <w:tc>
          <w:tcPr>
            <w:tcW w:w="0" w:type="auto"/>
          </w:tcPr>
          <w:p w14:paraId="11B62AFE" w14:textId="77777777" w:rsidR="008D341D" w:rsidRPr="005B1F7B" w:rsidRDefault="008D341D" w:rsidP="005B1F7B">
            <w:pPr>
              <w:rPr>
                <w:sz w:val="22"/>
                <w:szCs w:val="22"/>
              </w:rPr>
            </w:pPr>
            <w:r w:rsidRPr="005B1F7B">
              <w:rPr>
                <w:sz w:val="22"/>
                <w:szCs w:val="22"/>
              </w:rPr>
              <w:t>70.100</w:t>
            </w:r>
          </w:p>
        </w:tc>
        <w:tc>
          <w:tcPr>
            <w:tcW w:w="0" w:type="auto"/>
          </w:tcPr>
          <w:p w14:paraId="149C14E3" w14:textId="77777777" w:rsidR="008D341D" w:rsidRPr="005B1F7B" w:rsidRDefault="008D341D" w:rsidP="005B1F7B">
            <w:pPr>
              <w:rPr>
                <w:sz w:val="22"/>
                <w:szCs w:val="22"/>
              </w:rPr>
            </w:pPr>
            <w:r w:rsidRPr="005B1F7B">
              <w:rPr>
                <w:sz w:val="22"/>
                <w:szCs w:val="22"/>
              </w:rPr>
              <w:t>70.75</w:t>
            </w:r>
          </w:p>
        </w:tc>
        <w:tc>
          <w:tcPr>
            <w:tcW w:w="0" w:type="auto"/>
          </w:tcPr>
          <w:p w14:paraId="42DA0E4C" w14:textId="77777777" w:rsidR="008D341D" w:rsidRPr="005B1F7B" w:rsidRDefault="008D341D" w:rsidP="005B1F7B">
            <w:pPr>
              <w:rPr>
                <w:sz w:val="22"/>
                <w:szCs w:val="22"/>
              </w:rPr>
            </w:pPr>
            <w:r w:rsidRPr="005B1F7B">
              <w:rPr>
                <w:sz w:val="22"/>
                <w:szCs w:val="22"/>
              </w:rPr>
              <w:t>72.500</w:t>
            </w:r>
          </w:p>
        </w:tc>
        <w:tc>
          <w:tcPr>
            <w:tcW w:w="0" w:type="auto"/>
          </w:tcPr>
          <w:p w14:paraId="42635E8A" w14:textId="77777777" w:rsidR="008D341D" w:rsidRPr="005B1F7B" w:rsidRDefault="008D341D" w:rsidP="005B1F7B">
            <w:pPr>
              <w:rPr>
                <w:sz w:val="22"/>
                <w:szCs w:val="22"/>
              </w:rPr>
            </w:pPr>
            <w:r w:rsidRPr="005B1F7B">
              <w:rPr>
                <w:sz w:val="22"/>
                <w:szCs w:val="22"/>
              </w:rPr>
              <w:t>74.5</w:t>
            </w:r>
          </w:p>
        </w:tc>
      </w:tr>
      <w:tr w:rsidR="008D341D" w:rsidRPr="005B1F7B" w14:paraId="613D2350" w14:textId="77777777" w:rsidTr="00873D3B">
        <w:tc>
          <w:tcPr>
            <w:tcW w:w="730" w:type="pct"/>
          </w:tcPr>
          <w:p w14:paraId="0CEF30FD" w14:textId="77777777" w:rsidR="008D341D" w:rsidRPr="005B1F7B" w:rsidRDefault="008D341D" w:rsidP="005B1F7B">
            <w:pPr>
              <w:rPr>
                <w:sz w:val="22"/>
                <w:szCs w:val="22"/>
              </w:rPr>
            </w:pPr>
            <w:r w:rsidRPr="005B1F7B">
              <w:rPr>
                <w:sz w:val="22"/>
                <w:szCs w:val="22"/>
              </w:rPr>
              <w:t>Environment</w:t>
            </w:r>
          </w:p>
        </w:tc>
        <w:tc>
          <w:tcPr>
            <w:tcW w:w="699" w:type="pct"/>
          </w:tcPr>
          <w:p w14:paraId="4F3712EE" w14:textId="77777777" w:rsidR="008D341D" w:rsidRPr="005B1F7B" w:rsidRDefault="008D341D" w:rsidP="005B1F7B">
            <w:pPr>
              <w:rPr>
                <w:sz w:val="22"/>
                <w:szCs w:val="22"/>
              </w:rPr>
            </w:pPr>
            <w:r w:rsidRPr="005B1F7B">
              <w:rPr>
                <w:sz w:val="22"/>
                <w:szCs w:val="22"/>
              </w:rPr>
              <w:t>2 years</w:t>
            </w:r>
          </w:p>
        </w:tc>
        <w:tc>
          <w:tcPr>
            <w:tcW w:w="0" w:type="auto"/>
          </w:tcPr>
          <w:p w14:paraId="0EDE1712" w14:textId="77777777" w:rsidR="008D341D" w:rsidRPr="005B1F7B" w:rsidRDefault="008D341D" w:rsidP="005B1F7B">
            <w:pPr>
              <w:rPr>
                <w:sz w:val="22"/>
                <w:szCs w:val="22"/>
              </w:rPr>
            </w:pPr>
            <w:r w:rsidRPr="005B1F7B">
              <w:rPr>
                <w:sz w:val="22"/>
                <w:szCs w:val="22"/>
              </w:rPr>
              <w:t>26</w:t>
            </w:r>
          </w:p>
        </w:tc>
        <w:tc>
          <w:tcPr>
            <w:tcW w:w="0" w:type="auto"/>
          </w:tcPr>
          <w:p w14:paraId="7927C283" w14:textId="77777777" w:rsidR="008D341D" w:rsidRPr="005B1F7B" w:rsidRDefault="008D341D" w:rsidP="005B1F7B">
            <w:pPr>
              <w:rPr>
                <w:sz w:val="22"/>
                <w:szCs w:val="22"/>
              </w:rPr>
            </w:pPr>
            <w:r w:rsidRPr="005B1F7B">
              <w:rPr>
                <w:sz w:val="22"/>
                <w:szCs w:val="22"/>
              </w:rPr>
              <w:t>73.16923</w:t>
            </w:r>
          </w:p>
        </w:tc>
        <w:tc>
          <w:tcPr>
            <w:tcW w:w="0" w:type="auto"/>
          </w:tcPr>
          <w:p w14:paraId="055E058B" w14:textId="77777777" w:rsidR="008D341D" w:rsidRPr="005B1F7B" w:rsidRDefault="008D341D" w:rsidP="005B1F7B">
            <w:pPr>
              <w:rPr>
                <w:sz w:val="22"/>
                <w:szCs w:val="22"/>
              </w:rPr>
            </w:pPr>
            <w:r w:rsidRPr="005B1F7B">
              <w:rPr>
                <w:sz w:val="22"/>
                <w:szCs w:val="22"/>
              </w:rPr>
              <w:t>2.3699400</w:t>
            </w:r>
          </w:p>
        </w:tc>
        <w:tc>
          <w:tcPr>
            <w:tcW w:w="0" w:type="auto"/>
          </w:tcPr>
          <w:p w14:paraId="030752FB" w14:textId="77777777" w:rsidR="008D341D" w:rsidRPr="005B1F7B" w:rsidRDefault="008D341D" w:rsidP="005B1F7B">
            <w:pPr>
              <w:rPr>
                <w:sz w:val="22"/>
                <w:szCs w:val="22"/>
              </w:rPr>
            </w:pPr>
            <w:r w:rsidRPr="005B1F7B">
              <w:rPr>
                <w:sz w:val="22"/>
                <w:szCs w:val="22"/>
              </w:rPr>
              <w:t>70.3</w:t>
            </w:r>
          </w:p>
        </w:tc>
        <w:tc>
          <w:tcPr>
            <w:tcW w:w="0" w:type="auto"/>
          </w:tcPr>
          <w:p w14:paraId="4B072479" w14:textId="77777777" w:rsidR="008D341D" w:rsidRPr="005B1F7B" w:rsidRDefault="008D341D" w:rsidP="005B1F7B">
            <w:pPr>
              <w:rPr>
                <w:sz w:val="22"/>
                <w:szCs w:val="22"/>
              </w:rPr>
            </w:pPr>
            <w:r w:rsidRPr="005B1F7B">
              <w:rPr>
                <w:sz w:val="22"/>
                <w:szCs w:val="22"/>
              </w:rPr>
              <w:t>71.025</w:t>
            </w:r>
          </w:p>
        </w:tc>
        <w:tc>
          <w:tcPr>
            <w:tcW w:w="0" w:type="auto"/>
          </w:tcPr>
          <w:p w14:paraId="6C0F2620" w14:textId="77777777" w:rsidR="008D341D" w:rsidRPr="005B1F7B" w:rsidRDefault="008D341D" w:rsidP="005B1F7B">
            <w:pPr>
              <w:rPr>
                <w:sz w:val="22"/>
                <w:szCs w:val="22"/>
              </w:rPr>
            </w:pPr>
            <w:r w:rsidRPr="005B1F7B">
              <w:rPr>
                <w:sz w:val="22"/>
                <w:szCs w:val="22"/>
              </w:rPr>
              <w:t>72.40</w:t>
            </w:r>
          </w:p>
        </w:tc>
        <w:tc>
          <w:tcPr>
            <w:tcW w:w="0" w:type="auto"/>
          </w:tcPr>
          <w:p w14:paraId="1C36873F" w14:textId="77777777" w:rsidR="008D341D" w:rsidRPr="005B1F7B" w:rsidRDefault="008D341D" w:rsidP="005B1F7B">
            <w:pPr>
              <w:rPr>
                <w:sz w:val="22"/>
                <w:szCs w:val="22"/>
              </w:rPr>
            </w:pPr>
            <w:r w:rsidRPr="005B1F7B">
              <w:rPr>
                <w:sz w:val="22"/>
                <w:szCs w:val="22"/>
              </w:rPr>
              <w:t>75.000</w:t>
            </w:r>
          </w:p>
        </w:tc>
        <w:tc>
          <w:tcPr>
            <w:tcW w:w="0" w:type="auto"/>
          </w:tcPr>
          <w:p w14:paraId="72EF4BD5" w14:textId="77777777" w:rsidR="008D341D" w:rsidRPr="005B1F7B" w:rsidRDefault="008D341D" w:rsidP="005B1F7B">
            <w:pPr>
              <w:rPr>
                <w:sz w:val="22"/>
                <w:szCs w:val="22"/>
              </w:rPr>
            </w:pPr>
            <w:r w:rsidRPr="005B1F7B">
              <w:rPr>
                <w:sz w:val="22"/>
                <w:szCs w:val="22"/>
              </w:rPr>
              <w:t>79.3</w:t>
            </w:r>
          </w:p>
        </w:tc>
      </w:tr>
      <w:tr w:rsidR="008D341D" w:rsidRPr="005B1F7B" w14:paraId="393CB55C" w14:textId="77777777" w:rsidTr="00873D3B">
        <w:tc>
          <w:tcPr>
            <w:tcW w:w="730" w:type="pct"/>
          </w:tcPr>
          <w:p w14:paraId="01809480" w14:textId="77777777" w:rsidR="008D341D" w:rsidRPr="005B1F7B" w:rsidRDefault="008D341D" w:rsidP="005B1F7B">
            <w:pPr>
              <w:rPr>
                <w:sz w:val="22"/>
                <w:szCs w:val="22"/>
              </w:rPr>
            </w:pPr>
            <w:r w:rsidRPr="005B1F7B">
              <w:rPr>
                <w:sz w:val="22"/>
                <w:szCs w:val="22"/>
              </w:rPr>
              <w:t>Environment</w:t>
            </w:r>
          </w:p>
        </w:tc>
        <w:tc>
          <w:tcPr>
            <w:tcW w:w="699" w:type="pct"/>
          </w:tcPr>
          <w:p w14:paraId="3CCD9D36" w14:textId="77777777" w:rsidR="008D341D" w:rsidRPr="005B1F7B" w:rsidRDefault="008D341D" w:rsidP="005B1F7B">
            <w:pPr>
              <w:rPr>
                <w:sz w:val="22"/>
                <w:szCs w:val="22"/>
              </w:rPr>
            </w:pPr>
            <w:r w:rsidRPr="005B1F7B">
              <w:rPr>
                <w:sz w:val="22"/>
                <w:szCs w:val="22"/>
              </w:rPr>
              <w:t>3-5 years</w:t>
            </w:r>
          </w:p>
        </w:tc>
        <w:tc>
          <w:tcPr>
            <w:tcW w:w="0" w:type="auto"/>
          </w:tcPr>
          <w:p w14:paraId="3714E8A0" w14:textId="77777777" w:rsidR="008D341D" w:rsidRPr="005B1F7B" w:rsidRDefault="008D341D" w:rsidP="005B1F7B">
            <w:pPr>
              <w:rPr>
                <w:sz w:val="22"/>
                <w:szCs w:val="22"/>
              </w:rPr>
            </w:pPr>
            <w:r w:rsidRPr="005B1F7B">
              <w:rPr>
                <w:sz w:val="22"/>
                <w:szCs w:val="22"/>
              </w:rPr>
              <w:t>31</w:t>
            </w:r>
          </w:p>
        </w:tc>
        <w:tc>
          <w:tcPr>
            <w:tcW w:w="0" w:type="auto"/>
          </w:tcPr>
          <w:p w14:paraId="382D166C" w14:textId="77777777" w:rsidR="008D341D" w:rsidRPr="005B1F7B" w:rsidRDefault="008D341D" w:rsidP="005B1F7B">
            <w:pPr>
              <w:rPr>
                <w:sz w:val="22"/>
                <w:szCs w:val="22"/>
              </w:rPr>
            </w:pPr>
            <w:r w:rsidRPr="005B1F7B">
              <w:rPr>
                <w:sz w:val="22"/>
                <w:szCs w:val="22"/>
              </w:rPr>
              <w:t>72.96667</w:t>
            </w:r>
          </w:p>
        </w:tc>
        <w:tc>
          <w:tcPr>
            <w:tcW w:w="0" w:type="auto"/>
          </w:tcPr>
          <w:p w14:paraId="34C1EDF9" w14:textId="77777777" w:rsidR="008D341D" w:rsidRPr="005B1F7B" w:rsidRDefault="008D341D" w:rsidP="005B1F7B">
            <w:pPr>
              <w:rPr>
                <w:sz w:val="22"/>
                <w:szCs w:val="22"/>
              </w:rPr>
            </w:pPr>
            <w:r w:rsidRPr="005B1F7B">
              <w:rPr>
                <w:sz w:val="22"/>
                <w:szCs w:val="22"/>
              </w:rPr>
              <w:t>2.4929325</w:t>
            </w:r>
          </w:p>
        </w:tc>
        <w:tc>
          <w:tcPr>
            <w:tcW w:w="0" w:type="auto"/>
          </w:tcPr>
          <w:p w14:paraId="0ED340E7" w14:textId="77777777" w:rsidR="008D341D" w:rsidRPr="005B1F7B" w:rsidRDefault="008D341D" w:rsidP="005B1F7B">
            <w:pPr>
              <w:rPr>
                <w:sz w:val="22"/>
                <w:szCs w:val="22"/>
              </w:rPr>
            </w:pPr>
            <w:r w:rsidRPr="005B1F7B">
              <w:rPr>
                <w:sz w:val="22"/>
                <w:szCs w:val="22"/>
              </w:rPr>
              <w:t>67.7</w:t>
            </w:r>
          </w:p>
        </w:tc>
        <w:tc>
          <w:tcPr>
            <w:tcW w:w="0" w:type="auto"/>
          </w:tcPr>
          <w:p w14:paraId="596D906B" w14:textId="77777777" w:rsidR="008D341D" w:rsidRPr="005B1F7B" w:rsidRDefault="008D341D" w:rsidP="005B1F7B">
            <w:pPr>
              <w:rPr>
                <w:sz w:val="22"/>
                <w:szCs w:val="22"/>
              </w:rPr>
            </w:pPr>
            <w:r w:rsidRPr="005B1F7B">
              <w:rPr>
                <w:sz w:val="22"/>
                <w:szCs w:val="22"/>
              </w:rPr>
              <w:t>71.175</w:t>
            </w:r>
          </w:p>
        </w:tc>
        <w:tc>
          <w:tcPr>
            <w:tcW w:w="0" w:type="auto"/>
          </w:tcPr>
          <w:p w14:paraId="5B4A430B" w14:textId="77777777" w:rsidR="008D341D" w:rsidRPr="005B1F7B" w:rsidRDefault="008D341D" w:rsidP="005B1F7B">
            <w:pPr>
              <w:rPr>
                <w:sz w:val="22"/>
                <w:szCs w:val="22"/>
              </w:rPr>
            </w:pPr>
            <w:r w:rsidRPr="005B1F7B">
              <w:rPr>
                <w:sz w:val="22"/>
                <w:szCs w:val="22"/>
              </w:rPr>
              <w:t>73.10</w:t>
            </w:r>
          </w:p>
        </w:tc>
        <w:tc>
          <w:tcPr>
            <w:tcW w:w="0" w:type="auto"/>
          </w:tcPr>
          <w:p w14:paraId="4AFAE598" w14:textId="77777777" w:rsidR="008D341D" w:rsidRPr="005B1F7B" w:rsidRDefault="008D341D" w:rsidP="005B1F7B">
            <w:pPr>
              <w:rPr>
                <w:sz w:val="22"/>
                <w:szCs w:val="22"/>
              </w:rPr>
            </w:pPr>
            <w:r w:rsidRPr="005B1F7B">
              <w:rPr>
                <w:sz w:val="22"/>
                <w:szCs w:val="22"/>
              </w:rPr>
              <w:t>74.100</w:t>
            </w:r>
          </w:p>
        </w:tc>
        <w:tc>
          <w:tcPr>
            <w:tcW w:w="0" w:type="auto"/>
          </w:tcPr>
          <w:p w14:paraId="1646E7F1" w14:textId="77777777" w:rsidR="008D341D" w:rsidRPr="005B1F7B" w:rsidRDefault="008D341D" w:rsidP="005B1F7B">
            <w:pPr>
              <w:rPr>
                <w:sz w:val="22"/>
                <w:szCs w:val="22"/>
              </w:rPr>
            </w:pPr>
            <w:r w:rsidRPr="005B1F7B">
              <w:rPr>
                <w:sz w:val="22"/>
                <w:szCs w:val="22"/>
              </w:rPr>
              <w:t>78.3</w:t>
            </w:r>
          </w:p>
        </w:tc>
      </w:tr>
      <w:tr w:rsidR="008D341D" w:rsidRPr="005B1F7B" w14:paraId="394F6FFF" w14:textId="77777777" w:rsidTr="00873D3B">
        <w:tc>
          <w:tcPr>
            <w:tcW w:w="730" w:type="pct"/>
          </w:tcPr>
          <w:p w14:paraId="690655B9" w14:textId="77777777" w:rsidR="008D341D" w:rsidRPr="005B1F7B" w:rsidRDefault="008D341D" w:rsidP="005B1F7B">
            <w:pPr>
              <w:rPr>
                <w:sz w:val="22"/>
                <w:szCs w:val="22"/>
              </w:rPr>
            </w:pPr>
            <w:r w:rsidRPr="005B1F7B">
              <w:rPr>
                <w:sz w:val="22"/>
                <w:szCs w:val="22"/>
              </w:rPr>
              <w:t>Environment</w:t>
            </w:r>
          </w:p>
        </w:tc>
        <w:tc>
          <w:tcPr>
            <w:tcW w:w="699" w:type="pct"/>
          </w:tcPr>
          <w:p w14:paraId="3313891A" w14:textId="77777777" w:rsidR="008D341D" w:rsidRPr="005B1F7B" w:rsidRDefault="008D341D" w:rsidP="005B1F7B">
            <w:pPr>
              <w:rPr>
                <w:sz w:val="22"/>
                <w:szCs w:val="22"/>
              </w:rPr>
            </w:pPr>
            <w:r w:rsidRPr="005B1F7B">
              <w:rPr>
                <w:sz w:val="22"/>
                <w:szCs w:val="22"/>
              </w:rPr>
              <w:t>6-10 years</w:t>
            </w:r>
          </w:p>
        </w:tc>
        <w:tc>
          <w:tcPr>
            <w:tcW w:w="0" w:type="auto"/>
          </w:tcPr>
          <w:p w14:paraId="0F7F7DB2" w14:textId="77777777" w:rsidR="008D341D" w:rsidRPr="005B1F7B" w:rsidRDefault="008D341D" w:rsidP="005B1F7B">
            <w:pPr>
              <w:rPr>
                <w:sz w:val="22"/>
                <w:szCs w:val="22"/>
              </w:rPr>
            </w:pPr>
            <w:r w:rsidRPr="005B1F7B">
              <w:rPr>
                <w:sz w:val="22"/>
                <w:szCs w:val="22"/>
              </w:rPr>
              <w:t>12</w:t>
            </w:r>
          </w:p>
        </w:tc>
        <w:tc>
          <w:tcPr>
            <w:tcW w:w="0" w:type="auto"/>
          </w:tcPr>
          <w:p w14:paraId="2905C193" w14:textId="77777777" w:rsidR="008D341D" w:rsidRPr="005B1F7B" w:rsidRDefault="008D341D" w:rsidP="005B1F7B">
            <w:pPr>
              <w:rPr>
                <w:sz w:val="22"/>
                <w:szCs w:val="22"/>
              </w:rPr>
            </w:pPr>
            <w:r w:rsidRPr="005B1F7B">
              <w:rPr>
                <w:sz w:val="22"/>
                <w:szCs w:val="22"/>
              </w:rPr>
              <w:t>75.01667</w:t>
            </w:r>
          </w:p>
        </w:tc>
        <w:tc>
          <w:tcPr>
            <w:tcW w:w="0" w:type="auto"/>
          </w:tcPr>
          <w:p w14:paraId="5CDFE8CF" w14:textId="77777777" w:rsidR="008D341D" w:rsidRPr="005B1F7B" w:rsidRDefault="008D341D" w:rsidP="005B1F7B">
            <w:pPr>
              <w:rPr>
                <w:sz w:val="22"/>
                <w:szCs w:val="22"/>
              </w:rPr>
            </w:pPr>
            <w:r w:rsidRPr="005B1F7B">
              <w:rPr>
                <w:sz w:val="22"/>
                <w:szCs w:val="22"/>
              </w:rPr>
              <w:t>2.9091809</w:t>
            </w:r>
          </w:p>
        </w:tc>
        <w:tc>
          <w:tcPr>
            <w:tcW w:w="0" w:type="auto"/>
          </w:tcPr>
          <w:p w14:paraId="14F3472F" w14:textId="77777777" w:rsidR="008D341D" w:rsidRPr="005B1F7B" w:rsidRDefault="008D341D" w:rsidP="005B1F7B">
            <w:pPr>
              <w:rPr>
                <w:sz w:val="22"/>
                <w:szCs w:val="22"/>
              </w:rPr>
            </w:pPr>
            <w:r w:rsidRPr="005B1F7B">
              <w:rPr>
                <w:sz w:val="22"/>
                <w:szCs w:val="22"/>
              </w:rPr>
              <w:t>71.0</w:t>
            </w:r>
          </w:p>
        </w:tc>
        <w:tc>
          <w:tcPr>
            <w:tcW w:w="0" w:type="auto"/>
          </w:tcPr>
          <w:p w14:paraId="53FEA4D3" w14:textId="77777777" w:rsidR="008D341D" w:rsidRPr="005B1F7B" w:rsidRDefault="008D341D" w:rsidP="005B1F7B">
            <w:pPr>
              <w:rPr>
                <w:sz w:val="22"/>
                <w:szCs w:val="22"/>
              </w:rPr>
            </w:pPr>
            <w:r w:rsidRPr="005B1F7B">
              <w:rPr>
                <w:sz w:val="22"/>
                <w:szCs w:val="22"/>
              </w:rPr>
              <w:t>73.175</w:t>
            </w:r>
          </w:p>
        </w:tc>
        <w:tc>
          <w:tcPr>
            <w:tcW w:w="0" w:type="auto"/>
          </w:tcPr>
          <w:p w14:paraId="6B0608D1" w14:textId="77777777" w:rsidR="008D341D" w:rsidRPr="005B1F7B" w:rsidRDefault="008D341D" w:rsidP="005B1F7B">
            <w:pPr>
              <w:rPr>
                <w:sz w:val="22"/>
                <w:szCs w:val="22"/>
              </w:rPr>
            </w:pPr>
            <w:r w:rsidRPr="005B1F7B">
              <w:rPr>
                <w:sz w:val="22"/>
                <w:szCs w:val="22"/>
              </w:rPr>
              <w:t>74.35</w:t>
            </w:r>
          </w:p>
        </w:tc>
        <w:tc>
          <w:tcPr>
            <w:tcW w:w="0" w:type="auto"/>
          </w:tcPr>
          <w:p w14:paraId="618D35C8" w14:textId="77777777" w:rsidR="008D341D" w:rsidRPr="005B1F7B" w:rsidRDefault="008D341D" w:rsidP="005B1F7B">
            <w:pPr>
              <w:rPr>
                <w:sz w:val="22"/>
                <w:szCs w:val="22"/>
              </w:rPr>
            </w:pPr>
            <w:r w:rsidRPr="005B1F7B">
              <w:rPr>
                <w:sz w:val="22"/>
                <w:szCs w:val="22"/>
              </w:rPr>
              <w:t>76.250</w:t>
            </w:r>
          </w:p>
        </w:tc>
        <w:tc>
          <w:tcPr>
            <w:tcW w:w="0" w:type="auto"/>
          </w:tcPr>
          <w:p w14:paraId="01551D3D" w14:textId="77777777" w:rsidR="008D341D" w:rsidRPr="005B1F7B" w:rsidRDefault="008D341D" w:rsidP="005B1F7B">
            <w:pPr>
              <w:rPr>
                <w:sz w:val="22"/>
                <w:szCs w:val="22"/>
              </w:rPr>
            </w:pPr>
            <w:r w:rsidRPr="005B1F7B">
              <w:rPr>
                <w:sz w:val="22"/>
                <w:szCs w:val="22"/>
              </w:rPr>
              <w:t>81.1</w:t>
            </w:r>
          </w:p>
        </w:tc>
      </w:tr>
      <w:tr w:rsidR="008D341D" w:rsidRPr="005B1F7B" w14:paraId="253646B0" w14:textId="77777777" w:rsidTr="00873D3B">
        <w:tc>
          <w:tcPr>
            <w:tcW w:w="730" w:type="pct"/>
          </w:tcPr>
          <w:p w14:paraId="37886460" w14:textId="77777777" w:rsidR="008D341D" w:rsidRPr="005B1F7B" w:rsidRDefault="008D341D" w:rsidP="005B1F7B">
            <w:pPr>
              <w:rPr>
                <w:sz w:val="22"/>
                <w:szCs w:val="22"/>
              </w:rPr>
            </w:pPr>
            <w:r w:rsidRPr="005B1F7B">
              <w:rPr>
                <w:sz w:val="22"/>
                <w:szCs w:val="22"/>
              </w:rPr>
              <w:t>Environment</w:t>
            </w:r>
          </w:p>
        </w:tc>
        <w:tc>
          <w:tcPr>
            <w:tcW w:w="699" w:type="pct"/>
          </w:tcPr>
          <w:p w14:paraId="067F9AE8" w14:textId="77777777" w:rsidR="008D341D" w:rsidRPr="005B1F7B" w:rsidRDefault="008D341D" w:rsidP="005B1F7B">
            <w:pPr>
              <w:rPr>
                <w:sz w:val="22"/>
                <w:szCs w:val="22"/>
              </w:rPr>
            </w:pPr>
            <w:r w:rsidRPr="005B1F7B">
              <w:rPr>
                <w:sz w:val="22"/>
                <w:szCs w:val="22"/>
              </w:rPr>
              <w:t>Less than 1 year</w:t>
            </w:r>
          </w:p>
        </w:tc>
        <w:tc>
          <w:tcPr>
            <w:tcW w:w="0" w:type="auto"/>
          </w:tcPr>
          <w:p w14:paraId="68667C90" w14:textId="77777777" w:rsidR="008D341D" w:rsidRPr="005B1F7B" w:rsidRDefault="008D341D" w:rsidP="005B1F7B">
            <w:pPr>
              <w:rPr>
                <w:sz w:val="22"/>
                <w:szCs w:val="22"/>
              </w:rPr>
            </w:pPr>
            <w:r w:rsidRPr="005B1F7B">
              <w:rPr>
                <w:sz w:val="22"/>
                <w:szCs w:val="22"/>
              </w:rPr>
              <w:t>25</w:t>
            </w:r>
          </w:p>
        </w:tc>
        <w:tc>
          <w:tcPr>
            <w:tcW w:w="0" w:type="auto"/>
          </w:tcPr>
          <w:p w14:paraId="3EC588B0" w14:textId="77777777" w:rsidR="008D341D" w:rsidRPr="005B1F7B" w:rsidRDefault="008D341D" w:rsidP="005B1F7B">
            <w:pPr>
              <w:rPr>
                <w:sz w:val="22"/>
                <w:szCs w:val="22"/>
              </w:rPr>
            </w:pPr>
            <w:r w:rsidRPr="005B1F7B">
              <w:rPr>
                <w:sz w:val="22"/>
                <w:szCs w:val="22"/>
              </w:rPr>
              <w:t>70.94000</w:t>
            </w:r>
          </w:p>
        </w:tc>
        <w:tc>
          <w:tcPr>
            <w:tcW w:w="0" w:type="auto"/>
          </w:tcPr>
          <w:p w14:paraId="3B19A2C0" w14:textId="77777777" w:rsidR="008D341D" w:rsidRPr="005B1F7B" w:rsidRDefault="008D341D" w:rsidP="005B1F7B">
            <w:pPr>
              <w:rPr>
                <w:sz w:val="22"/>
                <w:szCs w:val="22"/>
              </w:rPr>
            </w:pPr>
            <w:r w:rsidRPr="005B1F7B">
              <w:rPr>
                <w:sz w:val="22"/>
                <w:szCs w:val="22"/>
              </w:rPr>
              <w:t>2.2137826</w:t>
            </w:r>
          </w:p>
        </w:tc>
        <w:tc>
          <w:tcPr>
            <w:tcW w:w="0" w:type="auto"/>
          </w:tcPr>
          <w:p w14:paraId="61857F48" w14:textId="77777777" w:rsidR="008D341D" w:rsidRPr="005B1F7B" w:rsidRDefault="008D341D" w:rsidP="005B1F7B">
            <w:pPr>
              <w:rPr>
                <w:sz w:val="22"/>
                <w:szCs w:val="22"/>
              </w:rPr>
            </w:pPr>
            <w:r w:rsidRPr="005B1F7B">
              <w:rPr>
                <w:sz w:val="22"/>
                <w:szCs w:val="22"/>
              </w:rPr>
              <w:t>66.6</w:t>
            </w:r>
          </w:p>
        </w:tc>
        <w:tc>
          <w:tcPr>
            <w:tcW w:w="0" w:type="auto"/>
          </w:tcPr>
          <w:p w14:paraId="5970DDB3" w14:textId="77777777" w:rsidR="008D341D" w:rsidRPr="005B1F7B" w:rsidRDefault="008D341D" w:rsidP="005B1F7B">
            <w:pPr>
              <w:rPr>
                <w:sz w:val="22"/>
                <w:szCs w:val="22"/>
              </w:rPr>
            </w:pPr>
            <w:r w:rsidRPr="005B1F7B">
              <w:rPr>
                <w:sz w:val="22"/>
                <w:szCs w:val="22"/>
              </w:rPr>
              <w:t>68.900</w:t>
            </w:r>
          </w:p>
        </w:tc>
        <w:tc>
          <w:tcPr>
            <w:tcW w:w="0" w:type="auto"/>
          </w:tcPr>
          <w:p w14:paraId="59F5EF1F" w14:textId="77777777" w:rsidR="008D341D" w:rsidRPr="005B1F7B" w:rsidRDefault="008D341D" w:rsidP="005B1F7B">
            <w:pPr>
              <w:rPr>
                <w:sz w:val="22"/>
                <w:szCs w:val="22"/>
              </w:rPr>
            </w:pPr>
            <w:r w:rsidRPr="005B1F7B">
              <w:rPr>
                <w:sz w:val="22"/>
                <w:szCs w:val="22"/>
              </w:rPr>
              <w:t>71.20</w:t>
            </w:r>
          </w:p>
        </w:tc>
        <w:tc>
          <w:tcPr>
            <w:tcW w:w="0" w:type="auto"/>
          </w:tcPr>
          <w:p w14:paraId="4AE362F6" w14:textId="77777777" w:rsidR="008D341D" w:rsidRPr="005B1F7B" w:rsidRDefault="008D341D" w:rsidP="005B1F7B">
            <w:pPr>
              <w:rPr>
                <w:sz w:val="22"/>
                <w:szCs w:val="22"/>
              </w:rPr>
            </w:pPr>
            <w:r w:rsidRPr="005B1F7B">
              <w:rPr>
                <w:sz w:val="22"/>
                <w:szCs w:val="22"/>
              </w:rPr>
              <w:t>72.800</w:t>
            </w:r>
          </w:p>
        </w:tc>
        <w:tc>
          <w:tcPr>
            <w:tcW w:w="0" w:type="auto"/>
          </w:tcPr>
          <w:p w14:paraId="10584406" w14:textId="77777777" w:rsidR="008D341D" w:rsidRPr="005B1F7B" w:rsidRDefault="008D341D" w:rsidP="005B1F7B">
            <w:pPr>
              <w:rPr>
                <w:sz w:val="22"/>
                <w:szCs w:val="22"/>
              </w:rPr>
            </w:pPr>
            <w:r w:rsidRPr="005B1F7B">
              <w:rPr>
                <w:sz w:val="22"/>
                <w:szCs w:val="22"/>
              </w:rPr>
              <w:t>74.0</w:t>
            </w:r>
          </w:p>
        </w:tc>
      </w:tr>
      <w:tr w:rsidR="008D341D" w:rsidRPr="005B1F7B" w14:paraId="38DB8A54" w14:textId="77777777" w:rsidTr="00873D3B">
        <w:tc>
          <w:tcPr>
            <w:tcW w:w="730" w:type="pct"/>
          </w:tcPr>
          <w:p w14:paraId="2E42A3BB" w14:textId="77777777" w:rsidR="008D341D" w:rsidRPr="005B1F7B" w:rsidRDefault="008D341D" w:rsidP="005B1F7B">
            <w:pPr>
              <w:rPr>
                <w:sz w:val="22"/>
                <w:szCs w:val="22"/>
              </w:rPr>
            </w:pPr>
            <w:r w:rsidRPr="005B1F7B">
              <w:rPr>
                <w:sz w:val="22"/>
                <w:szCs w:val="22"/>
              </w:rPr>
              <w:t>Environment</w:t>
            </w:r>
          </w:p>
        </w:tc>
        <w:tc>
          <w:tcPr>
            <w:tcW w:w="699" w:type="pct"/>
          </w:tcPr>
          <w:p w14:paraId="4D9015F3" w14:textId="77777777" w:rsidR="008D341D" w:rsidRPr="005B1F7B" w:rsidRDefault="008D341D" w:rsidP="005B1F7B">
            <w:pPr>
              <w:rPr>
                <w:sz w:val="22"/>
                <w:szCs w:val="22"/>
              </w:rPr>
            </w:pPr>
            <w:r w:rsidRPr="005B1F7B">
              <w:rPr>
                <w:sz w:val="22"/>
                <w:szCs w:val="22"/>
              </w:rPr>
              <w:t>More than 10 years</w:t>
            </w:r>
          </w:p>
        </w:tc>
        <w:tc>
          <w:tcPr>
            <w:tcW w:w="0" w:type="auto"/>
          </w:tcPr>
          <w:p w14:paraId="2BA6DD07" w14:textId="77777777" w:rsidR="008D341D" w:rsidRPr="005B1F7B" w:rsidRDefault="008D341D" w:rsidP="005B1F7B">
            <w:pPr>
              <w:rPr>
                <w:sz w:val="22"/>
                <w:szCs w:val="22"/>
              </w:rPr>
            </w:pPr>
            <w:r w:rsidRPr="005B1F7B">
              <w:rPr>
                <w:sz w:val="22"/>
                <w:szCs w:val="22"/>
              </w:rPr>
              <w:t>2</w:t>
            </w:r>
          </w:p>
        </w:tc>
        <w:tc>
          <w:tcPr>
            <w:tcW w:w="0" w:type="auto"/>
          </w:tcPr>
          <w:p w14:paraId="3B7A0F8A" w14:textId="77777777" w:rsidR="008D341D" w:rsidRPr="005B1F7B" w:rsidRDefault="008D341D" w:rsidP="005B1F7B">
            <w:pPr>
              <w:rPr>
                <w:sz w:val="22"/>
                <w:szCs w:val="22"/>
              </w:rPr>
            </w:pPr>
            <w:r w:rsidRPr="005B1F7B">
              <w:rPr>
                <w:sz w:val="22"/>
                <w:szCs w:val="22"/>
              </w:rPr>
              <w:t>76.30000</w:t>
            </w:r>
          </w:p>
        </w:tc>
        <w:tc>
          <w:tcPr>
            <w:tcW w:w="0" w:type="auto"/>
          </w:tcPr>
          <w:p w14:paraId="54B2EB3C" w14:textId="77777777" w:rsidR="008D341D" w:rsidRPr="005B1F7B" w:rsidRDefault="008D341D" w:rsidP="005B1F7B">
            <w:pPr>
              <w:rPr>
                <w:sz w:val="22"/>
                <w:szCs w:val="22"/>
              </w:rPr>
            </w:pPr>
            <w:r w:rsidRPr="005B1F7B">
              <w:rPr>
                <w:sz w:val="22"/>
                <w:szCs w:val="22"/>
              </w:rPr>
              <w:t>0.0000000</w:t>
            </w:r>
          </w:p>
        </w:tc>
        <w:tc>
          <w:tcPr>
            <w:tcW w:w="0" w:type="auto"/>
          </w:tcPr>
          <w:p w14:paraId="6EF74F49" w14:textId="77777777" w:rsidR="008D341D" w:rsidRPr="005B1F7B" w:rsidRDefault="008D341D" w:rsidP="005B1F7B">
            <w:pPr>
              <w:rPr>
                <w:sz w:val="22"/>
                <w:szCs w:val="22"/>
              </w:rPr>
            </w:pPr>
            <w:r w:rsidRPr="005B1F7B">
              <w:rPr>
                <w:sz w:val="22"/>
                <w:szCs w:val="22"/>
              </w:rPr>
              <w:t>76.3</w:t>
            </w:r>
          </w:p>
        </w:tc>
        <w:tc>
          <w:tcPr>
            <w:tcW w:w="0" w:type="auto"/>
          </w:tcPr>
          <w:p w14:paraId="20A99257" w14:textId="77777777" w:rsidR="008D341D" w:rsidRPr="005B1F7B" w:rsidRDefault="008D341D" w:rsidP="005B1F7B">
            <w:pPr>
              <w:rPr>
                <w:sz w:val="22"/>
                <w:szCs w:val="22"/>
              </w:rPr>
            </w:pPr>
            <w:r w:rsidRPr="005B1F7B">
              <w:rPr>
                <w:sz w:val="22"/>
                <w:szCs w:val="22"/>
              </w:rPr>
              <w:t>76.300</w:t>
            </w:r>
          </w:p>
        </w:tc>
        <w:tc>
          <w:tcPr>
            <w:tcW w:w="0" w:type="auto"/>
          </w:tcPr>
          <w:p w14:paraId="245FDFF6" w14:textId="77777777" w:rsidR="008D341D" w:rsidRPr="005B1F7B" w:rsidRDefault="008D341D" w:rsidP="005B1F7B">
            <w:pPr>
              <w:rPr>
                <w:sz w:val="22"/>
                <w:szCs w:val="22"/>
              </w:rPr>
            </w:pPr>
            <w:r w:rsidRPr="005B1F7B">
              <w:rPr>
                <w:sz w:val="22"/>
                <w:szCs w:val="22"/>
              </w:rPr>
              <w:t>76.30</w:t>
            </w:r>
          </w:p>
        </w:tc>
        <w:tc>
          <w:tcPr>
            <w:tcW w:w="0" w:type="auto"/>
          </w:tcPr>
          <w:p w14:paraId="0D1F975E" w14:textId="77777777" w:rsidR="008D341D" w:rsidRPr="005B1F7B" w:rsidRDefault="008D341D" w:rsidP="005B1F7B">
            <w:pPr>
              <w:rPr>
                <w:sz w:val="22"/>
                <w:szCs w:val="22"/>
              </w:rPr>
            </w:pPr>
            <w:r w:rsidRPr="005B1F7B">
              <w:rPr>
                <w:sz w:val="22"/>
                <w:szCs w:val="22"/>
              </w:rPr>
              <w:t>76.300</w:t>
            </w:r>
          </w:p>
        </w:tc>
        <w:tc>
          <w:tcPr>
            <w:tcW w:w="0" w:type="auto"/>
          </w:tcPr>
          <w:p w14:paraId="0FFEB111" w14:textId="77777777" w:rsidR="008D341D" w:rsidRPr="005B1F7B" w:rsidRDefault="008D341D" w:rsidP="005B1F7B">
            <w:pPr>
              <w:rPr>
                <w:sz w:val="22"/>
                <w:szCs w:val="22"/>
              </w:rPr>
            </w:pPr>
            <w:r w:rsidRPr="005B1F7B">
              <w:rPr>
                <w:sz w:val="22"/>
                <w:szCs w:val="22"/>
              </w:rPr>
              <w:t>76.3</w:t>
            </w:r>
          </w:p>
        </w:tc>
      </w:tr>
      <w:tr w:rsidR="008D341D" w:rsidRPr="005B1F7B" w14:paraId="6E673263" w14:textId="77777777" w:rsidTr="00873D3B">
        <w:tc>
          <w:tcPr>
            <w:tcW w:w="730" w:type="pct"/>
          </w:tcPr>
          <w:p w14:paraId="59569859" w14:textId="77777777" w:rsidR="008D341D" w:rsidRPr="005B1F7B" w:rsidRDefault="008D341D" w:rsidP="005B1F7B">
            <w:pPr>
              <w:rPr>
                <w:sz w:val="22"/>
                <w:szCs w:val="22"/>
              </w:rPr>
            </w:pPr>
            <w:r w:rsidRPr="005B1F7B">
              <w:rPr>
                <w:sz w:val="22"/>
                <w:szCs w:val="22"/>
              </w:rPr>
              <w:t>Heritage</w:t>
            </w:r>
          </w:p>
        </w:tc>
        <w:tc>
          <w:tcPr>
            <w:tcW w:w="699" w:type="pct"/>
          </w:tcPr>
          <w:p w14:paraId="6A1F7462" w14:textId="77777777" w:rsidR="008D341D" w:rsidRPr="005B1F7B" w:rsidRDefault="008D341D" w:rsidP="005B1F7B">
            <w:pPr>
              <w:rPr>
                <w:sz w:val="22"/>
                <w:szCs w:val="22"/>
              </w:rPr>
            </w:pPr>
            <w:r w:rsidRPr="005B1F7B">
              <w:rPr>
                <w:sz w:val="22"/>
                <w:szCs w:val="22"/>
              </w:rPr>
              <w:t>1 year</w:t>
            </w:r>
          </w:p>
        </w:tc>
        <w:tc>
          <w:tcPr>
            <w:tcW w:w="0" w:type="auto"/>
          </w:tcPr>
          <w:p w14:paraId="53C0BC93" w14:textId="77777777" w:rsidR="008D341D" w:rsidRPr="005B1F7B" w:rsidRDefault="008D341D" w:rsidP="005B1F7B">
            <w:pPr>
              <w:rPr>
                <w:sz w:val="22"/>
                <w:szCs w:val="22"/>
              </w:rPr>
            </w:pPr>
            <w:r w:rsidRPr="005B1F7B">
              <w:rPr>
                <w:sz w:val="22"/>
                <w:szCs w:val="22"/>
              </w:rPr>
              <w:t>6</w:t>
            </w:r>
          </w:p>
        </w:tc>
        <w:tc>
          <w:tcPr>
            <w:tcW w:w="0" w:type="auto"/>
          </w:tcPr>
          <w:p w14:paraId="240F3F9A" w14:textId="77777777" w:rsidR="008D341D" w:rsidRPr="005B1F7B" w:rsidRDefault="008D341D" w:rsidP="005B1F7B">
            <w:pPr>
              <w:rPr>
                <w:sz w:val="22"/>
                <w:szCs w:val="22"/>
              </w:rPr>
            </w:pPr>
            <w:r w:rsidRPr="005B1F7B">
              <w:rPr>
                <w:sz w:val="22"/>
                <w:szCs w:val="22"/>
              </w:rPr>
              <w:t>69.48333</w:t>
            </w:r>
          </w:p>
        </w:tc>
        <w:tc>
          <w:tcPr>
            <w:tcW w:w="0" w:type="auto"/>
          </w:tcPr>
          <w:p w14:paraId="7807B582" w14:textId="77777777" w:rsidR="008D341D" w:rsidRPr="005B1F7B" w:rsidRDefault="008D341D" w:rsidP="005B1F7B">
            <w:pPr>
              <w:rPr>
                <w:sz w:val="22"/>
                <w:szCs w:val="22"/>
              </w:rPr>
            </w:pPr>
            <w:r w:rsidRPr="005B1F7B">
              <w:rPr>
                <w:sz w:val="22"/>
                <w:szCs w:val="22"/>
              </w:rPr>
              <w:t>2.9280824</w:t>
            </w:r>
          </w:p>
        </w:tc>
        <w:tc>
          <w:tcPr>
            <w:tcW w:w="0" w:type="auto"/>
          </w:tcPr>
          <w:p w14:paraId="5ACB2FC4" w14:textId="77777777" w:rsidR="008D341D" w:rsidRPr="005B1F7B" w:rsidRDefault="008D341D" w:rsidP="005B1F7B">
            <w:pPr>
              <w:rPr>
                <w:sz w:val="22"/>
                <w:szCs w:val="22"/>
              </w:rPr>
            </w:pPr>
            <w:r w:rsidRPr="005B1F7B">
              <w:rPr>
                <w:sz w:val="22"/>
                <w:szCs w:val="22"/>
              </w:rPr>
              <w:t>65.9</w:t>
            </w:r>
          </w:p>
        </w:tc>
        <w:tc>
          <w:tcPr>
            <w:tcW w:w="0" w:type="auto"/>
          </w:tcPr>
          <w:p w14:paraId="3FF44FA4" w14:textId="77777777" w:rsidR="008D341D" w:rsidRPr="005B1F7B" w:rsidRDefault="008D341D" w:rsidP="005B1F7B">
            <w:pPr>
              <w:rPr>
                <w:sz w:val="22"/>
                <w:szCs w:val="22"/>
              </w:rPr>
            </w:pPr>
            <w:r w:rsidRPr="005B1F7B">
              <w:rPr>
                <w:sz w:val="22"/>
                <w:szCs w:val="22"/>
              </w:rPr>
              <w:t>67.025</w:t>
            </w:r>
          </w:p>
        </w:tc>
        <w:tc>
          <w:tcPr>
            <w:tcW w:w="0" w:type="auto"/>
          </w:tcPr>
          <w:p w14:paraId="1AA00D77" w14:textId="77777777" w:rsidR="008D341D" w:rsidRPr="005B1F7B" w:rsidRDefault="008D341D" w:rsidP="005B1F7B">
            <w:pPr>
              <w:rPr>
                <w:sz w:val="22"/>
                <w:szCs w:val="22"/>
              </w:rPr>
            </w:pPr>
            <w:r w:rsidRPr="005B1F7B">
              <w:rPr>
                <w:sz w:val="22"/>
                <w:szCs w:val="22"/>
              </w:rPr>
              <w:t>69.85</w:t>
            </w:r>
          </w:p>
        </w:tc>
        <w:tc>
          <w:tcPr>
            <w:tcW w:w="0" w:type="auto"/>
          </w:tcPr>
          <w:p w14:paraId="09313B44" w14:textId="77777777" w:rsidR="008D341D" w:rsidRPr="005B1F7B" w:rsidRDefault="008D341D" w:rsidP="005B1F7B">
            <w:pPr>
              <w:rPr>
                <w:sz w:val="22"/>
                <w:szCs w:val="22"/>
              </w:rPr>
            </w:pPr>
            <w:r w:rsidRPr="005B1F7B">
              <w:rPr>
                <w:sz w:val="22"/>
                <w:szCs w:val="22"/>
              </w:rPr>
              <w:t>71.625</w:t>
            </w:r>
          </w:p>
        </w:tc>
        <w:tc>
          <w:tcPr>
            <w:tcW w:w="0" w:type="auto"/>
          </w:tcPr>
          <w:p w14:paraId="40BB598C" w14:textId="77777777" w:rsidR="008D341D" w:rsidRPr="005B1F7B" w:rsidRDefault="008D341D" w:rsidP="005B1F7B">
            <w:pPr>
              <w:rPr>
                <w:sz w:val="22"/>
                <w:szCs w:val="22"/>
              </w:rPr>
            </w:pPr>
            <w:r w:rsidRPr="005B1F7B">
              <w:rPr>
                <w:sz w:val="22"/>
                <w:szCs w:val="22"/>
              </w:rPr>
              <w:t>73.0</w:t>
            </w:r>
          </w:p>
        </w:tc>
      </w:tr>
      <w:tr w:rsidR="008D341D" w:rsidRPr="005B1F7B" w14:paraId="5D153C58" w14:textId="77777777" w:rsidTr="00873D3B">
        <w:tc>
          <w:tcPr>
            <w:tcW w:w="730" w:type="pct"/>
          </w:tcPr>
          <w:p w14:paraId="0804FAB3" w14:textId="77777777" w:rsidR="008D341D" w:rsidRPr="005B1F7B" w:rsidRDefault="008D341D" w:rsidP="005B1F7B">
            <w:pPr>
              <w:rPr>
                <w:sz w:val="22"/>
                <w:szCs w:val="22"/>
              </w:rPr>
            </w:pPr>
            <w:r w:rsidRPr="005B1F7B">
              <w:rPr>
                <w:sz w:val="22"/>
                <w:szCs w:val="22"/>
              </w:rPr>
              <w:t>Heritage</w:t>
            </w:r>
          </w:p>
        </w:tc>
        <w:tc>
          <w:tcPr>
            <w:tcW w:w="699" w:type="pct"/>
          </w:tcPr>
          <w:p w14:paraId="42126CE2" w14:textId="77777777" w:rsidR="008D341D" w:rsidRPr="005B1F7B" w:rsidRDefault="008D341D" w:rsidP="005B1F7B">
            <w:pPr>
              <w:rPr>
                <w:sz w:val="22"/>
                <w:szCs w:val="22"/>
              </w:rPr>
            </w:pPr>
            <w:r w:rsidRPr="005B1F7B">
              <w:rPr>
                <w:sz w:val="22"/>
                <w:szCs w:val="22"/>
              </w:rPr>
              <w:t>2 years</w:t>
            </w:r>
          </w:p>
        </w:tc>
        <w:tc>
          <w:tcPr>
            <w:tcW w:w="0" w:type="auto"/>
          </w:tcPr>
          <w:p w14:paraId="57E7FB5B" w14:textId="77777777" w:rsidR="008D341D" w:rsidRPr="005B1F7B" w:rsidRDefault="008D341D" w:rsidP="005B1F7B">
            <w:pPr>
              <w:rPr>
                <w:sz w:val="22"/>
                <w:szCs w:val="22"/>
              </w:rPr>
            </w:pPr>
            <w:r w:rsidRPr="005B1F7B">
              <w:rPr>
                <w:sz w:val="22"/>
                <w:szCs w:val="22"/>
              </w:rPr>
              <w:t>2</w:t>
            </w:r>
          </w:p>
        </w:tc>
        <w:tc>
          <w:tcPr>
            <w:tcW w:w="0" w:type="auto"/>
          </w:tcPr>
          <w:p w14:paraId="79A2C96B" w14:textId="77777777" w:rsidR="008D341D" w:rsidRPr="005B1F7B" w:rsidRDefault="008D341D" w:rsidP="005B1F7B">
            <w:pPr>
              <w:rPr>
                <w:sz w:val="22"/>
                <w:szCs w:val="22"/>
              </w:rPr>
            </w:pPr>
            <w:r w:rsidRPr="005B1F7B">
              <w:rPr>
                <w:sz w:val="22"/>
                <w:szCs w:val="22"/>
              </w:rPr>
              <w:t>72.60000</w:t>
            </w:r>
          </w:p>
        </w:tc>
        <w:tc>
          <w:tcPr>
            <w:tcW w:w="0" w:type="auto"/>
          </w:tcPr>
          <w:p w14:paraId="7515F545" w14:textId="77777777" w:rsidR="008D341D" w:rsidRPr="005B1F7B" w:rsidRDefault="008D341D" w:rsidP="005B1F7B">
            <w:pPr>
              <w:rPr>
                <w:sz w:val="22"/>
                <w:szCs w:val="22"/>
              </w:rPr>
            </w:pPr>
            <w:r w:rsidRPr="005B1F7B">
              <w:rPr>
                <w:sz w:val="22"/>
                <w:szCs w:val="22"/>
              </w:rPr>
              <w:t>0.7071068</w:t>
            </w:r>
          </w:p>
        </w:tc>
        <w:tc>
          <w:tcPr>
            <w:tcW w:w="0" w:type="auto"/>
          </w:tcPr>
          <w:p w14:paraId="666F4B61" w14:textId="77777777" w:rsidR="008D341D" w:rsidRPr="005B1F7B" w:rsidRDefault="008D341D" w:rsidP="005B1F7B">
            <w:pPr>
              <w:rPr>
                <w:sz w:val="22"/>
                <w:szCs w:val="22"/>
              </w:rPr>
            </w:pPr>
            <w:r w:rsidRPr="005B1F7B">
              <w:rPr>
                <w:sz w:val="22"/>
                <w:szCs w:val="22"/>
              </w:rPr>
              <w:t>72.1</w:t>
            </w:r>
          </w:p>
        </w:tc>
        <w:tc>
          <w:tcPr>
            <w:tcW w:w="0" w:type="auto"/>
          </w:tcPr>
          <w:p w14:paraId="56ABB70E" w14:textId="77777777" w:rsidR="008D341D" w:rsidRPr="005B1F7B" w:rsidRDefault="008D341D" w:rsidP="005B1F7B">
            <w:pPr>
              <w:rPr>
                <w:sz w:val="22"/>
                <w:szCs w:val="22"/>
              </w:rPr>
            </w:pPr>
            <w:r w:rsidRPr="005B1F7B">
              <w:rPr>
                <w:sz w:val="22"/>
                <w:szCs w:val="22"/>
              </w:rPr>
              <w:t>72.350</w:t>
            </w:r>
          </w:p>
        </w:tc>
        <w:tc>
          <w:tcPr>
            <w:tcW w:w="0" w:type="auto"/>
          </w:tcPr>
          <w:p w14:paraId="149A86BB" w14:textId="77777777" w:rsidR="008D341D" w:rsidRPr="005B1F7B" w:rsidRDefault="008D341D" w:rsidP="005B1F7B">
            <w:pPr>
              <w:rPr>
                <w:sz w:val="22"/>
                <w:szCs w:val="22"/>
              </w:rPr>
            </w:pPr>
            <w:r w:rsidRPr="005B1F7B">
              <w:rPr>
                <w:sz w:val="22"/>
                <w:szCs w:val="22"/>
              </w:rPr>
              <w:t>72.60</w:t>
            </w:r>
          </w:p>
        </w:tc>
        <w:tc>
          <w:tcPr>
            <w:tcW w:w="0" w:type="auto"/>
          </w:tcPr>
          <w:p w14:paraId="072F63F7" w14:textId="77777777" w:rsidR="008D341D" w:rsidRPr="005B1F7B" w:rsidRDefault="008D341D" w:rsidP="005B1F7B">
            <w:pPr>
              <w:rPr>
                <w:sz w:val="22"/>
                <w:szCs w:val="22"/>
              </w:rPr>
            </w:pPr>
            <w:r w:rsidRPr="005B1F7B">
              <w:rPr>
                <w:sz w:val="22"/>
                <w:szCs w:val="22"/>
              </w:rPr>
              <w:t>72.850</w:t>
            </w:r>
          </w:p>
        </w:tc>
        <w:tc>
          <w:tcPr>
            <w:tcW w:w="0" w:type="auto"/>
          </w:tcPr>
          <w:p w14:paraId="401ABEC4" w14:textId="77777777" w:rsidR="008D341D" w:rsidRPr="005B1F7B" w:rsidRDefault="008D341D" w:rsidP="005B1F7B">
            <w:pPr>
              <w:rPr>
                <w:sz w:val="22"/>
                <w:szCs w:val="22"/>
              </w:rPr>
            </w:pPr>
            <w:r w:rsidRPr="005B1F7B">
              <w:rPr>
                <w:sz w:val="22"/>
                <w:szCs w:val="22"/>
              </w:rPr>
              <w:t>73.1</w:t>
            </w:r>
          </w:p>
        </w:tc>
      </w:tr>
      <w:tr w:rsidR="008D341D" w:rsidRPr="005B1F7B" w14:paraId="5BC7A184" w14:textId="77777777" w:rsidTr="00873D3B">
        <w:tc>
          <w:tcPr>
            <w:tcW w:w="730" w:type="pct"/>
          </w:tcPr>
          <w:p w14:paraId="12B8DF54" w14:textId="77777777" w:rsidR="008D341D" w:rsidRPr="005B1F7B" w:rsidRDefault="008D341D" w:rsidP="005B1F7B">
            <w:pPr>
              <w:rPr>
                <w:sz w:val="22"/>
                <w:szCs w:val="22"/>
              </w:rPr>
            </w:pPr>
            <w:r w:rsidRPr="005B1F7B">
              <w:rPr>
                <w:sz w:val="22"/>
                <w:szCs w:val="22"/>
              </w:rPr>
              <w:t>Heritage</w:t>
            </w:r>
          </w:p>
        </w:tc>
        <w:tc>
          <w:tcPr>
            <w:tcW w:w="699" w:type="pct"/>
          </w:tcPr>
          <w:p w14:paraId="595C4772" w14:textId="77777777" w:rsidR="008D341D" w:rsidRPr="005B1F7B" w:rsidRDefault="008D341D" w:rsidP="005B1F7B">
            <w:pPr>
              <w:rPr>
                <w:sz w:val="22"/>
                <w:szCs w:val="22"/>
              </w:rPr>
            </w:pPr>
            <w:r w:rsidRPr="005B1F7B">
              <w:rPr>
                <w:sz w:val="22"/>
                <w:szCs w:val="22"/>
              </w:rPr>
              <w:t>3-5 years</w:t>
            </w:r>
          </w:p>
        </w:tc>
        <w:tc>
          <w:tcPr>
            <w:tcW w:w="0" w:type="auto"/>
          </w:tcPr>
          <w:p w14:paraId="442DC784" w14:textId="77777777" w:rsidR="008D341D" w:rsidRPr="005B1F7B" w:rsidRDefault="008D341D" w:rsidP="005B1F7B">
            <w:pPr>
              <w:rPr>
                <w:sz w:val="22"/>
                <w:szCs w:val="22"/>
              </w:rPr>
            </w:pPr>
            <w:r w:rsidRPr="005B1F7B">
              <w:rPr>
                <w:sz w:val="22"/>
                <w:szCs w:val="22"/>
              </w:rPr>
              <w:t>6</w:t>
            </w:r>
          </w:p>
        </w:tc>
        <w:tc>
          <w:tcPr>
            <w:tcW w:w="0" w:type="auto"/>
          </w:tcPr>
          <w:p w14:paraId="2B4BEA65" w14:textId="77777777" w:rsidR="008D341D" w:rsidRPr="005B1F7B" w:rsidRDefault="008D341D" w:rsidP="005B1F7B">
            <w:pPr>
              <w:rPr>
                <w:sz w:val="22"/>
                <w:szCs w:val="22"/>
              </w:rPr>
            </w:pPr>
            <w:r w:rsidRPr="005B1F7B">
              <w:rPr>
                <w:sz w:val="22"/>
                <w:szCs w:val="22"/>
              </w:rPr>
              <w:t>72.70000</w:t>
            </w:r>
          </w:p>
        </w:tc>
        <w:tc>
          <w:tcPr>
            <w:tcW w:w="0" w:type="auto"/>
          </w:tcPr>
          <w:p w14:paraId="1A6BFD8F" w14:textId="77777777" w:rsidR="008D341D" w:rsidRPr="005B1F7B" w:rsidRDefault="008D341D" w:rsidP="005B1F7B">
            <w:pPr>
              <w:rPr>
                <w:sz w:val="22"/>
                <w:szCs w:val="22"/>
              </w:rPr>
            </w:pPr>
            <w:r w:rsidRPr="005B1F7B">
              <w:rPr>
                <w:sz w:val="22"/>
                <w:szCs w:val="22"/>
              </w:rPr>
              <w:t>3.2887688</w:t>
            </w:r>
          </w:p>
        </w:tc>
        <w:tc>
          <w:tcPr>
            <w:tcW w:w="0" w:type="auto"/>
          </w:tcPr>
          <w:p w14:paraId="3BEB1AC3" w14:textId="77777777" w:rsidR="008D341D" w:rsidRPr="005B1F7B" w:rsidRDefault="008D341D" w:rsidP="005B1F7B">
            <w:pPr>
              <w:rPr>
                <w:sz w:val="22"/>
                <w:szCs w:val="22"/>
              </w:rPr>
            </w:pPr>
            <w:r w:rsidRPr="005B1F7B">
              <w:rPr>
                <w:sz w:val="22"/>
                <w:szCs w:val="22"/>
              </w:rPr>
              <w:t>69.0</w:t>
            </w:r>
          </w:p>
        </w:tc>
        <w:tc>
          <w:tcPr>
            <w:tcW w:w="0" w:type="auto"/>
          </w:tcPr>
          <w:p w14:paraId="456E6D14" w14:textId="77777777" w:rsidR="008D341D" w:rsidRPr="005B1F7B" w:rsidRDefault="008D341D" w:rsidP="005B1F7B">
            <w:pPr>
              <w:rPr>
                <w:sz w:val="22"/>
                <w:szCs w:val="22"/>
              </w:rPr>
            </w:pPr>
            <w:r w:rsidRPr="005B1F7B">
              <w:rPr>
                <w:sz w:val="22"/>
                <w:szCs w:val="22"/>
              </w:rPr>
              <w:t>69.925</w:t>
            </w:r>
          </w:p>
        </w:tc>
        <w:tc>
          <w:tcPr>
            <w:tcW w:w="0" w:type="auto"/>
          </w:tcPr>
          <w:p w14:paraId="385B619F" w14:textId="77777777" w:rsidR="008D341D" w:rsidRPr="005B1F7B" w:rsidRDefault="008D341D" w:rsidP="005B1F7B">
            <w:pPr>
              <w:rPr>
                <w:sz w:val="22"/>
                <w:szCs w:val="22"/>
              </w:rPr>
            </w:pPr>
            <w:r w:rsidRPr="005B1F7B">
              <w:rPr>
                <w:sz w:val="22"/>
                <w:szCs w:val="22"/>
              </w:rPr>
              <w:t>72.70</w:t>
            </w:r>
          </w:p>
        </w:tc>
        <w:tc>
          <w:tcPr>
            <w:tcW w:w="0" w:type="auto"/>
          </w:tcPr>
          <w:p w14:paraId="24BCE3EF" w14:textId="77777777" w:rsidR="008D341D" w:rsidRPr="005B1F7B" w:rsidRDefault="008D341D" w:rsidP="005B1F7B">
            <w:pPr>
              <w:rPr>
                <w:sz w:val="22"/>
                <w:szCs w:val="22"/>
              </w:rPr>
            </w:pPr>
            <w:r w:rsidRPr="005B1F7B">
              <w:rPr>
                <w:sz w:val="22"/>
                <w:szCs w:val="22"/>
              </w:rPr>
              <w:t>75.100</w:t>
            </w:r>
          </w:p>
        </w:tc>
        <w:tc>
          <w:tcPr>
            <w:tcW w:w="0" w:type="auto"/>
          </w:tcPr>
          <w:p w14:paraId="7D811320" w14:textId="77777777" w:rsidR="008D341D" w:rsidRPr="005B1F7B" w:rsidRDefault="008D341D" w:rsidP="005B1F7B">
            <w:pPr>
              <w:rPr>
                <w:sz w:val="22"/>
                <w:szCs w:val="22"/>
              </w:rPr>
            </w:pPr>
            <w:r w:rsidRPr="005B1F7B">
              <w:rPr>
                <w:sz w:val="22"/>
                <w:szCs w:val="22"/>
              </w:rPr>
              <w:t>76.9</w:t>
            </w:r>
          </w:p>
        </w:tc>
      </w:tr>
      <w:tr w:rsidR="008D341D" w:rsidRPr="005B1F7B" w14:paraId="1DEA132B" w14:textId="77777777" w:rsidTr="00873D3B">
        <w:tc>
          <w:tcPr>
            <w:tcW w:w="730" w:type="pct"/>
          </w:tcPr>
          <w:p w14:paraId="148C3E91" w14:textId="77777777" w:rsidR="008D341D" w:rsidRPr="005B1F7B" w:rsidRDefault="008D341D" w:rsidP="005B1F7B">
            <w:pPr>
              <w:rPr>
                <w:sz w:val="22"/>
                <w:szCs w:val="22"/>
              </w:rPr>
            </w:pPr>
            <w:r w:rsidRPr="005B1F7B">
              <w:rPr>
                <w:sz w:val="22"/>
                <w:szCs w:val="22"/>
              </w:rPr>
              <w:t>Heritage</w:t>
            </w:r>
          </w:p>
        </w:tc>
        <w:tc>
          <w:tcPr>
            <w:tcW w:w="699" w:type="pct"/>
          </w:tcPr>
          <w:p w14:paraId="6348EC95" w14:textId="77777777" w:rsidR="008D341D" w:rsidRPr="005B1F7B" w:rsidRDefault="008D341D" w:rsidP="005B1F7B">
            <w:pPr>
              <w:rPr>
                <w:sz w:val="22"/>
                <w:szCs w:val="22"/>
              </w:rPr>
            </w:pPr>
            <w:r w:rsidRPr="005B1F7B">
              <w:rPr>
                <w:sz w:val="22"/>
                <w:szCs w:val="22"/>
              </w:rPr>
              <w:t>6-10 years</w:t>
            </w:r>
          </w:p>
        </w:tc>
        <w:tc>
          <w:tcPr>
            <w:tcW w:w="0" w:type="auto"/>
          </w:tcPr>
          <w:p w14:paraId="7FA8FAE6" w14:textId="77777777" w:rsidR="008D341D" w:rsidRPr="005B1F7B" w:rsidRDefault="008D341D" w:rsidP="005B1F7B">
            <w:pPr>
              <w:rPr>
                <w:sz w:val="22"/>
                <w:szCs w:val="22"/>
              </w:rPr>
            </w:pPr>
            <w:r w:rsidRPr="005B1F7B">
              <w:rPr>
                <w:sz w:val="22"/>
                <w:szCs w:val="22"/>
              </w:rPr>
              <w:t>2</w:t>
            </w:r>
          </w:p>
        </w:tc>
        <w:tc>
          <w:tcPr>
            <w:tcW w:w="0" w:type="auto"/>
          </w:tcPr>
          <w:p w14:paraId="10AE438B" w14:textId="77777777" w:rsidR="008D341D" w:rsidRPr="005B1F7B" w:rsidRDefault="008D341D" w:rsidP="005B1F7B">
            <w:pPr>
              <w:rPr>
                <w:sz w:val="22"/>
                <w:szCs w:val="22"/>
              </w:rPr>
            </w:pPr>
            <w:r w:rsidRPr="005B1F7B">
              <w:rPr>
                <w:sz w:val="22"/>
                <w:szCs w:val="22"/>
              </w:rPr>
              <w:t>72.05000</w:t>
            </w:r>
          </w:p>
        </w:tc>
        <w:tc>
          <w:tcPr>
            <w:tcW w:w="0" w:type="auto"/>
          </w:tcPr>
          <w:p w14:paraId="0861D3E3" w14:textId="77777777" w:rsidR="008D341D" w:rsidRPr="005B1F7B" w:rsidRDefault="008D341D" w:rsidP="005B1F7B">
            <w:pPr>
              <w:rPr>
                <w:sz w:val="22"/>
                <w:szCs w:val="22"/>
              </w:rPr>
            </w:pPr>
            <w:r w:rsidRPr="005B1F7B">
              <w:rPr>
                <w:sz w:val="22"/>
                <w:szCs w:val="22"/>
              </w:rPr>
              <w:t>3.8890873</w:t>
            </w:r>
          </w:p>
        </w:tc>
        <w:tc>
          <w:tcPr>
            <w:tcW w:w="0" w:type="auto"/>
          </w:tcPr>
          <w:p w14:paraId="2C0A5B45" w14:textId="77777777" w:rsidR="008D341D" w:rsidRPr="005B1F7B" w:rsidRDefault="008D341D" w:rsidP="005B1F7B">
            <w:pPr>
              <w:rPr>
                <w:sz w:val="22"/>
                <w:szCs w:val="22"/>
              </w:rPr>
            </w:pPr>
            <w:r w:rsidRPr="005B1F7B">
              <w:rPr>
                <w:sz w:val="22"/>
                <w:szCs w:val="22"/>
              </w:rPr>
              <w:t>69.3</w:t>
            </w:r>
          </w:p>
        </w:tc>
        <w:tc>
          <w:tcPr>
            <w:tcW w:w="0" w:type="auto"/>
          </w:tcPr>
          <w:p w14:paraId="245C3B90" w14:textId="77777777" w:rsidR="008D341D" w:rsidRPr="005B1F7B" w:rsidRDefault="008D341D" w:rsidP="005B1F7B">
            <w:pPr>
              <w:rPr>
                <w:sz w:val="22"/>
                <w:szCs w:val="22"/>
              </w:rPr>
            </w:pPr>
            <w:r w:rsidRPr="005B1F7B">
              <w:rPr>
                <w:sz w:val="22"/>
                <w:szCs w:val="22"/>
              </w:rPr>
              <w:t>70.675</w:t>
            </w:r>
          </w:p>
        </w:tc>
        <w:tc>
          <w:tcPr>
            <w:tcW w:w="0" w:type="auto"/>
          </w:tcPr>
          <w:p w14:paraId="0165C075" w14:textId="77777777" w:rsidR="008D341D" w:rsidRPr="005B1F7B" w:rsidRDefault="008D341D" w:rsidP="005B1F7B">
            <w:pPr>
              <w:rPr>
                <w:sz w:val="22"/>
                <w:szCs w:val="22"/>
              </w:rPr>
            </w:pPr>
            <w:r w:rsidRPr="005B1F7B">
              <w:rPr>
                <w:sz w:val="22"/>
                <w:szCs w:val="22"/>
              </w:rPr>
              <w:t>72.05</w:t>
            </w:r>
          </w:p>
        </w:tc>
        <w:tc>
          <w:tcPr>
            <w:tcW w:w="0" w:type="auto"/>
          </w:tcPr>
          <w:p w14:paraId="3795045F" w14:textId="77777777" w:rsidR="008D341D" w:rsidRPr="005B1F7B" w:rsidRDefault="008D341D" w:rsidP="005B1F7B">
            <w:pPr>
              <w:rPr>
                <w:sz w:val="22"/>
                <w:szCs w:val="22"/>
              </w:rPr>
            </w:pPr>
            <w:r w:rsidRPr="005B1F7B">
              <w:rPr>
                <w:sz w:val="22"/>
                <w:szCs w:val="22"/>
              </w:rPr>
              <w:t>73.425</w:t>
            </w:r>
          </w:p>
        </w:tc>
        <w:tc>
          <w:tcPr>
            <w:tcW w:w="0" w:type="auto"/>
          </w:tcPr>
          <w:p w14:paraId="6AD58F5F" w14:textId="77777777" w:rsidR="008D341D" w:rsidRPr="005B1F7B" w:rsidRDefault="008D341D" w:rsidP="005B1F7B">
            <w:pPr>
              <w:rPr>
                <w:sz w:val="22"/>
                <w:szCs w:val="22"/>
              </w:rPr>
            </w:pPr>
            <w:r w:rsidRPr="005B1F7B">
              <w:rPr>
                <w:sz w:val="22"/>
                <w:szCs w:val="22"/>
              </w:rPr>
              <w:t>74.8</w:t>
            </w:r>
          </w:p>
        </w:tc>
      </w:tr>
      <w:tr w:rsidR="008D341D" w:rsidRPr="005B1F7B" w14:paraId="40C649EF" w14:textId="77777777" w:rsidTr="00873D3B">
        <w:tc>
          <w:tcPr>
            <w:tcW w:w="730" w:type="pct"/>
          </w:tcPr>
          <w:p w14:paraId="37EE2293" w14:textId="77777777" w:rsidR="008D341D" w:rsidRPr="005B1F7B" w:rsidRDefault="008D341D" w:rsidP="005B1F7B">
            <w:pPr>
              <w:rPr>
                <w:sz w:val="22"/>
                <w:szCs w:val="22"/>
              </w:rPr>
            </w:pPr>
            <w:r w:rsidRPr="005B1F7B">
              <w:rPr>
                <w:sz w:val="22"/>
                <w:szCs w:val="22"/>
              </w:rPr>
              <w:t>Heritage</w:t>
            </w:r>
          </w:p>
        </w:tc>
        <w:tc>
          <w:tcPr>
            <w:tcW w:w="699" w:type="pct"/>
          </w:tcPr>
          <w:p w14:paraId="45B145F5" w14:textId="77777777" w:rsidR="008D341D" w:rsidRPr="005B1F7B" w:rsidRDefault="008D341D" w:rsidP="005B1F7B">
            <w:pPr>
              <w:rPr>
                <w:sz w:val="22"/>
                <w:szCs w:val="22"/>
              </w:rPr>
            </w:pPr>
            <w:r w:rsidRPr="005B1F7B">
              <w:rPr>
                <w:sz w:val="22"/>
                <w:szCs w:val="22"/>
              </w:rPr>
              <w:t>Less than 1 year</w:t>
            </w:r>
          </w:p>
        </w:tc>
        <w:tc>
          <w:tcPr>
            <w:tcW w:w="0" w:type="auto"/>
          </w:tcPr>
          <w:p w14:paraId="3CD598B4" w14:textId="77777777" w:rsidR="008D341D" w:rsidRPr="005B1F7B" w:rsidRDefault="008D341D" w:rsidP="005B1F7B">
            <w:pPr>
              <w:rPr>
                <w:sz w:val="22"/>
                <w:szCs w:val="22"/>
              </w:rPr>
            </w:pPr>
            <w:r w:rsidRPr="005B1F7B">
              <w:rPr>
                <w:sz w:val="22"/>
                <w:szCs w:val="22"/>
              </w:rPr>
              <w:t>2</w:t>
            </w:r>
          </w:p>
        </w:tc>
        <w:tc>
          <w:tcPr>
            <w:tcW w:w="0" w:type="auto"/>
          </w:tcPr>
          <w:p w14:paraId="694FFCEB" w14:textId="77777777" w:rsidR="008D341D" w:rsidRPr="005B1F7B" w:rsidRDefault="008D341D" w:rsidP="005B1F7B">
            <w:pPr>
              <w:rPr>
                <w:sz w:val="22"/>
                <w:szCs w:val="22"/>
              </w:rPr>
            </w:pPr>
            <w:r w:rsidRPr="005B1F7B">
              <w:rPr>
                <w:sz w:val="22"/>
                <w:szCs w:val="22"/>
              </w:rPr>
              <w:t>73.95000</w:t>
            </w:r>
          </w:p>
        </w:tc>
        <w:tc>
          <w:tcPr>
            <w:tcW w:w="0" w:type="auto"/>
          </w:tcPr>
          <w:p w14:paraId="3CA6A0CF" w14:textId="77777777" w:rsidR="008D341D" w:rsidRPr="005B1F7B" w:rsidRDefault="008D341D" w:rsidP="005B1F7B">
            <w:pPr>
              <w:rPr>
                <w:sz w:val="22"/>
                <w:szCs w:val="22"/>
              </w:rPr>
            </w:pPr>
            <w:r w:rsidRPr="005B1F7B">
              <w:rPr>
                <w:sz w:val="22"/>
                <w:szCs w:val="22"/>
              </w:rPr>
              <w:t>0.6363961</w:t>
            </w:r>
          </w:p>
        </w:tc>
        <w:tc>
          <w:tcPr>
            <w:tcW w:w="0" w:type="auto"/>
          </w:tcPr>
          <w:p w14:paraId="5F73EC14" w14:textId="77777777" w:rsidR="008D341D" w:rsidRPr="005B1F7B" w:rsidRDefault="008D341D" w:rsidP="005B1F7B">
            <w:pPr>
              <w:rPr>
                <w:sz w:val="22"/>
                <w:szCs w:val="22"/>
              </w:rPr>
            </w:pPr>
            <w:r w:rsidRPr="005B1F7B">
              <w:rPr>
                <w:sz w:val="22"/>
                <w:szCs w:val="22"/>
              </w:rPr>
              <w:t>73.5</w:t>
            </w:r>
          </w:p>
        </w:tc>
        <w:tc>
          <w:tcPr>
            <w:tcW w:w="0" w:type="auto"/>
          </w:tcPr>
          <w:p w14:paraId="7D34B505" w14:textId="77777777" w:rsidR="008D341D" w:rsidRPr="005B1F7B" w:rsidRDefault="008D341D" w:rsidP="005B1F7B">
            <w:pPr>
              <w:rPr>
                <w:sz w:val="22"/>
                <w:szCs w:val="22"/>
              </w:rPr>
            </w:pPr>
            <w:r w:rsidRPr="005B1F7B">
              <w:rPr>
                <w:sz w:val="22"/>
                <w:szCs w:val="22"/>
              </w:rPr>
              <w:t>73.725</w:t>
            </w:r>
          </w:p>
        </w:tc>
        <w:tc>
          <w:tcPr>
            <w:tcW w:w="0" w:type="auto"/>
          </w:tcPr>
          <w:p w14:paraId="6A118763" w14:textId="77777777" w:rsidR="008D341D" w:rsidRPr="005B1F7B" w:rsidRDefault="008D341D" w:rsidP="005B1F7B">
            <w:pPr>
              <w:rPr>
                <w:sz w:val="22"/>
                <w:szCs w:val="22"/>
              </w:rPr>
            </w:pPr>
            <w:r w:rsidRPr="005B1F7B">
              <w:rPr>
                <w:sz w:val="22"/>
                <w:szCs w:val="22"/>
              </w:rPr>
              <w:t>73.95</w:t>
            </w:r>
          </w:p>
        </w:tc>
        <w:tc>
          <w:tcPr>
            <w:tcW w:w="0" w:type="auto"/>
          </w:tcPr>
          <w:p w14:paraId="3D83C37F" w14:textId="77777777" w:rsidR="008D341D" w:rsidRPr="005B1F7B" w:rsidRDefault="008D341D" w:rsidP="005B1F7B">
            <w:pPr>
              <w:rPr>
                <w:sz w:val="22"/>
                <w:szCs w:val="22"/>
              </w:rPr>
            </w:pPr>
            <w:r w:rsidRPr="005B1F7B">
              <w:rPr>
                <w:sz w:val="22"/>
                <w:szCs w:val="22"/>
              </w:rPr>
              <w:t>74.175</w:t>
            </w:r>
          </w:p>
        </w:tc>
        <w:tc>
          <w:tcPr>
            <w:tcW w:w="0" w:type="auto"/>
          </w:tcPr>
          <w:p w14:paraId="02EFB383" w14:textId="77777777" w:rsidR="008D341D" w:rsidRPr="005B1F7B" w:rsidRDefault="008D341D" w:rsidP="005B1F7B">
            <w:pPr>
              <w:rPr>
                <w:sz w:val="22"/>
                <w:szCs w:val="22"/>
              </w:rPr>
            </w:pPr>
            <w:r w:rsidRPr="005B1F7B">
              <w:rPr>
                <w:sz w:val="22"/>
                <w:szCs w:val="22"/>
              </w:rPr>
              <w:t>74.4</w:t>
            </w:r>
          </w:p>
        </w:tc>
      </w:tr>
      <w:tr w:rsidR="008D341D" w:rsidRPr="005B1F7B" w14:paraId="66DBD8C7" w14:textId="77777777" w:rsidTr="00873D3B">
        <w:tc>
          <w:tcPr>
            <w:tcW w:w="730" w:type="pct"/>
          </w:tcPr>
          <w:p w14:paraId="120F2926" w14:textId="77777777" w:rsidR="008D341D" w:rsidRPr="005B1F7B" w:rsidRDefault="008D341D" w:rsidP="005B1F7B">
            <w:pPr>
              <w:rPr>
                <w:sz w:val="22"/>
                <w:szCs w:val="22"/>
              </w:rPr>
            </w:pPr>
            <w:r w:rsidRPr="005B1F7B">
              <w:rPr>
                <w:sz w:val="22"/>
                <w:szCs w:val="22"/>
              </w:rPr>
              <w:t>Heritage</w:t>
            </w:r>
          </w:p>
        </w:tc>
        <w:tc>
          <w:tcPr>
            <w:tcW w:w="699" w:type="pct"/>
          </w:tcPr>
          <w:p w14:paraId="6AAA60AF" w14:textId="77777777" w:rsidR="008D341D" w:rsidRPr="005B1F7B" w:rsidRDefault="008D341D" w:rsidP="005B1F7B">
            <w:pPr>
              <w:rPr>
                <w:sz w:val="22"/>
                <w:szCs w:val="22"/>
              </w:rPr>
            </w:pPr>
            <w:r w:rsidRPr="005B1F7B">
              <w:rPr>
                <w:sz w:val="22"/>
                <w:szCs w:val="22"/>
              </w:rPr>
              <w:t>More than 10 years</w:t>
            </w:r>
          </w:p>
        </w:tc>
        <w:tc>
          <w:tcPr>
            <w:tcW w:w="0" w:type="auto"/>
          </w:tcPr>
          <w:p w14:paraId="254BF729" w14:textId="77777777" w:rsidR="008D341D" w:rsidRPr="005B1F7B" w:rsidRDefault="008D341D" w:rsidP="005B1F7B">
            <w:pPr>
              <w:rPr>
                <w:sz w:val="22"/>
                <w:szCs w:val="22"/>
              </w:rPr>
            </w:pPr>
            <w:r w:rsidRPr="005B1F7B">
              <w:rPr>
                <w:sz w:val="22"/>
                <w:szCs w:val="22"/>
              </w:rPr>
              <w:t>1</w:t>
            </w:r>
          </w:p>
        </w:tc>
        <w:tc>
          <w:tcPr>
            <w:tcW w:w="0" w:type="auto"/>
          </w:tcPr>
          <w:p w14:paraId="6E55B4B6" w14:textId="77777777" w:rsidR="008D341D" w:rsidRPr="005B1F7B" w:rsidRDefault="008D341D" w:rsidP="005B1F7B">
            <w:pPr>
              <w:rPr>
                <w:sz w:val="22"/>
                <w:szCs w:val="22"/>
              </w:rPr>
            </w:pPr>
            <w:r w:rsidRPr="005B1F7B">
              <w:rPr>
                <w:sz w:val="22"/>
                <w:szCs w:val="22"/>
              </w:rPr>
              <w:t>79.90000</w:t>
            </w:r>
          </w:p>
        </w:tc>
        <w:tc>
          <w:tcPr>
            <w:tcW w:w="0" w:type="auto"/>
          </w:tcPr>
          <w:p w14:paraId="69029BA2" w14:textId="77777777" w:rsidR="008D341D" w:rsidRPr="005B1F7B" w:rsidRDefault="008D341D" w:rsidP="005B1F7B">
            <w:pPr>
              <w:rPr>
                <w:sz w:val="22"/>
                <w:szCs w:val="22"/>
              </w:rPr>
            </w:pPr>
            <w:r w:rsidRPr="005B1F7B">
              <w:rPr>
                <w:sz w:val="22"/>
                <w:szCs w:val="22"/>
              </w:rPr>
              <w:t>NA</w:t>
            </w:r>
          </w:p>
        </w:tc>
        <w:tc>
          <w:tcPr>
            <w:tcW w:w="0" w:type="auto"/>
          </w:tcPr>
          <w:p w14:paraId="241976E3" w14:textId="77777777" w:rsidR="008D341D" w:rsidRPr="005B1F7B" w:rsidRDefault="008D341D" w:rsidP="005B1F7B">
            <w:pPr>
              <w:rPr>
                <w:sz w:val="22"/>
                <w:szCs w:val="22"/>
              </w:rPr>
            </w:pPr>
            <w:r w:rsidRPr="005B1F7B">
              <w:rPr>
                <w:sz w:val="22"/>
                <w:szCs w:val="22"/>
              </w:rPr>
              <w:t>79.9</w:t>
            </w:r>
          </w:p>
        </w:tc>
        <w:tc>
          <w:tcPr>
            <w:tcW w:w="0" w:type="auto"/>
          </w:tcPr>
          <w:p w14:paraId="7FF29E8E" w14:textId="77777777" w:rsidR="008D341D" w:rsidRPr="005B1F7B" w:rsidRDefault="008D341D" w:rsidP="005B1F7B">
            <w:pPr>
              <w:rPr>
                <w:sz w:val="22"/>
                <w:szCs w:val="22"/>
              </w:rPr>
            </w:pPr>
            <w:r w:rsidRPr="005B1F7B">
              <w:rPr>
                <w:sz w:val="22"/>
                <w:szCs w:val="22"/>
              </w:rPr>
              <w:t>79.900</w:t>
            </w:r>
          </w:p>
        </w:tc>
        <w:tc>
          <w:tcPr>
            <w:tcW w:w="0" w:type="auto"/>
          </w:tcPr>
          <w:p w14:paraId="19B9A15A" w14:textId="77777777" w:rsidR="008D341D" w:rsidRPr="005B1F7B" w:rsidRDefault="008D341D" w:rsidP="005B1F7B">
            <w:pPr>
              <w:rPr>
                <w:sz w:val="22"/>
                <w:szCs w:val="22"/>
              </w:rPr>
            </w:pPr>
            <w:r w:rsidRPr="005B1F7B">
              <w:rPr>
                <w:sz w:val="22"/>
                <w:szCs w:val="22"/>
              </w:rPr>
              <w:t>79.90</w:t>
            </w:r>
          </w:p>
        </w:tc>
        <w:tc>
          <w:tcPr>
            <w:tcW w:w="0" w:type="auto"/>
          </w:tcPr>
          <w:p w14:paraId="016FC59A" w14:textId="77777777" w:rsidR="008D341D" w:rsidRPr="005B1F7B" w:rsidRDefault="008D341D" w:rsidP="005B1F7B">
            <w:pPr>
              <w:rPr>
                <w:sz w:val="22"/>
                <w:szCs w:val="22"/>
              </w:rPr>
            </w:pPr>
            <w:r w:rsidRPr="005B1F7B">
              <w:rPr>
                <w:sz w:val="22"/>
                <w:szCs w:val="22"/>
              </w:rPr>
              <w:t>79.900</w:t>
            </w:r>
          </w:p>
        </w:tc>
        <w:tc>
          <w:tcPr>
            <w:tcW w:w="0" w:type="auto"/>
          </w:tcPr>
          <w:p w14:paraId="37FC587F" w14:textId="77777777" w:rsidR="008D341D" w:rsidRPr="005B1F7B" w:rsidRDefault="008D341D" w:rsidP="005B1F7B">
            <w:pPr>
              <w:rPr>
                <w:sz w:val="22"/>
                <w:szCs w:val="22"/>
              </w:rPr>
            </w:pPr>
            <w:r w:rsidRPr="005B1F7B">
              <w:rPr>
                <w:sz w:val="22"/>
                <w:szCs w:val="22"/>
              </w:rPr>
              <w:t>79.9</w:t>
            </w:r>
          </w:p>
        </w:tc>
      </w:tr>
      <w:tr w:rsidR="008D341D" w:rsidRPr="005B1F7B" w14:paraId="3C7A765A" w14:textId="77777777" w:rsidTr="00873D3B">
        <w:tc>
          <w:tcPr>
            <w:tcW w:w="730" w:type="pct"/>
          </w:tcPr>
          <w:p w14:paraId="1B182B07" w14:textId="77777777" w:rsidR="008D341D" w:rsidRPr="005B1F7B" w:rsidRDefault="008D341D" w:rsidP="005B1F7B">
            <w:pPr>
              <w:rPr>
                <w:sz w:val="22"/>
                <w:szCs w:val="22"/>
              </w:rPr>
            </w:pPr>
            <w:r w:rsidRPr="005B1F7B">
              <w:rPr>
                <w:sz w:val="22"/>
                <w:szCs w:val="22"/>
              </w:rPr>
              <w:t>Housing</w:t>
            </w:r>
          </w:p>
        </w:tc>
        <w:tc>
          <w:tcPr>
            <w:tcW w:w="699" w:type="pct"/>
          </w:tcPr>
          <w:p w14:paraId="09377221" w14:textId="77777777" w:rsidR="008D341D" w:rsidRPr="005B1F7B" w:rsidRDefault="008D341D" w:rsidP="005B1F7B">
            <w:pPr>
              <w:rPr>
                <w:sz w:val="22"/>
                <w:szCs w:val="22"/>
              </w:rPr>
            </w:pPr>
            <w:r w:rsidRPr="005B1F7B">
              <w:rPr>
                <w:sz w:val="22"/>
                <w:szCs w:val="22"/>
              </w:rPr>
              <w:t>1 year</w:t>
            </w:r>
          </w:p>
        </w:tc>
        <w:tc>
          <w:tcPr>
            <w:tcW w:w="0" w:type="auto"/>
          </w:tcPr>
          <w:p w14:paraId="2F221383" w14:textId="77777777" w:rsidR="008D341D" w:rsidRPr="005B1F7B" w:rsidRDefault="008D341D" w:rsidP="005B1F7B">
            <w:pPr>
              <w:rPr>
                <w:sz w:val="22"/>
                <w:szCs w:val="22"/>
              </w:rPr>
            </w:pPr>
            <w:r w:rsidRPr="005B1F7B">
              <w:rPr>
                <w:sz w:val="22"/>
                <w:szCs w:val="22"/>
              </w:rPr>
              <w:t>10</w:t>
            </w:r>
          </w:p>
        </w:tc>
        <w:tc>
          <w:tcPr>
            <w:tcW w:w="0" w:type="auto"/>
          </w:tcPr>
          <w:p w14:paraId="495352EB" w14:textId="77777777" w:rsidR="008D341D" w:rsidRPr="005B1F7B" w:rsidRDefault="008D341D" w:rsidP="005B1F7B">
            <w:pPr>
              <w:rPr>
                <w:sz w:val="22"/>
                <w:szCs w:val="22"/>
              </w:rPr>
            </w:pPr>
            <w:r w:rsidRPr="005B1F7B">
              <w:rPr>
                <w:sz w:val="22"/>
                <w:szCs w:val="22"/>
              </w:rPr>
              <w:t>69.66000</w:t>
            </w:r>
          </w:p>
        </w:tc>
        <w:tc>
          <w:tcPr>
            <w:tcW w:w="0" w:type="auto"/>
          </w:tcPr>
          <w:p w14:paraId="1CA0E268" w14:textId="77777777" w:rsidR="008D341D" w:rsidRPr="005B1F7B" w:rsidRDefault="008D341D" w:rsidP="005B1F7B">
            <w:pPr>
              <w:rPr>
                <w:sz w:val="22"/>
                <w:szCs w:val="22"/>
              </w:rPr>
            </w:pPr>
            <w:r w:rsidRPr="005B1F7B">
              <w:rPr>
                <w:sz w:val="22"/>
                <w:szCs w:val="22"/>
              </w:rPr>
              <w:t>3.5731094</w:t>
            </w:r>
          </w:p>
        </w:tc>
        <w:tc>
          <w:tcPr>
            <w:tcW w:w="0" w:type="auto"/>
          </w:tcPr>
          <w:p w14:paraId="631A6BDF" w14:textId="77777777" w:rsidR="008D341D" w:rsidRPr="005B1F7B" w:rsidRDefault="008D341D" w:rsidP="005B1F7B">
            <w:pPr>
              <w:rPr>
                <w:sz w:val="22"/>
                <w:szCs w:val="22"/>
              </w:rPr>
            </w:pPr>
            <w:r w:rsidRPr="005B1F7B">
              <w:rPr>
                <w:sz w:val="22"/>
                <w:szCs w:val="22"/>
              </w:rPr>
              <w:t>62.8</w:t>
            </w:r>
          </w:p>
        </w:tc>
        <w:tc>
          <w:tcPr>
            <w:tcW w:w="0" w:type="auto"/>
          </w:tcPr>
          <w:p w14:paraId="07A93DC8" w14:textId="77777777" w:rsidR="008D341D" w:rsidRPr="005B1F7B" w:rsidRDefault="008D341D" w:rsidP="005B1F7B">
            <w:pPr>
              <w:rPr>
                <w:sz w:val="22"/>
                <w:szCs w:val="22"/>
              </w:rPr>
            </w:pPr>
            <w:r w:rsidRPr="005B1F7B">
              <w:rPr>
                <w:sz w:val="22"/>
                <w:szCs w:val="22"/>
              </w:rPr>
              <w:t>67.575</w:t>
            </w:r>
          </w:p>
        </w:tc>
        <w:tc>
          <w:tcPr>
            <w:tcW w:w="0" w:type="auto"/>
          </w:tcPr>
          <w:p w14:paraId="02B3C720" w14:textId="77777777" w:rsidR="008D341D" w:rsidRPr="005B1F7B" w:rsidRDefault="008D341D" w:rsidP="005B1F7B">
            <w:pPr>
              <w:rPr>
                <w:sz w:val="22"/>
                <w:szCs w:val="22"/>
              </w:rPr>
            </w:pPr>
            <w:r w:rsidRPr="005B1F7B">
              <w:rPr>
                <w:sz w:val="22"/>
                <w:szCs w:val="22"/>
              </w:rPr>
              <w:t>69.65</w:t>
            </w:r>
          </w:p>
        </w:tc>
        <w:tc>
          <w:tcPr>
            <w:tcW w:w="0" w:type="auto"/>
          </w:tcPr>
          <w:p w14:paraId="45EAC335" w14:textId="77777777" w:rsidR="008D341D" w:rsidRPr="005B1F7B" w:rsidRDefault="008D341D" w:rsidP="005B1F7B">
            <w:pPr>
              <w:rPr>
                <w:sz w:val="22"/>
                <w:szCs w:val="22"/>
              </w:rPr>
            </w:pPr>
            <w:r w:rsidRPr="005B1F7B">
              <w:rPr>
                <w:sz w:val="22"/>
                <w:szCs w:val="22"/>
              </w:rPr>
              <w:t>72.125</w:t>
            </w:r>
          </w:p>
        </w:tc>
        <w:tc>
          <w:tcPr>
            <w:tcW w:w="0" w:type="auto"/>
          </w:tcPr>
          <w:p w14:paraId="5A4FA504" w14:textId="77777777" w:rsidR="008D341D" w:rsidRPr="005B1F7B" w:rsidRDefault="008D341D" w:rsidP="005B1F7B">
            <w:pPr>
              <w:rPr>
                <w:sz w:val="22"/>
                <w:szCs w:val="22"/>
              </w:rPr>
            </w:pPr>
            <w:r w:rsidRPr="005B1F7B">
              <w:rPr>
                <w:sz w:val="22"/>
                <w:szCs w:val="22"/>
              </w:rPr>
              <w:t>74.3</w:t>
            </w:r>
          </w:p>
        </w:tc>
      </w:tr>
      <w:tr w:rsidR="008D341D" w:rsidRPr="005B1F7B" w14:paraId="371400A7" w14:textId="77777777" w:rsidTr="00873D3B">
        <w:tc>
          <w:tcPr>
            <w:tcW w:w="730" w:type="pct"/>
          </w:tcPr>
          <w:p w14:paraId="411B23C0" w14:textId="77777777" w:rsidR="008D341D" w:rsidRPr="005B1F7B" w:rsidRDefault="008D341D" w:rsidP="005B1F7B">
            <w:pPr>
              <w:rPr>
                <w:sz w:val="22"/>
                <w:szCs w:val="22"/>
              </w:rPr>
            </w:pPr>
            <w:r w:rsidRPr="005B1F7B">
              <w:rPr>
                <w:sz w:val="22"/>
                <w:szCs w:val="22"/>
              </w:rPr>
              <w:t>Housing</w:t>
            </w:r>
          </w:p>
        </w:tc>
        <w:tc>
          <w:tcPr>
            <w:tcW w:w="699" w:type="pct"/>
          </w:tcPr>
          <w:p w14:paraId="49375A69" w14:textId="77777777" w:rsidR="008D341D" w:rsidRPr="005B1F7B" w:rsidRDefault="008D341D" w:rsidP="005B1F7B">
            <w:pPr>
              <w:rPr>
                <w:sz w:val="22"/>
                <w:szCs w:val="22"/>
              </w:rPr>
            </w:pPr>
            <w:r w:rsidRPr="005B1F7B">
              <w:rPr>
                <w:sz w:val="22"/>
                <w:szCs w:val="22"/>
              </w:rPr>
              <w:t>2 years</w:t>
            </w:r>
          </w:p>
        </w:tc>
        <w:tc>
          <w:tcPr>
            <w:tcW w:w="0" w:type="auto"/>
          </w:tcPr>
          <w:p w14:paraId="6B9449EE" w14:textId="77777777" w:rsidR="008D341D" w:rsidRPr="005B1F7B" w:rsidRDefault="008D341D" w:rsidP="005B1F7B">
            <w:pPr>
              <w:rPr>
                <w:sz w:val="22"/>
                <w:szCs w:val="22"/>
              </w:rPr>
            </w:pPr>
            <w:r w:rsidRPr="005B1F7B">
              <w:rPr>
                <w:sz w:val="22"/>
                <w:szCs w:val="22"/>
              </w:rPr>
              <w:t>13</w:t>
            </w:r>
          </w:p>
        </w:tc>
        <w:tc>
          <w:tcPr>
            <w:tcW w:w="0" w:type="auto"/>
          </w:tcPr>
          <w:p w14:paraId="32E51CDB" w14:textId="77777777" w:rsidR="008D341D" w:rsidRPr="005B1F7B" w:rsidRDefault="008D341D" w:rsidP="005B1F7B">
            <w:pPr>
              <w:rPr>
                <w:sz w:val="22"/>
                <w:szCs w:val="22"/>
              </w:rPr>
            </w:pPr>
            <w:r w:rsidRPr="005B1F7B">
              <w:rPr>
                <w:sz w:val="22"/>
                <w:szCs w:val="22"/>
              </w:rPr>
              <w:t>73.00000</w:t>
            </w:r>
          </w:p>
        </w:tc>
        <w:tc>
          <w:tcPr>
            <w:tcW w:w="0" w:type="auto"/>
          </w:tcPr>
          <w:p w14:paraId="1A90DEE5" w14:textId="77777777" w:rsidR="008D341D" w:rsidRPr="005B1F7B" w:rsidRDefault="008D341D" w:rsidP="005B1F7B">
            <w:pPr>
              <w:rPr>
                <w:sz w:val="22"/>
                <w:szCs w:val="22"/>
              </w:rPr>
            </w:pPr>
            <w:r w:rsidRPr="005B1F7B">
              <w:rPr>
                <w:sz w:val="22"/>
                <w:szCs w:val="22"/>
              </w:rPr>
              <w:t>2.1256372</w:t>
            </w:r>
          </w:p>
        </w:tc>
        <w:tc>
          <w:tcPr>
            <w:tcW w:w="0" w:type="auto"/>
          </w:tcPr>
          <w:p w14:paraId="42C3A8CB" w14:textId="77777777" w:rsidR="008D341D" w:rsidRPr="005B1F7B" w:rsidRDefault="008D341D" w:rsidP="005B1F7B">
            <w:pPr>
              <w:rPr>
                <w:sz w:val="22"/>
                <w:szCs w:val="22"/>
              </w:rPr>
            </w:pPr>
            <w:r w:rsidRPr="005B1F7B">
              <w:rPr>
                <w:sz w:val="22"/>
                <w:szCs w:val="22"/>
              </w:rPr>
              <w:t>67.9</w:t>
            </w:r>
          </w:p>
        </w:tc>
        <w:tc>
          <w:tcPr>
            <w:tcW w:w="0" w:type="auto"/>
          </w:tcPr>
          <w:p w14:paraId="672F5706" w14:textId="77777777" w:rsidR="008D341D" w:rsidRPr="005B1F7B" w:rsidRDefault="008D341D" w:rsidP="005B1F7B">
            <w:pPr>
              <w:rPr>
                <w:sz w:val="22"/>
                <w:szCs w:val="22"/>
              </w:rPr>
            </w:pPr>
            <w:r w:rsidRPr="005B1F7B">
              <w:rPr>
                <w:sz w:val="22"/>
                <w:szCs w:val="22"/>
              </w:rPr>
              <w:t>72.900</w:t>
            </w:r>
          </w:p>
        </w:tc>
        <w:tc>
          <w:tcPr>
            <w:tcW w:w="0" w:type="auto"/>
          </w:tcPr>
          <w:p w14:paraId="1E2A74DF" w14:textId="77777777" w:rsidR="008D341D" w:rsidRPr="005B1F7B" w:rsidRDefault="008D341D" w:rsidP="005B1F7B">
            <w:pPr>
              <w:rPr>
                <w:sz w:val="22"/>
                <w:szCs w:val="22"/>
              </w:rPr>
            </w:pPr>
            <w:r w:rsidRPr="005B1F7B">
              <w:rPr>
                <w:sz w:val="22"/>
                <w:szCs w:val="22"/>
              </w:rPr>
              <w:t>73.20</w:t>
            </w:r>
          </w:p>
        </w:tc>
        <w:tc>
          <w:tcPr>
            <w:tcW w:w="0" w:type="auto"/>
          </w:tcPr>
          <w:p w14:paraId="5DD253DF" w14:textId="77777777" w:rsidR="008D341D" w:rsidRPr="005B1F7B" w:rsidRDefault="008D341D" w:rsidP="005B1F7B">
            <w:pPr>
              <w:rPr>
                <w:sz w:val="22"/>
                <w:szCs w:val="22"/>
              </w:rPr>
            </w:pPr>
            <w:r w:rsidRPr="005B1F7B">
              <w:rPr>
                <w:sz w:val="22"/>
                <w:szCs w:val="22"/>
              </w:rPr>
              <w:t>74.100</w:t>
            </w:r>
          </w:p>
        </w:tc>
        <w:tc>
          <w:tcPr>
            <w:tcW w:w="0" w:type="auto"/>
          </w:tcPr>
          <w:p w14:paraId="68E86914" w14:textId="77777777" w:rsidR="008D341D" w:rsidRPr="005B1F7B" w:rsidRDefault="008D341D" w:rsidP="005B1F7B">
            <w:pPr>
              <w:rPr>
                <w:sz w:val="22"/>
                <w:szCs w:val="22"/>
              </w:rPr>
            </w:pPr>
            <w:r w:rsidRPr="005B1F7B">
              <w:rPr>
                <w:sz w:val="22"/>
                <w:szCs w:val="22"/>
              </w:rPr>
              <w:t>75.5</w:t>
            </w:r>
          </w:p>
        </w:tc>
      </w:tr>
      <w:tr w:rsidR="008D341D" w:rsidRPr="005B1F7B" w14:paraId="778C2B09" w14:textId="77777777" w:rsidTr="00873D3B">
        <w:tc>
          <w:tcPr>
            <w:tcW w:w="730" w:type="pct"/>
          </w:tcPr>
          <w:p w14:paraId="1569DF16" w14:textId="77777777" w:rsidR="008D341D" w:rsidRPr="005B1F7B" w:rsidRDefault="008D341D" w:rsidP="005B1F7B">
            <w:pPr>
              <w:rPr>
                <w:sz w:val="22"/>
                <w:szCs w:val="22"/>
              </w:rPr>
            </w:pPr>
            <w:r w:rsidRPr="005B1F7B">
              <w:rPr>
                <w:sz w:val="22"/>
                <w:szCs w:val="22"/>
              </w:rPr>
              <w:t>Housing</w:t>
            </w:r>
          </w:p>
        </w:tc>
        <w:tc>
          <w:tcPr>
            <w:tcW w:w="699" w:type="pct"/>
          </w:tcPr>
          <w:p w14:paraId="19A00F5C" w14:textId="77777777" w:rsidR="008D341D" w:rsidRPr="005B1F7B" w:rsidRDefault="008D341D" w:rsidP="005B1F7B">
            <w:pPr>
              <w:rPr>
                <w:sz w:val="22"/>
                <w:szCs w:val="22"/>
              </w:rPr>
            </w:pPr>
            <w:r w:rsidRPr="005B1F7B">
              <w:rPr>
                <w:sz w:val="22"/>
                <w:szCs w:val="22"/>
              </w:rPr>
              <w:t>3-5 years</w:t>
            </w:r>
          </w:p>
        </w:tc>
        <w:tc>
          <w:tcPr>
            <w:tcW w:w="0" w:type="auto"/>
          </w:tcPr>
          <w:p w14:paraId="2C79F106" w14:textId="77777777" w:rsidR="008D341D" w:rsidRPr="005B1F7B" w:rsidRDefault="008D341D" w:rsidP="005B1F7B">
            <w:pPr>
              <w:rPr>
                <w:sz w:val="22"/>
                <w:szCs w:val="22"/>
              </w:rPr>
            </w:pPr>
            <w:r w:rsidRPr="005B1F7B">
              <w:rPr>
                <w:sz w:val="22"/>
                <w:szCs w:val="22"/>
              </w:rPr>
              <w:t>17</w:t>
            </w:r>
          </w:p>
        </w:tc>
        <w:tc>
          <w:tcPr>
            <w:tcW w:w="0" w:type="auto"/>
          </w:tcPr>
          <w:p w14:paraId="5D203A49" w14:textId="77777777" w:rsidR="008D341D" w:rsidRPr="005B1F7B" w:rsidRDefault="008D341D" w:rsidP="005B1F7B">
            <w:pPr>
              <w:rPr>
                <w:sz w:val="22"/>
                <w:szCs w:val="22"/>
              </w:rPr>
            </w:pPr>
            <w:r w:rsidRPr="005B1F7B">
              <w:rPr>
                <w:sz w:val="22"/>
                <w:szCs w:val="22"/>
              </w:rPr>
              <w:t>73.61176</w:t>
            </w:r>
          </w:p>
        </w:tc>
        <w:tc>
          <w:tcPr>
            <w:tcW w:w="0" w:type="auto"/>
          </w:tcPr>
          <w:p w14:paraId="3868EAD2" w14:textId="77777777" w:rsidR="008D341D" w:rsidRPr="005B1F7B" w:rsidRDefault="008D341D" w:rsidP="005B1F7B">
            <w:pPr>
              <w:rPr>
                <w:sz w:val="22"/>
                <w:szCs w:val="22"/>
              </w:rPr>
            </w:pPr>
            <w:r w:rsidRPr="005B1F7B">
              <w:rPr>
                <w:sz w:val="22"/>
                <w:szCs w:val="22"/>
              </w:rPr>
              <w:t>2.8857153</w:t>
            </w:r>
          </w:p>
        </w:tc>
        <w:tc>
          <w:tcPr>
            <w:tcW w:w="0" w:type="auto"/>
          </w:tcPr>
          <w:p w14:paraId="2C054E23" w14:textId="77777777" w:rsidR="008D341D" w:rsidRPr="005B1F7B" w:rsidRDefault="008D341D" w:rsidP="005B1F7B">
            <w:pPr>
              <w:rPr>
                <w:sz w:val="22"/>
                <w:szCs w:val="22"/>
              </w:rPr>
            </w:pPr>
            <w:r w:rsidRPr="005B1F7B">
              <w:rPr>
                <w:sz w:val="22"/>
                <w:szCs w:val="22"/>
              </w:rPr>
              <w:t>68.5</w:t>
            </w:r>
          </w:p>
        </w:tc>
        <w:tc>
          <w:tcPr>
            <w:tcW w:w="0" w:type="auto"/>
          </w:tcPr>
          <w:p w14:paraId="62935201" w14:textId="77777777" w:rsidR="008D341D" w:rsidRPr="005B1F7B" w:rsidRDefault="008D341D" w:rsidP="005B1F7B">
            <w:pPr>
              <w:rPr>
                <w:sz w:val="22"/>
                <w:szCs w:val="22"/>
              </w:rPr>
            </w:pPr>
            <w:r w:rsidRPr="005B1F7B">
              <w:rPr>
                <w:sz w:val="22"/>
                <w:szCs w:val="22"/>
              </w:rPr>
              <w:t>71.300</w:t>
            </w:r>
          </w:p>
        </w:tc>
        <w:tc>
          <w:tcPr>
            <w:tcW w:w="0" w:type="auto"/>
          </w:tcPr>
          <w:p w14:paraId="48BDE088" w14:textId="77777777" w:rsidR="008D341D" w:rsidRPr="005B1F7B" w:rsidRDefault="008D341D" w:rsidP="005B1F7B">
            <w:pPr>
              <w:rPr>
                <w:sz w:val="22"/>
                <w:szCs w:val="22"/>
              </w:rPr>
            </w:pPr>
            <w:r w:rsidRPr="005B1F7B">
              <w:rPr>
                <w:sz w:val="22"/>
                <w:szCs w:val="22"/>
              </w:rPr>
              <w:t>73.40</w:t>
            </w:r>
          </w:p>
        </w:tc>
        <w:tc>
          <w:tcPr>
            <w:tcW w:w="0" w:type="auto"/>
          </w:tcPr>
          <w:p w14:paraId="375B9806" w14:textId="77777777" w:rsidR="008D341D" w:rsidRPr="005B1F7B" w:rsidRDefault="008D341D" w:rsidP="005B1F7B">
            <w:pPr>
              <w:rPr>
                <w:sz w:val="22"/>
                <w:szCs w:val="22"/>
              </w:rPr>
            </w:pPr>
            <w:r w:rsidRPr="005B1F7B">
              <w:rPr>
                <w:sz w:val="22"/>
                <w:szCs w:val="22"/>
              </w:rPr>
              <w:t>74.900</w:t>
            </w:r>
          </w:p>
        </w:tc>
        <w:tc>
          <w:tcPr>
            <w:tcW w:w="0" w:type="auto"/>
          </w:tcPr>
          <w:p w14:paraId="4FE3F71E" w14:textId="77777777" w:rsidR="008D341D" w:rsidRPr="005B1F7B" w:rsidRDefault="008D341D" w:rsidP="005B1F7B">
            <w:pPr>
              <w:rPr>
                <w:sz w:val="22"/>
                <w:szCs w:val="22"/>
              </w:rPr>
            </w:pPr>
            <w:r w:rsidRPr="005B1F7B">
              <w:rPr>
                <w:sz w:val="22"/>
                <w:szCs w:val="22"/>
              </w:rPr>
              <w:t>79.7</w:t>
            </w:r>
          </w:p>
        </w:tc>
      </w:tr>
      <w:tr w:rsidR="008D341D" w:rsidRPr="005B1F7B" w14:paraId="55ACA4B4" w14:textId="77777777" w:rsidTr="00873D3B">
        <w:tc>
          <w:tcPr>
            <w:tcW w:w="730" w:type="pct"/>
          </w:tcPr>
          <w:p w14:paraId="575C031C" w14:textId="77777777" w:rsidR="008D341D" w:rsidRPr="005B1F7B" w:rsidRDefault="008D341D" w:rsidP="005B1F7B">
            <w:pPr>
              <w:rPr>
                <w:sz w:val="22"/>
                <w:szCs w:val="22"/>
              </w:rPr>
            </w:pPr>
            <w:r w:rsidRPr="005B1F7B">
              <w:rPr>
                <w:sz w:val="22"/>
                <w:szCs w:val="22"/>
              </w:rPr>
              <w:t>Housing</w:t>
            </w:r>
          </w:p>
        </w:tc>
        <w:tc>
          <w:tcPr>
            <w:tcW w:w="699" w:type="pct"/>
          </w:tcPr>
          <w:p w14:paraId="7FF03956" w14:textId="77777777" w:rsidR="008D341D" w:rsidRPr="005B1F7B" w:rsidRDefault="008D341D" w:rsidP="005B1F7B">
            <w:pPr>
              <w:rPr>
                <w:sz w:val="22"/>
                <w:szCs w:val="22"/>
              </w:rPr>
            </w:pPr>
            <w:r w:rsidRPr="005B1F7B">
              <w:rPr>
                <w:sz w:val="22"/>
                <w:szCs w:val="22"/>
              </w:rPr>
              <w:t>6-10 years</w:t>
            </w:r>
          </w:p>
        </w:tc>
        <w:tc>
          <w:tcPr>
            <w:tcW w:w="0" w:type="auto"/>
          </w:tcPr>
          <w:p w14:paraId="3DD49539" w14:textId="77777777" w:rsidR="008D341D" w:rsidRPr="005B1F7B" w:rsidRDefault="008D341D" w:rsidP="005B1F7B">
            <w:pPr>
              <w:rPr>
                <w:sz w:val="22"/>
                <w:szCs w:val="22"/>
              </w:rPr>
            </w:pPr>
            <w:r w:rsidRPr="005B1F7B">
              <w:rPr>
                <w:sz w:val="22"/>
                <w:szCs w:val="22"/>
              </w:rPr>
              <w:t>8</w:t>
            </w:r>
          </w:p>
        </w:tc>
        <w:tc>
          <w:tcPr>
            <w:tcW w:w="0" w:type="auto"/>
          </w:tcPr>
          <w:p w14:paraId="1F6D84A6" w14:textId="77777777" w:rsidR="008D341D" w:rsidRPr="005B1F7B" w:rsidRDefault="008D341D" w:rsidP="005B1F7B">
            <w:pPr>
              <w:rPr>
                <w:sz w:val="22"/>
                <w:szCs w:val="22"/>
              </w:rPr>
            </w:pPr>
            <w:r w:rsidRPr="005B1F7B">
              <w:rPr>
                <w:sz w:val="22"/>
                <w:szCs w:val="22"/>
              </w:rPr>
              <w:t>74.95000</w:t>
            </w:r>
          </w:p>
        </w:tc>
        <w:tc>
          <w:tcPr>
            <w:tcW w:w="0" w:type="auto"/>
          </w:tcPr>
          <w:p w14:paraId="47869F15" w14:textId="77777777" w:rsidR="008D341D" w:rsidRPr="005B1F7B" w:rsidRDefault="008D341D" w:rsidP="005B1F7B">
            <w:pPr>
              <w:rPr>
                <w:sz w:val="22"/>
                <w:szCs w:val="22"/>
              </w:rPr>
            </w:pPr>
            <w:r w:rsidRPr="005B1F7B">
              <w:rPr>
                <w:sz w:val="22"/>
                <w:szCs w:val="22"/>
              </w:rPr>
              <w:t>1.7361698</w:t>
            </w:r>
          </w:p>
        </w:tc>
        <w:tc>
          <w:tcPr>
            <w:tcW w:w="0" w:type="auto"/>
          </w:tcPr>
          <w:p w14:paraId="1291CD1C" w14:textId="77777777" w:rsidR="008D341D" w:rsidRPr="005B1F7B" w:rsidRDefault="008D341D" w:rsidP="005B1F7B">
            <w:pPr>
              <w:rPr>
                <w:sz w:val="22"/>
                <w:szCs w:val="22"/>
              </w:rPr>
            </w:pPr>
            <w:r w:rsidRPr="005B1F7B">
              <w:rPr>
                <w:sz w:val="22"/>
                <w:szCs w:val="22"/>
              </w:rPr>
              <w:t>72.1</w:t>
            </w:r>
          </w:p>
        </w:tc>
        <w:tc>
          <w:tcPr>
            <w:tcW w:w="0" w:type="auto"/>
          </w:tcPr>
          <w:p w14:paraId="7E7674E6" w14:textId="77777777" w:rsidR="008D341D" w:rsidRPr="005B1F7B" w:rsidRDefault="008D341D" w:rsidP="005B1F7B">
            <w:pPr>
              <w:rPr>
                <w:sz w:val="22"/>
                <w:szCs w:val="22"/>
              </w:rPr>
            </w:pPr>
            <w:r w:rsidRPr="005B1F7B">
              <w:rPr>
                <w:sz w:val="22"/>
                <w:szCs w:val="22"/>
              </w:rPr>
              <w:t>73.600</w:t>
            </w:r>
          </w:p>
        </w:tc>
        <w:tc>
          <w:tcPr>
            <w:tcW w:w="0" w:type="auto"/>
          </w:tcPr>
          <w:p w14:paraId="216F9192" w14:textId="77777777" w:rsidR="008D341D" w:rsidRPr="005B1F7B" w:rsidRDefault="008D341D" w:rsidP="005B1F7B">
            <w:pPr>
              <w:rPr>
                <w:sz w:val="22"/>
                <w:szCs w:val="22"/>
              </w:rPr>
            </w:pPr>
            <w:r w:rsidRPr="005B1F7B">
              <w:rPr>
                <w:sz w:val="22"/>
                <w:szCs w:val="22"/>
              </w:rPr>
              <w:t>75.45</w:t>
            </w:r>
          </w:p>
        </w:tc>
        <w:tc>
          <w:tcPr>
            <w:tcW w:w="0" w:type="auto"/>
          </w:tcPr>
          <w:p w14:paraId="503044D0" w14:textId="77777777" w:rsidR="008D341D" w:rsidRPr="005B1F7B" w:rsidRDefault="008D341D" w:rsidP="005B1F7B">
            <w:pPr>
              <w:rPr>
                <w:sz w:val="22"/>
                <w:szCs w:val="22"/>
              </w:rPr>
            </w:pPr>
            <w:r w:rsidRPr="005B1F7B">
              <w:rPr>
                <w:sz w:val="22"/>
                <w:szCs w:val="22"/>
              </w:rPr>
              <w:t>76.200</w:t>
            </w:r>
          </w:p>
        </w:tc>
        <w:tc>
          <w:tcPr>
            <w:tcW w:w="0" w:type="auto"/>
          </w:tcPr>
          <w:p w14:paraId="66CCB0EF" w14:textId="77777777" w:rsidR="008D341D" w:rsidRPr="005B1F7B" w:rsidRDefault="008D341D" w:rsidP="005B1F7B">
            <w:pPr>
              <w:rPr>
                <w:sz w:val="22"/>
                <w:szCs w:val="22"/>
              </w:rPr>
            </w:pPr>
            <w:r w:rsidRPr="005B1F7B">
              <w:rPr>
                <w:sz w:val="22"/>
                <w:szCs w:val="22"/>
              </w:rPr>
              <w:t>77.2</w:t>
            </w:r>
          </w:p>
        </w:tc>
      </w:tr>
      <w:tr w:rsidR="008D341D" w:rsidRPr="005B1F7B" w14:paraId="5F8A9648" w14:textId="77777777" w:rsidTr="00873D3B">
        <w:tc>
          <w:tcPr>
            <w:tcW w:w="730" w:type="pct"/>
          </w:tcPr>
          <w:p w14:paraId="5B376C19" w14:textId="77777777" w:rsidR="008D341D" w:rsidRPr="005B1F7B" w:rsidRDefault="008D341D" w:rsidP="005B1F7B">
            <w:pPr>
              <w:rPr>
                <w:sz w:val="22"/>
                <w:szCs w:val="22"/>
              </w:rPr>
            </w:pPr>
            <w:r w:rsidRPr="005B1F7B">
              <w:rPr>
                <w:sz w:val="22"/>
                <w:szCs w:val="22"/>
              </w:rPr>
              <w:t>Housing</w:t>
            </w:r>
          </w:p>
        </w:tc>
        <w:tc>
          <w:tcPr>
            <w:tcW w:w="699" w:type="pct"/>
          </w:tcPr>
          <w:p w14:paraId="783AEBB2" w14:textId="77777777" w:rsidR="008D341D" w:rsidRPr="005B1F7B" w:rsidRDefault="008D341D" w:rsidP="005B1F7B">
            <w:pPr>
              <w:rPr>
                <w:sz w:val="22"/>
                <w:szCs w:val="22"/>
              </w:rPr>
            </w:pPr>
            <w:r w:rsidRPr="005B1F7B">
              <w:rPr>
                <w:sz w:val="22"/>
                <w:szCs w:val="22"/>
              </w:rPr>
              <w:t>Less than 1 year</w:t>
            </w:r>
          </w:p>
        </w:tc>
        <w:tc>
          <w:tcPr>
            <w:tcW w:w="0" w:type="auto"/>
          </w:tcPr>
          <w:p w14:paraId="07710C18" w14:textId="77777777" w:rsidR="008D341D" w:rsidRPr="005B1F7B" w:rsidRDefault="008D341D" w:rsidP="005B1F7B">
            <w:pPr>
              <w:rPr>
                <w:sz w:val="22"/>
                <w:szCs w:val="22"/>
              </w:rPr>
            </w:pPr>
            <w:r w:rsidRPr="005B1F7B">
              <w:rPr>
                <w:sz w:val="22"/>
                <w:szCs w:val="22"/>
              </w:rPr>
              <w:t>7</w:t>
            </w:r>
          </w:p>
        </w:tc>
        <w:tc>
          <w:tcPr>
            <w:tcW w:w="0" w:type="auto"/>
          </w:tcPr>
          <w:p w14:paraId="16E9B516" w14:textId="77777777" w:rsidR="008D341D" w:rsidRPr="005B1F7B" w:rsidRDefault="008D341D" w:rsidP="005B1F7B">
            <w:pPr>
              <w:rPr>
                <w:sz w:val="22"/>
                <w:szCs w:val="22"/>
              </w:rPr>
            </w:pPr>
            <w:r w:rsidRPr="005B1F7B">
              <w:rPr>
                <w:sz w:val="22"/>
                <w:szCs w:val="22"/>
              </w:rPr>
              <w:t>69.75714</w:t>
            </w:r>
          </w:p>
        </w:tc>
        <w:tc>
          <w:tcPr>
            <w:tcW w:w="0" w:type="auto"/>
          </w:tcPr>
          <w:p w14:paraId="1ED4C198" w14:textId="77777777" w:rsidR="008D341D" w:rsidRPr="005B1F7B" w:rsidRDefault="008D341D" w:rsidP="005B1F7B">
            <w:pPr>
              <w:rPr>
                <w:sz w:val="22"/>
                <w:szCs w:val="22"/>
              </w:rPr>
            </w:pPr>
            <w:r w:rsidRPr="005B1F7B">
              <w:rPr>
                <w:sz w:val="22"/>
                <w:szCs w:val="22"/>
              </w:rPr>
              <w:t>2.6986769</w:t>
            </w:r>
          </w:p>
        </w:tc>
        <w:tc>
          <w:tcPr>
            <w:tcW w:w="0" w:type="auto"/>
          </w:tcPr>
          <w:p w14:paraId="6313AB53" w14:textId="77777777" w:rsidR="008D341D" w:rsidRPr="005B1F7B" w:rsidRDefault="008D341D" w:rsidP="005B1F7B">
            <w:pPr>
              <w:rPr>
                <w:sz w:val="22"/>
                <w:szCs w:val="22"/>
              </w:rPr>
            </w:pPr>
            <w:r w:rsidRPr="005B1F7B">
              <w:rPr>
                <w:sz w:val="22"/>
                <w:szCs w:val="22"/>
              </w:rPr>
              <w:t>65.1</w:t>
            </w:r>
          </w:p>
        </w:tc>
        <w:tc>
          <w:tcPr>
            <w:tcW w:w="0" w:type="auto"/>
          </w:tcPr>
          <w:p w14:paraId="04A07775" w14:textId="77777777" w:rsidR="008D341D" w:rsidRPr="005B1F7B" w:rsidRDefault="008D341D" w:rsidP="005B1F7B">
            <w:pPr>
              <w:rPr>
                <w:sz w:val="22"/>
                <w:szCs w:val="22"/>
              </w:rPr>
            </w:pPr>
            <w:r w:rsidRPr="005B1F7B">
              <w:rPr>
                <w:sz w:val="22"/>
                <w:szCs w:val="22"/>
              </w:rPr>
              <w:t>68.750</w:t>
            </w:r>
          </w:p>
        </w:tc>
        <w:tc>
          <w:tcPr>
            <w:tcW w:w="0" w:type="auto"/>
          </w:tcPr>
          <w:p w14:paraId="1B1370FD" w14:textId="77777777" w:rsidR="008D341D" w:rsidRPr="005B1F7B" w:rsidRDefault="008D341D" w:rsidP="005B1F7B">
            <w:pPr>
              <w:rPr>
                <w:sz w:val="22"/>
                <w:szCs w:val="22"/>
              </w:rPr>
            </w:pPr>
            <w:r w:rsidRPr="005B1F7B">
              <w:rPr>
                <w:sz w:val="22"/>
                <w:szCs w:val="22"/>
              </w:rPr>
              <w:t>69.40</w:t>
            </w:r>
          </w:p>
        </w:tc>
        <w:tc>
          <w:tcPr>
            <w:tcW w:w="0" w:type="auto"/>
          </w:tcPr>
          <w:p w14:paraId="53E25733" w14:textId="77777777" w:rsidR="008D341D" w:rsidRPr="005B1F7B" w:rsidRDefault="008D341D" w:rsidP="005B1F7B">
            <w:pPr>
              <w:rPr>
                <w:sz w:val="22"/>
                <w:szCs w:val="22"/>
              </w:rPr>
            </w:pPr>
            <w:r w:rsidRPr="005B1F7B">
              <w:rPr>
                <w:sz w:val="22"/>
                <w:szCs w:val="22"/>
              </w:rPr>
              <w:t>71.550</w:t>
            </w:r>
          </w:p>
        </w:tc>
        <w:tc>
          <w:tcPr>
            <w:tcW w:w="0" w:type="auto"/>
          </w:tcPr>
          <w:p w14:paraId="2D382FB2" w14:textId="77777777" w:rsidR="008D341D" w:rsidRPr="005B1F7B" w:rsidRDefault="008D341D" w:rsidP="005B1F7B">
            <w:pPr>
              <w:rPr>
                <w:sz w:val="22"/>
                <w:szCs w:val="22"/>
              </w:rPr>
            </w:pPr>
            <w:r w:rsidRPr="005B1F7B">
              <w:rPr>
                <w:sz w:val="22"/>
                <w:szCs w:val="22"/>
              </w:rPr>
              <w:t>73.2</w:t>
            </w:r>
          </w:p>
        </w:tc>
      </w:tr>
      <w:tr w:rsidR="008D341D" w:rsidRPr="005B1F7B" w14:paraId="7A166D8D" w14:textId="77777777" w:rsidTr="00873D3B">
        <w:tc>
          <w:tcPr>
            <w:tcW w:w="730" w:type="pct"/>
          </w:tcPr>
          <w:p w14:paraId="62B42118" w14:textId="77777777" w:rsidR="008D341D" w:rsidRPr="005B1F7B" w:rsidRDefault="008D341D" w:rsidP="005B1F7B">
            <w:pPr>
              <w:rPr>
                <w:sz w:val="22"/>
                <w:szCs w:val="22"/>
              </w:rPr>
            </w:pPr>
            <w:r w:rsidRPr="005B1F7B">
              <w:rPr>
                <w:sz w:val="22"/>
                <w:szCs w:val="22"/>
              </w:rPr>
              <w:t>Housing</w:t>
            </w:r>
          </w:p>
        </w:tc>
        <w:tc>
          <w:tcPr>
            <w:tcW w:w="699" w:type="pct"/>
          </w:tcPr>
          <w:p w14:paraId="336686DD" w14:textId="77777777" w:rsidR="008D341D" w:rsidRPr="005B1F7B" w:rsidRDefault="008D341D" w:rsidP="005B1F7B">
            <w:pPr>
              <w:rPr>
                <w:sz w:val="22"/>
                <w:szCs w:val="22"/>
              </w:rPr>
            </w:pPr>
            <w:r w:rsidRPr="005B1F7B">
              <w:rPr>
                <w:sz w:val="22"/>
                <w:szCs w:val="22"/>
              </w:rPr>
              <w:t>More than 10 years</w:t>
            </w:r>
          </w:p>
        </w:tc>
        <w:tc>
          <w:tcPr>
            <w:tcW w:w="0" w:type="auto"/>
          </w:tcPr>
          <w:p w14:paraId="7F508A66" w14:textId="77777777" w:rsidR="008D341D" w:rsidRPr="005B1F7B" w:rsidRDefault="008D341D" w:rsidP="005B1F7B">
            <w:pPr>
              <w:rPr>
                <w:sz w:val="22"/>
                <w:szCs w:val="22"/>
              </w:rPr>
            </w:pPr>
            <w:r w:rsidRPr="005B1F7B">
              <w:rPr>
                <w:sz w:val="22"/>
                <w:szCs w:val="22"/>
              </w:rPr>
              <w:t>6</w:t>
            </w:r>
          </w:p>
        </w:tc>
        <w:tc>
          <w:tcPr>
            <w:tcW w:w="0" w:type="auto"/>
          </w:tcPr>
          <w:p w14:paraId="4FDA5B26" w14:textId="77777777" w:rsidR="008D341D" w:rsidRPr="005B1F7B" w:rsidRDefault="008D341D" w:rsidP="005B1F7B">
            <w:pPr>
              <w:rPr>
                <w:sz w:val="22"/>
                <w:szCs w:val="22"/>
              </w:rPr>
            </w:pPr>
            <w:r w:rsidRPr="005B1F7B">
              <w:rPr>
                <w:sz w:val="22"/>
                <w:szCs w:val="22"/>
              </w:rPr>
              <w:t>79.30000</w:t>
            </w:r>
          </w:p>
        </w:tc>
        <w:tc>
          <w:tcPr>
            <w:tcW w:w="0" w:type="auto"/>
          </w:tcPr>
          <w:p w14:paraId="06E79075" w14:textId="77777777" w:rsidR="008D341D" w:rsidRPr="005B1F7B" w:rsidRDefault="008D341D" w:rsidP="005B1F7B">
            <w:pPr>
              <w:rPr>
                <w:sz w:val="22"/>
                <w:szCs w:val="22"/>
              </w:rPr>
            </w:pPr>
            <w:r w:rsidRPr="005B1F7B">
              <w:rPr>
                <w:sz w:val="22"/>
                <w:szCs w:val="22"/>
              </w:rPr>
              <w:t>2.0307634</w:t>
            </w:r>
          </w:p>
        </w:tc>
        <w:tc>
          <w:tcPr>
            <w:tcW w:w="0" w:type="auto"/>
          </w:tcPr>
          <w:p w14:paraId="7C9D8F33" w14:textId="77777777" w:rsidR="008D341D" w:rsidRPr="005B1F7B" w:rsidRDefault="008D341D" w:rsidP="005B1F7B">
            <w:pPr>
              <w:rPr>
                <w:sz w:val="22"/>
                <w:szCs w:val="22"/>
              </w:rPr>
            </w:pPr>
            <w:r w:rsidRPr="005B1F7B">
              <w:rPr>
                <w:sz w:val="22"/>
                <w:szCs w:val="22"/>
              </w:rPr>
              <w:t>75.9</w:t>
            </w:r>
          </w:p>
        </w:tc>
        <w:tc>
          <w:tcPr>
            <w:tcW w:w="0" w:type="auto"/>
          </w:tcPr>
          <w:p w14:paraId="438B884B" w14:textId="77777777" w:rsidR="008D341D" w:rsidRPr="005B1F7B" w:rsidRDefault="008D341D" w:rsidP="005B1F7B">
            <w:pPr>
              <w:rPr>
                <w:sz w:val="22"/>
                <w:szCs w:val="22"/>
              </w:rPr>
            </w:pPr>
            <w:r w:rsidRPr="005B1F7B">
              <w:rPr>
                <w:sz w:val="22"/>
                <w:szCs w:val="22"/>
              </w:rPr>
              <w:t>78.400</w:t>
            </w:r>
          </w:p>
        </w:tc>
        <w:tc>
          <w:tcPr>
            <w:tcW w:w="0" w:type="auto"/>
          </w:tcPr>
          <w:p w14:paraId="5AF88D52" w14:textId="77777777" w:rsidR="008D341D" w:rsidRPr="005B1F7B" w:rsidRDefault="008D341D" w:rsidP="005B1F7B">
            <w:pPr>
              <w:rPr>
                <w:sz w:val="22"/>
                <w:szCs w:val="22"/>
              </w:rPr>
            </w:pPr>
            <w:r w:rsidRPr="005B1F7B">
              <w:rPr>
                <w:sz w:val="22"/>
                <w:szCs w:val="22"/>
              </w:rPr>
              <w:t>80.00</w:t>
            </w:r>
          </w:p>
        </w:tc>
        <w:tc>
          <w:tcPr>
            <w:tcW w:w="0" w:type="auto"/>
          </w:tcPr>
          <w:p w14:paraId="0C526818" w14:textId="77777777" w:rsidR="008D341D" w:rsidRPr="005B1F7B" w:rsidRDefault="008D341D" w:rsidP="005B1F7B">
            <w:pPr>
              <w:rPr>
                <w:sz w:val="22"/>
                <w:szCs w:val="22"/>
              </w:rPr>
            </w:pPr>
            <w:r w:rsidRPr="005B1F7B">
              <w:rPr>
                <w:sz w:val="22"/>
                <w:szCs w:val="22"/>
              </w:rPr>
              <w:t>80.475</w:t>
            </w:r>
          </w:p>
        </w:tc>
        <w:tc>
          <w:tcPr>
            <w:tcW w:w="0" w:type="auto"/>
          </w:tcPr>
          <w:p w14:paraId="50702A5F" w14:textId="77777777" w:rsidR="008D341D" w:rsidRPr="005B1F7B" w:rsidRDefault="008D341D" w:rsidP="005B1F7B">
            <w:pPr>
              <w:rPr>
                <w:sz w:val="22"/>
                <w:szCs w:val="22"/>
              </w:rPr>
            </w:pPr>
            <w:r w:rsidRPr="005B1F7B">
              <w:rPr>
                <w:sz w:val="22"/>
                <w:szCs w:val="22"/>
              </w:rPr>
              <w:t>81.4</w:t>
            </w:r>
          </w:p>
        </w:tc>
      </w:tr>
      <w:tr w:rsidR="008D341D" w:rsidRPr="005B1F7B" w14:paraId="7F1E179E" w14:textId="77777777" w:rsidTr="00873D3B">
        <w:tc>
          <w:tcPr>
            <w:tcW w:w="730" w:type="pct"/>
          </w:tcPr>
          <w:p w14:paraId="4975C1C5" w14:textId="77777777" w:rsidR="008D341D" w:rsidRPr="005B1F7B" w:rsidRDefault="008D341D" w:rsidP="005B1F7B">
            <w:pPr>
              <w:rPr>
                <w:sz w:val="22"/>
                <w:szCs w:val="22"/>
              </w:rPr>
            </w:pPr>
            <w:r w:rsidRPr="005B1F7B">
              <w:rPr>
                <w:sz w:val="22"/>
                <w:szCs w:val="22"/>
              </w:rPr>
              <w:t>Welfare</w:t>
            </w:r>
          </w:p>
        </w:tc>
        <w:tc>
          <w:tcPr>
            <w:tcW w:w="699" w:type="pct"/>
          </w:tcPr>
          <w:p w14:paraId="45976CAC" w14:textId="77777777" w:rsidR="008D341D" w:rsidRPr="005B1F7B" w:rsidRDefault="008D341D" w:rsidP="005B1F7B">
            <w:pPr>
              <w:rPr>
                <w:sz w:val="22"/>
                <w:szCs w:val="22"/>
              </w:rPr>
            </w:pPr>
            <w:r w:rsidRPr="005B1F7B">
              <w:rPr>
                <w:sz w:val="22"/>
                <w:szCs w:val="22"/>
              </w:rPr>
              <w:t>1 year</w:t>
            </w:r>
          </w:p>
        </w:tc>
        <w:tc>
          <w:tcPr>
            <w:tcW w:w="0" w:type="auto"/>
          </w:tcPr>
          <w:p w14:paraId="5D30CE9C" w14:textId="77777777" w:rsidR="008D341D" w:rsidRPr="005B1F7B" w:rsidRDefault="008D341D" w:rsidP="005B1F7B">
            <w:pPr>
              <w:rPr>
                <w:sz w:val="22"/>
                <w:szCs w:val="22"/>
              </w:rPr>
            </w:pPr>
            <w:r w:rsidRPr="005B1F7B">
              <w:rPr>
                <w:sz w:val="22"/>
                <w:szCs w:val="22"/>
              </w:rPr>
              <w:t>4</w:t>
            </w:r>
          </w:p>
        </w:tc>
        <w:tc>
          <w:tcPr>
            <w:tcW w:w="0" w:type="auto"/>
          </w:tcPr>
          <w:p w14:paraId="3473257E" w14:textId="77777777" w:rsidR="008D341D" w:rsidRPr="005B1F7B" w:rsidRDefault="008D341D" w:rsidP="005B1F7B">
            <w:pPr>
              <w:rPr>
                <w:sz w:val="22"/>
                <w:szCs w:val="22"/>
              </w:rPr>
            </w:pPr>
            <w:r w:rsidRPr="005B1F7B">
              <w:rPr>
                <w:sz w:val="22"/>
                <w:szCs w:val="22"/>
              </w:rPr>
              <w:t>69.45000</w:t>
            </w:r>
          </w:p>
        </w:tc>
        <w:tc>
          <w:tcPr>
            <w:tcW w:w="0" w:type="auto"/>
          </w:tcPr>
          <w:p w14:paraId="40721F0D" w14:textId="77777777" w:rsidR="008D341D" w:rsidRPr="005B1F7B" w:rsidRDefault="008D341D" w:rsidP="005B1F7B">
            <w:pPr>
              <w:rPr>
                <w:sz w:val="22"/>
                <w:szCs w:val="22"/>
              </w:rPr>
            </w:pPr>
            <w:r w:rsidRPr="005B1F7B">
              <w:rPr>
                <w:sz w:val="22"/>
                <w:szCs w:val="22"/>
              </w:rPr>
              <w:t>3.2501282</w:t>
            </w:r>
          </w:p>
        </w:tc>
        <w:tc>
          <w:tcPr>
            <w:tcW w:w="0" w:type="auto"/>
          </w:tcPr>
          <w:p w14:paraId="751E0C1D" w14:textId="77777777" w:rsidR="008D341D" w:rsidRPr="005B1F7B" w:rsidRDefault="008D341D" w:rsidP="005B1F7B">
            <w:pPr>
              <w:rPr>
                <w:sz w:val="22"/>
                <w:szCs w:val="22"/>
              </w:rPr>
            </w:pPr>
            <w:r w:rsidRPr="005B1F7B">
              <w:rPr>
                <w:sz w:val="22"/>
                <w:szCs w:val="22"/>
              </w:rPr>
              <w:t>64.6</w:t>
            </w:r>
          </w:p>
        </w:tc>
        <w:tc>
          <w:tcPr>
            <w:tcW w:w="0" w:type="auto"/>
          </w:tcPr>
          <w:p w14:paraId="1CC39EF0" w14:textId="77777777" w:rsidR="008D341D" w:rsidRPr="005B1F7B" w:rsidRDefault="008D341D" w:rsidP="005B1F7B">
            <w:pPr>
              <w:rPr>
                <w:sz w:val="22"/>
                <w:szCs w:val="22"/>
              </w:rPr>
            </w:pPr>
            <w:r w:rsidRPr="005B1F7B">
              <w:rPr>
                <w:sz w:val="22"/>
                <w:szCs w:val="22"/>
              </w:rPr>
              <w:t>69.100</w:t>
            </w:r>
          </w:p>
        </w:tc>
        <w:tc>
          <w:tcPr>
            <w:tcW w:w="0" w:type="auto"/>
          </w:tcPr>
          <w:p w14:paraId="17B50DF8" w14:textId="77777777" w:rsidR="008D341D" w:rsidRPr="005B1F7B" w:rsidRDefault="008D341D" w:rsidP="005B1F7B">
            <w:pPr>
              <w:rPr>
                <w:sz w:val="22"/>
                <w:szCs w:val="22"/>
              </w:rPr>
            </w:pPr>
            <w:r w:rsidRPr="005B1F7B">
              <w:rPr>
                <w:sz w:val="22"/>
                <w:szCs w:val="22"/>
              </w:rPr>
              <w:t>70.95</w:t>
            </w:r>
          </w:p>
        </w:tc>
        <w:tc>
          <w:tcPr>
            <w:tcW w:w="0" w:type="auto"/>
          </w:tcPr>
          <w:p w14:paraId="17E5A017" w14:textId="77777777" w:rsidR="008D341D" w:rsidRPr="005B1F7B" w:rsidRDefault="008D341D" w:rsidP="005B1F7B">
            <w:pPr>
              <w:rPr>
                <w:sz w:val="22"/>
                <w:szCs w:val="22"/>
              </w:rPr>
            </w:pPr>
            <w:r w:rsidRPr="005B1F7B">
              <w:rPr>
                <w:sz w:val="22"/>
                <w:szCs w:val="22"/>
              </w:rPr>
              <w:t>71.300</w:t>
            </w:r>
          </w:p>
        </w:tc>
        <w:tc>
          <w:tcPr>
            <w:tcW w:w="0" w:type="auto"/>
          </w:tcPr>
          <w:p w14:paraId="5F3B4049" w14:textId="77777777" w:rsidR="008D341D" w:rsidRPr="005B1F7B" w:rsidRDefault="008D341D" w:rsidP="005B1F7B">
            <w:pPr>
              <w:rPr>
                <w:sz w:val="22"/>
                <w:szCs w:val="22"/>
              </w:rPr>
            </w:pPr>
            <w:r w:rsidRPr="005B1F7B">
              <w:rPr>
                <w:sz w:val="22"/>
                <w:szCs w:val="22"/>
              </w:rPr>
              <w:t>71.3</w:t>
            </w:r>
          </w:p>
        </w:tc>
      </w:tr>
      <w:tr w:rsidR="008D341D" w:rsidRPr="005B1F7B" w14:paraId="690B6C6F" w14:textId="77777777" w:rsidTr="00873D3B">
        <w:tc>
          <w:tcPr>
            <w:tcW w:w="730" w:type="pct"/>
          </w:tcPr>
          <w:p w14:paraId="407D0634" w14:textId="77777777" w:rsidR="008D341D" w:rsidRPr="005B1F7B" w:rsidRDefault="008D341D" w:rsidP="005B1F7B">
            <w:pPr>
              <w:rPr>
                <w:sz w:val="22"/>
                <w:szCs w:val="22"/>
              </w:rPr>
            </w:pPr>
            <w:r w:rsidRPr="005B1F7B">
              <w:rPr>
                <w:sz w:val="22"/>
                <w:szCs w:val="22"/>
              </w:rPr>
              <w:t>Welfare</w:t>
            </w:r>
          </w:p>
        </w:tc>
        <w:tc>
          <w:tcPr>
            <w:tcW w:w="699" w:type="pct"/>
          </w:tcPr>
          <w:p w14:paraId="1763D1D5" w14:textId="77777777" w:rsidR="008D341D" w:rsidRPr="005B1F7B" w:rsidRDefault="008D341D" w:rsidP="005B1F7B">
            <w:pPr>
              <w:rPr>
                <w:sz w:val="22"/>
                <w:szCs w:val="22"/>
              </w:rPr>
            </w:pPr>
            <w:r w:rsidRPr="005B1F7B">
              <w:rPr>
                <w:sz w:val="22"/>
                <w:szCs w:val="22"/>
              </w:rPr>
              <w:t>2 years</w:t>
            </w:r>
          </w:p>
        </w:tc>
        <w:tc>
          <w:tcPr>
            <w:tcW w:w="0" w:type="auto"/>
          </w:tcPr>
          <w:p w14:paraId="6B75A328" w14:textId="77777777" w:rsidR="008D341D" w:rsidRPr="005B1F7B" w:rsidRDefault="008D341D" w:rsidP="005B1F7B">
            <w:pPr>
              <w:rPr>
                <w:sz w:val="22"/>
                <w:szCs w:val="22"/>
              </w:rPr>
            </w:pPr>
            <w:r w:rsidRPr="005B1F7B">
              <w:rPr>
                <w:sz w:val="22"/>
                <w:szCs w:val="22"/>
              </w:rPr>
              <w:t>6</w:t>
            </w:r>
          </w:p>
        </w:tc>
        <w:tc>
          <w:tcPr>
            <w:tcW w:w="0" w:type="auto"/>
          </w:tcPr>
          <w:p w14:paraId="1B011A03" w14:textId="77777777" w:rsidR="008D341D" w:rsidRPr="005B1F7B" w:rsidRDefault="008D341D" w:rsidP="005B1F7B">
            <w:pPr>
              <w:rPr>
                <w:sz w:val="22"/>
                <w:szCs w:val="22"/>
              </w:rPr>
            </w:pPr>
            <w:r w:rsidRPr="005B1F7B">
              <w:rPr>
                <w:sz w:val="22"/>
                <w:szCs w:val="22"/>
              </w:rPr>
              <w:t>73.45000</w:t>
            </w:r>
          </w:p>
        </w:tc>
        <w:tc>
          <w:tcPr>
            <w:tcW w:w="0" w:type="auto"/>
          </w:tcPr>
          <w:p w14:paraId="144FAEE6" w14:textId="77777777" w:rsidR="008D341D" w:rsidRPr="005B1F7B" w:rsidRDefault="008D341D" w:rsidP="005B1F7B">
            <w:pPr>
              <w:rPr>
                <w:sz w:val="22"/>
                <w:szCs w:val="22"/>
              </w:rPr>
            </w:pPr>
            <w:r w:rsidRPr="005B1F7B">
              <w:rPr>
                <w:sz w:val="22"/>
                <w:szCs w:val="22"/>
              </w:rPr>
              <w:t>2.3586013</w:t>
            </w:r>
          </w:p>
        </w:tc>
        <w:tc>
          <w:tcPr>
            <w:tcW w:w="0" w:type="auto"/>
          </w:tcPr>
          <w:p w14:paraId="4FF55DCF" w14:textId="77777777" w:rsidR="008D341D" w:rsidRPr="005B1F7B" w:rsidRDefault="008D341D" w:rsidP="005B1F7B">
            <w:pPr>
              <w:rPr>
                <w:sz w:val="22"/>
                <w:szCs w:val="22"/>
              </w:rPr>
            </w:pPr>
            <w:r w:rsidRPr="005B1F7B">
              <w:rPr>
                <w:sz w:val="22"/>
                <w:szCs w:val="22"/>
              </w:rPr>
              <w:t>69.7</w:t>
            </w:r>
          </w:p>
        </w:tc>
        <w:tc>
          <w:tcPr>
            <w:tcW w:w="0" w:type="auto"/>
          </w:tcPr>
          <w:p w14:paraId="131CA724" w14:textId="77777777" w:rsidR="008D341D" w:rsidRPr="005B1F7B" w:rsidRDefault="008D341D" w:rsidP="005B1F7B">
            <w:pPr>
              <w:rPr>
                <w:sz w:val="22"/>
                <w:szCs w:val="22"/>
              </w:rPr>
            </w:pPr>
            <w:r w:rsidRPr="005B1F7B">
              <w:rPr>
                <w:sz w:val="22"/>
                <w:szCs w:val="22"/>
              </w:rPr>
              <w:t>72.800</w:t>
            </w:r>
          </w:p>
        </w:tc>
        <w:tc>
          <w:tcPr>
            <w:tcW w:w="0" w:type="auto"/>
          </w:tcPr>
          <w:p w14:paraId="4D44DADB" w14:textId="77777777" w:rsidR="008D341D" w:rsidRPr="005B1F7B" w:rsidRDefault="008D341D" w:rsidP="005B1F7B">
            <w:pPr>
              <w:rPr>
                <w:sz w:val="22"/>
                <w:szCs w:val="22"/>
              </w:rPr>
            </w:pPr>
            <w:r w:rsidRPr="005B1F7B">
              <w:rPr>
                <w:sz w:val="22"/>
                <w:szCs w:val="22"/>
              </w:rPr>
              <w:t>73.35</w:t>
            </w:r>
          </w:p>
        </w:tc>
        <w:tc>
          <w:tcPr>
            <w:tcW w:w="0" w:type="auto"/>
          </w:tcPr>
          <w:p w14:paraId="658CE809" w14:textId="77777777" w:rsidR="008D341D" w:rsidRPr="005B1F7B" w:rsidRDefault="008D341D" w:rsidP="005B1F7B">
            <w:pPr>
              <w:rPr>
                <w:sz w:val="22"/>
                <w:szCs w:val="22"/>
              </w:rPr>
            </w:pPr>
            <w:r w:rsidRPr="005B1F7B">
              <w:rPr>
                <w:sz w:val="22"/>
                <w:szCs w:val="22"/>
              </w:rPr>
              <w:t>74.500</w:t>
            </w:r>
          </w:p>
        </w:tc>
        <w:tc>
          <w:tcPr>
            <w:tcW w:w="0" w:type="auto"/>
          </w:tcPr>
          <w:p w14:paraId="69AE915C" w14:textId="77777777" w:rsidR="008D341D" w:rsidRPr="005B1F7B" w:rsidRDefault="008D341D" w:rsidP="005B1F7B">
            <w:pPr>
              <w:rPr>
                <w:sz w:val="22"/>
                <w:szCs w:val="22"/>
              </w:rPr>
            </w:pPr>
            <w:r w:rsidRPr="005B1F7B">
              <w:rPr>
                <w:sz w:val="22"/>
                <w:szCs w:val="22"/>
              </w:rPr>
              <w:t>76.8</w:t>
            </w:r>
          </w:p>
        </w:tc>
      </w:tr>
      <w:tr w:rsidR="008D341D" w:rsidRPr="005B1F7B" w14:paraId="51BADB54" w14:textId="77777777" w:rsidTr="00873D3B">
        <w:tc>
          <w:tcPr>
            <w:tcW w:w="730" w:type="pct"/>
          </w:tcPr>
          <w:p w14:paraId="764BBB62" w14:textId="77777777" w:rsidR="008D341D" w:rsidRPr="005B1F7B" w:rsidRDefault="008D341D" w:rsidP="005B1F7B">
            <w:pPr>
              <w:rPr>
                <w:sz w:val="22"/>
                <w:szCs w:val="22"/>
              </w:rPr>
            </w:pPr>
            <w:r w:rsidRPr="005B1F7B">
              <w:rPr>
                <w:sz w:val="22"/>
                <w:szCs w:val="22"/>
              </w:rPr>
              <w:t>Welfare</w:t>
            </w:r>
          </w:p>
        </w:tc>
        <w:tc>
          <w:tcPr>
            <w:tcW w:w="699" w:type="pct"/>
          </w:tcPr>
          <w:p w14:paraId="52608F5E" w14:textId="77777777" w:rsidR="008D341D" w:rsidRPr="005B1F7B" w:rsidRDefault="008D341D" w:rsidP="005B1F7B">
            <w:pPr>
              <w:rPr>
                <w:sz w:val="22"/>
                <w:szCs w:val="22"/>
              </w:rPr>
            </w:pPr>
            <w:r w:rsidRPr="005B1F7B">
              <w:rPr>
                <w:sz w:val="22"/>
                <w:szCs w:val="22"/>
              </w:rPr>
              <w:t>3-5 years</w:t>
            </w:r>
          </w:p>
        </w:tc>
        <w:tc>
          <w:tcPr>
            <w:tcW w:w="0" w:type="auto"/>
          </w:tcPr>
          <w:p w14:paraId="5D68F139" w14:textId="77777777" w:rsidR="008D341D" w:rsidRPr="005B1F7B" w:rsidRDefault="008D341D" w:rsidP="005B1F7B">
            <w:pPr>
              <w:rPr>
                <w:sz w:val="22"/>
                <w:szCs w:val="22"/>
              </w:rPr>
            </w:pPr>
            <w:r w:rsidRPr="005B1F7B">
              <w:rPr>
                <w:sz w:val="22"/>
                <w:szCs w:val="22"/>
              </w:rPr>
              <w:t>11</w:t>
            </w:r>
          </w:p>
        </w:tc>
        <w:tc>
          <w:tcPr>
            <w:tcW w:w="0" w:type="auto"/>
          </w:tcPr>
          <w:p w14:paraId="1DFAFD03" w14:textId="77777777" w:rsidR="008D341D" w:rsidRPr="005B1F7B" w:rsidRDefault="008D341D" w:rsidP="005B1F7B">
            <w:pPr>
              <w:rPr>
                <w:sz w:val="22"/>
                <w:szCs w:val="22"/>
              </w:rPr>
            </w:pPr>
            <w:r w:rsidRPr="005B1F7B">
              <w:rPr>
                <w:sz w:val="22"/>
                <w:szCs w:val="22"/>
              </w:rPr>
              <w:t>74.68182</w:t>
            </w:r>
          </w:p>
        </w:tc>
        <w:tc>
          <w:tcPr>
            <w:tcW w:w="0" w:type="auto"/>
          </w:tcPr>
          <w:p w14:paraId="40C925BF" w14:textId="77777777" w:rsidR="008D341D" w:rsidRPr="005B1F7B" w:rsidRDefault="008D341D" w:rsidP="005B1F7B">
            <w:pPr>
              <w:rPr>
                <w:sz w:val="22"/>
                <w:szCs w:val="22"/>
              </w:rPr>
            </w:pPr>
            <w:r w:rsidRPr="005B1F7B">
              <w:rPr>
                <w:sz w:val="22"/>
                <w:szCs w:val="22"/>
              </w:rPr>
              <w:t>2.9905913</w:t>
            </w:r>
          </w:p>
        </w:tc>
        <w:tc>
          <w:tcPr>
            <w:tcW w:w="0" w:type="auto"/>
          </w:tcPr>
          <w:p w14:paraId="7FB9D910" w14:textId="77777777" w:rsidR="008D341D" w:rsidRPr="005B1F7B" w:rsidRDefault="008D341D" w:rsidP="005B1F7B">
            <w:pPr>
              <w:rPr>
                <w:sz w:val="22"/>
                <w:szCs w:val="22"/>
              </w:rPr>
            </w:pPr>
            <w:r w:rsidRPr="005B1F7B">
              <w:rPr>
                <w:sz w:val="22"/>
                <w:szCs w:val="22"/>
              </w:rPr>
              <w:t>71.9</w:t>
            </w:r>
          </w:p>
        </w:tc>
        <w:tc>
          <w:tcPr>
            <w:tcW w:w="0" w:type="auto"/>
          </w:tcPr>
          <w:p w14:paraId="17C9425C" w14:textId="77777777" w:rsidR="008D341D" w:rsidRPr="005B1F7B" w:rsidRDefault="008D341D" w:rsidP="005B1F7B">
            <w:pPr>
              <w:rPr>
                <w:sz w:val="22"/>
                <w:szCs w:val="22"/>
              </w:rPr>
            </w:pPr>
            <w:r w:rsidRPr="005B1F7B">
              <w:rPr>
                <w:sz w:val="22"/>
                <w:szCs w:val="22"/>
              </w:rPr>
              <w:t>72.400</w:t>
            </w:r>
          </w:p>
        </w:tc>
        <w:tc>
          <w:tcPr>
            <w:tcW w:w="0" w:type="auto"/>
          </w:tcPr>
          <w:p w14:paraId="1F038D87" w14:textId="77777777" w:rsidR="008D341D" w:rsidRPr="005B1F7B" w:rsidRDefault="008D341D" w:rsidP="005B1F7B">
            <w:pPr>
              <w:rPr>
                <w:sz w:val="22"/>
                <w:szCs w:val="22"/>
              </w:rPr>
            </w:pPr>
            <w:r w:rsidRPr="005B1F7B">
              <w:rPr>
                <w:sz w:val="22"/>
                <w:szCs w:val="22"/>
              </w:rPr>
              <w:t>73.10</w:t>
            </w:r>
          </w:p>
        </w:tc>
        <w:tc>
          <w:tcPr>
            <w:tcW w:w="0" w:type="auto"/>
          </w:tcPr>
          <w:p w14:paraId="6659402B" w14:textId="77777777" w:rsidR="008D341D" w:rsidRPr="005B1F7B" w:rsidRDefault="008D341D" w:rsidP="005B1F7B">
            <w:pPr>
              <w:rPr>
                <w:sz w:val="22"/>
                <w:szCs w:val="22"/>
              </w:rPr>
            </w:pPr>
            <w:r w:rsidRPr="005B1F7B">
              <w:rPr>
                <w:sz w:val="22"/>
                <w:szCs w:val="22"/>
              </w:rPr>
              <w:t>76.500</w:t>
            </w:r>
          </w:p>
        </w:tc>
        <w:tc>
          <w:tcPr>
            <w:tcW w:w="0" w:type="auto"/>
          </w:tcPr>
          <w:p w14:paraId="08FFA072" w14:textId="77777777" w:rsidR="008D341D" w:rsidRPr="005B1F7B" w:rsidRDefault="008D341D" w:rsidP="005B1F7B">
            <w:pPr>
              <w:rPr>
                <w:sz w:val="22"/>
                <w:szCs w:val="22"/>
              </w:rPr>
            </w:pPr>
            <w:r w:rsidRPr="005B1F7B">
              <w:rPr>
                <w:sz w:val="22"/>
                <w:szCs w:val="22"/>
              </w:rPr>
              <w:t>81.4</w:t>
            </w:r>
          </w:p>
        </w:tc>
      </w:tr>
      <w:tr w:rsidR="008D341D" w:rsidRPr="005B1F7B" w14:paraId="1E1969E1" w14:textId="77777777" w:rsidTr="00873D3B">
        <w:tc>
          <w:tcPr>
            <w:tcW w:w="730" w:type="pct"/>
          </w:tcPr>
          <w:p w14:paraId="087CFBE9" w14:textId="77777777" w:rsidR="008D341D" w:rsidRPr="005B1F7B" w:rsidRDefault="008D341D" w:rsidP="005B1F7B">
            <w:pPr>
              <w:rPr>
                <w:sz w:val="22"/>
                <w:szCs w:val="22"/>
              </w:rPr>
            </w:pPr>
            <w:r w:rsidRPr="005B1F7B">
              <w:rPr>
                <w:sz w:val="22"/>
                <w:szCs w:val="22"/>
              </w:rPr>
              <w:t>Welfare</w:t>
            </w:r>
          </w:p>
        </w:tc>
        <w:tc>
          <w:tcPr>
            <w:tcW w:w="699" w:type="pct"/>
          </w:tcPr>
          <w:p w14:paraId="3DD8DDAE" w14:textId="77777777" w:rsidR="008D341D" w:rsidRPr="005B1F7B" w:rsidRDefault="008D341D" w:rsidP="005B1F7B">
            <w:pPr>
              <w:rPr>
                <w:sz w:val="22"/>
                <w:szCs w:val="22"/>
              </w:rPr>
            </w:pPr>
            <w:r w:rsidRPr="005B1F7B">
              <w:rPr>
                <w:sz w:val="22"/>
                <w:szCs w:val="22"/>
              </w:rPr>
              <w:t>6-10 years</w:t>
            </w:r>
          </w:p>
        </w:tc>
        <w:tc>
          <w:tcPr>
            <w:tcW w:w="0" w:type="auto"/>
          </w:tcPr>
          <w:p w14:paraId="43BD335A" w14:textId="77777777" w:rsidR="008D341D" w:rsidRPr="005B1F7B" w:rsidRDefault="008D341D" w:rsidP="005B1F7B">
            <w:pPr>
              <w:rPr>
                <w:sz w:val="22"/>
                <w:szCs w:val="22"/>
              </w:rPr>
            </w:pPr>
            <w:r w:rsidRPr="005B1F7B">
              <w:rPr>
                <w:sz w:val="22"/>
                <w:szCs w:val="22"/>
              </w:rPr>
              <w:t>10</w:t>
            </w:r>
          </w:p>
        </w:tc>
        <w:tc>
          <w:tcPr>
            <w:tcW w:w="0" w:type="auto"/>
          </w:tcPr>
          <w:p w14:paraId="4C67E70D" w14:textId="77777777" w:rsidR="008D341D" w:rsidRPr="005B1F7B" w:rsidRDefault="008D341D" w:rsidP="005B1F7B">
            <w:pPr>
              <w:rPr>
                <w:sz w:val="22"/>
                <w:szCs w:val="22"/>
              </w:rPr>
            </w:pPr>
            <w:r w:rsidRPr="005B1F7B">
              <w:rPr>
                <w:sz w:val="22"/>
                <w:szCs w:val="22"/>
              </w:rPr>
              <w:t>73.29000</w:t>
            </w:r>
          </w:p>
        </w:tc>
        <w:tc>
          <w:tcPr>
            <w:tcW w:w="0" w:type="auto"/>
          </w:tcPr>
          <w:p w14:paraId="4917B204" w14:textId="77777777" w:rsidR="008D341D" w:rsidRPr="005B1F7B" w:rsidRDefault="008D341D" w:rsidP="005B1F7B">
            <w:pPr>
              <w:rPr>
                <w:sz w:val="22"/>
                <w:szCs w:val="22"/>
              </w:rPr>
            </w:pPr>
            <w:r w:rsidRPr="005B1F7B">
              <w:rPr>
                <w:sz w:val="22"/>
                <w:szCs w:val="22"/>
              </w:rPr>
              <w:t>3.0856118</w:t>
            </w:r>
          </w:p>
        </w:tc>
        <w:tc>
          <w:tcPr>
            <w:tcW w:w="0" w:type="auto"/>
          </w:tcPr>
          <w:p w14:paraId="2D152A8E" w14:textId="77777777" w:rsidR="008D341D" w:rsidRPr="005B1F7B" w:rsidRDefault="008D341D" w:rsidP="005B1F7B">
            <w:pPr>
              <w:rPr>
                <w:sz w:val="22"/>
                <w:szCs w:val="22"/>
              </w:rPr>
            </w:pPr>
            <w:r w:rsidRPr="005B1F7B">
              <w:rPr>
                <w:sz w:val="22"/>
                <w:szCs w:val="22"/>
              </w:rPr>
              <w:t>69.1</w:t>
            </w:r>
          </w:p>
        </w:tc>
        <w:tc>
          <w:tcPr>
            <w:tcW w:w="0" w:type="auto"/>
          </w:tcPr>
          <w:p w14:paraId="200E6108" w14:textId="77777777" w:rsidR="008D341D" w:rsidRPr="005B1F7B" w:rsidRDefault="008D341D" w:rsidP="005B1F7B">
            <w:pPr>
              <w:rPr>
                <w:sz w:val="22"/>
                <w:szCs w:val="22"/>
              </w:rPr>
            </w:pPr>
            <w:r w:rsidRPr="005B1F7B">
              <w:rPr>
                <w:sz w:val="22"/>
                <w:szCs w:val="22"/>
              </w:rPr>
              <w:t>71.000</w:t>
            </w:r>
          </w:p>
        </w:tc>
        <w:tc>
          <w:tcPr>
            <w:tcW w:w="0" w:type="auto"/>
          </w:tcPr>
          <w:p w14:paraId="62AD2268" w14:textId="77777777" w:rsidR="008D341D" w:rsidRPr="005B1F7B" w:rsidRDefault="008D341D" w:rsidP="005B1F7B">
            <w:pPr>
              <w:rPr>
                <w:sz w:val="22"/>
                <w:szCs w:val="22"/>
              </w:rPr>
            </w:pPr>
            <w:r w:rsidRPr="005B1F7B">
              <w:rPr>
                <w:sz w:val="22"/>
                <w:szCs w:val="22"/>
              </w:rPr>
              <w:t>72.75</w:t>
            </w:r>
          </w:p>
        </w:tc>
        <w:tc>
          <w:tcPr>
            <w:tcW w:w="0" w:type="auto"/>
          </w:tcPr>
          <w:p w14:paraId="270DD9F5" w14:textId="77777777" w:rsidR="008D341D" w:rsidRPr="005B1F7B" w:rsidRDefault="008D341D" w:rsidP="005B1F7B">
            <w:pPr>
              <w:rPr>
                <w:sz w:val="22"/>
                <w:szCs w:val="22"/>
              </w:rPr>
            </w:pPr>
            <w:r w:rsidRPr="005B1F7B">
              <w:rPr>
                <w:sz w:val="22"/>
                <w:szCs w:val="22"/>
              </w:rPr>
              <w:t>75.575</w:t>
            </w:r>
          </w:p>
        </w:tc>
        <w:tc>
          <w:tcPr>
            <w:tcW w:w="0" w:type="auto"/>
          </w:tcPr>
          <w:p w14:paraId="596F4E3D" w14:textId="77777777" w:rsidR="008D341D" w:rsidRPr="005B1F7B" w:rsidRDefault="008D341D" w:rsidP="005B1F7B">
            <w:pPr>
              <w:rPr>
                <w:sz w:val="22"/>
                <w:szCs w:val="22"/>
              </w:rPr>
            </w:pPr>
            <w:r w:rsidRPr="005B1F7B">
              <w:rPr>
                <w:sz w:val="22"/>
                <w:szCs w:val="22"/>
              </w:rPr>
              <w:t>78.6</w:t>
            </w:r>
          </w:p>
        </w:tc>
      </w:tr>
      <w:tr w:rsidR="008D341D" w:rsidRPr="005B1F7B" w14:paraId="03422CD5" w14:textId="77777777" w:rsidTr="00873D3B">
        <w:tc>
          <w:tcPr>
            <w:tcW w:w="730" w:type="pct"/>
          </w:tcPr>
          <w:p w14:paraId="4FFFAFE8" w14:textId="77777777" w:rsidR="008D341D" w:rsidRPr="005B1F7B" w:rsidRDefault="008D341D" w:rsidP="005B1F7B">
            <w:pPr>
              <w:rPr>
                <w:sz w:val="22"/>
                <w:szCs w:val="22"/>
              </w:rPr>
            </w:pPr>
            <w:r w:rsidRPr="005B1F7B">
              <w:rPr>
                <w:sz w:val="22"/>
                <w:szCs w:val="22"/>
              </w:rPr>
              <w:lastRenderedPageBreak/>
              <w:t>Welfare</w:t>
            </w:r>
          </w:p>
        </w:tc>
        <w:tc>
          <w:tcPr>
            <w:tcW w:w="699" w:type="pct"/>
          </w:tcPr>
          <w:p w14:paraId="1F0C48F3" w14:textId="77777777" w:rsidR="008D341D" w:rsidRPr="005B1F7B" w:rsidRDefault="008D341D" w:rsidP="005B1F7B">
            <w:pPr>
              <w:rPr>
                <w:sz w:val="22"/>
                <w:szCs w:val="22"/>
              </w:rPr>
            </w:pPr>
            <w:r w:rsidRPr="005B1F7B">
              <w:rPr>
                <w:sz w:val="22"/>
                <w:szCs w:val="22"/>
              </w:rPr>
              <w:t>Less than 1 year</w:t>
            </w:r>
          </w:p>
        </w:tc>
        <w:tc>
          <w:tcPr>
            <w:tcW w:w="0" w:type="auto"/>
          </w:tcPr>
          <w:p w14:paraId="35575ACF" w14:textId="77777777" w:rsidR="008D341D" w:rsidRPr="005B1F7B" w:rsidRDefault="008D341D" w:rsidP="005B1F7B">
            <w:pPr>
              <w:rPr>
                <w:sz w:val="22"/>
                <w:szCs w:val="22"/>
              </w:rPr>
            </w:pPr>
            <w:r w:rsidRPr="005B1F7B">
              <w:rPr>
                <w:sz w:val="22"/>
                <w:szCs w:val="22"/>
              </w:rPr>
              <w:t>9</w:t>
            </w:r>
          </w:p>
        </w:tc>
        <w:tc>
          <w:tcPr>
            <w:tcW w:w="0" w:type="auto"/>
          </w:tcPr>
          <w:p w14:paraId="73438A71" w14:textId="77777777" w:rsidR="008D341D" w:rsidRPr="005B1F7B" w:rsidRDefault="008D341D" w:rsidP="005B1F7B">
            <w:pPr>
              <w:rPr>
                <w:sz w:val="22"/>
                <w:szCs w:val="22"/>
              </w:rPr>
            </w:pPr>
            <w:r w:rsidRPr="005B1F7B">
              <w:rPr>
                <w:sz w:val="22"/>
                <w:szCs w:val="22"/>
              </w:rPr>
              <w:t>70.91111</w:t>
            </w:r>
          </w:p>
        </w:tc>
        <w:tc>
          <w:tcPr>
            <w:tcW w:w="0" w:type="auto"/>
          </w:tcPr>
          <w:p w14:paraId="012309B1" w14:textId="77777777" w:rsidR="008D341D" w:rsidRPr="005B1F7B" w:rsidRDefault="008D341D" w:rsidP="005B1F7B">
            <w:pPr>
              <w:rPr>
                <w:sz w:val="22"/>
                <w:szCs w:val="22"/>
              </w:rPr>
            </w:pPr>
            <w:r w:rsidRPr="005B1F7B">
              <w:rPr>
                <w:sz w:val="22"/>
                <w:szCs w:val="22"/>
              </w:rPr>
              <w:t>2.5467845</w:t>
            </w:r>
          </w:p>
        </w:tc>
        <w:tc>
          <w:tcPr>
            <w:tcW w:w="0" w:type="auto"/>
          </w:tcPr>
          <w:p w14:paraId="3837697F" w14:textId="77777777" w:rsidR="008D341D" w:rsidRPr="005B1F7B" w:rsidRDefault="008D341D" w:rsidP="005B1F7B">
            <w:pPr>
              <w:rPr>
                <w:sz w:val="22"/>
                <w:szCs w:val="22"/>
              </w:rPr>
            </w:pPr>
            <w:r w:rsidRPr="005B1F7B">
              <w:rPr>
                <w:sz w:val="22"/>
                <w:szCs w:val="22"/>
              </w:rPr>
              <w:t>67.2</w:t>
            </w:r>
          </w:p>
        </w:tc>
        <w:tc>
          <w:tcPr>
            <w:tcW w:w="0" w:type="auto"/>
          </w:tcPr>
          <w:p w14:paraId="40D70EB2" w14:textId="77777777" w:rsidR="008D341D" w:rsidRPr="005B1F7B" w:rsidRDefault="008D341D" w:rsidP="005B1F7B">
            <w:pPr>
              <w:rPr>
                <w:sz w:val="22"/>
                <w:szCs w:val="22"/>
              </w:rPr>
            </w:pPr>
            <w:r w:rsidRPr="005B1F7B">
              <w:rPr>
                <w:sz w:val="22"/>
                <w:szCs w:val="22"/>
              </w:rPr>
              <w:t>69.400</w:t>
            </w:r>
          </w:p>
        </w:tc>
        <w:tc>
          <w:tcPr>
            <w:tcW w:w="0" w:type="auto"/>
          </w:tcPr>
          <w:p w14:paraId="155B94A3" w14:textId="77777777" w:rsidR="008D341D" w:rsidRPr="005B1F7B" w:rsidRDefault="008D341D" w:rsidP="005B1F7B">
            <w:pPr>
              <w:rPr>
                <w:sz w:val="22"/>
                <w:szCs w:val="22"/>
              </w:rPr>
            </w:pPr>
            <w:r w:rsidRPr="005B1F7B">
              <w:rPr>
                <w:sz w:val="22"/>
                <w:szCs w:val="22"/>
              </w:rPr>
              <w:t>71.10</w:t>
            </w:r>
          </w:p>
        </w:tc>
        <w:tc>
          <w:tcPr>
            <w:tcW w:w="0" w:type="auto"/>
          </w:tcPr>
          <w:p w14:paraId="7562001D" w14:textId="77777777" w:rsidR="008D341D" w:rsidRPr="005B1F7B" w:rsidRDefault="008D341D" w:rsidP="005B1F7B">
            <w:pPr>
              <w:rPr>
                <w:sz w:val="22"/>
                <w:szCs w:val="22"/>
              </w:rPr>
            </w:pPr>
            <w:r w:rsidRPr="005B1F7B">
              <w:rPr>
                <w:sz w:val="22"/>
                <w:szCs w:val="22"/>
              </w:rPr>
              <w:t>71.300</w:t>
            </w:r>
          </w:p>
        </w:tc>
        <w:tc>
          <w:tcPr>
            <w:tcW w:w="0" w:type="auto"/>
          </w:tcPr>
          <w:p w14:paraId="4BAB3CA4" w14:textId="77777777" w:rsidR="008D341D" w:rsidRPr="005B1F7B" w:rsidRDefault="008D341D" w:rsidP="005B1F7B">
            <w:pPr>
              <w:rPr>
                <w:sz w:val="22"/>
                <w:szCs w:val="22"/>
              </w:rPr>
            </w:pPr>
            <w:r w:rsidRPr="005B1F7B">
              <w:rPr>
                <w:sz w:val="22"/>
                <w:szCs w:val="22"/>
              </w:rPr>
              <w:t>76.5</w:t>
            </w:r>
          </w:p>
        </w:tc>
      </w:tr>
      <w:tr w:rsidR="008D341D" w:rsidRPr="005B1F7B" w14:paraId="0CA2B51A" w14:textId="77777777" w:rsidTr="00873D3B">
        <w:tc>
          <w:tcPr>
            <w:tcW w:w="730" w:type="pct"/>
          </w:tcPr>
          <w:p w14:paraId="1CBEA546" w14:textId="77777777" w:rsidR="008D341D" w:rsidRPr="005B1F7B" w:rsidRDefault="008D341D" w:rsidP="005B1F7B">
            <w:pPr>
              <w:rPr>
                <w:sz w:val="22"/>
                <w:szCs w:val="22"/>
              </w:rPr>
            </w:pPr>
            <w:r w:rsidRPr="005B1F7B">
              <w:rPr>
                <w:sz w:val="22"/>
                <w:szCs w:val="22"/>
              </w:rPr>
              <w:t>Welfare</w:t>
            </w:r>
          </w:p>
        </w:tc>
        <w:tc>
          <w:tcPr>
            <w:tcW w:w="699" w:type="pct"/>
          </w:tcPr>
          <w:p w14:paraId="58D72341" w14:textId="77777777" w:rsidR="008D341D" w:rsidRPr="005B1F7B" w:rsidRDefault="008D341D" w:rsidP="005B1F7B">
            <w:pPr>
              <w:rPr>
                <w:sz w:val="22"/>
                <w:szCs w:val="22"/>
              </w:rPr>
            </w:pPr>
            <w:r w:rsidRPr="005B1F7B">
              <w:rPr>
                <w:sz w:val="22"/>
                <w:szCs w:val="22"/>
              </w:rPr>
              <w:t>More than 10 years</w:t>
            </w:r>
          </w:p>
        </w:tc>
        <w:tc>
          <w:tcPr>
            <w:tcW w:w="0" w:type="auto"/>
          </w:tcPr>
          <w:p w14:paraId="507067A1" w14:textId="77777777" w:rsidR="008D341D" w:rsidRPr="005B1F7B" w:rsidRDefault="008D341D" w:rsidP="005B1F7B">
            <w:pPr>
              <w:rPr>
                <w:sz w:val="22"/>
                <w:szCs w:val="22"/>
              </w:rPr>
            </w:pPr>
            <w:r w:rsidRPr="005B1F7B">
              <w:rPr>
                <w:sz w:val="22"/>
                <w:szCs w:val="22"/>
              </w:rPr>
              <w:t>5</w:t>
            </w:r>
          </w:p>
        </w:tc>
        <w:tc>
          <w:tcPr>
            <w:tcW w:w="0" w:type="auto"/>
          </w:tcPr>
          <w:p w14:paraId="03445E5D" w14:textId="77777777" w:rsidR="008D341D" w:rsidRPr="005B1F7B" w:rsidRDefault="008D341D" w:rsidP="005B1F7B">
            <w:pPr>
              <w:rPr>
                <w:sz w:val="22"/>
                <w:szCs w:val="22"/>
              </w:rPr>
            </w:pPr>
            <w:r w:rsidRPr="005B1F7B">
              <w:rPr>
                <w:sz w:val="22"/>
                <w:szCs w:val="22"/>
              </w:rPr>
              <w:t>76.94000</w:t>
            </w:r>
          </w:p>
        </w:tc>
        <w:tc>
          <w:tcPr>
            <w:tcW w:w="0" w:type="auto"/>
          </w:tcPr>
          <w:p w14:paraId="70E4C536" w14:textId="77777777" w:rsidR="008D341D" w:rsidRPr="005B1F7B" w:rsidRDefault="008D341D" w:rsidP="005B1F7B">
            <w:pPr>
              <w:rPr>
                <w:sz w:val="22"/>
                <w:szCs w:val="22"/>
              </w:rPr>
            </w:pPr>
            <w:r w:rsidRPr="005B1F7B">
              <w:rPr>
                <w:sz w:val="22"/>
                <w:szCs w:val="22"/>
              </w:rPr>
              <w:t>1.0784248</w:t>
            </w:r>
          </w:p>
        </w:tc>
        <w:tc>
          <w:tcPr>
            <w:tcW w:w="0" w:type="auto"/>
          </w:tcPr>
          <w:p w14:paraId="136EA800" w14:textId="77777777" w:rsidR="008D341D" w:rsidRPr="005B1F7B" w:rsidRDefault="008D341D" w:rsidP="005B1F7B">
            <w:pPr>
              <w:rPr>
                <w:sz w:val="22"/>
                <w:szCs w:val="22"/>
              </w:rPr>
            </w:pPr>
            <w:r w:rsidRPr="005B1F7B">
              <w:rPr>
                <w:sz w:val="22"/>
                <w:szCs w:val="22"/>
              </w:rPr>
              <w:t>75.3</w:t>
            </w:r>
          </w:p>
        </w:tc>
        <w:tc>
          <w:tcPr>
            <w:tcW w:w="0" w:type="auto"/>
          </w:tcPr>
          <w:p w14:paraId="172FCA77" w14:textId="77777777" w:rsidR="008D341D" w:rsidRPr="005B1F7B" w:rsidRDefault="008D341D" w:rsidP="005B1F7B">
            <w:pPr>
              <w:rPr>
                <w:sz w:val="22"/>
                <w:szCs w:val="22"/>
              </w:rPr>
            </w:pPr>
            <w:r w:rsidRPr="005B1F7B">
              <w:rPr>
                <w:sz w:val="22"/>
                <w:szCs w:val="22"/>
              </w:rPr>
              <w:t>76.500</w:t>
            </w:r>
          </w:p>
        </w:tc>
        <w:tc>
          <w:tcPr>
            <w:tcW w:w="0" w:type="auto"/>
          </w:tcPr>
          <w:p w14:paraId="1F76EF21" w14:textId="77777777" w:rsidR="008D341D" w:rsidRPr="005B1F7B" w:rsidRDefault="008D341D" w:rsidP="005B1F7B">
            <w:pPr>
              <w:rPr>
                <w:sz w:val="22"/>
                <w:szCs w:val="22"/>
              </w:rPr>
            </w:pPr>
            <w:r w:rsidRPr="005B1F7B">
              <w:rPr>
                <w:sz w:val="22"/>
                <w:szCs w:val="22"/>
              </w:rPr>
              <w:t>77.20</w:t>
            </w:r>
          </w:p>
        </w:tc>
        <w:tc>
          <w:tcPr>
            <w:tcW w:w="0" w:type="auto"/>
          </w:tcPr>
          <w:p w14:paraId="30C08BCC" w14:textId="77777777" w:rsidR="008D341D" w:rsidRPr="005B1F7B" w:rsidRDefault="008D341D" w:rsidP="005B1F7B">
            <w:pPr>
              <w:rPr>
                <w:sz w:val="22"/>
                <w:szCs w:val="22"/>
              </w:rPr>
            </w:pPr>
            <w:r w:rsidRPr="005B1F7B">
              <w:rPr>
                <w:sz w:val="22"/>
                <w:szCs w:val="22"/>
              </w:rPr>
              <w:t>77.700</w:t>
            </w:r>
          </w:p>
        </w:tc>
        <w:tc>
          <w:tcPr>
            <w:tcW w:w="0" w:type="auto"/>
          </w:tcPr>
          <w:p w14:paraId="65BFDD89" w14:textId="77777777" w:rsidR="008D341D" w:rsidRPr="005B1F7B" w:rsidRDefault="008D341D" w:rsidP="005B1F7B">
            <w:pPr>
              <w:rPr>
                <w:sz w:val="22"/>
                <w:szCs w:val="22"/>
              </w:rPr>
            </w:pPr>
            <w:r w:rsidRPr="005B1F7B">
              <w:rPr>
                <w:sz w:val="22"/>
                <w:szCs w:val="22"/>
              </w:rPr>
              <w:t>78.0</w:t>
            </w:r>
          </w:p>
        </w:tc>
      </w:tr>
    </w:tbl>
    <w:p w14:paraId="0D8A4C18" w14:textId="543F3260" w:rsidR="00E422D8" w:rsidRPr="006D6E9A" w:rsidRDefault="00E422D8" w:rsidP="006D6E9A">
      <w:pPr>
        <w:tabs>
          <w:tab w:val="left" w:pos="1741"/>
        </w:tabs>
        <w:spacing w:line="360" w:lineRule="auto"/>
        <w:jc w:val="both"/>
        <w:rPr>
          <w:b/>
          <w:bCs/>
          <w:sz w:val="28"/>
          <w:szCs w:val="28"/>
        </w:rPr>
      </w:pPr>
    </w:p>
    <w:p w14:paraId="485A89B0" w14:textId="77777777" w:rsidR="00BF2E86" w:rsidRPr="006D6E9A" w:rsidRDefault="00BF2E86" w:rsidP="006D6E9A">
      <w:pPr>
        <w:pStyle w:val="ListParagraph"/>
        <w:tabs>
          <w:tab w:val="left" w:pos="1741"/>
        </w:tabs>
        <w:spacing w:line="360" w:lineRule="auto"/>
        <w:jc w:val="both"/>
        <w:rPr>
          <w:sz w:val="28"/>
          <w:szCs w:val="28"/>
        </w:rPr>
      </w:pPr>
    </w:p>
    <w:p w14:paraId="12A5972E" w14:textId="01F73A2E" w:rsidR="00B32072" w:rsidRPr="005B1F7B" w:rsidRDefault="00E422D8" w:rsidP="005B1F7B">
      <w:pPr>
        <w:tabs>
          <w:tab w:val="left" w:pos="1741"/>
        </w:tabs>
        <w:spacing w:line="360" w:lineRule="auto"/>
        <w:jc w:val="both"/>
        <w:rPr>
          <w:b/>
          <w:bCs/>
          <w:sz w:val="28"/>
          <w:szCs w:val="28"/>
        </w:rPr>
      </w:pPr>
      <w:r w:rsidRPr="005B1F7B">
        <w:rPr>
          <w:b/>
          <w:bCs/>
          <w:sz w:val="28"/>
          <w:szCs w:val="28"/>
        </w:rPr>
        <w:t>Summary of Insights:</w:t>
      </w:r>
    </w:p>
    <w:p w14:paraId="634FBBC3" w14:textId="77777777" w:rsidR="007A29E3" w:rsidRPr="006D6E9A" w:rsidRDefault="007A29E3" w:rsidP="005B1F7B">
      <w:pPr>
        <w:pStyle w:val="ListParagraph"/>
        <w:numPr>
          <w:ilvl w:val="0"/>
          <w:numId w:val="19"/>
        </w:numPr>
        <w:tabs>
          <w:tab w:val="left" w:pos="1741"/>
        </w:tabs>
        <w:spacing w:line="276" w:lineRule="auto"/>
        <w:jc w:val="both"/>
        <w:rPr>
          <w:sz w:val="28"/>
          <w:szCs w:val="28"/>
        </w:rPr>
      </w:pPr>
      <w:r w:rsidRPr="006D6E9A">
        <w:rPr>
          <w:sz w:val="28"/>
          <w:szCs w:val="28"/>
        </w:rPr>
        <w:t>Employees in the Education department with Less than 1 year of experience have a moderate response rate (70.62%) with some variability. As employees gain experience, response rates improve, peaking at 2-6 years, with More than 10 years employees showing the highest mean response rate (76.93%) and the lowest variability.</w:t>
      </w:r>
    </w:p>
    <w:p w14:paraId="79B3ECA2" w14:textId="77777777" w:rsidR="00B8039C" w:rsidRPr="006D6E9A" w:rsidRDefault="00B8039C" w:rsidP="005B1F7B">
      <w:pPr>
        <w:pStyle w:val="ListParagraph"/>
        <w:numPr>
          <w:ilvl w:val="0"/>
          <w:numId w:val="19"/>
        </w:numPr>
        <w:spacing w:before="100" w:beforeAutospacing="1" w:after="100" w:afterAutospacing="1" w:line="276" w:lineRule="auto"/>
        <w:rPr>
          <w:rFonts w:eastAsia="Times New Roman" w:cs="Times New Roman"/>
          <w:kern w:val="0"/>
          <w:sz w:val="28"/>
          <w:szCs w:val="28"/>
          <w:lang w:eastAsia="en-GB"/>
          <w14:ligatures w14:val="none"/>
        </w:rPr>
      </w:pPr>
      <w:r w:rsidRPr="006D6E9A">
        <w:rPr>
          <w:rFonts w:eastAsia="Times New Roman" w:cs="Times New Roman"/>
          <w:kern w:val="0"/>
          <w:sz w:val="28"/>
          <w:szCs w:val="28"/>
          <w:lang w:eastAsia="en-GB"/>
          <w14:ligatures w14:val="none"/>
        </w:rPr>
        <w:t>In the Environment department, employees with Less than 1 year of experience have a response rate of 70.94%, with some variability. As employees gain experience, response rates improve, reaching 75.02% for those with 6-10 years, and 76.30% for those with More than 10 years, showing the highest mean and no variability in the latter group.</w:t>
      </w:r>
    </w:p>
    <w:p w14:paraId="537A84B3" w14:textId="77777777" w:rsidR="00B8039C" w:rsidRPr="006D6E9A" w:rsidRDefault="00B8039C" w:rsidP="005B1F7B">
      <w:pPr>
        <w:pStyle w:val="ListParagraph"/>
        <w:numPr>
          <w:ilvl w:val="0"/>
          <w:numId w:val="19"/>
        </w:numPr>
        <w:spacing w:before="100" w:beforeAutospacing="1" w:after="100" w:afterAutospacing="1" w:line="276" w:lineRule="auto"/>
        <w:rPr>
          <w:rFonts w:eastAsia="Times New Roman" w:cs="Times New Roman"/>
          <w:kern w:val="0"/>
          <w:sz w:val="28"/>
          <w:szCs w:val="28"/>
          <w:lang w:eastAsia="en-GB"/>
          <w14:ligatures w14:val="none"/>
        </w:rPr>
      </w:pPr>
      <w:r w:rsidRPr="006D6E9A">
        <w:rPr>
          <w:rFonts w:eastAsia="Times New Roman" w:cs="Times New Roman"/>
          <w:kern w:val="0"/>
          <w:sz w:val="28"/>
          <w:szCs w:val="28"/>
          <w:lang w:eastAsia="en-GB"/>
          <w14:ligatures w14:val="none"/>
        </w:rPr>
        <w:t xml:space="preserve">In the </w:t>
      </w:r>
      <w:r w:rsidRPr="006D6E9A">
        <w:rPr>
          <w:rFonts w:eastAsia="Times New Roman" w:cs="Times New Roman"/>
          <w:b/>
          <w:bCs/>
          <w:kern w:val="0"/>
          <w:sz w:val="28"/>
          <w:szCs w:val="28"/>
          <w:lang w:eastAsia="en-GB"/>
          <w14:ligatures w14:val="none"/>
        </w:rPr>
        <w:t>Heritage</w:t>
      </w:r>
      <w:r w:rsidRPr="006D6E9A">
        <w:rPr>
          <w:rFonts w:eastAsia="Times New Roman" w:cs="Times New Roman"/>
          <w:kern w:val="0"/>
          <w:sz w:val="28"/>
          <w:szCs w:val="28"/>
          <w:lang w:eastAsia="en-GB"/>
          <w14:ligatures w14:val="none"/>
        </w:rPr>
        <w:t xml:space="preserve"> department, employees with </w:t>
      </w:r>
      <w:r w:rsidRPr="006D6E9A">
        <w:rPr>
          <w:rFonts w:eastAsia="Times New Roman" w:cs="Times New Roman"/>
          <w:b/>
          <w:bCs/>
          <w:kern w:val="0"/>
          <w:sz w:val="28"/>
          <w:szCs w:val="28"/>
          <w:lang w:eastAsia="en-GB"/>
          <w14:ligatures w14:val="none"/>
        </w:rPr>
        <w:t>Less than 1 year</w:t>
      </w:r>
      <w:r w:rsidRPr="006D6E9A">
        <w:rPr>
          <w:rFonts w:eastAsia="Times New Roman" w:cs="Times New Roman"/>
          <w:kern w:val="0"/>
          <w:sz w:val="28"/>
          <w:szCs w:val="28"/>
          <w:lang w:eastAsia="en-GB"/>
          <w14:ligatures w14:val="none"/>
        </w:rPr>
        <w:t xml:space="preserve"> of experience have a response rate of </w:t>
      </w:r>
      <w:r w:rsidRPr="006D6E9A">
        <w:rPr>
          <w:rFonts w:eastAsia="Times New Roman" w:cs="Times New Roman"/>
          <w:b/>
          <w:bCs/>
          <w:kern w:val="0"/>
          <w:sz w:val="28"/>
          <w:szCs w:val="28"/>
          <w:lang w:eastAsia="en-GB"/>
          <w14:ligatures w14:val="none"/>
        </w:rPr>
        <w:t>73.95%</w:t>
      </w:r>
      <w:r w:rsidRPr="006D6E9A">
        <w:rPr>
          <w:rFonts w:eastAsia="Times New Roman" w:cs="Times New Roman"/>
          <w:kern w:val="0"/>
          <w:sz w:val="28"/>
          <w:szCs w:val="28"/>
          <w:lang w:eastAsia="en-GB"/>
          <w14:ligatures w14:val="none"/>
        </w:rPr>
        <w:t xml:space="preserve"> with low variability. As experience increases, response rates improve, reaching </w:t>
      </w:r>
      <w:r w:rsidRPr="006D6E9A">
        <w:rPr>
          <w:rFonts w:eastAsia="Times New Roman" w:cs="Times New Roman"/>
          <w:b/>
          <w:bCs/>
          <w:kern w:val="0"/>
          <w:sz w:val="28"/>
          <w:szCs w:val="28"/>
          <w:lang w:eastAsia="en-GB"/>
          <w14:ligatures w14:val="none"/>
        </w:rPr>
        <w:t>79.90%</w:t>
      </w:r>
      <w:r w:rsidRPr="006D6E9A">
        <w:rPr>
          <w:rFonts w:eastAsia="Times New Roman" w:cs="Times New Roman"/>
          <w:kern w:val="0"/>
          <w:sz w:val="28"/>
          <w:szCs w:val="28"/>
          <w:lang w:eastAsia="en-GB"/>
          <w14:ligatures w14:val="none"/>
        </w:rPr>
        <w:t xml:space="preserve"> for those with </w:t>
      </w:r>
      <w:r w:rsidRPr="006D6E9A">
        <w:rPr>
          <w:rFonts w:eastAsia="Times New Roman" w:cs="Times New Roman"/>
          <w:b/>
          <w:bCs/>
          <w:kern w:val="0"/>
          <w:sz w:val="28"/>
          <w:szCs w:val="28"/>
          <w:lang w:eastAsia="en-GB"/>
          <w14:ligatures w14:val="none"/>
        </w:rPr>
        <w:t>More than 10 years</w:t>
      </w:r>
      <w:r w:rsidRPr="006D6E9A">
        <w:rPr>
          <w:rFonts w:eastAsia="Times New Roman" w:cs="Times New Roman"/>
          <w:kern w:val="0"/>
          <w:sz w:val="28"/>
          <w:szCs w:val="28"/>
          <w:lang w:eastAsia="en-GB"/>
          <w14:ligatures w14:val="none"/>
        </w:rPr>
        <w:t>, the highest rate, though there is no variability data available for this group.</w:t>
      </w:r>
    </w:p>
    <w:p w14:paraId="417D4668" w14:textId="77777777" w:rsidR="00B8039C" w:rsidRPr="006D6E9A" w:rsidRDefault="00B8039C" w:rsidP="005B1F7B">
      <w:pPr>
        <w:pStyle w:val="ListParagraph"/>
        <w:numPr>
          <w:ilvl w:val="0"/>
          <w:numId w:val="19"/>
        </w:numPr>
        <w:spacing w:before="100" w:beforeAutospacing="1" w:after="100" w:afterAutospacing="1" w:line="276" w:lineRule="auto"/>
        <w:rPr>
          <w:rFonts w:eastAsia="Times New Roman" w:cs="Times New Roman"/>
          <w:kern w:val="0"/>
          <w:sz w:val="28"/>
          <w:szCs w:val="28"/>
          <w:lang w:eastAsia="en-GB"/>
          <w14:ligatures w14:val="none"/>
        </w:rPr>
      </w:pPr>
      <w:r w:rsidRPr="006D6E9A">
        <w:rPr>
          <w:rFonts w:eastAsia="Times New Roman" w:cs="Times New Roman"/>
          <w:kern w:val="0"/>
          <w:sz w:val="28"/>
          <w:szCs w:val="28"/>
          <w:lang w:eastAsia="en-GB"/>
          <w14:ligatures w14:val="none"/>
        </w:rPr>
        <w:t xml:space="preserve">In the </w:t>
      </w:r>
      <w:r w:rsidRPr="006D6E9A">
        <w:rPr>
          <w:rFonts w:eastAsia="Times New Roman" w:cs="Times New Roman"/>
          <w:b/>
          <w:bCs/>
          <w:kern w:val="0"/>
          <w:sz w:val="28"/>
          <w:szCs w:val="28"/>
          <w:lang w:eastAsia="en-GB"/>
          <w14:ligatures w14:val="none"/>
        </w:rPr>
        <w:t>Housing</w:t>
      </w:r>
      <w:r w:rsidRPr="006D6E9A">
        <w:rPr>
          <w:rFonts w:eastAsia="Times New Roman" w:cs="Times New Roman"/>
          <w:kern w:val="0"/>
          <w:sz w:val="28"/>
          <w:szCs w:val="28"/>
          <w:lang w:eastAsia="en-GB"/>
          <w14:ligatures w14:val="none"/>
        </w:rPr>
        <w:t xml:space="preserve"> department, employees with </w:t>
      </w:r>
      <w:r w:rsidRPr="006D6E9A">
        <w:rPr>
          <w:rFonts w:eastAsia="Times New Roman" w:cs="Times New Roman"/>
          <w:b/>
          <w:bCs/>
          <w:kern w:val="0"/>
          <w:sz w:val="28"/>
          <w:szCs w:val="28"/>
          <w:lang w:eastAsia="en-GB"/>
          <w14:ligatures w14:val="none"/>
        </w:rPr>
        <w:t>Less than 1 year</w:t>
      </w:r>
      <w:r w:rsidRPr="006D6E9A">
        <w:rPr>
          <w:rFonts w:eastAsia="Times New Roman" w:cs="Times New Roman"/>
          <w:kern w:val="0"/>
          <w:sz w:val="28"/>
          <w:szCs w:val="28"/>
          <w:lang w:eastAsia="en-GB"/>
          <w14:ligatures w14:val="none"/>
        </w:rPr>
        <w:t xml:space="preserve"> of experience have a response rate of </w:t>
      </w:r>
      <w:r w:rsidRPr="006D6E9A">
        <w:rPr>
          <w:rFonts w:eastAsia="Times New Roman" w:cs="Times New Roman"/>
          <w:b/>
          <w:bCs/>
          <w:kern w:val="0"/>
          <w:sz w:val="28"/>
          <w:szCs w:val="28"/>
          <w:lang w:eastAsia="en-GB"/>
          <w14:ligatures w14:val="none"/>
        </w:rPr>
        <w:t>69.76%</w:t>
      </w:r>
      <w:r w:rsidRPr="006D6E9A">
        <w:rPr>
          <w:rFonts w:eastAsia="Times New Roman" w:cs="Times New Roman"/>
          <w:kern w:val="0"/>
          <w:sz w:val="28"/>
          <w:szCs w:val="28"/>
          <w:lang w:eastAsia="en-GB"/>
          <w14:ligatures w14:val="none"/>
        </w:rPr>
        <w:t xml:space="preserve"> with moderate variability. As employees gain experience, response rates improve, reaching </w:t>
      </w:r>
      <w:r w:rsidRPr="006D6E9A">
        <w:rPr>
          <w:rFonts w:eastAsia="Times New Roman" w:cs="Times New Roman"/>
          <w:b/>
          <w:bCs/>
          <w:kern w:val="0"/>
          <w:sz w:val="28"/>
          <w:szCs w:val="28"/>
          <w:lang w:eastAsia="en-GB"/>
          <w14:ligatures w14:val="none"/>
        </w:rPr>
        <w:t>79.30%</w:t>
      </w:r>
      <w:r w:rsidRPr="006D6E9A">
        <w:rPr>
          <w:rFonts w:eastAsia="Times New Roman" w:cs="Times New Roman"/>
          <w:kern w:val="0"/>
          <w:sz w:val="28"/>
          <w:szCs w:val="28"/>
          <w:lang w:eastAsia="en-GB"/>
          <w14:ligatures w14:val="none"/>
        </w:rPr>
        <w:t xml:space="preserve"> for those with </w:t>
      </w:r>
      <w:r w:rsidRPr="006D6E9A">
        <w:rPr>
          <w:rFonts w:eastAsia="Times New Roman" w:cs="Times New Roman"/>
          <w:b/>
          <w:bCs/>
          <w:kern w:val="0"/>
          <w:sz w:val="28"/>
          <w:szCs w:val="28"/>
          <w:lang w:eastAsia="en-GB"/>
          <w14:ligatures w14:val="none"/>
        </w:rPr>
        <w:t>More than 10 years</w:t>
      </w:r>
      <w:r w:rsidRPr="006D6E9A">
        <w:rPr>
          <w:rFonts w:eastAsia="Times New Roman" w:cs="Times New Roman"/>
          <w:kern w:val="0"/>
          <w:sz w:val="28"/>
          <w:szCs w:val="28"/>
          <w:lang w:eastAsia="en-GB"/>
          <w14:ligatures w14:val="none"/>
        </w:rPr>
        <w:t>, showing the highest mean with some variability.</w:t>
      </w:r>
    </w:p>
    <w:p w14:paraId="2E68152E" w14:textId="409C994F" w:rsidR="00B8039C" w:rsidRPr="006D6E9A" w:rsidRDefault="00B8039C" w:rsidP="005B1F7B">
      <w:pPr>
        <w:pStyle w:val="ListParagraph"/>
        <w:numPr>
          <w:ilvl w:val="0"/>
          <w:numId w:val="19"/>
        </w:numPr>
        <w:spacing w:before="100" w:beforeAutospacing="1" w:after="100" w:afterAutospacing="1" w:line="276" w:lineRule="auto"/>
        <w:rPr>
          <w:rFonts w:eastAsia="Times New Roman" w:cs="Times New Roman"/>
          <w:kern w:val="0"/>
          <w:sz w:val="28"/>
          <w:szCs w:val="28"/>
          <w:lang w:eastAsia="en-GB"/>
          <w14:ligatures w14:val="none"/>
        </w:rPr>
      </w:pPr>
      <w:r w:rsidRPr="006D6E9A">
        <w:rPr>
          <w:rFonts w:eastAsia="Times New Roman" w:cs="Times New Roman"/>
          <w:kern w:val="0"/>
          <w:sz w:val="28"/>
          <w:szCs w:val="28"/>
          <w:lang w:eastAsia="en-GB"/>
          <w14:ligatures w14:val="none"/>
        </w:rPr>
        <w:t xml:space="preserve">In the </w:t>
      </w:r>
      <w:r w:rsidRPr="006D6E9A">
        <w:rPr>
          <w:rFonts w:eastAsia="Times New Roman" w:cs="Times New Roman"/>
          <w:b/>
          <w:bCs/>
          <w:kern w:val="0"/>
          <w:sz w:val="28"/>
          <w:szCs w:val="28"/>
          <w:lang w:eastAsia="en-GB"/>
          <w14:ligatures w14:val="none"/>
        </w:rPr>
        <w:t>Welfare</w:t>
      </w:r>
      <w:r w:rsidRPr="006D6E9A">
        <w:rPr>
          <w:rFonts w:eastAsia="Times New Roman" w:cs="Times New Roman"/>
          <w:kern w:val="0"/>
          <w:sz w:val="28"/>
          <w:szCs w:val="28"/>
          <w:lang w:eastAsia="en-GB"/>
          <w14:ligatures w14:val="none"/>
        </w:rPr>
        <w:t xml:space="preserve"> department, employees with </w:t>
      </w:r>
      <w:r w:rsidRPr="006D6E9A">
        <w:rPr>
          <w:rFonts w:eastAsia="Times New Roman" w:cs="Times New Roman"/>
          <w:b/>
          <w:bCs/>
          <w:kern w:val="0"/>
          <w:sz w:val="28"/>
          <w:szCs w:val="28"/>
          <w:lang w:eastAsia="en-GB"/>
          <w14:ligatures w14:val="none"/>
        </w:rPr>
        <w:t>3-5 years</w:t>
      </w:r>
      <w:r w:rsidRPr="006D6E9A">
        <w:rPr>
          <w:rFonts w:eastAsia="Times New Roman" w:cs="Times New Roman"/>
          <w:kern w:val="0"/>
          <w:sz w:val="28"/>
          <w:szCs w:val="28"/>
          <w:lang w:eastAsia="en-GB"/>
          <w14:ligatures w14:val="none"/>
        </w:rPr>
        <w:t xml:space="preserve"> of experience have a high mean response rate (</w:t>
      </w:r>
      <w:r w:rsidRPr="006D6E9A">
        <w:rPr>
          <w:rFonts w:eastAsia="Times New Roman" w:cs="Times New Roman"/>
          <w:b/>
          <w:bCs/>
          <w:kern w:val="0"/>
          <w:sz w:val="28"/>
          <w:szCs w:val="28"/>
          <w:lang w:eastAsia="en-GB"/>
          <w14:ligatures w14:val="none"/>
        </w:rPr>
        <w:t>74.68%</w:t>
      </w:r>
      <w:r w:rsidRPr="006D6E9A">
        <w:rPr>
          <w:rFonts w:eastAsia="Times New Roman" w:cs="Times New Roman"/>
          <w:kern w:val="0"/>
          <w:sz w:val="28"/>
          <w:szCs w:val="28"/>
          <w:lang w:eastAsia="en-GB"/>
          <w14:ligatures w14:val="none"/>
        </w:rPr>
        <w:t xml:space="preserve">) and good consistency. Response rates improve with experience, with </w:t>
      </w:r>
      <w:r w:rsidRPr="006D6E9A">
        <w:rPr>
          <w:rFonts w:eastAsia="Times New Roman" w:cs="Times New Roman"/>
          <w:b/>
          <w:bCs/>
          <w:kern w:val="0"/>
          <w:sz w:val="28"/>
          <w:szCs w:val="28"/>
          <w:lang w:eastAsia="en-GB"/>
          <w14:ligatures w14:val="none"/>
        </w:rPr>
        <w:t>More than 10 years</w:t>
      </w:r>
      <w:r w:rsidRPr="006D6E9A">
        <w:rPr>
          <w:rFonts w:eastAsia="Times New Roman" w:cs="Times New Roman"/>
          <w:kern w:val="0"/>
          <w:sz w:val="28"/>
          <w:szCs w:val="28"/>
          <w:lang w:eastAsia="en-GB"/>
          <w14:ligatures w14:val="none"/>
        </w:rPr>
        <w:t xml:space="preserve"> employees showing the highest rate (</w:t>
      </w:r>
      <w:r w:rsidRPr="006D6E9A">
        <w:rPr>
          <w:rFonts w:eastAsia="Times New Roman" w:cs="Times New Roman"/>
          <w:b/>
          <w:bCs/>
          <w:kern w:val="0"/>
          <w:sz w:val="28"/>
          <w:szCs w:val="28"/>
          <w:lang w:eastAsia="en-GB"/>
          <w14:ligatures w14:val="none"/>
        </w:rPr>
        <w:t>76.94%</w:t>
      </w:r>
      <w:r w:rsidRPr="006D6E9A">
        <w:rPr>
          <w:rFonts w:eastAsia="Times New Roman" w:cs="Times New Roman"/>
          <w:kern w:val="0"/>
          <w:sz w:val="28"/>
          <w:szCs w:val="28"/>
          <w:lang w:eastAsia="en-GB"/>
          <w14:ligatures w14:val="none"/>
        </w:rPr>
        <w:t xml:space="preserve">) and </w:t>
      </w:r>
      <w:r w:rsidRPr="006D6E9A">
        <w:rPr>
          <w:rFonts w:eastAsia="Times New Roman" w:cs="Times New Roman"/>
          <w:kern w:val="0"/>
          <w:sz w:val="28"/>
          <w:szCs w:val="28"/>
          <w:lang w:eastAsia="en-GB"/>
          <w14:ligatures w14:val="none"/>
        </w:rPr>
        <w:lastRenderedPageBreak/>
        <w:t xml:space="preserve">the lowest variability. Employees with </w:t>
      </w:r>
      <w:r w:rsidRPr="006D6E9A">
        <w:rPr>
          <w:rFonts w:eastAsia="Times New Roman" w:cs="Times New Roman"/>
          <w:b/>
          <w:bCs/>
          <w:kern w:val="0"/>
          <w:sz w:val="28"/>
          <w:szCs w:val="28"/>
          <w:lang w:eastAsia="en-GB"/>
          <w14:ligatures w14:val="none"/>
        </w:rPr>
        <w:t>1 year</w:t>
      </w:r>
      <w:r w:rsidRPr="006D6E9A">
        <w:rPr>
          <w:rFonts w:eastAsia="Times New Roman" w:cs="Times New Roman"/>
          <w:kern w:val="0"/>
          <w:sz w:val="28"/>
          <w:szCs w:val="28"/>
          <w:lang w:eastAsia="en-GB"/>
          <w14:ligatures w14:val="none"/>
        </w:rPr>
        <w:t xml:space="preserve"> of experience show the lowest mean response rate (</w:t>
      </w:r>
      <w:r w:rsidRPr="006D6E9A">
        <w:rPr>
          <w:rFonts w:eastAsia="Times New Roman" w:cs="Times New Roman"/>
          <w:b/>
          <w:bCs/>
          <w:kern w:val="0"/>
          <w:sz w:val="28"/>
          <w:szCs w:val="28"/>
          <w:lang w:eastAsia="en-GB"/>
          <w14:ligatures w14:val="none"/>
        </w:rPr>
        <w:t>69.45%</w:t>
      </w:r>
      <w:r w:rsidRPr="006D6E9A">
        <w:rPr>
          <w:rFonts w:eastAsia="Times New Roman" w:cs="Times New Roman"/>
          <w:kern w:val="0"/>
          <w:sz w:val="28"/>
          <w:szCs w:val="28"/>
          <w:lang w:eastAsia="en-GB"/>
          <w14:ligatures w14:val="none"/>
        </w:rPr>
        <w:t>) and more variability.</w:t>
      </w:r>
    </w:p>
    <w:p w14:paraId="07A04060" w14:textId="7312330A" w:rsidR="00B8039C" w:rsidRPr="006D6E9A" w:rsidRDefault="00B8039C" w:rsidP="005B1F7B">
      <w:pPr>
        <w:pStyle w:val="ListParagraph"/>
        <w:numPr>
          <w:ilvl w:val="0"/>
          <w:numId w:val="19"/>
        </w:numPr>
        <w:tabs>
          <w:tab w:val="left" w:pos="1741"/>
        </w:tabs>
        <w:spacing w:line="276" w:lineRule="auto"/>
        <w:jc w:val="both"/>
        <w:rPr>
          <w:sz w:val="28"/>
          <w:szCs w:val="28"/>
        </w:rPr>
      </w:pPr>
      <w:r w:rsidRPr="006D6E9A">
        <w:rPr>
          <w:b/>
          <w:bCs/>
          <w:sz w:val="28"/>
          <w:szCs w:val="28"/>
        </w:rPr>
        <w:t>Housing</w:t>
      </w:r>
      <w:r w:rsidRPr="006D6E9A">
        <w:rPr>
          <w:sz w:val="28"/>
          <w:szCs w:val="28"/>
        </w:rPr>
        <w:t xml:space="preserve"> and </w:t>
      </w:r>
      <w:r w:rsidRPr="006D6E9A">
        <w:rPr>
          <w:b/>
          <w:bCs/>
          <w:sz w:val="28"/>
          <w:szCs w:val="28"/>
        </w:rPr>
        <w:t>Environment</w:t>
      </w:r>
      <w:r w:rsidRPr="006D6E9A">
        <w:rPr>
          <w:sz w:val="28"/>
          <w:szCs w:val="28"/>
        </w:rPr>
        <w:t xml:space="preserve"> departments show the highest response rates for employees with </w:t>
      </w:r>
      <w:r w:rsidRPr="006D6E9A">
        <w:rPr>
          <w:b/>
          <w:bCs/>
          <w:sz w:val="28"/>
          <w:szCs w:val="28"/>
        </w:rPr>
        <w:t>More than 10 years</w:t>
      </w:r>
      <w:r w:rsidRPr="006D6E9A">
        <w:rPr>
          <w:sz w:val="28"/>
          <w:szCs w:val="28"/>
        </w:rPr>
        <w:t xml:space="preserve"> of experience (</w:t>
      </w:r>
      <w:r w:rsidRPr="006D6E9A">
        <w:rPr>
          <w:b/>
          <w:bCs/>
          <w:sz w:val="28"/>
          <w:szCs w:val="28"/>
        </w:rPr>
        <w:t>79.30%</w:t>
      </w:r>
      <w:r w:rsidRPr="006D6E9A">
        <w:rPr>
          <w:sz w:val="28"/>
          <w:szCs w:val="28"/>
        </w:rPr>
        <w:t xml:space="preserve"> and </w:t>
      </w:r>
      <w:r w:rsidRPr="006D6E9A">
        <w:rPr>
          <w:b/>
          <w:bCs/>
          <w:sz w:val="28"/>
          <w:szCs w:val="28"/>
        </w:rPr>
        <w:t>76.30%</w:t>
      </w:r>
      <w:r w:rsidRPr="006D6E9A">
        <w:rPr>
          <w:sz w:val="28"/>
          <w:szCs w:val="28"/>
        </w:rPr>
        <w:t>, respectively).</w:t>
      </w:r>
    </w:p>
    <w:p w14:paraId="2098B483" w14:textId="435E5CC7" w:rsidR="00B8039C" w:rsidRPr="006D6E9A" w:rsidRDefault="00B8039C" w:rsidP="005B1F7B">
      <w:pPr>
        <w:pStyle w:val="ListParagraph"/>
        <w:numPr>
          <w:ilvl w:val="0"/>
          <w:numId w:val="19"/>
        </w:numPr>
        <w:tabs>
          <w:tab w:val="left" w:pos="1741"/>
        </w:tabs>
        <w:spacing w:line="276" w:lineRule="auto"/>
        <w:jc w:val="both"/>
        <w:rPr>
          <w:sz w:val="28"/>
          <w:szCs w:val="28"/>
        </w:rPr>
      </w:pPr>
      <w:r w:rsidRPr="006D6E9A">
        <w:rPr>
          <w:b/>
          <w:bCs/>
          <w:sz w:val="28"/>
          <w:szCs w:val="28"/>
        </w:rPr>
        <w:t>New employees</w:t>
      </w:r>
      <w:r w:rsidRPr="006D6E9A">
        <w:rPr>
          <w:sz w:val="28"/>
          <w:szCs w:val="28"/>
        </w:rPr>
        <w:t xml:space="preserve"> (Less than 1 year) across all departments tend to show the lowest response rates and more variability, with </w:t>
      </w:r>
      <w:r w:rsidRPr="006D6E9A">
        <w:rPr>
          <w:b/>
          <w:bCs/>
          <w:sz w:val="28"/>
          <w:szCs w:val="28"/>
        </w:rPr>
        <w:t>Housing</w:t>
      </w:r>
      <w:r w:rsidRPr="006D6E9A">
        <w:rPr>
          <w:sz w:val="28"/>
          <w:szCs w:val="28"/>
        </w:rPr>
        <w:t xml:space="preserve"> showing the lowest among them (</w:t>
      </w:r>
      <w:r w:rsidRPr="006D6E9A">
        <w:rPr>
          <w:b/>
          <w:bCs/>
          <w:sz w:val="28"/>
          <w:szCs w:val="28"/>
        </w:rPr>
        <w:t>69.76%</w:t>
      </w:r>
      <w:r w:rsidRPr="006D6E9A">
        <w:rPr>
          <w:sz w:val="28"/>
          <w:szCs w:val="28"/>
        </w:rPr>
        <w:t>).</w:t>
      </w:r>
    </w:p>
    <w:p w14:paraId="41359D33" w14:textId="58005CFC" w:rsidR="00B8039C" w:rsidRPr="006D6E9A" w:rsidRDefault="00D45743" w:rsidP="005B1F7B">
      <w:pPr>
        <w:pStyle w:val="ListParagraph"/>
        <w:numPr>
          <w:ilvl w:val="0"/>
          <w:numId w:val="19"/>
        </w:numPr>
        <w:tabs>
          <w:tab w:val="left" w:pos="1741"/>
        </w:tabs>
        <w:spacing w:line="276" w:lineRule="auto"/>
        <w:jc w:val="both"/>
        <w:rPr>
          <w:sz w:val="28"/>
          <w:szCs w:val="28"/>
        </w:rPr>
      </w:pPr>
      <w:r w:rsidRPr="006D6E9A">
        <w:rPr>
          <w:sz w:val="28"/>
          <w:szCs w:val="28"/>
        </w:rPr>
        <w:t xml:space="preserve">In both the </w:t>
      </w:r>
      <w:r w:rsidRPr="006D6E9A">
        <w:rPr>
          <w:b/>
          <w:bCs/>
          <w:sz w:val="28"/>
          <w:szCs w:val="28"/>
        </w:rPr>
        <w:t>Education</w:t>
      </w:r>
      <w:r w:rsidRPr="006D6E9A">
        <w:rPr>
          <w:sz w:val="28"/>
          <w:szCs w:val="28"/>
        </w:rPr>
        <w:t xml:space="preserve"> and </w:t>
      </w:r>
      <w:r w:rsidRPr="006D6E9A">
        <w:rPr>
          <w:b/>
          <w:bCs/>
          <w:sz w:val="28"/>
          <w:szCs w:val="28"/>
        </w:rPr>
        <w:t>Environment</w:t>
      </w:r>
      <w:r w:rsidRPr="006D6E9A">
        <w:rPr>
          <w:sz w:val="28"/>
          <w:szCs w:val="28"/>
        </w:rPr>
        <w:t xml:space="preserve"> departments, there is a trend where employees with </w:t>
      </w:r>
      <w:r w:rsidRPr="006D6E9A">
        <w:rPr>
          <w:b/>
          <w:bCs/>
          <w:sz w:val="28"/>
          <w:szCs w:val="28"/>
        </w:rPr>
        <w:t>2 years of experience</w:t>
      </w:r>
      <w:r w:rsidRPr="006D6E9A">
        <w:rPr>
          <w:sz w:val="28"/>
          <w:szCs w:val="28"/>
        </w:rPr>
        <w:t xml:space="preserve"> perform at their best. After that, performance tends to stabilize or slightly decline, but overall, </w:t>
      </w:r>
      <w:r w:rsidRPr="006D6E9A">
        <w:rPr>
          <w:b/>
          <w:bCs/>
          <w:sz w:val="28"/>
          <w:szCs w:val="28"/>
        </w:rPr>
        <w:t>experience is positively correlated with better response rates</w:t>
      </w:r>
      <w:r w:rsidRPr="006D6E9A">
        <w:rPr>
          <w:sz w:val="28"/>
          <w:szCs w:val="28"/>
        </w:rPr>
        <w:t xml:space="preserve"> and more consistent performance.</w:t>
      </w:r>
    </w:p>
    <w:p w14:paraId="504AE7B1" w14:textId="3FA783BD" w:rsidR="00D45743" w:rsidRPr="00D45743" w:rsidRDefault="00D45743" w:rsidP="005B1F7B">
      <w:pPr>
        <w:pStyle w:val="ListParagraph"/>
        <w:numPr>
          <w:ilvl w:val="0"/>
          <w:numId w:val="19"/>
        </w:numPr>
        <w:tabs>
          <w:tab w:val="left" w:pos="1741"/>
        </w:tabs>
        <w:spacing w:line="276" w:lineRule="auto"/>
        <w:jc w:val="both"/>
        <w:rPr>
          <w:sz w:val="28"/>
          <w:szCs w:val="28"/>
        </w:rPr>
      </w:pPr>
      <w:r w:rsidRPr="00D45743">
        <w:rPr>
          <w:sz w:val="28"/>
          <w:szCs w:val="28"/>
        </w:rPr>
        <w:t xml:space="preserve">The data suggests that as employees gain more experience in their roles, their ability to meet the 48-hour response target improves, both in terms of the </w:t>
      </w:r>
      <w:r w:rsidRPr="00D45743">
        <w:rPr>
          <w:b/>
          <w:bCs/>
          <w:sz w:val="28"/>
          <w:szCs w:val="28"/>
        </w:rPr>
        <w:t>average performance</w:t>
      </w:r>
      <w:r w:rsidRPr="00D45743">
        <w:rPr>
          <w:sz w:val="28"/>
          <w:szCs w:val="28"/>
        </w:rPr>
        <w:t xml:space="preserve"> and </w:t>
      </w:r>
      <w:r w:rsidRPr="00D45743">
        <w:rPr>
          <w:b/>
          <w:bCs/>
          <w:sz w:val="28"/>
          <w:szCs w:val="28"/>
        </w:rPr>
        <w:t>consistency</w:t>
      </w:r>
      <w:r w:rsidRPr="00D45743">
        <w:rPr>
          <w:sz w:val="28"/>
          <w:szCs w:val="28"/>
        </w:rPr>
        <w:t>. Newer employees tend to have lower performance on average and show more variability, likely due to a learning period or adjustment phase.</w:t>
      </w:r>
    </w:p>
    <w:p w14:paraId="3316B4BC" w14:textId="4CD65119" w:rsidR="00D45743" w:rsidRPr="006D6E9A" w:rsidRDefault="00D45743" w:rsidP="005B1F7B">
      <w:pPr>
        <w:pStyle w:val="ListParagraph"/>
        <w:numPr>
          <w:ilvl w:val="0"/>
          <w:numId w:val="19"/>
        </w:numPr>
        <w:tabs>
          <w:tab w:val="left" w:pos="1741"/>
        </w:tabs>
        <w:spacing w:line="276" w:lineRule="auto"/>
        <w:jc w:val="both"/>
        <w:rPr>
          <w:sz w:val="28"/>
          <w:szCs w:val="28"/>
        </w:rPr>
      </w:pPr>
      <w:r w:rsidRPr="006D6E9A">
        <w:rPr>
          <w:sz w:val="28"/>
          <w:szCs w:val="28"/>
        </w:rPr>
        <w:t xml:space="preserve">Interestingly, </w:t>
      </w:r>
      <w:r w:rsidRPr="006D6E9A">
        <w:rPr>
          <w:b/>
          <w:bCs/>
          <w:sz w:val="28"/>
          <w:szCs w:val="28"/>
        </w:rPr>
        <w:t>3-5 years</w:t>
      </w:r>
      <w:r w:rsidRPr="006D6E9A">
        <w:rPr>
          <w:sz w:val="28"/>
          <w:szCs w:val="28"/>
        </w:rPr>
        <w:t xml:space="preserve"> of experience doesn't show a large jump in performance over </w:t>
      </w:r>
      <w:r w:rsidRPr="006D6E9A">
        <w:rPr>
          <w:b/>
          <w:bCs/>
          <w:sz w:val="28"/>
          <w:szCs w:val="28"/>
        </w:rPr>
        <w:t>2 years</w:t>
      </w:r>
      <w:r w:rsidRPr="006D6E9A">
        <w:rPr>
          <w:sz w:val="28"/>
          <w:szCs w:val="28"/>
        </w:rPr>
        <w:t>, but still outperforms employees with less than 1 year or 1 year of experience. This could be an indication that after the initial learning phase, employees settle into a steady rhythm, with only incremental improvements after the first few years.</w:t>
      </w:r>
    </w:p>
    <w:p w14:paraId="4A6E39D6" w14:textId="1C4F8315" w:rsidR="007A29E3" w:rsidRPr="006D6E9A" w:rsidRDefault="00D45743" w:rsidP="006D6E9A">
      <w:pPr>
        <w:tabs>
          <w:tab w:val="left" w:pos="1741"/>
        </w:tabs>
        <w:spacing w:line="360" w:lineRule="auto"/>
        <w:jc w:val="both"/>
        <w:rPr>
          <w:sz w:val="28"/>
          <w:szCs w:val="28"/>
        </w:rPr>
      </w:pPr>
      <w:r w:rsidRPr="006D6E9A">
        <w:rPr>
          <w:sz w:val="28"/>
          <w:szCs w:val="28"/>
        </w:rPr>
        <w:t>Overall, this comparison highlights the trend that longer experience generally leads to higher and more consistent response rates across all departments.</w:t>
      </w:r>
    </w:p>
    <w:p w14:paraId="1D620371" w14:textId="77777777" w:rsidR="00BF2E86" w:rsidRPr="006D6E9A" w:rsidRDefault="00BF2E86" w:rsidP="006D6E9A">
      <w:pPr>
        <w:tabs>
          <w:tab w:val="left" w:pos="1741"/>
        </w:tabs>
        <w:spacing w:line="360" w:lineRule="auto"/>
        <w:jc w:val="both"/>
        <w:rPr>
          <w:sz w:val="28"/>
          <w:szCs w:val="28"/>
        </w:rPr>
      </w:pPr>
    </w:p>
    <w:p w14:paraId="34E933B7" w14:textId="77777777" w:rsidR="00F92B9B" w:rsidRPr="006D6E9A" w:rsidRDefault="00D11414" w:rsidP="006D6E9A">
      <w:pPr>
        <w:pStyle w:val="ListParagraph"/>
        <w:numPr>
          <w:ilvl w:val="0"/>
          <w:numId w:val="1"/>
        </w:numPr>
        <w:tabs>
          <w:tab w:val="left" w:pos="1741"/>
        </w:tabs>
        <w:spacing w:line="360" w:lineRule="auto"/>
        <w:jc w:val="both"/>
        <w:rPr>
          <w:b/>
          <w:bCs/>
          <w:sz w:val="28"/>
          <w:szCs w:val="28"/>
        </w:rPr>
      </w:pPr>
      <w:r w:rsidRPr="006D6E9A">
        <w:rPr>
          <w:b/>
          <w:bCs/>
          <w:sz w:val="28"/>
          <w:szCs w:val="28"/>
        </w:rPr>
        <w:t xml:space="preserve">An appropriate graph format, showing response_target statistics for each group in time, and presenting the groups of time in </w:t>
      </w:r>
      <w:r w:rsidRPr="006D6E9A">
        <w:rPr>
          <w:b/>
          <w:bCs/>
          <w:sz w:val="28"/>
          <w:szCs w:val="28"/>
        </w:rPr>
        <w:lastRenderedPageBreak/>
        <w:t>ascending order, including a brief summary of what the graph shows, and why your choice of graph is appropriate.</w:t>
      </w:r>
    </w:p>
    <w:p w14:paraId="3BC6D12A" w14:textId="2F1F00D6" w:rsidR="006D6E9A" w:rsidRPr="006D6E9A" w:rsidRDefault="00F92B9B" w:rsidP="006D6E9A">
      <w:pPr>
        <w:pStyle w:val="ListParagraph"/>
        <w:numPr>
          <w:ilvl w:val="0"/>
          <w:numId w:val="21"/>
        </w:numPr>
        <w:tabs>
          <w:tab w:val="left" w:pos="1741"/>
        </w:tabs>
        <w:spacing w:line="360" w:lineRule="auto"/>
        <w:jc w:val="both"/>
        <w:rPr>
          <w:sz w:val="28"/>
          <w:szCs w:val="28"/>
        </w:rPr>
      </w:pPr>
      <w:r w:rsidRPr="006D6E9A">
        <w:rPr>
          <w:sz w:val="28"/>
          <w:szCs w:val="28"/>
        </w:rPr>
        <w:t xml:space="preserve">Here, I </w:t>
      </w:r>
      <w:r w:rsidR="00A56AA7" w:rsidRPr="006D6E9A">
        <w:rPr>
          <w:sz w:val="28"/>
          <w:szCs w:val="28"/>
        </w:rPr>
        <w:t>choose to</w:t>
      </w:r>
      <w:r w:rsidRPr="006D6E9A">
        <w:rPr>
          <w:sz w:val="28"/>
          <w:szCs w:val="28"/>
        </w:rPr>
        <w:t xml:space="preserve"> use a box plot because it efficiently displays a variable’s distribution across several categories, summarizing median, spread, and outliers at a glance. By placing these summaries side-by-side, it enables quick, direct comparisons between groups. </w:t>
      </w:r>
    </w:p>
    <w:p w14:paraId="117B5701" w14:textId="53AECDC7" w:rsidR="00ED726D" w:rsidRPr="006D6E9A" w:rsidRDefault="00687F15" w:rsidP="006D6E9A">
      <w:pPr>
        <w:pStyle w:val="ListParagraph"/>
        <w:tabs>
          <w:tab w:val="left" w:pos="1741"/>
        </w:tabs>
        <w:spacing w:line="360" w:lineRule="auto"/>
        <w:jc w:val="both"/>
        <w:rPr>
          <w:sz w:val="28"/>
          <w:szCs w:val="28"/>
        </w:rPr>
      </w:pPr>
      <w:r w:rsidRPr="006D6E9A">
        <w:rPr>
          <w:noProof/>
          <w:sz w:val="28"/>
          <w:szCs w:val="28"/>
        </w:rPr>
        <w:drawing>
          <wp:inline distT="0" distB="0" distL="0" distR="0" wp14:anchorId="74193D2E" wp14:editId="45FBE2AF">
            <wp:extent cx="5879805" cy="3926759"/>
            <wp:effectExtent l="0" t="0" r="6985" b="0"/>
            <wp:docPr id="33425924" name="Picture 36"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5924" name="Picture 36" descr="A black background with blu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95309" cy="3937113"/>
                    </a:xfrm>
                    <a:prstGeom prst="rect">
                      <a:avLst/>
                    </a:prstGeom>
                  </pic:spPr>
                </pic:pic>
              </a:graphicData>
            </a:graphic>
          </wp:inline>
        </w:drawing>
      </w:r>
    </w:p>
    <w:p w14:paraId="2BEA21DE" w14:textId="71F3990F" w:rsidR="00ED726D" w:rsidRPr="006D6E9A" w:rsidRDefault="00BC43F4" w:rsidP="006D6E9A">
      <w:pPr>
        <w:tabs>
          <w:tab w:val="left" w:pos="1741"/>
        </w:tabs>
        <w:spacing w:line="360" w:lineRule="auto"/>
        <w:jc w:val="both"/>
        <w:rPr>
          <w:sz w:val="28"/>
          <w:szCs w:val="28"/>
        </w:rPr>
      </w:pPr>
      <w:r w:rsidRPr="006D6E9A">
        <w:rPr>
          <w:noProof/>
          <w:sz w:val="28"/>
          <w:szCs w:val="28"/>
        </w:rPr>
        <w:drawing>
          <wp:inline distT="0" distB="0" distL="0" distR="0" wp14:anchorId="2943DB2C" wp14:editId="7EC9A8A2">
            <wp:extent cx="6234430" cy="1971675"/>
            <wp:effectExtent l="0" t="0" r="0" b="9525"/>
            <wp:docPr id="1169986876" name="Picture 3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6876" name="Picture 35"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63194" cy="2012397"/>
                    </a:xfrm>
                    <a:prstGeom prst="rect">
                      <a:avLst/>
                    </a:prstGeom>
                  </pic:spPr>
                </pic:pic>
              </a:graphicData>
            </a:graphic>
          </wp:inline>
        </w:drawing>
      </w:r>
    </w:p>
    <w:p w14:paraId="73577D14" w14:textId="23953974" w:rsidR="00A56AA7" w:rsidRPr="006D6E9A" w:rsidRDefault="00A56AA7" w:rsidP="006D6E9A">
      <w:pPr>
        <w:tabs>
          <w:tab w:val="left" w:pos="1741"/>
        </w:tabs>
        <w:spacing w:line="360" w:lineRule="auto"/>
        <w:jc w:val="both"/>
        <w:rPr>
          <w:b/>
          <w:bCs/>
          <w:sz w:val="28"/>
          <w:szCs w:val="28"/>
        </w:rPr>
      </w:pPr>
      <w:r w:rsidRPr="006D6E9A">
        <w:rPr>
          <w:b/>
          <w:bCs/>
          <w:sz w:val="28"/>
          <w:szCs w:val="28"/>
        </w:rPr>
        <w:t>Summary:</w:t>
      </w:r>
    </w:p>
    <w:p w14:paraId="490E62C3" w14:textId="2EC9E657" w:rsidR="00A56AA7" w:rsidRPr="006D6E9A" w:rsidRDefault="00A56AA7" w:rsidP="006D6E9A">
      <w:pPr>
        <w:tabs>
          <w:tab w:val="left" w:pos="1741"/>
        </w:tabs>
        <w:spacing w:line="360" w:lineRule="auto"/>
        <w:jc w:val="both"/>
        <w:rPr>
          <w:sz w:val="28"/>
          <w:szCs w:val="28"/>
        </w:rPr>
      </w:pPr>
      <w:r w:rsidRPr="006D6E9A">
        <w:rPr>
          <w:sz w:val="28"/>
          <w:szCs w:val="28"/>
        </w:rPr>
        <w:lastRenderedPageBreak/>
        <w:t>This boxplot visually compares the distribution of the response target percentage across different lengths of employment. Each category along the x-axis represents a different time range, and the boxes display how the values are spread for that group. The horizontal line within each box indicates the median, the box boundaries show the middle 50% of the data, and the “whiskers” represent the broader spread. Outliers are marked as red dots.</w:t>
      </w:r>
    </w:p>
    <w:p w14:paraId="6F823AC5" w14:textId="77777777" w:rsidR="00A56AA7" w:rsidRPr="006D6E9A" w:rsidRDefault="00A56AA7" w:rsidP="006D6E9A">
      <w:pPr>
        <w:pStyle w:val="ListParagraph"/>
        <w:numPr>
          <w:ilvl w:val="0"/>
          <w:numId w:val="21"/>
        </w:numPr>
        <w:tabs>
          <w:tab w:val="left" w:pos="1741"/>
        </w:tabs>
        <w:spacing w:line="360" w:lineRule="auto"/>
        <w:jc w:val="both"/>
        <w:rPr>
          <w:sz w:val="28"/>
          <w:szCs w:val="28"/>
        </w:rPr>
      </w:pPr>
      <w:r w:rsidRPr="006D6E9A">
        <w:rPr>
          <w:sz w:val="28"/>
          <w:szCs w:val="28"/>
        </w:rPr>
        <w:t xml:space="preserve">The boxplot indicates that as employment duration increases, both the median and overall range of response targets generally move upward. </w:t>
      </w:r>
    </w:p>
    <w:p w14:paraId="4032E07C" w14:textId="77777777" w:rsidR="00A56AA7" w:rsidRPr="006D6E9A" w:rsidRDefault="00A56AA7" w:rsidP="006D6E9A">
      <w:pPr>
        <w:pStyle w:val="ListParagraph"/>
        <w:numPr>
          <w:ilvl w:val="0"/>
          <w:numId w:val="21"/>
        </w:numPr>
        <w:tabs>
          <w:tab w:val="left" w:pos="1741"/>
        </w:tabs>
        <w:spacing w:line="360" w:lineRule="auto"/>
        <w:jc w:val="both"/>
        <w:rPr>
          <w:sz w:val="28"/>
          <w:szCs w:val="28"/>
        </w:rPr>
      </w:pPr>
      <w:r w:rsidRPr="006D6E9A">
        <w:rPr>
          <w:sz w:val="28"/>
          <w:szCs w:val="28"/>
        </w:rPr>
        <w:t xml:space="preserve">Categories with shorter employment durations show values clustering more closely around the median, while groups with longer tenure have more varied distributions. </w:t>
      </w:r>
    </w:p>
    <w:p w14:paraId="379BA800" w14:textId="77777777" w:rsidR="00A56AA7" w:rsidRPr="006D6E9A" w:rsidRDefault="00A56AA7" w:rsidP="006D6E9A">
      <w:pPr>
        <w:pStyle w:val="ListParagraph"/>
        <w:numPr>
          <w:ilvl w:val="0"/>
          <w:numId w:val="21"/>
        </w:numPr>
        <w:tabs>
          <w:tab w:val="left" w:pos="1741"/>
        </w:tabs>
        <w:spacing w:line="360" w:lineRule="auto"/>
        <w:jc w:val="both"/>
        <w:rPr>
          <w:sz w:val="28"/>
          <w:szCs w:val="28"/>
        </w:rPr>
      </w:pPr>
      <w:r w:rsidRPr="006D6E9A">
        <w:rPr>
          <w:sz w:val="28"/>
          <w:szCs w:val="28"/>
        </w:rPr>
        <w:t xml:space="preserve">A few outliers appear, highlighted by red dots, indicating that some individual observations differ significantly from their peers. </w:t>
      </w:r>
    </w:p>
    <w:p w14:paraId="7565B80D" w14:textId="7ADAD148" w:rsidR="00A56AA7" w:rsidRPr="006D6E9A" w:rsidRDefault="00A56AA7" w:rsidP="006D6E9A">
      <w:pPr>
        <w:pStyle w:val="ListParagraph"/>
        <w:numPr>
          <w:ilvl w:val="0"/>
          <w:numId w:val="21"/>
        </w:numPr>
        <w:tabs>
          <w:tab w:val="left" w:pos="1741"/>
        </w:tabs>
        <w:spacing w:line="360" w:lineRule="auto"/>
        <w:jc w:val="both"/>
        <w:rPr>
          <w:sz w:val="28"/>
          <w:szCs w:val="28"/>
        </w:rPr>
      </w:pPr>
      <w:r w:rsidRPr="006D6E9A">
        <w:rPr>
          <w:sz w:val="28"/>
          <w:szCs w:val="28"/>
        </w:rPr>
        <w:t>Overall, the graph suggests that employees who have been with the company longer tend to have higher response target percentages, although their results may also be more dispersed.</w:t>
      </w:r>
    </w:p>
    <w:p w14:paraId="799611DF" w14:textId="77777777" w:rsidR="004A2385" w:rsidRPr="006D6E9A" w:rsidRDefault="004A2385" w:rsidP="006D6E9A">
      <w:pPr>
        <w:tabs>
          <w:tab w:val="left" w:pos="1741"/>
        </w:tabs>
        <w:spacing w:line="360" w:lineRule="auto"/>
        <w:jc w:val="both"/>
        <w:rPr>
          <w:sz w:val="28"/>
          <w:szCs w:val="28"/>
        </w:rPr>
      </w:pPr>
    </w:p>
    <w:p w14:paraId="40BD6444" w14:textId="77777777" w:rsidR="00A56AA7" w:rsidRPr="006D6E9A" w:rsidRDefault="00A56AA7" w:rsidP="006D6E9A">
      <w:pPr>
        <w:tabs>
          <w:tab w:val="left" w:pos="1741"/>
        </w:tabs>
        <w:spacing w:line="360" w:lineRule="auto"/>
        <w:jc w:val="both"/>
        <w:rPr>
          <w:sz w:val="28"/>
          <w:szCs w:val="28"/>
        </w:rPr>
      </w:pPr>
    </w:p>
    <w:p w14:paraId="123A2065" w14:textId="4F46991B" w:rsidR="00D11414" w:rsidRPr="005B1F7B" w:rsidRDefault="00D11414" w:rsidP="006D6E9A">
      <w:pPr>
        <w:pStyle w:val="ListParagraph"/>
        <w:numPr>
          <w:ilvl w:val="0"/>
          <w:numId w:val="1"/>
        </w:numPr>
        <w:tabs>
          <w:tab w:val="left" w:pos="1741"/>
        </w:tabs>
        <w:spacing w:line="360" w:lineRule="auto"/>
        <w:jc w:val="both"/>
        <w:rPr>
          <w:b/>
          <w:bCs/>
          <w:sz w:val="28"/>
          <w:szCs w:val="28"/>
        </w:rPr>
      </w:pPr>
      <w:r w:rsidRPr="005B1F7B">
        <w:rPr>
          <w:b/>
          <w:bCs/>
          <w:sz w:val="28"/>
          <w:szCs w:val="28"/>
        </w:rPr>
        <w:t>An appropriate graph format, showing the relationship between sick_days and response_target, including a brief summary of what the graph shows, and why your choice of graph is appropriate.</w:t>
      </w:r>
    </w:p>
    <w:p w14:paraId="6A5152B5" w14:textId="49D6D11A" w:rsidR="006252C4" w:rsidRPr="006D6E9A" w:rsidRDefault="006252C4" w:rsidP="006D6E9A">
      <w:pPr>
        <w:pStyle w:val="ListParagraph"/>
        <w:numPr>
          <w:ilvl w:val="0"/>
          <w:numId w:val="22"/>
        </w:numPr>
        <w:tabs>
          <w:tab w:val="left" w:pos="1741"/>
        </w:tabs>
        <w:spacing w:line="360" w:lineRule="auto"/>
        <w:jc w:val="both"/>
        <w:rPr>
          <w:sz w:val="28"/>
          <w:szCs w:val="28"/>
        </w:rPr>
      </w:pPr>
      <w:r w:rsidRPr="006D6E9A">
        <w:rPr>
          <w:sz w:val="28"/>
          <w:szCs w:val="28"/>
        </w:rPr>
        <w:lastRenderedPageBreak/>
        <w:t xml:space="preserve">I utilized a </w:t>
      </w:r>
      <w:r w:rsidRPr="006252C4">
        <w:rPr>
          <w:b/>
          <w:bCs/>
          <w:sz w:val="28"/>
          <w:szCs w:val="28"/>
        </w:rPr>
        <w:t>scatter plot</w:t>
      </w:r>
      <w:r w:rsidRPr="006252C4">
        <w:rPr>
          <w:sz w:val="28"/>
          <w:szCs w:val="28"/>
        </w:rPr>
        <w:t xml:space="preserve"> </w:t>
      </w:r>
      <w:r w:rsidRPr="006D6E9A">
        <w:rPr>
          <w:sz w:val="28"/>
          <w:szCs w:val="28"/>
        </w:rPr>
        <w:t xml:space="preserve">to show the relationship between sick days and response target because it </w:t>
      </w:r>
      <w:r w:rsidRPr="006252C4">
        <w:rPr>
          <w:sz w:val="28"/>
          <w:szCs w:val="28"/>
        </w:rPr>
        <w:t xml:space="preserve">is the most appropriate graph for examining the relationship between two </w:t>
      </w:r>
      <w:r w:rsidRPr="006D6E9A">
        <w:rPr>
          <w:sz w:val="28"/>
          <w:szCs w:val="28"/>
        </w:rPr>
        <w:t>numerical</w:t>
      </w:r>
      <w:r w:rsidRPr="006252C4">
        <w:rPr>
          <w:sz w:val="28"/>
          <w:szCs w:val="28"/>
        </w:rPr>
        <w:t xml:space="preserve"> variables</w:t>
      </w:r>
      <w:r w:rsidRPr="006D6E9A">
        <w:rPr>
          <w:sz w:val="28"/>
          <w:szCs w:val="28"/>
        </w:rPr>
        <w:t>. This type of graph allows us to visually inspect for any correlation or pattern, such as positive or negative trends, clusters, or outliers.</w:t>
      </w:r>
    </w:p>
    <w:p w14:paraId="62052A04" w14:textId="77777777" w:rsidR="006252C4" w:rsidRPr="006D6E9A" w:rsidRDefault="006252C4" w:rsidP="006D6E9A">
      <w:pPr>
        <w:pStyle w:val="ListParagraph"/>
        <w:tabs>
          <w:tab w:val="left" w:pos="1741"/>
        </w:tabs>
        <w:spacing w:line="360" w:lineRule="auto"/>
        <w:ind w:left="1440"/>
        <w:jc w:val="both"/>
        <w:rPr>
          <w:sz w:val="28"/>
          <w:szCs w:val="28"/>
        </w:rPr>
      </w:pPr>
    </w:p>
    <w:p w14:paraId="1E872E92" w14:textId="6FA62DC4" w:rsidR="00A56AA7" w:rsidRPr="006D6E9A" w:rsidRDefault="006252C4" w:rsidP="006D6E9A">
      <w:pPr>
        <w:tabs>
          <w:tab w:val="left" w:pos="1741"/>
        </w:tabs>
        <w:spacing w:line="360" w:lineRule="auto"/>
        <w:jc w:val="both"/>
        <w:rPr>
          <w:sz w:val="28"/>
          <w:szCs w:val="28"/>
        </w:rPr>
      </w:pPr>
      <w:r w:rsidRPr="006D6E9A">
        <w:rPr>
          <w:noProof/>
          <w:sz w:val="28"/>
          <w:szCs w:val="28"/>
        </w:rPr>
        <w:drawing>
          <wp:inline distT="0" distB="0" distL="0" distR="0" wp14:anchorId="5536AF30" wp14:editId="6650370B">
            <wp:extent cx="6141992" cy="3838575"/>
            <wp:effectExtent l="0" t="0" r="0" b="0"/>
            <wp:docPr id="16332589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8975" name="Picture 16332589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5259" cy="3840617"/>
                    </a:xfrm>
                    <a:prstGeom prst="rect">
                      <a:avLst/>
                    </a:prstGeom>
                  </pic:spPr>
                </pic:pic>
              </a:graphicData>
            </a:graphic>
          </wp:inline>
        </w:drawing>
      </w:r>
    </w:p>
    <w:p w14:paraId="379EE47D" w14:textId="71DB9879" w:rsidR="005C340F" w:rsidRPr="006D6E9A" w:rsidRDefault="005C340F" w:rsidP="006D6E9A">
      <w:pPr>
        <w:tabs>
          <w:tab w:val="left" w:pos="1741"/>
        </w:tabs>
        <w:spacing w:line="360" w:lineRule="auto"/>
        <w:rPr>
          <w:sz w:val="28"/>
          <w:szCs w:val="28"/>
        </w:rPr>
      </w:pPr>
    </w:p>
    <w:p w14:paraId="639C1831" w14:textId="77777777" w:rsidR="006252C4" w:rsidRPr="006D6E9A" w:rsidRDefault="006252C4" w:rsidP="006D6E9A">
      <w:pPr>
        <w:spacing w:line="360" w:lineRule="auto"/>
        <w:rPr>
          <w:b/>
          <w:bCs/>
          <w:sz w:val="28"/>
          <w:szCs w:val="28"/>
        </w:rPr>
      </w:pPr>
      <w:r w:rsidRPr="006D6E9A">
        <w:rPr>
          <w:b/>
          <w:bCs/>
          <w:sz w:val="28"/>
          <w:szCs w:val="28"/>
        </w:rPr>
        <w:t>Summary:</w:t>
      </w:r>
    </w:p>
    <w:p w14:paraId="193B5AC1" w14:textId="77777777" w:rsidR="006252C4" w:rsidRPr="005B1F7B" w:rsidRDefault="006252C4" w:rsidP="005B1F7B">
      <w:pPr>
        <w:pStyle w:val="ListParagraph"/>
        <w:numPr>
          <w:ilvl w:val="0"/>
          <w:numId w:val="22"/>
        </w:numPr>
        <w:spacing w:line="360" w:lineRule="auto"/>
        <w:rPr>
          <w:sz w:val="28"/>
          <w:szCs w:val="28"/>
        </w:rPr>
      </w:pPr>
      <w:r w:rsidRPr="005B1F7B">
        <w:rPr>
          <w:sz w:val="28"/>
          <w:szCs w:val="28"/>
        </w:rPr>
        <w:t>The scatter plot illustrates the relationship between the number of sick days employees have taken in the last two years and the percentage of enquiries they responded to within the 48-hour target.</w:t>
      </w:r>
    </w:p>
    <w:p w14:paraId="678A15AB" w14:textId="34E9A0E8" w:rsidR="006252C4" w:rsidRPr="005B1F7B" w:rsidRDefault="006252C4" w:rsidP="005B1F7B">
      <w:pPr>
        <w:pStyle w:val="ListParagraph"/>
        <w:numPr>
          <w:ilvl w:val="0"/>
          <w:numId w:val="22"/>
        </w:numPr>
        <w:spacing w:line="360" w:lineRule="auto"/>
        <w:rPr>
          <w:sz w:val="28"/>
          <w:szCs w:val="28"/>
        </w:rPr>
      </w:pPr>
      <w:r w:rsidRPr="005B1F7B">
        <w:rPr>
          <w:sz w:val="28"/>
          <w:szCs w:val="28"/>
        </w:rPr>
        <w:lastRenderedPageBreak/>
        <w:t>Each blue dot represents an individual data point, plotting the person’s sick days against their response target percentage. The red regression line trends slightly downward, suggesting a modest negative relationship: as sick days increase, average response target percentages tend to decrease slightly. However, the data points are widely spread, indicating a weak correlation. In other words, while there’s a hint that more sick days might be associated with a lower response target, the relationship doesn’t appear to be strong or consistent.</w:t>
      </w:r>
    </w:p>
    <w:p w14:paraId="7937EF13" w14:textId="01BB5114" w:rsidR="00B331D9" w:rsidRPr="005B1F7B" w:rsidRDefault="006D6E9A" w:rsidP="005B1F7B">
      <w:pPr>
        <w:pStyle w:val="ListParagraph"/>
        <w:numPr>
          <w:ilvl w:val="0"/>
          <w:numId w:val="22"/>
        </w:numPr>
        <w:spacing w:line="360" w:lineRule="auto"/>
        <w:rPr>
          <w:sz w:val="28"/>
          <w:szCs w:val="28"/>
        </w:rPr>
      </w:pPr>
      <w:r w:rsidRPr="005B1F7B">
        <w:rPr>
          <w:sz w:val="28"/>
          <w:szCs w:val="28"/>
        </w:rPr>
        <w:t>Overall, t</w:t>
      </w:r>
      <w:r w:rsidR="006252C4" w:rsidRPr="005B1F7B">
        <w:rPr>
          <w:sz w:val="28"/>
          <w:szCs w:val="28"/>
        </w:rPr>
        <w:t>here does not appear to be a clear or strong trend between the two variables, suggesting that the number of sick days taken by employees may not significantly impact their response rate.</w:t>
      </w:r>
    </w:p>
    <w:sectPr w:rsidR="00B331D9" w:rsidRPr="005B1F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00900" w14:textId="77777777" w:rsidR="004C158C" w:rsidRDefault="004C158C" w:rsidP="004C158C">
      <w:pPr>
        <w:spacing w:after="0" w:line="240" w:lineRule="auto"/>
      </w:pPr>
      <w:r>
        <w:separator/>
      </w:r>
    </w:p>
  </w:endnote>
  <w:endnote w:type="continuationSeparator" w:id="0">
    <w:p w14:paraId="52131845" w14:textId="77777777" w:rsidR="004C158C" w:rsidRDefault="004C158C" w:rsidP="004C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8372F" w14:textId="77777777" w:rsidR="004C158C" w:rsidRDefault="004C158C" w:rsidP="004C158C">
      <w:pPr>
        <w:spacing w:after="0" w:line="240" w:lineRule="auto"/>
      </w:pPr>
      <w:r>
        <w:separator/>
      </w:r>
    </w:p>
  </w:footnote>
  <w:footnote w:type="continuationSeparator" w:id="0">
    <w:p w14:paraId="26EFF69A" w14:textId="77777777" w:rsidR="004C158C" w:rsidRDefault="004C158C" w:rsidP="004C1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4D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465640"/>
    <w:multiLevelType w:val="multilevel"/>
    <w:tmpl w:val="3E00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0999"/>
    <w:multiLevelType w:val="hybridMultilevel"/>
    <w:tmpl w:val="3022E8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0CD2DFD"/>
    <w:multiLevelType w:val="hybridMultilevel"/>
    <w:tmpl w:val="E0582D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3234D40"/>
    <w:multiLevelType w:val="hybridMultilevel"/>
    <w:tmpl w:val="93FA82A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5" w15:restartNumberingAfterBreak="0">
    <w:nsid w:val="15422987"/>
    <w:multiLevelType w:val="multilevel"/>
    <w:tmpl w:val="D58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3778C"/>
    <w:multiLevelType w:val="hybridMultilevel"/>
    <w:tmpl w:val="0CE2A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30B1CE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1C03D6"/>
    <w:multiLevelType w:val="hybridMultilevel"/>
    <w:tmpl w:val="1D6E8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557007"/>
    <w:multiLevelType w:val="multilevel"/>
    <w:tmpl w:val="318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1727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7630AAA"/>
    <w:multiLevelType w:val="hybridMultilevel"/>
    <w:tmpl w:val="7974CB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CA95826"/>
    <w:multiLevelType w:val="hybridMultilevel"/>
    <w:tmpl w:val="291CA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CD57F41"/>
    <w:multiLevelType w:val="hybridMultilevel"/>
    <w:tmpl w:val="483475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2574B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FB36BC"/>
    <w:multiLevelType w:val="multilevel"/>
    <w:tmpl w:val="2A20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D676E"/>
    <w:multiLevelType w:val="hybridMultilevel"/>
    <w:tmpl w:val="6CCE9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1036AE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0A10D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916E5C"/>
    <w:multiLevelType w:val="hybridMultilevel"/>
    <w:tmpl w:val="3C96D1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6E8357BA"/>
    <w:multiLevelType w:val="hybridMultilevel"/>
    <w:tmpl w:val="8DDEE1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6FAB492C"/>
    <w:multiLevelType w:val="multilevel"/>
    <w:tmpl w:val="A67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A414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A9336B5"/>
    <w:multiLevelType w:val="hybridMultilevel"/>
    <w:tmpl w:val="EC1473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7BA2575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F80B2F"/>
    <w:multiLevelType w:val="hybridMultilevel"/>
    <w:tmpl w:val="9356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83257884">
    <w:abstractNumId w:val="8"/>
  </w:num>
  <w:num w:numId="2" w16cid:durableId="1065182249">
    <w:abstractNumId w:val="14"/>
  </w:num>
  <w:num w:numId="3" w16cid:durableId="976226063">
    <w:abstractNumId w:val="23"/>
  </w:num>
  <w:num w:numId="4" w16cid:durableId="1829907728">
    <w:abstractNumId w:val="19"/>
  </w:num>
  <w:num w:numId="5" w16cid:durableId="366444442">
    <w:abstractNumId w:val="25"/>
  </w:num>
  <w:num w:numId="6" w16cid:durableId="242185840">
    <w:abstractNumId w:val="2"/>
  </w:num>
  <w:num w:numId="7" w16cid:durableId="1722632289">
    <w:abstractNumId w:val="0"/>
  </w:num>
  <w:num w:numId="8" w16cid:durableId="1325553864">
    <w:abstractNumId w:val="11"/>
  </w:num>
  <w:num w:numId="9" w16cid:durableId="1822649539">
    <w:abstractNumId w:val="5"/>
  </w:num>
  <w:num w:numId="10" w16cid:durableId="755320296">
    <w:abstractNumId w:val="9"/>
  </w:num>
  <w:num w:numId="11" w16cid:durableId="770473542">
    <w:abstractNumId w:val="15"/>
  </w:num>
  <w:num w:numId="12" w16cid:durableId="1302728805">
    <w:abstractNumId w:val="7"/>
  </w:num>
  <w:num w:numId="13" w16cid:durableId="1356538421">
    <w:abstractNumId w:val="22"/>
  </w:num>
  <w:num w:numId="14" w16cid:durableId="1008754463">
    <w:abstractNumId w:val="18"/>
  </w:num>
  <w:num w:numId="15" w16cid:durableId="432941841">
    <w:abstractNumId w:val="17"/>
  </w:num>
  <w:num w:numId="16" w16cid:durableId="1315336552">
    <w:abstractNumId w:val="24"/>
  </w:num>
  <w:num w:numId="17" w16cid:durableId="218443738">
    <w:abstractNumId w:val="21"/>
  </w:num>
  <w:num w:numId="18" w16cid:durableId="631250759">
    <w:abstractNumId w:val="10"/>
  </w:num>
  <w:num w:numId="19" w16cid:durableId="538055080">
    <w:abstractNumId w:val="6"/>
  </w:num>
  <w:num w:numId="20" w16cid:durableId="771048871">
    <w:abstractNumId w:val="16"/>
  </w:num>
  <w:num w:numId="21" w16cid:durableId="1392195771">
    <w:abstractNumId w:val="4"/>
  </w:num>
  <w:num w:numId="22" w16cid:durableId="1411855391">
    <w:abstractNumId w:val="12"/>
  </w:num>
  <w:num w:numId="23" w16cid:durableId="1570924114">
    <w:abstractNumId w:val="1"/>
  </w:num>
  <w:num w:numId="24" w16cid:durableId="1448041300">
    <w:abstractNumId w:val="20"/>
  </w:num>
  <w:num w:numId="25" w16cid:durableId="1509522593">
    <w:abstractNumId w:val="3"/>
  </w:num>
  <w:num w:numId="26" w16cid:durableId="15053901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8C"/>
    <w:rsid w:val="000E45E4"/>
    <w:rsid w:val="00103569"/>
    <w:rsid w:val="001601AA"/>
    <w:rsid w:val="00187FFC"/>
    <w:rsid w:val="001A66E0"/>
    <w:rsid w:val="001B07E2"/>
    <w:rsid w:val="00207731"/>
    <w:rsid w:val="00287615"/>
    <w:rsid w:val="002F5AF1"/>
    <w:rsid w:val="00320454"/>
    <w:rsid w:val="00355091"/>
    <w:rsid w:val="003B5FC1"/>
    <w:rsid w:val="004165F5"/>
    <w:rsid w:val="00462CCD"/>
    <w:rsid w:val="004A2385"/>
    <w:rsid w:val="004C158C"/>
    <w:rsid w:val="004F23D8"/>
    <w:rsid w:val="00551E0E"/>
    <w:rsid w:val="005568F9"/>
    <w:rsid w:val="005B1F7B"/>
    <w:rsid w:val="005C340F"/>
    <w:rsid w:val="005E01BD"/>
    <w:rsid w:val="006252C4"/>
    <w:rsid w:val="00687F15"/>
    <w:rsid w:val="006A3B05"/>
    <w:rsid w:val="006D6E9A"/>
    <w:rsid w:val="00773A7B"/>
    <w:rsid w:val="007A29E3"/>
    <w:rsid w:val="008D341D"/>
    <w:rsid w:val="008D5811"/>
    <w:rsid w:val="00951F3F"/>
    <w:rsid w:val="009D237D"/>
    <w:rsid w:val="00A56AA7"/>
    <w:rsid w:val="00A80817"/>
    <w:rsid w:val="00AA1004"/>
    <w:rsid w:val="00AC317C"/>
    <w:rsid w:val="00AD2B84"/>
    <w:rsid w:val="00B32072"/>
    <w:rsid w:val="00B331D9"/>
    <w:rsid w:val="00B57F86"/>
    <w:rsid w:val="00B605A0"/>
    <w:rsid w:val="00B67BAF"/>
    <w:rsid w:val="00B70B38"/>
    <w:rsid w:val="00B8039C"/>
    <w:rsid w:val="00BC43F4"/>
    <w:rsid w:val="00BC52A2"/>
    <w:rsid w:val="00BD578E"/>
    <w:rsid w:val="00BF2E86"/>
    <w:rsid w:val="00C17A0E"/>
    <w:rsid w:val="00C646E0"/>
    <w:rsid w:val="00C678B0"/>
    <w:rsid w:val="00CB2DF9"/>
    <w:rsid w:val="00CD743F"/>
    <w:rsid w:val="00D11414"/>
    <w:rsid w:val="00D45743"/>
    <w:rsid w:val="00D83800"/>
    <w:rsid w:val="00DE483C"/>
    <w:rsid w:val="00E422D8"/>
    <w:rsid w:val="00E45C77"/>
    <w:rsid w:val="00ED726D"/>
    <w:rsid w:val="00F1203C"/>
    <w:rsid w:val="00F22554"/>
    <w:rsid w:val="00F92B9B"/>
    <w:rsid w:val="00FD3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3ABC"/>
  <w15:chartTrackingRefBased/>
  <w15:docId w15:val="{AD61F3A0-7195-4548-A1A2-04990FEC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58C"/>
    <w:rPr>
      <w:rFonts w:eastAsiaTheme="majorEastAsia" w:cstheme="majorBidi"/>
      <w:color w:val="272727" w:themeColor="text1" w:themeTint="D8"/>
    </w:rPr>
  </w:style>
  <w:style w:type="paragraph" w:styleId="Title">
    <w:name w:val="Title"/>
    <w:basedOn w:val="Normal"/>
    <w:next w:val="Normal"/>
    <w:link w:val="TitleChar"/>
    <w:uiPriority w:val="10"/>
    <w:qFormat/>
    <w:rsid w:val="004C1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58C"/>
    <w:pPr>
      <w:spacing w:before="160"/>
      <w:jc w:val="center"/>
    </w:pPr>
    <w:rPr>
      <w:i/>
      <w:iCs/>
      <w:color w:val="404040" w:themeColor="text1" w:themeTint="BF"/>
    </w:rPr>
  </w:style>
  <w:style w:type="character" w:customStyle="1" w:styleId="QuoteChar">
    <w:name w:val="Quote Char"/>
    <w:basedOn w:val="DefaultParagraphFont"/>
    <w:link w:val="Quote"/>
    <w:uiPriority w:val="29"/>
    <w:rsid w:val="004C158C"/>
    <w:rPr>
      <w:i/>
      <w:iCs/>
      <w:color w:val="404040" w:themeColor="text1" w:themeTint="BF"/>
    </w:rPr>
  </w:style>
  <w:style w:type="paragraph" w:styleId="ListParagraph">
    <w:name w:val="List Paragraph"/>
    <w:basedOn w:val="Normal"/>
    <w:uiPriority w:val="34"/>
    <w:qFormat/>
    <w:rsid w:val="004C158C"/>
    <w:pPr>
      <w:ind w:left="720"/>
      <w:contextualSpacing/>
    </w:pPr>
  </w:style>
  <w:style w:type="character" w:styleId="IntenseEmphasis">
    <w:name w:val="Intense Emphasis"/>
    <w:basedOn w:val="DefaultParagraphFont"/>
    <w:uiPriority w:val="21"/>
    <w:qFormat/>
    <w:rsid w:val="004C158C"/>
    <w:rPr>
      <w:i/>
      <w:iCs/>
      <w:color w:val="0F4761" w:themeColor="accent1" w:themeShade="BF"/>
    </w:rPr>
  </w:style>
  <w:style w:type="paragraph" w:styleId="IntenseQuote">
    <w:name w:val="Intense Quote"/>
    <w:basedOn w:val="Normal"/>
    <w:next w:val="Normal"/>
    <w:link w:val="IntenseQuoteChar"/>
    <w:uiPriority w:val="30"/>
    <w:qFormat/>
    <w:rsid w:val="004C1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58C"/>
    <w:rPr>
      <w:i/>
      <w:iCs/>
      <w:color w:val="0F4761" w:themeColor="accent1" w:themeShade="BF"/>
    </w:rPr>
  </w:style>
  <w:style w:type="character" w:styleId="IntenseReference">
    <w:name w:val="Intense Reference"/>
    <w:basedOn w:val="DefaultParagraphFont"/>
    <w:uiPriority w:val="32"/>
    <w:qFormat/>
    <w:rsid w:val="004C158C"/>
    <w:rPr>
      <w:b/>
      <w:bCs/>
      <w:smallCaps/>
      <w:color w:val="0F4761" w:themeColor="accent1" w:themeShade="BF"/>
      <w:spacing w:val="5"/>
    </w:rPr>
  </w:style>
  <w:style w:type="paragraph" w:styleId="Header">
    <w:name w:val="header"/>
    <w:basedOn w:val="Normal"/>
    <w:link w:val="HeaderChar"/>
    <w:uiPriority w:val="99"/>
    <w:unhideWhenUsed/>
    <w:rsid w:val="004C1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58C"/>
  </w:style>
  <w:style w:type="paragraph" w:styleId="Footer">
    <w:name w:val="footer"/>
    <w:basedOn w:val="Normal"/>
    <w:link w:val="FooterChar"/>
    <w:uiPriority w:val="99"/>
    <w:unhideWhenUsed/>
    <w:rsid w:val="004C1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58C"/>
  </w:style>
  <w:style w:type="paragraph" w:styleId="NormalWeb">
    <w:name w:val="Normal (Web)"/>
    <w:basedOn w:val="Normal"/>
    <w:uiPriority w:val="99"/>
    <w:semiHidden/>
    <w:unhideWhenUsed/>
    <w:rsid w:val="004165F5"/>
    <w:rPr>
      <w:rFonts w:ascii="Times New Roman" w:hAnsi="Times New Roman" w:cs="Times New Roman"/>
    </w:rPr>
  </w:style>
  <w:style w:type="table" w:styleId="TableGrid">
    <w:name w:val="Table Grid"/>
    <w:basedOn w:val="TableNormal"/>
    <w:uiPriority w:val="39"/>
    <w:rsid w:val="000E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45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E45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45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45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45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45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0E45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1">
    <w:name w:val="List Table 1 Light Accent 1"/>
    <w:basedOn w:val="TableNormal"/>
    <w:uiPriority w:val="46"/>
    <w:rsid w:val="000E45E4"/>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
    <w:name w:val="List Table 1 Light"/>
    <w:basedOn w:val="TableNormal"/>
    <w:uiPriority w:val="46"/>
    <w:rsid w:val="000E45E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0E45E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B32072"/>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Accent4">
    <w:name w:val="Grid Table 3 Accent 4"/>
    <w:basedOn w:val="TableNormal"/>
    <w:uiPriority w:val="48"/>
    <w:rsid w:val="00B32072"/>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B32072"/>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1Light-Accent4">
    <w:name w:val="Grid Table 1 Light Accent 4"/>
    <w:basedOn w:val="TableNormal"/>
    <w:uiPriority w:val="46"/>
    <w:rsid w:val="00B32072"/>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32072"/>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tabletemplate">
    <w:name w:val="table_template"/>
    <w:basedOn w:val="TableNormal"/>
    <w:uiPriority w:val="59"/>
    <w:rsid w:val="008D341D"/>
    <w:pPr>
      <w:spacing w:after="0" w:line="240" w:lineRule="auto"/>
      <w:jc w:val="right"/>
    </w:pPr>
    <w:rPr>
      <w:rFonts w:eastAsiaTheme="minorEastAsia"/>
      <w:kern w:val="0"/>
      <w:lang w:val="en-US"/>
      <w14:ligatures w14:val="none"/>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character" w:styleId="Strong">
    <w:name w:val="Strong"/>
    <w:basedOn w:val="DefaultParagraphFont"/>
    <w:uiPriority w:val="22"/>
    <w:qFormat/>
    <w:rsid w:val="00B80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701">
      <w:bodyDiv w:val="1"/>
      <w:marLeft w:val="0"/>
      <w:marRight w:val="0"/>
      <w:marTop w:val="0"/>
      <w:marBottom w:val="0"/>
      <w:divBdr>
        <w:top w:val="none" w:sz="0" w:space="0" w:color="auto"/>
        <w:left w:val="none" w:sz="0" w:space="0" w:color="auto"/>
        <w:bottom w:val="none" w:sz="0" w:space="0" w:color="auto"/>
        <w:right w:val="none" w:sz="0" w:space="0" w:color="auto"/>
      </w:divBdr>
    </w:div>
    <w:div w:id="51976067">
      <w:bodyDiv w:val="1"/>
      <w:marLeft w:val="0"/>
      <w:marRight w:val="0"/>
      <w:marTop w:val="0"/>
      <w:marBottom w:val="0"/>
      <w:divBdr>
        <w:top w:val="none" w:sz="0" w:space="0" w:color="auto"/>
        <w:left w:val="none" w:sz="0" w:space="0" w:color="auto"/>
        <w:bottom w:val="none" w:sz="0" w:space="0" w:color="auto"/>
        <w:right w:val="none" w:sz="0" w:space="0" w:color="auto"/>
      </w:divBdr>
    </w:div>
    <w:div w:id="142235543">
      <w:bodyDiv w:val="1"/>
      <w:marLeft w:val="0"/>
      <w:marRight w:val="0"/>
      <w:marTop w:val="0"/>
      <w:marBottom w:val="0"/>
      <w:divBdr>
        <w:top w:val="none" w:sz="0" w:space="0" w:color="auto"/>
        <w:left w:val="none" w:sz="0" w:space="0" w:color="auto"/>
        <w:bottom w:val="none" w:sz="0" w:space="0" w:color="auto"/>
        <w:right w:val="none" w:sz="0" w:space="0" w:color="auto"/>
      </w:divBdr>
    </w:div>
    <w:div w:id="148252367">
      <w:bodyDiv w:val="1"/>
      <w:marLeft w:val="0"/>
      <w:marRight w:val="0"/>
      <w:marTop w:val="0"/>
      <w:marBottom w:val="0"/>
      <w:divBdr>
        <w:top w:val="none" w:sz="0" w:space="0" w:color="auto"/>
        <w:left w:val="none" w:sz="0" w:space="0" w:color="auto"/>
        <w:bottom w:val="none" w:sz="0" w:space="0" w:color="auto"/>
        <w:right w:val="none" w:sz="0" w:space="0" w:color="auto"/>
      </w:divBdr>
    </w:div>
    <w:div w:id="148252386">
      <w:bodyDiv w:val="1"/>
      <w:marLeft w:val="0"/>
      <w:marRight w:val="0"/>
      <w:marTop w:val="0"/>
      <w:marBottom w:val="0"/>
      <w:divBdr>
        <w:top w:val="none" w:sz="0" w:space="0" w:color="auto"/>
        <w:left w:val="none" w:sz="0" w:space="0" w:color="auto"/>
        <w:bottom w:val="none" w:sz="0" w:space="0" w:color="auto"/>
        <w:right w:val="none" w:sz="0" w:space="0" w:color="auto"/>
      </w:divBdr>
    </w:div>
    <w:div w:id="157381756">
      <w:bodyDiv w:val="1"/>
      <w:marLeft w:val="0"/>
      <w:marRight w:val="0"/>
      <w:marTop w:val="0"/>
      <w:marBottom w:val="0"/>
      <w:divBdr>
        <w:top w:val="none" w:sz="0" w:space="0" w:color="auto"/>
        <w:left w:val="none" w:sz="0" w:space="0" w:color="auto"/>
        <w:bottom w:val="none" w:sz="0" w:space="0" w:color="auto"/>
        <w:right w:val="none" w:sz="0" w:space="0" w:color="auto"/>
      </w:divBdr>
    </w:div>
    <w:div w:id="207953804">
      <w:bodyDiv w:val="1"/>
      <w:marLeft w:val="0"/>
      <w:marRight w:val="0"/>
      <w:marTop w:val="0"/>
      <w:marBottom w:val="0"/>
      <w:divBdr>
        <w:top w:val="none" w:sz="0" w:space="0" w:color="auto"/>
        <w:left w:val="none" w:sz="0" w:space="0" w:color="auto"/>
        <w:bottom w:val="none" w:sz="0" w:space="0" w:color="auto"/>
        <w:right w:val="none" w:sz="0" w:space="0" w:color="auto"/>
      </w:divBdr>
    </w:div>
    <w:div w:id="217978015">
      <w:bodyDiv w:val="1"/>
      <w:marLeft w:val="0"/>
      <w:marRight w:val="0"/>
      <w:marTop w:val="0"/>
      <w:marBottom w:val="0"/>
      <w:divBdr>
        <w:top w:val="none" w:sz="0" w:space="0" w:color="auto"/>
        <w:left w:val="none" w:sz="0" w:space="0" w:color="auto"/>
        <w:bottom w:val="none" w:sz="0" w:space="0" w:color="auto"/>
        <w:right w:val="none" w:sz="0" w:space="0" w:color="auto"/>
      </w:divBdr>
    </w:div>
    <w:div w:id="251166331">
      <w:bodyDiv w:val="1"/>
      <w:marLeft w:val="0"/>
      <w:marRight w:val="0"/>
      <w:marTop w:val="0"/>
      <w:marBottom w:val="0"/>
      <w:divBdr>
        <w:top w:val="none" w:sz="0" w:space="0" w:color="auto"/>
        <w:left w:val="none" w:sz="0" w:space="0" w:color="auto"/>
        <w:bottom w:val="none" w:sz="0" w:space="0" w:color="auto"/>
        <w:right w:val="none" w:sz="0" w:space="0" w:color="auto"/>
      </w:divBdr>
    </w:div>
    <w:div w:id="290135085">
      <w:bodyDiv w:val="1"/>
      <w:marLeft w:val="0"/>
      <w:marRight w:val="0"/>
      <w:marTop w:val="0"/>
      <w:marBottom w:val="0"/>
      <w:divBdr>
        <w:top w:val="none" w:sz="0" w:space="0" w:color="auto"/>
        <w:left w:val="none" w:sz="0" w:space="0" w:color="auto"/>
        <w:bottom w:val="none" w:sz="0" w:space="0" w:color="auto"/>
        <w:right w:val="none" w:sz="0" w:space="0" w:color="auto"/>
      </w:divBdr>
    </w:div>
    <w:div w:id="303900749">
      <w:bodyDiv w:val="1"/>
      <w:marLeft w:val="0"/>
      <w:marRight w:val="0"/>
      <w:marTop w:val="0"/>
      <w:marBottom w:val="0"/>
      <w:divBdr>
        <w:top w:val="none" w:sz="0" w:space="0" w:color="auto"/>
        <w:left w:val="none" w:sz="0" w:space="0" w:color="auto"/>
        <w:bottom w:val="none" w:sz="0" w:space="0" w:color="auto"/>
        <w:right w:val="none" w:sz="0" w:space="0" w:color="auto"/>
      </w:divBdr>
    </w:div>
    <w:div w:id="385838773">
      <w:bodyDiv w:val="1"/>
      <w:marLeft w:val="0"/>
      <w:marRight w:val="0"/>
      <w:marTop w:val="0"/>
      <w:marBottom w:val="0"/>
      <w:divBdr>
        <w:top w:val="none" w:sz="0" w:space="0" w:color="auto"/>
        <w:left w:val="none" w:sz="0" w:space="0" w:color="auto"/>
        <w:bottom w:val="none" w:sz="0" w:space="0" w:color="auto"/>
        <w:right w:val="none" w:sz="0" w:space="0" w:color="auto"/>
      </w:divBdr>
    </w:div>
    <w:div w:id="423645068">
      <w:bodyDiv w:val="1"/>
      <w:marLeft w:val="0"/>
      <w:marRight w:val="0"/>
      <w:marTop w:val="0"/>
      <w:marBottom w:val="0"/>
      <w:divBdr>
        <w:top w:val="none" w:sz="0" w:space="0" w:color="auto"/>
        <w:left w:val="none" w:sz="0" w:space="0" w:color="auto"/>
        <w:bottom w:val="none" w:sz="0" w:space="0" w:color="auto"/>
        <w:right w:val="none" w:sz="0" w:space="0" w:color="auto"/>
      </w:divBdr>
    </w:div>
    <w:div w:id="455680661">
      <w:bodyDiv w:val="1"/>
      <w:marLeft w:val="0"/>
      <w:marRight w:val="0"/>
      <w:marTop w:val="0"/>
      <w:marBottom w:val="0"/>
      <w:divBdr>
        <w:top w:val="none" w:sz="0" w:space="0" w:color="auto"/>
        <w:left w:val="none" w:sz="0" w:space="0" w:color="auto"/>
        <w:bottom w:val="none" w:sz="0" w:space="0" w:color="auto"/>
        <w:right w:val="none" w:sz="0" w:space="0" w:color="auto"/>
      </w:divBdr>
    </w:div>
    <w:div w:id="461579320">
      <w:bodyDiv w:val="1"/>
      <w:marLeft w:val="0"/>
      <w:marRight w:val="0"/>
      <w:marTop w:val="0"/>
      <w:marBottom w:val="0"/>
      <w:divBdr>
        <w:top w:val="none" w:sz="0" w:space="0" w:color="auto"/>
        <w:left w:val="none" w:sz="0" w:space="0" w:color="auto"/>
        <w:bottom w:val="none" w:sz="0" w:space="0" w:color="auto"/>
        <w:right w:val="none" w:sz="0" w:space="0" w:color="auto"/>
      </w:divBdr>
    </w:div>
    <w:div w:id="488179090">
      <w:bodyDiv w:val="1"/>
      <w:marLeft w:val="0"/>
      <w:marRight w:val="0"/>
      <w:marTop w:val="0"/>
      <w:marBottom w:val="0"/>
      <w:divBdr>
        <w:top w:val="none" w:sz="0" w:space="0" w:color="auto"/>
        <w:left w:val="none" w:sz="0" w:space="0" w:color="auto"/>
        <w:bottom w:val="none" w:sz="0" w:space="0" w:color="auto"/>
        <w:right w:val="none" w:sz="0" w:space="0" w:color="auto"/>
      </w:divBdr>
    </w:div>
    <w:div w:id="578710662">
      <w:bodyDiv w:val="1"/>
      <w:marLeft w:val="0"/>
      <w:marRight w:val="0"/>
      <w:marTop w:val="0"/>
      <w:marBottom w:val="0"/>
      <w:divBdr>
        <w:top w:val="none" w:sz="0" w:space="0" w:color="auto"/>
        <w:left w:val="none" w:sz="0" w:space="0" w:color="auto"/>
        <w:bottom w:val="none" w:sz="0" w:space="0" w:color="auto"/>
        <w:right w:val="none" w:sz="0" w:space="0" w:color="auto"/>
      </w:divBdr>
    </w:div>
    <w:div w:id="588855220">
      <w:bodyDiv w:val="1"/>
      <w:marLeft w:val="0"/>
      <w:marRight w:val="0"/>
      <w:marTop w:val="0"/>
      <w:marBottom w:val="0"/>
      <w:divBdr>
        <w:top w:val="none" w:sz="0" w:space="0" w:color="auto"/>
        <w:left w:val="none" w:sz="0" w:space="0" w:color="auto"/>
        <w:bottom w:val="none" w:sz="0" w:space="0" w:color="auto"/>
        <w:right w:val="none" w:sz="0" w:space="0" w:color="auto"/>
      </w:divBdr>
    </w:div>
    <w:div w:id="617026022">
      <w:bodyDiv w:val="1"/>
      <w:marLeft w:val="0"/>
      <w:marRight w:val="0"/>
      <w:marTop w:val="0"/>
      <w:marBottom w:val="0"/>
      <w:divBdr>
        <w:top w:val="none" w:sz="0" w:space="0" w:color="auto"/>
        <w:left w:val="none" w:sz="0" w:space="0" w:color="auto"/>
        <w:bottom w:val="none" w:sz="0" w:space="0" w:color="auto"/>
        <w:right w:val="none" w:sz="0" w:space="0" w:color="auto"/>
      </w:divBdr>
    </w:div>
    <w:div w:id="629747210">
      <w:bodyDiv w:val="1"/>
      <w:marLeft w:val="0"/>
      <w:marRight w:val="0"/>
      <w:marTop w:val="0"/>
      <w:marBottom w:val="0"/>
      <w:divBdr>
        <w:top w:val="none" w:sz="0" w:space="0" w:color="auto"/>
        <w:left w:val="none" w:sz="0" w:space="0" w:color="auto"/>
        <w:bottom w:val="none" w:sz="0" w:space="0" w:color="auto"/>
        <w:right w:val="none" w:sz="0" w:space="0" w:color="auto"/>
      </w:divBdr>
    </w:div>
    <w:div w:id="662321414">
      <w:bodyDiv w:val="1"/>
      <w:marLeft w:val="0"/>
      <w:marRight w:val="0"/>
      <w:marTop w:val="0"/>
      <w:marBottom w:val="0"/>
      <w:divBdr>
        <w:top w:val="none" w:sz="0" w:space="0" w:color="auto"/>
        <w:left w:val="none" w:sz="0" w:space="0" w:color="auto"/>
        <w:bottom w:val="none" w:sz="0" w:space="0" w:color="auto"/>
        <w:right w:val="none" w:sz="0" w:space="0" w:color="auto"/>
      </w:divBdr>
    </w:div>
    <w:div w:id="687367880">
      <w:bodyDiv w:val="1"/>
      <w:marLeft w:val="0"/>
      <w:marRight w:val="0"/>
      <w:marTop w:val="0"/>
      <w:marBottom w:val="0"/>
      <w:divBdr>
        <w:top w:val="none" w:sz="0" w:space="0" w:color="auto"/>
        <w:left w:val="none" w:sz="0" w:space="0" w:color="auto"/>
        <w:bottom w:val="none" w:sz="0" w:space="0" w:color="auto"/>
        <w:right w:val="none" w:sz="0" w:space="0" w:color="auto"/>
      </w:divBdr>
    </w:div>
    <w:div w:id="690374618">
      <w:bodyDiv w:val="1"/>
      <w:marLeft w:val="0"/>
      <w:marRight w:val="0"/>
      <w:marTop w:val="0"/>
      <w:marBottom w:val="0"/>
      <w:divBdr>
        <w:top w:val="none" w:sz="0" w:space="0" w:color="auto"/>
        <w:left w:val="none" w:sz="0" w:space="0" w:color="auto"/>
        <w:bottom w:val="none" w:sz="0" w:space="0" w:color="auto"/>
        <w:right w:val="none" w:sz="0" w:space="0" w:color="auto"/>
      </w:divBdr>
    </w:div>
    <w:div w:id="718211113">
      <w:bodyDiv w:val="1"/>
      <w:marLeft w:val="0"/>
      <w:marRight w:val="0"/>
      <w:marTop w:val="0"/>
      <w:marBottom w:val="0"/>
      <w:divBdr>
        <w:top w:val="none" w:sz="0" w:space="0" w:color="auto"/>
        <w:left w:val="none" w:sz="0" w:space="0" w:color="auto"/>
        <w:bottom w:val="none" w:sz="0" w:space="0" w:color="auto"/>
        <w:right w:val="none" w:sz="0" w:space="0" w:color="auto"/>
      </w:divBdr>
    </w:div>
    <w:div w:id="793213725">
      <w:bodyDiv w:val="1"/>
      <w:marLeft w:val="0"/>
      <w:marRight w:val="0"/>
      <w:marTop w:val="0"/>
      <w:marBottom w:val="0"/>
      <w:divBdr>
        <w:top w:val="none" w:sz="0" w:space="0" w:color="auto"/>
        <w:left w:val="none" w:sz="0" w:space="0" w:color="auto"/>
        <w:bottom w:val="none" w:sz="0" w:space="0" w:color="auto"/>
        <w:right w:val="none" w:sz="0" w:space="0" w:color="auto"/>
      </w:divBdr>
    </w:div>
    <w:div w:id="798884404">
      <w:bodyDiv w:val="1"/>
      <w:marLeft w:val="0"/>
      <w:marRight w:val="0"/>
      <w:marTop w:val="0"/>
      <w:marBottom w:val="0"/>
      <w:divBdr>
        <w:top w:val="none" w:sz="0" w:space="0" w:color="auto"/>
        <w:left w:val="none" w:sz="0" w:space="0" w:color="auto"/>
        <w:bottom w:val="none" w:sz="0" w:space="0" w:color="auto"/>
        <w:right w:val="none" w:sz="0" w:space="0" w:color="auto"/>
      </w:divBdr>
    </w:div>
    <w:div w:id="798913475">
      <w:bodyDiv w:val="1"/>
      <w:marLeft w:val="0"/>
      <w:marRight w:val="0"/>
      <w:marTop w:val="0"/>
      <w:marBottom w:val="0"/>
      <w:divBdr>
        <w:top w:val="none" w:sz="0" w:space="0" w:color="auto"/>
        <w:left w:val="none" w:sz="0" w:space="0" w:color="auto"/>
        <w:bottom w:val="none" w:sz="0" w:space="0" w:color="auto"/>
        <w:right w:val="none" w:sz="0" w:space="0" w:color="auto"/>
      </w:divBdr>
    </w:div>
    <w:div w:id="811139785">
      <w:bodyDiv w:val="1"/>
      <w:marLeft w:val="0"/>
      <w:marRight w:val="0"/>
      <w:marTop w:val="0"/>
      <w:marBottom w:val="0"/>
      <w:divBdr>
        <w:top w:val="none" w:sz="0" w:space="0" w:color="auto"/>
        <w:left w:val="none" w:sz="0" w:space="0" w:color="auto"/>
        <w:bottom w:val="none" w:sz="0" w:space="0" w:color="auto"/>
        <w:right w:val="none" w:sz="0" w:space="0" w:color="auto"/>
      </w:divBdr>
    </w:div>
    <w:div w:id="868372784">
      <w:bodyDiv w:val="1"/>
      <w:marLeft w:val="0"/>
      <w:marRight w:val="0"/>
      <w:marTop w:val="0"/>
      <w:marBottom w:val="0"/>
      <w:divBdr>
        <w:top w:val="none" w:sz="0" w:space="0" w:color="auto"/>
        <w:left w:val="none" w:sz="0" w:space="0" w:color="auto"/>
        <w:bottom w:val="none" w:sz="0" w:space="0" w:color="auto"/>
        <w:right w:val="none" w:sz="0" w:space="0" w:color="auto"/>
      </w:divBdr>
    </w:div>
    <w:div w:id="881481843">
      <w:bodyDiv w:val="1"/>
      <w:marLeft w:val="0"/>
      <w:marRight w:val="0"/>
      <w:marTop w:val="0"/>
      <w:marBottom w:val="0"/>
      <w:divBdr>
        <w:top w:val="none" w:sz="0" w:space="0" w:color="auto"/>
        <w:left w:val="none" w:sz="0" w:space="0" w:color="auto"/>
        <w:bottom w:val="none" w:sz="0" w:space="0" w:color="auto"/>
        <w:right w:val="none" w:sz="0" w:space="0" w:color="auto"/>
      </w:divBdr>
    </w:div>
    <w:div w:id="894316687">
      <w:bodyDiv w:val="1"/>
      <w:marLeft w:val="0"/>
      <w:marRight w:val="0"/>
      <w:marTop w:val="0"/>
      <w:marBottom w:val="0"/>
      <w:divBdr>
        <w:top w:val="none" w:sz="0" w:space="0" w:color="auto"/>
        <w:left w:val="none" w:sz="0" w:space="0" w:color="auto"/>
        <w:bottom w:val="none" w:sz="0" w:space="0" w:color="auto"/>
        <w:right w:val="none" w:sz="0" w:space="0" w:color="auto"/>
      </w:divBdr>
    </w:div>
    <w:div w:id="895703350">
      <w:bodyDiv w:val="1"/>
      <w:marLeft w:val="0"/>
      <w:marRight w:val="0"/>
      <w:marTop w:val="0"/>
      <w:marBottom w:val="0"/>
      <w:divBdr>
        <w:top w:val="none" w:sz="0" w:space="0" w:color="auto"/>
        <w:left w:val="none" w:sz="0" w:space="0" w:color="auto"/>
        <w:bottom w:val="none" w:sz="0" w:space="0" w:color="auto"/>
        <w:right w:val="none" w:sz="0" w:space="0" w:color="auto"/>
      </w:divBdr>
    </w:div>
    <w:div w:id="956641080">
      <w:bodyDiv w:val="1"/>
      <w:marLeft w:val="0"/>
      <w:marRight w:val="0"/>
      <w:marTop w:val="0"/>
      <w:marBottom w:val="0"/>
      <w:divBdr>
        <w:top w:val="none" w:sz="0" w:space="0" w:color="auto"/>
        <w:left w:val="none" w:sz="0" w:space="0" w:color="auto"/>
        <w:bottom w:val="none" w:sz="0" w:space="0" w:color="auto"/>
        <w:right w:val="none" w:sz="0" w:space="0" w:color="auto"/>
      </w:divBdr>
    </w:div>
    <w:div w:id="965352626">
      <w:bodyDiv w:val="1"/>
      <w:marLeft w:val="0"/>
      <w:marRight w:val="0"/>
      <w:marTop w:val="0"/>
      <w:marBottom w:val="0"/>
      <w:divBdr>
        <w:top w:val="none" w:sz="0" w:space="0" w:color="auto"/>
        <w:left w:val="none" w:sz="0" w:space="0" w:color="auto"/>
        <w:bottom w:val="none" w:sz="0" w:space="0" w:color="auto"/>
        <w:right w:val="none" w:sz="0" w:space="0" w:color="auto"/>
      </w:divBdr>
    </w:div>
    <w:div w:id="966281012">
      <w:bodyDiv w:val="1"/>
      <w:marLeft w:val="0"/>
      <w:marRight w:val="0"/>
      <w:marTop w:val="0"/>
      <w:marBottom w:val="0"/>
      <w:divBdr>
        <w:top w:val="none" w:sz="0" w:space="0" w:color="auto"/>
        <w:left w:val="none" w:sz="0" w:space="0" w:color="auto"/>
        <w:bottom w:val="none" w:sz="0" w:space="0" w:color="auto"/>
        <w:right w:val="none" w:sz="0" w:space="0" w:color="auto"/>
      </w:divBdr>
    </w:div>
    <w:div w:id="1009872195">
      <w:bodyDiv w:val="1"/>
      <w:marLeft w:val="0"/>
      <w:marRight w:val="0"/>
      <w:marTop w:val="0"/>
      <w:marBottom w:val="0"/>
      <w:divBdr>
        <w:top w:val="none" w:sz="0" w:space="0" w:color="auto"/>
        <w:left w:val="none" w:sz="0" w:space="0" w:color="auto"/>
        <w:bottom w:val="none" w:sz="0" w:space="0" w:color="auto"/>
        <w:right w:val="none" w:sz="0" w:space="0" w:color="auto"/>
      </w:divBdr>
    </w:div>
    <w:div w:id="1087388659">
      <w:bodyDiv w:val="1"/>
      <w:marLeft w:val="0"/>
      <w:marRight w:val="0"/>
      <w:marTop w:val="0"/>
      <w:marBottom w:val="0"/>
      <w:divBdr>
        <w:top w:val="none" w:sz="0" w:space="0" w:color="auto"/>
        <w:left w:val="none" w:sz="0" w:space="0" w:color="auto"/>
        <w:bottom w:val="none" w:sz="0" w:space="0" w:color="auto"/>
        <w:right w:val="none" w:sz="0" w:space="0" w:color="auto"/>
      </w:divBdr>
    </w:div>
    <w:div w:id="1103109964">
      <w:bodyDiv w:val="1"/>
      <w:marLeft w:val="0"/>
      <w:marRight w:val="0"/>
      <w:marTop w:val="0"/>
      <w:marBottom w:val="0"/>
      <w:divBdr>
        <w:top w:val="none" w:sz="0" w:space="0" w:color="auto"/>
        <w:left w:val="none" w:sz="0" w:space="0" w:color="auto"/>
        <w:bottom w:val="none" w:sz="0" w:space="0" w:color="auto"/>
        <w:right w:val="none" w:sz="0" w:space="0" w:color="auto"/>
      </w:divBdr>
    </w:div>
    <w:div w:id="1108816422">
      <w:bodyDiv w:val="1"/>
      <w:marLeft w:val="0"/>
      <w:marRight w:val="0"/>
      <w:marTop w:val="0"/>
      <w:marBottom w:val="0"/>
      <w:divBdr>
        <w:top w:val="none" w:sz="0" w:space="0" w:color="auto"/>
        <w:left w:val="none" w:sz="0" w:space="0" w:color="auto"/>
        <w:bottom w:val="none" w:sz="0" w:space="0" w:color="auto"/>
        <w:right w:val="none" w:sz="0" w:space="0" w:color="auto"/>
      </w:divBdr>
    </w:div>
    <w:div w:id="1144857579">
      <w:bodyDiv w:val="1"/>
      <w:marLeft w:val="0"/>
      <w:marRight w:val="0"/>
      <w:marTop w:val="0"/>
      <w:marBottom w:val="0"/>
      <w:divBdr>
        <w:top w:val="none" w:sz="0" w:space="0" w:color="auto"/>
        <w:left w:val="none" w:sz="0" w:space="0" w:color="auto"/>
        <w:bottom w:val="none" w:sz="0" w:space="0" w:color="auto"/>
        <w:right w:val="none" w:sz="0" w:space="0" w:color="auto"/>
      </w:divBdr>
    </w:div>
    <w:div w:id="1183318474">
      <w:bodyDiv w:val="1"/>
      <w:marLeft w:val="0"/>
      <w:marRight w:val="0"/>
      <w:marTop w:val="0"/>
      <w:marBottom w:val="0"/>
      <w:divBdr>
        <w:top w:val="none" w:sz="0" w:space="0" w:color="auto"/>
        <w:left w:val="none" w:sz="0" w:space="0" w:color="auto"/>
        <w:bottom w:val="none" w:sz="0" w:space="0" w:color="auto"/>
        <w:right w:val="none" w:sz="0" w:space="0" w:color="auto"/>
      </w:divBdr>
    </w:div>
    <w:div w:id="1195119075">
      <w:bodyDiv w:val="1"/>
      <w:marLeft w:val="0"/>
      <w:marRight w:val="0"/>
      <w:marTop w:val="0"/>
      <w:marBottom w:val="0"/>
      <w:divBdr>
        <w:top w:val="none" w:sz="0" w:space="0" w:color="auto"/>
        <w:left w:val="none" w:sz="0" w:space="0" w:color="auto"/>
        <w:bottom w:val="none" w:sz="0" w:space="0" w:color="auto"/>
        <w:right w:val="none" w:sz="0" w:space="0" w:color="auto"/>
      </w:divBdr>
    </w:div>
    <w:div w:id="1227377987">
      <w:bodyDiv w:val="1"/>
      <w:marLeft w:val="0"/>
      <w:marRight w:val="0"/>
      <w:marTop w:val="0"/>
      <w:marBottom w:val="0"/>
      <w:divBdr>
        <w:top w:val="none" w:sz="0" w:space="0" w:color="auto"/>
        <w:left w:val="none" w:sz="0" w:space="0" w:color="auto"/>
        <w:bottom w:val="none" w:sz="0" w:space="0" w:color="auto"/>
        <w:right w:val="none" w:sz="0" w:space="0" w:color="auto"/>
      </w:divBdr>
    </w:div>
    <w:div w:id="1242787564">
      <w:bodyDiv w:val="1"/>
      <w:marLeft w:val="0"/>
      <w:marRight w:val="0"/>
      <w:marTop w:val="0"/>
      <w:marBottom w:val="0"/>
      <w:divBdr>
        <w:top w:val="none" w:sz="0" w:space="0" w:color="auto"/>
        <w:left w:val="none" w:sz="0" w:space="0" w:color="auto"/>
        <w:bottom w:val="none" w:sz="0" w:space="0" w:color="auto"/>
        <w:right w:val="none" w:sz="0" w:space="0" w:color="auto"/>
      </w:divBdr>
    </w:div>
    <w:div w:id="1301112810">
      <w:bodyDiv w:val="1"/>
      <w:marLeft w:val="0"/>
      <w:marRight w:val="0"/>
      <w:marTop w:val="0"/>
      <w:marBottom w:val="0"/>
      <w:divBdr>
        <w:top w:val="none" w:sz="0" w:space="0" w:color="auto"/>
        <w:left w:val="none" w:sz="0" w:space="0" w:color="auto"/>
        <w:bottom w:val="none" w:sz="0" w:space="0" w:color="auto"/>
        <w:right w:val="none" w:sz="0" w:space="0" w:color="auto"/>
      </w:divBdr>
    </w:div>
    <w:div w:id="1310209351">
      <w:bodyDiv w:val="1"/>
      <w:marLeft w:val="0"/>
      <w:marRight w:val="0"/>
      <w:marTop w:val="0"/>
      <w:marBottom w:val="0"/>
      <w:divBdr>
        <w:top w:val="none" w:sz="0" w:space="0" w:color="auto"/>
        <w:left w:val="none" w:sz="0" w:space="0" w:color="auto"/>
        <w:bottom w:val="none" w:sz="0" w:space="0" w:color="auto"/>
        <w:right w:val="none" w:sz="0" w:space="0" w:color="auto"/>
      </w:divBdr>
    </w:div>
    <w:div w:id="1315798188">
      <w:bodyDiv w:val="1"/>
      <w:marLeft w:val="0"/>
      <w:marRight w:val="0"/>
      <w:marTop w:val="0"/>
      <w:marBottom w:val="0"/>
      <w:divBdr>
        <w:top w:val="none" w:sz="0" w:space="0" w:color="auto"/>
        <w:left w:val="none" w:sz="0" w:space="0" w:color="auto"/>
        <w:bottom w:val="none" w:sz="0" w:space="0" w:color="auto"/>
        <w:right w:val="none" w:sz="0" w:space="0" w:color="auto"/>
      </w:divBdr>
    </w:div>
    <w:div w:id="1327898633">
      <w:bodyDiv w:val="1"/>
      <w:marLeft w:val="0"/>
      <w:marRight w:val="0"/>
      <w:marTop w:val="0"/>
      <w:marBottom w:val="0"/>
      <w:divBdr>
        <w:top w:val="none" w:sz="0" w:space="0" w:color="auto"/>
        <w:left w:val="none" w:sz="0" w:space="0" w:color="auto"/>
        <w:bottom w:val="none" w:sz="0" w:space="0" w:color="auto"/>
        <w:right w:val="none" w:sz="0" w:space="0" w:color="auto"/>
      </w:divBdr>
    </w:div>
    <w:div w:id="1335842801">
      <w:bodyDiv w:val="1"/>
      <w:marLeft w:val="0"/>
      <w:marRight w:val="0"/>
      <w:marTop w:val="0"/>
      <w:marBottom w:val="0"/>
      <w:divBdr>
        <w:top w:val="none" w:sz="0" w:space="0" w:color="auto"/>
        <w:left w:val="none" w:sz="0" w:space="0" w:color="auto"/>
        <w:bottom w:val="none" w:sz="0" w:space="0" w:color="auto"/>
        <w:right w:val="none" w:sz="0" w:space="0" w:color="auto"/>
      </w:divBdr>
    </w:div>
    <w:div w:id="1377005409">
      <w:bodyDiv w:val="1"/>
      <w:marLeft w:val="0"/>
      <w:marRight w:val="0"/>
      <w:marTop w:val="0"/>
      <w:marBottom w:val="0"/>
      <w:divBdr>
        <w:top w:val="none" w:sz="0" w:space="0" w:color="auto"/>
        <w:left w:val="none" w:sz="0" w:space="0" w:color="auto"/>
        <w:bottom w:val="none" w:sz="0" w:space="0" w:color="auto"/>
        <w:right w:val="none" w:sz="0" w:space="0" w:color="auto"/>
      </w:divBdr>
    </w:div>
    <w:div w:id="1466701892">
      <w:bodyDiv w:val="1"/>
      <w:marLeft w:val="0"/>
      <w:marRight w:val="0"/>
      <w:marTop w:val="0"/>
      <w:marBottom w:val="0"/>
      <w:divBdr>
        <w:top w:val="none" w:sz="0" w:space="0" w:color="auto"/>
        <w:left w:val="none" w:sz="0" w:space="0" w:color="auto"/>
        <w:bottom w:val="none" w:sz="0" w:space="0" w:color="auto"/>
        <w:right w:val="none" w:sz="0" w:space="0" w:color="auto"/>
      </w:divBdr>
    </w:div>
    <w:div w:id="1482313285">
      <w:bodyDiv w:val="1"/>
      <w:marLeft w:val="0"/>
      <w:marRight w:val="0"/>
      <w:marTop w:val="0"/>
      <w:marBottom w:val="0"/>
      <w:divBdr>
        <w:top w:val="none" w:sz="0" w:space="0" w:color="auto"/>
        <w:left w:val="none" w:sz="0" w:space="0" w:color="auto"/>
        <w:bottom w:val="none" w:sz="0" w:space="0" w:color="auto"/>
        <w:right w:val="none" w:sz="0" w:space="0" w:color="auto"/>
      </w:divBdr>
    </w:div>
    <w:div w:id="1544438017">
      <w:bodyDiv w:val="1"/>
      <w:marLeft w:val="0"/>
      <w:marRight w:val="0"/>
      <w:marTop w:val="0"/>
      <w:marBottom w:val="0"/>
      <w:divBdr>
        <w:top w:val="none" w:sz="0" w:space="0" w:color="auto"/>
        <w:left w:val="none" w:sz="0" w:space="0" w:color="auto"/>
        <w:bottom w:val="none" w:sz="0" w:space="0" w:color="auto"/>
        <w:right w:val="none" w:sz="0" w:space="0" w:color="auto"/>
      </w:divBdr>
    </w:div>
    <w:div w:id="1585721568">
      <w:bodyDiv w:val="1"/>
      <w:marLeft w:val="0"/>
      <w:marRight w:val="0"/>
      <w:marTop w:val="0"/>
      <w:marBottom w:val="0"/>
      <w:divBdr>
        <w:top w:val="none" w:sz="0" w:space="0" w:color="auto"/>
        <w:left w:val="none" w:sz="0" w:space="0" w:color="auto"/>
        <w:bottom w:val="none" w:sz="0" w:space="0" w:color="auto"/>
        <w:right w:val="none" w:sz="0" w:space="0" w:color="auto"/>
      </w:divBdr>
    </w:div>
    <w:div w:id="1606689503">
      <w:bodyDiv w:val="1"/>
      <w:marLeft w:val="0"/>
      <w:marRight w:val="0"/>
      <w:marTop w:val="0"/>
      <w:marBottom w:val="0"/>
      <w:divBdr>
        <w:top w:val="none" w:sz="0" w:space="0" w:color="auto"/>
        <w:left w:val="none" w:sz="0" w:space="0" w:color="auto"/>
        <w:bottom w:val="none" w:sz="0" w:space="0" w:color="auto"/>
        <w:right w:val="none" w:sz="0" w:space="0" w:color="auto"/>
      </w:divBdr>
    </w:div>
    <w:div w:id="1642467468">
      <w:bodyDiv w:val="1"/>
      <w:marLeft w:val="0"/>
      <w:marRight w:val="0"/>
      <w:marTop w:val="0"/>
      <w:marBottom w:val="0"/>
      <w:divBdr>
        <w:top w:val="none" w:sz="0" w:space="0" w:color="auto"/>
        <w:left w:val="none" w:sz="0" w:space="0" w:color="auto"/>
        <w:bottom w:val="none" w:sz="0" w:space="0" w:color="auto"/>
        <w:right w:val="none" w:sz="0" w:space="0" w:color="auto"/>
      </w:divBdr>
    </w:div>
    <w:div w:id="1684818124">
      <w:bodyDiv w:val="1"/>
      <w:marLeft w:val="0"/>
      <w:marRight w:val="0"/>
      <w:marTop w:val="0"/>
      <w:marBottom w:val="0"/>
      <w:divBdr>
        <w:top w:val="none" w:sz="0" w:space="0" w:color="auto"/>
        <w:left w:val="none" w:sz="0" w:space="0" w:color="auto"/>
        <w:bottom w:val="none" w:sz="0" w:space="0" w:color="auto"/>
        <w:right w:val="none" w:sz="0" w:space="0" w:color="auto"/>
      </w:divBdr>
    </w:div>
    <w:div w:id="1706445605">
      <w:bodyDiv w:val="1"/>
      <w:marLeft w:val="0"/>
      <w:marRight w:val="0"/>
      <w:marTop w:val="0"/>
      <w:marBottom w:val="0"/>
      <w:divBdr>
        <w:top w:val="none" w:sz="0" w:space="0" w:color="auto"/>
        <w:left w:val="none" w:sz="0" w:space="0" w:color="auto"/>
        <w:bottom w:val="none" w:sz="0" w:space="0" w:color="auto"/>
        <w:right w:val="none" w:sz="0" w:space="0" w:color="auto"/>
      </w:divBdr>
    </w:div>
    <w:div w:id="1756046834">
      <w:bodyDiv w:val="1"/>
      <w:marLeft w:val="0"/>
      <w:marRight w:val="0"/>
      <w:marTop w:val="0"/>
      <w:marBottom w:val="0"/>
      <w:divBdr>
        <w:top w:val="none" w:sz="0" w:space="0" w:color="auto"/>
        <w:left w:val="none" w:sz="0" w:space="0" w:color="auto"/>
        <w:bottom w:val="none" w:sz="0" w:space="0" w:color="auto"/>
        <w:right w:val="none" w:sz="0" w:space="0" w:color="auto"/>
      </w:divBdr>
    </w:div>
    <w:div w:id="1852792121">
      <w:bodyDiv w:val="1"/>
      <w:marLeft w:val="0"/>
      <w:marRight w:val="0"/>
      <w:marTop w:val="0"/>
      <w:marBottom w:val="0"/>
      <w:divBdr>
        <w:top w:val="none" w:sz="0" w:space="0" w:color="auto"/>
        <w:left w:val="none" w:sz="0" w:space="0" w:color="auto"/>
        <w:bottom w:val="none" w:sz="0" w:space="0" w:color="auto"/>
        <w:right w:val="none" w:sz="0" w:space="0" w:color="auto"/>
      </w:divBdr>
    </w:div>
    <w:div w:id="1880556701">
      <w:bodyDiv w:val="1"/>
      <w:marLeft w:val="0"/>
      <w:marRight w:val="0"/>
      <w:marTop w:val="0"/>
      <w:marBottom w:val="0"/>
      <w:divBdr>
        <w:top w:val="none" w:sz="0" w:space="0" w:color="auto"/>
        <w:left w:val="none" w:sz="0" w:space="0" w:color="auto"/>
        <w:bottom w:val="none" w:sz="0" w:space="0" w:color="auto"/>
        <w:right w:val="none" w:sz="0" w:space="0" w:color="auto"/>
      </w:divBdr>
    </w:div>
    <w:div w:id="1909804540">
      <w:bodyDiv w:val="1"/>
      <w:marLeft w:val="0"/>
      <w:marRight w:val="0"/>
      <w:marTop w:val="0"/>
      <w:marBottom w:val="0"/>
      <w:divBdr>
        <w:top w:val="none" w:sz="0" w:space="0" w:color="auto"/>
        <w:left w:val="none" w:sz="0" w:space="0" w:color="auto"/>
        <w:bottom w:val="none" w:sz="0" w:space="0" w:color="auto"/>
        <w:right w:val="none" w:sz="0" w:space="0" w:color="auto"/>
      </w:divBdr>
    </w:div>
    <w:div w:id="1969696735">
      <w:bodyDiv w:val="1"/>
      <w:marLeft w:val="0"/>
      <w:marRight w:val="0"/>
      <w:marTop w:val="0"/>
      <w:marBottom w:val="0"/>
      <w:divBdr>
        <w:top w:val="none" w:sz="0" w:space="0" w:color="auto"/>
        <w:left w:val="none" w:sz="0" w:space="0" w:color="auto"/>
        <w:bottom w:val="none" w:sz="0" w:space="0" w:color="auto"/>
        <w:right w:val="none" w:sz="0" w:space="0" w:color="auto"/>
      </w:divBdr>
    </w:div>
    <w:div w:id="1997102403">
      <w:bodyDiv w:val="1"/>
      <w:marLeft w:val="0"/>
      <w:marRight w:val="0"/>
      <w:marTop w:val="0"/>
      <w:marBottom w:val="0"/>
      <w:divBdr>
        <w:top w:val="none" w:sz="0" w:space="0" w:color="auto"/>
        <w:left w:val="none" w:sz="0" w:space="0" w:color="auto"/>
        <w:bottom w:val="none" w:sz="0" w:space="0" w:color="auto"/>
        <w:right w:val="none" w:sz="0" w:space="0" w:color="auto"/>
      </w:divBdr>
    </w:div>
    <w:div w:id="2028947074">
      <w:bodyDiv w:val="1"/>
      <w:marLeft w:val="0"/>
      <w:marRight w:val="0"/>
      <w:marTop w:val="0"/>
      <w:marBottom w:val="0"/>
      <w:divBdr>
        <w:top w:val="none" w:sz="0" w:space="0" w:color="auto"/>
        <w:left w:val="none" w:sz="0" w:space="0" w:color="auto"/>
        <w:bottom w:val="none" w:sz="0" w:space="0" w:color="auto"/>
        <w:right w:val="none" w:sz="0" w:space="0" w:color="auto"/>
      </w:divBdr>
    </w:div>
    <w:div w:id="2043551586">
      <w:bodyDiv w:val="1"/>
      <w:marLeft w:val="0"/>
      <w:marRight w:val="0"/>
      <w:marTop w:val="0"/>
      <w:marBottom w:val="0"/>
      <w:divBdr>
        <w:top w:val="none" w:sz="0" w:space="0" w:color="auto"/>
        <w:left w:val="none" w:sz="0" w:space="0" w:color="auto"/>
        <w:bottom w:val="none" w:sz="0" w:space="0" w:color="auto"/>
        <w:right w:val="none" w:sz="0" w:space="0" w:color="auto"/>
      </w:divBdr>
    </w:div>
    <w:div w:id="2059864108">
      <w:bodyDiv w:val="1"/>
      <w:marLeft w:val="0"/>
      <w:marRight w:val="0"/>
      <w:marTop w:val="0"/>
      <w:marBottom w:val="0"/>
      <w:divBdr>
        <w:top w:val="none" w:sz="0" w:space="0" w:color="auto"/>
        <w:left w:val="none" w:sz="0" w:space="0" w:color="auto"/>
        <w:bottom w:val="none" w:sz="0" w:space="0" w:color="auto"/>
        <w:right w:val="none" w:sz="0" w:space="0" w:color="auto"/>
      </w:divBdr>
    </w:div>
    <w:div w:id="2069918964">
      <w:bodyDiv w:val="1"/>
      <w:marLeft w:val="0"/>
      <w:marRight w:val="0"/>
      <w:marTop w:val="0"/>
      <w:marBottom w:val="0"/>
      <w:divBdr>
        <w:top w:val="none" w:sz="0" w:space="0" w:color="auto"/>
        <w:left w:val="none" w:sz="0" w:space="0" w:color="auto"/>
        <w:bottom w:val="none" w:sz="0" w:space="0" w:color="auto"/>
        <w:right w:val="none" w:sz="0" w:space="0" w:color="auto"/>
      </w:divBdr>
    </w:div>
    <w:div w:id="211512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 temukum</dc:creator>
  <cp:keywords/>
  <dc:description/>
  <cp:lastModifiedBy>afa temukum</cp:lastModifiedBy>
  <cp:revision>3</cp:revision>
  <dcterms:created xsi:type="dcterms:W3CDTF">2024-12-16T23:16:00Z</dcterms:created>
  <dcterms:modified xsi:type="dcterms:W3CDTF">2024-12-26T01:08:00Z</dcterms:modified>
</cp:coreProperties>
</file>