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TD3</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32"/>
          <w:szCs w:val="32"/>
        </w:rPr>
      </w:pPr>
      <w:r>
        <w:rPr>
          <w:sz w:val="32"/>
          <w:szCs w:val="32"/>
        </w:rPr>
        <w:t>1) 3+3+42+70+3*2+12+2+36 = 174 = CI</w:t>
      </w:r>
    </w:p>
    <w:p>
      <w:pPr>
        <w:pStyle w:val="Normal"/>
        <w:bidi w:val="0"/>
        <w:jc w:val="start"/>
        <w:rPr>
          <w:sz w:val="32"/>
          <w:szCs w:val="32"/>
        </w:rPr>
      </w:pPr>
      <w:r>
        <w:rPr>
          <w:sz w:val="32"/>
          <w:szCs w:val="32"/>
        </w:rPr>
      </w:r>
    </w:p>
    <w:p>
      <w:pPr>
        <w:pStyle w:val="Normal"/>
        <w:bidi w:val="0"/>
        <w:jc w:val="start"/>
        <w:rPr>
          <w:sz w:val="32"/>
          <w:szCs w:val="32"/>
        </w:rPr>
      </w:pPr>
      <w:r>
        <w:rPr>
          <w:sz w:val="32"/>
          <w:szCs w:val="32"/>
        </w:rPr>
        <w:t>2) VA = 600-174 = 426 €</w:t>
      </w:r>
    </w:p>
    <w:p>
      <w:pPr>
        <w:pStyle w:val="Normal"/>
        <w:bidi w:val="0"/>
        <w:jc w:val="start"/>
        <w:rPr>
          <w:sz w:val="32"/>
          <w:szCs w:val="32"/>
        </w:rPr>
      </w:pPr>
      <w:r>
        <w:rPr>
          <w:sz w:val="32"/>
          <w:szCs w:val="32"/>
        </w:rPr>
      </w:r>
    </w:p>
    <w:p>
      <w:pPr>
        <w:pStyle w:val="Normal"/>
        <w:bidi w:val="0"/>
        <w:jc w:val="start"/>
        <w:rPr>
          <w:sz w:val="32"/>
          <w:szCs w:val="32"/>
        </w:rPr>
      </w:pPr>
      <w:r>
        <w:rPr>
          <w:sz w:val="32"/>
          <w:szCs w:val="32"/>
        </w:rPr>
        <w:t>3) Le PIB mesure l’économie d’un pays.</w:t>
      </w:r>
    </w:p>
    <w:p>
      <w:pPr>
        <w:pStyle w:val="Normal"/>
        <w:bidi w:val="0"/>
        <w:jc w:val="start"/>
        <w:rPr>
          <w:sz w:val="32"/>
          <w:szCs w:val="32"/>
        </w:rPr>
      </w:pPr>
      <w:r>
        <w:rPr>
          <w:sz w:val="32"/>
          <w:szCs w:val="32"/>
        </w:rPr>
        <w:t>Car si on prenait le cout intermédiaire, ont conterait des choses plusieurs fois puisqu’un cout intermédiaire pour une entreprise peut etre en partie compté dans la valeur ajoutée d’une autre.</w:t>
      </w:r>
    </w:p>
    <w:p>
      <w:pPr>
        <w:pStyle w:val="Normal"/>
        <w:bidi w:val="0"/>
        <w:jc w:val="start"/>
        <w:rPr>
          <w:sz w:val="32"/>
          <w:szCs w:val="32"/>
        </w:rPr>
      </w:pPr>
      <w:r>
        <w:rPr>
          <w:sz w:val="32"/>
          <w:szCs w:val="32"/>
        </w:rPr>
      </w:r>
    </w:p>
    <w:p>
      <w:pPr>
        <w:pStyle w:val="Normal"/>
        <w:bidi w:val="0"/>
        <w:jc w:val="start"/>
        <w:rPr>
          <w:sz w:val="32"/>
          <w:szCs w:val="32"/>
        </w:rPr>
      </w:pPr>
      <w:r>
        <w:rPr>
          <w:sz w:val="32"/>
          <w:szCs w:val="32"/>
        </w:rPr>
        <w:t>4) Entreprise, ménage et Etat</w:t>
      </w:r>
    </w:p>
    <w:p>
      <w:pPr>
        <w:pStyle w:val="Normal"/>
        <w:bidi w:val="0"/>
        <w:jc w:val="start"/>
        <w:rPr>
          <w:sz w:val="32"/>
          <w:szCs w:val="32"/>
        </w:rPr>
      </w:pPr>
      <w:r>
        <w:rPr>
          <w:sz w:val="32"/>
          <w:szCs w:val="32"/>
        </w:rPr>
      </w:r>
    </w:p>
    <w:p>
      <w:pPr>
        <w:pStyle w:val="Normal"/>
        <w:bidi w:val="0"/>
        <w:jc w:val="start"/>
        <w:rPr>
          <w:sz w:val="32"/>
          <w:szCs w:val="32"/>
        </w:rPr>
      </w:pPr>
      <w:r>
        <w:rPr>
          <w:sz w:val="32"/>
          <w:szCs w:val="32"/>
        </w:rPr>
        <w:t>5) taux de croissance + = evolution positive du PIB donc plus d’argent généré (VA). Inversement pour le négatif.</w:t>
      </w:r>
    </w:p>
    <w:p>
      <w:pPr>
        <w:pStyle w:val="Normal"/>
        <w:bidi w:val="0"/>
        <w:jc w:val="start"/>
        <w:rPr>
          <w:sz w:val="32"/>
          <w:szCs w:val="32"/>
        </w:rPr>
      </w:pPr>
      <w:r>
        <w:rPr>
          <w:sz w:val="32"/>
          <w:szCs w:val="32"/>
        </w:rPr>
      </w:r>
    </w:p>
    <w:p>
      <w:pPr>
        <w:pStyle w:val="Normal"/>
        <w:bidi w:val="0"/>
        <w:jc w:val="start"/>
        <w:rPr>
          <w:sz w:val="32"/>
          <w:szCs w:val="32"/>
        </w:rPr>
      </w:pPr>
      <w:r>
        <w:rPr>
          <w:sz w:val="32"/>
          <w:szCs w:val="32"/>
        </w:rPr>
        <w:t>6) La hausse des VA sera de 5 % alors qu’en réalité celle ci est influencé par l’inflation et les VA reéls sont moindre.</w:t>
      </w:r>
    </w:p>
    <w:p>
      <w:pPr>
        <w:pStyle w:val="Normal"/>
        <w:bidi w:val="0"/>
        <w:jc w:val="start"/>
        <w:rPr>
          <w:sz w:val="32"/>
          <w:szCs w:val="32"/>
        </w:rPr>
      </w:pPr>
      <w:r>
        <w:rPr>
          <w:sz w:val="32"/>
          <w:szCs w:val="32"/>
        </w:rPr>
      </w:r>
    </w:p>
    <w:p>
      <w:pPr>
        <w:pStyle w:val="Normal"/>
        <w:bidi w:val="0"/>
        <w:jc w:val="start"/>
        <w:rPr>
          <w:sz w:val="32"/>
          <w:szCs w:val="32"/>
        </w:rPr>
      </w:pPr>
      <w:r>
        <w:rPr>
          <w:sz w:val="32"/>
          <w:szCs w:val="32"/>
        </w:rPr>
        <w:t>7) La mesure du PIB en volume / PIB réel.</w:t>
      </w:r>
    </w:p>
    <w:p>
      <w:pPr>
        <w:pStyle w:val="Normal"/>
        <w:bidi w:val="0"/>
        <w:jc w:val="start"/>
        <w:rPr>
          <w:sz w:val="32"/>
          <w:szCs w:val="32"/>
        </w:rPr>
      </w:pPr>
      <w:r>
        <w:rPr>
          <w:sz w:val="32"/>
          <w:szCs w:val="32"/>
        </w:rPr>
      </w:r>
    </w:p>
    <w:p>
      <w:pPr>
        <w:pStyle w:val="Normal"/>
        <w:bidi w:val="0"/>
        <w:jc w:val="start"/>
        <w:rPr>
          <w:sz w:val="32"/>
          <w:szCs w:val="32"/>
        </w:rPr>
      </w:pPr>
      <w:r>
        <w:rPr>
          <w:sz w:val="32"/>
          <w:szCs w:val="32"/>
        </w:rPr>
        <w:t>8) Les consommations des ménages.</w:t>
      </w:r>
    </w:p>
    <w:p>
      <w:pPr>
        <w:pStyle w:val="Normal"/>
        <w:bidi w:val="0"/>
        <w:jc w:val="start"/>
        <w:rPr>
          <w:sz w:val="32"/>
          <w:szCs w:val="32"/>
        </w:rPr>
      </w:pPr>
      <w:r>
        <w:rPr>
          <w:sz w:val="32"/>
          <w:szCs w:val="32"/>
        </w:rPr>
      </w:r>
    </w:p>
    <w:p>
      <w:pPr>
        <w:pStyle w:val="Normal"/>
        <w:bidi w:val="0"/>
        <w:jc w:val="start"/>
        <w:rPr>
          <w:sz w:val="32"/>
          <w:szCs w:val="32"/>
        </w:rPr>
      </w:pPr>
      <w:r>
        <w:rPr>
          <w:sz w:val="32"/>
          <w:szCs w:val="32"/>
        </w:rPr>
        <w:t>9) épargne car une hausse de revenu permet d’économiser.</w:t>
      </w:r>
    </w:p>
    <w:p>
      <w:pPr>
        <w:pStyle w:val="Normal"/>
        <w:bidi w:val="0"/>
        <w:jc w:val="start"/>
        <w:rPr>
          <w:sz w:val="32"/>
          <w:szCs w:val="32"/>
        </w:rPr>
      </w:pPr>
      <w:r>
        <w:rPr>
          <w:sz w:val="32"/>
          <w:szCs w:val="32"/>
        </w:rPr>
      </w:r>
    </w:p>
    <w:p>
      <w:pPr>
        <w:pStyle w:val="Normal"/>
        <w:bidi w:val="0"/>
        <w:jc w:val="start"/>
        <w:rPr>
          <w:sz w:val="32"/>
          <w:szCs w:val="32"/>
        </w:rPr>
      </w:pPr>
      <w:r>
        <w:rPr>
          <w:sz w:val="32"/>
          <w:szCs w:val="32"/>
        </w:rPr>
        <w:t>10) Certains biens comme les biens electronique ménagé sont réutilisable et donc inutile en plusieurs quantité.</w:t>
      </w:r>
    </w:p>
    <w:p>
      <w:pPr>
        <w:pStyle w:val="Normal"/>
        <w:bidi w:val="0"/>
        <w:jc w:val="start"/>
        <w:rPr>
          <w:sz w:val="32"/>
          <w:szCs w:val="32"/>
        </w:rPr>
      </w:pPr>
      <w:r>
        <w:rPr>
          <w:sz w:val="32"/>
          <w:szCs w:val="32"/>
        </w:rPr>
      </w:r>
    </w:p>
    <w:p>
      <w:pPr>
        <w:pStyle w:val="Normal"/>
        <w:bidi w:val="0"/>
        <w:jc w:val="start"/>
        <w:rPr>
          <w:sz w:val="32"/>
          <w:szCs w:val="32"/>
        </w:rPr>
      </w:pPr>
      <w:r>
        <w:rPr>
          <w:sz w:val="32"/>
          <w:szCs w:val="32"/>
        </w:rPr>
        <w:t>11) A : 17600/2,5 = 7040€ par ans</w:t>
      </w:r>
    </w:p>
    <w:p>
      <w:pPr>
        <w:pStyle w:val="Normal"/>
        <w:bidi w:val="0"/>
        <w:jc w:val="start"/>
        <w:rPr>
          <w:sz w:val="32"/>
          <w:szCs w:val="32"/>
        </w:rPr>
      </w:pPr>
      <w:r>
        <w:rPr>
          <w:sz w:val="32"/>
          <w:szCs w:val="32"/>
        </w:rPr>
        <w:t xml:space="preserve">      </w:t>
      </w:r>
      <w:r>
        <w:rPr>
          <w:sz w:val="32"/>
          <w:szCs w:val="32"/>
        </w:rPr>
        <w:t>B : 17600/2,4 = 7333€ par ans</w:t>
      </w:r>
    </w:p>
    <w:p>
      <w:pPr>
        <w:pStyle w:val="Normal"/>
        <w:bidi w:val="0"/>
        <w:jc w:val="start"/>
        <w:rPr>
          <w:sz w:val="32"/>
          <w:szCs w:val="32"/>
        </w:rPr>
      </w:pPr>
      <w:r>
        <w:rPr>
          <w:sz w:val="32"/>
          <w:szCs w:val="32"/>
        </w:rPr>
      </w:r>
    </w:p>
    <w:p>
      <w:pPr>
        <w:pStyle w:val="Normal"/>
        <w:bidi w:val="0"/>
        <w:jc w:val="start"/>
        <w:rPr>
          <w:sz w:val="32"/>
          <w:szCs w:val="32"/>
        </w:rPr>
      </w:pPr>
      <w:r>
        <w:rPr>
          <w:sz w:val="32"/>
          <w:szCs w:val="32"/>
        </w:rPr>
        <w:t>12) Car Mc est installé ,dans une grande partie des pays et est sensé etre bon marché pour chaque pays. Il prend donc en compte chaque pays pour un prix optimal et abordable.</w:t>
      </w:r>
    </w:p>
    <w:p>
      <w:pPr>
        <w:pStyle w:val="Normal"/>
        <w:bidi w:val="0"/>
        <w:jc w:val="start"/>
        <w:rPr>
          <w:sz w:val="32"/>
          <w:szCs w:val="32"/>
        </w:rPr>
      </w:pPr>
      <w:r>
        <w:rPr>
          <w:sz w:val="32"/>
          <w:szCs w:val="32"/>
        </w:rPr>
      </w:r>
    </w:p>
    <w:p>
      <w:pPr>
        <w:pStyle w:val="Normal"/>
        <w:bidi w:val="0"/>
        <w:jc w:val="start"/>
        <w:rPr>
          <w:sz w:val="32"/>
          <w:szCs w:val="32"/>
        </w:rPr>
      </w:pPr>
      <w:r>
        <w:rPr>
          <w:sz w:val="32"/>
          <w:szCs w:val="32"/>
        </w:rPr>
        <w:t>13) Car cela prend en compte les salaires et donc la richesse des ménages.</w:t>
      </w:r>
    </w:p>
    <w:p>
      <w:pPr>
        <w:pStyle w:val="Normal"/>
        <w:bidi w:val="0"/>
        <w:jc w:val="start"/>
        <w:rPr>
          <w:sz w:val="32"/>
          <w:szCs w:val="32"/>
        </w:rPr>
      </w:pPr>
      <w:r>
        <w:rPr>
          <w:sz w:val="32"/>
          <w:szCs w:val="32"/>
        </w:rPr>
      </w:r>
    </w:p>
    <w:p>
      <w:pPr>
        <w:pStyle w:val="Normal"/>
        <w:bidi w:val="0"/>
        <w:jc w:val="start"/>
        <w:rPr>
          <w:sz w:val="32"/>
          <w:szCs w:val="32"/>
        </w:rPr>
      </w:pPr>
      <w:r>
        <w:rPr>
          <w:sz w:val="32"/>
          <w:szCs w:val="32"/>
        </w:rPr>
        <w:t>14) Amélioration conditions/qualité de vie. Le développement est l’évolution du niveau de vie là où la croissance est l’évolution du PIB du pays.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LibreOffice/7.4.1.2$Windows_X86_64 LibreOffice_project/3c58a8f3a960df8bc8fd77b461821e42c061c5f0</Application>
  <AppVersion>15.0000</AppVersion>
  <Pages>2</Pages>
  <Words>224</Words>
  <Characters>1041</Characters>
  <CharactersWithSpaces>1254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2023-11-30T14:08:19Z</dcterms:created>
  <dc:creator/>
  <dc:description/>
  <dc:language>fr-FR</dc:language>
  <cp:lastModifiedBy/>
  <dcterms:modified xsi:type="dcterms:W3CDTF">2023-11-30T14:40:07Z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