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91B37" w14:textId="56E92384" w:rsidR="002E262E" w:rsidRPr="002E262E" w:rsidRDefault="002E262E" w:rsidP="002E262E">
      <w:pPr>
        <w:rPr>
          <w:sz w:val="40"/>
          <w:szCs w:val="40"/>
        </w:rPr>
      </w:pPr>
      <w:r w:rsidRPr="002E262E">
        <w:rPr>
          <w:sz w:val="40"/>
          <w:szCs w:val="40"/>
        </w:rPr>
        <w:t xml:space="preserve">                      </w:t>
      </w:r>
      <w:r w:rsidRPr="002E262E">
        <w:rPr>
          <w:b/>
          <w:bCs/>
          <w:sz w:val="40"/>
          <w:szCs w:val="40"/>
        </w:rPr>
        <w:t>Parametric Insurance Research</w:t>
      </w:r>
    </w:p>
    <w:p w14:paraId="04C98A25" w14:textId="4B505F28" w:rsidR="002E262E" w:rsidRPr="002E262E" w:rsidRDefault="002E262E" w:rsidP="002E262E">
      <w:r w:rsidRPr="002E262E">
        <w:rPr>
          <w:b/>
          <w:bCs/>
        </w:rPr>
        <w:t>Introduction</w:t>
      </w:r>
    </w:p>
    <w:p w14:paraId="273B3F08" w14:textId="5EB8187C" w:rsidR="002E262E" w:rsidRDefault="002E262E" w:rsidP="002E262E">
      <w:r w:rsidRPr="002E262E">
        <w:t>Parametric insurance is a data-driven insurance model in which payouts are triggered automatically when predefined external conditions are met. These conditions may include weather parameters, pollution levels, or system disruptions. Unlike traditional insurance, it does not rely on assessing actual losses. Instead, it uses objective, real-time data such as rainfall, temperature, or AQI to determine payouts. This enables faster, transparent, and reliable compensation. The core principle is straightforward: when the defined event occurs, the payout is executed.</w:t>
      </w:r>
    </w:p>
    <w:p w14:paraId="29D887AA" w14:textId="77777777" w:rsidR="002E262E" w:rsidRPr="002E262E" w:rsidRDefault="002E262E" w:rsidP="002E262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7"/>
        <w:gridCol w:w="1975"/>
        <w:gridCol w:w="2102"/>
      </w:tblGrid>
      <w:tr w:rsidR="00F10864" w:rsidRPr="00F10864" w14:paraId="45C7CF44" w14:textId="77777777">
        <w:trPr>
          <w:tblHeader/>
          <w:tblCellSpacing w:w="15" w:type="dxa"/>
        </w:trPr>
        <w:tc>
          <w:tcPr>
            <w:tcW w:w="0" w:type="auto"/>
            <w:vAlign w:val="center"/>
            <w:hideMark/>
          </w:tcPr>
          <w:p w14:paraId="1C537C5C" w14:textId="77777777" w:rsidR="00F10864" w:rsidRPr="00F10864" w:rsidRDefault="00F10864" w:rsidP="00F10864">
            <w:pPr>
              <w:rPr>
                <w:b/>
                <w:bCs/>
              </w:rPr>
            </w:pPr>
            <w:r w:rsidRPr="00F10864">
              <w:rPr>
                <w:b/>
                <w:bCs/>
              </w:rPr>
              <w:t>Feature</w:t>
            </w:r>
          </w:p>
        </w:tc>
        <w:tc>
          <w:tcPr>
            <w:tcW w:w="0" w:type="auto"/>
            <w:vAlign w:val="center"/>
            <w:hideMark/>
          </w:tcPr>
          <w:p w14:paraId="49D6981C" w14:textId="77777777" w:rsidR="00F10864" w:rsidRPr="00F10864" w:rsidRDefault="00F10864" w:rsidP="00F10864">
            <w:pPr>
              <w:rPr>
                <w:b/>
                <w:bCs/>
              </w:rPr>
            </w:pPr>
            <w:r w:rsidRPr="00F10864">
              <w:rPr>
                <w:b/>
                <w:bCs/>
              </w:rPr>
              <w:t>Traditional Insurance</w:t>
            </w:r>
          </w:p>
        </w:tc>
        <w:tc>
          <w:tcPr>
            <w:tcW w:w="0" w:type="auto"/>
            <w:vAlign w:val="center"/>
            <w:hideMark/>
          </w:tcPr>
          <w:p w14:paraId="489636F9" w14:textId="2BE21FCF" w:rsidR="00F10864" w:rsidRPr="00F10864" w:rsidRDefault="00F10864" w:rsidP="00F10864">
            <w:pPr>
              <w:rPr>
                <w:b/>
                <w:bCs/>
              </w:rPr>
            </w:pPr>
            <w:r>
              <w:rPr>
                <w:b/>
                <w:bCs/>
              </w:rPr>
              <w:t xml:space="preserve">  </w:t>
            </w:r>
            <w:r w:rsidRPr="00F10864">
              <w:rPr>
                <w:b/>
                <w:bCs/>
              </w:rPr>
              <w:t>Parametric Insurance</w:t>
            </w:r>
          </w:p>
        </w:tc>
      </w:tr>
      <w:tr w:rsidR="00F10864" w:rsidRPr="00F10864" w14:paraId="31F3A610" w14:textId="77777777">
        <w:trPr>
          <w:tblCellSpacing w:w="15" w:type="dxa"/>
        </w:trPr>
        <w:tc>
          <w:tcPr>
            <w:tcW w:w="0" w:type="auto"/>
            <w:vAlign w:val="center"/>
            <w:hideMark/>
          </w:tcPr>
          <w:p w14:paraId="1D673142" w14:textId="77777777" w:rsidR="00F10864" w:rsidRPr="00F10864" w:rsidRDefault="00F10864" w:rsidP="00F10864">
            <w:r w:rsidRPr="00F10864">
              <w:t>Claim Process</w:t>
            </w:r>
          </w:p>
        </w:tc>
        <w:tc>
          <w:tcPr>
            <w:tcW w:w="0" w:type="auto"/>
            <w:vAlign w:val="center"/>
            <w:hideMark/>
          </w:tcPr>
          <w:p w14:paraId="1AD96461" w14:textId="77777777" w:rsidR="00F10864" w:rsidRPr="00F10864" w:rsidRDefault="00F10864" w:rsidP="00F10864">
            <w:r w:rsidRPr="00F10864">
              <w:t>Manual</w:t>
            </w:r>
          </w:p>
        </w:tc>
        <w:tc>
          <w:tcPr>
            <w:tcW w:w="0" w:type="auto"/>
            <w:vAlign w:val="center"/>
            <w:hideMark/>
          </w:tcPr>
          <w:p w14:paraId="20ECA7F2" w14:textId="77777777" w:rsidR="00F10864" w:rsidRPr="00F10864" w:rsidRDefault="00F10864" w:rsidP="00F10864">
            <w:r w:rsidRPr="00F10864">
              <w:t>Automatic</w:t>
            </w:r>
          </w:p>
        </w:tc>
      </w:tr>
      <w:tr w:rsidR="00F10864" w:rsidRPr="00F10864" w14:paraId="11E1172A" w14:textId="77777777">
        <w:trPr>
          <w:tblCellSpacing w:w="15" w:type="dxa"/>
        </w:trPr>
        <w:tc>
          <w:tcPr>
            <w:tcW w:w="0" w:type="auto"/>
            <w:vAlign w:val="center"/>
            <w:hideMark/>
          </w:tcPr>
          <w:p w14:paraId="6B3681A9" w14:textId="77777777" w:rsidR="00F10864" w:rsidRPr="00F10864" w:rsidRDefault="00F10864" w:rsidP="00F10864">
            <w:r w:rsidRPr="00F10864">
              <w:t>Payout Speed</w:t>
            </w:r>
          </w:p>
        </w:tc>
        <w:tc>
          <w:tcPr>
            <w:tcW w:w="0" w:type="auto"/>
            <w:vAlign w:val="center"/>
            <w:hideMark/>
          </w:tcPr>
          <w:p w14:paraId="25192609" w14:textId="77777777" w:rsidR="00F10864" w:rsidRPr="00F10864" w:rsidRDefault="00F10864" w:rsidP="00F10864">
            <w:r w:rsidRPr="00F10864">
              <w:t>Slow</w:t>
            </w:r>
          </w:p>
        </w:tc>
        <w:tc>
          <w:tcPr>
            <w:tcW w:w="0" w:type="auto"/>
            <w:vAlign w:val="center"/>
            <w:hideMark/>
          </w:tcPr>
          <w:p w14:paraId="50D4E1A3" w14:textId="77777777" w:rsidR="00F10864" w:rsidRPr="00F10864" w:rsidRDefault="00F10864" w:rsidP="00F10864">
            <w:r w:rsidRPr="00F10864">
              <w:t>Instant</w:t>
            </w:r>
          </w:p>
        </w:tc>
      </w:tr>
      <w:tr w:rsidR="00F10864" w:rsidRPr="00F10864" w14:paraId="34A0DE3A" w14:textId="77777777">
        <w:trPr>
          <w:tblCellSpacing w:w="15" w:type="dxa"/>
        </w:trPr>
        <w:tc>
          <w:tcPr>
            <w:tcW w:w="0" w:type="auto"/>
            <w:vAlign w:val="center"/>
            <w:hideMark/>
          </w:tcPr>
          <w:p w14:paraId="03425DC9" w14:textId="77777777" w:rsidR="00F10864" w:rsidRPr="00F10864" w:rsidRDefault="00F10864" w:rsidP="00F10864">
            <w:r w:rsidRPr="00F10864">
              <w:t>Basis</w:t>
            </w:r>
          </w:p>
        </w:tc>
        <w:tc>
          <w:tcPr>
            <w:tcW w:w="0" w:type="auto"/>
            <w:vAlign w:val="center"/>
            <w:hideMark/>
          </w:tcPr>
          <w:p w14:paraId="24148BFD" w14:textId="77777777" w:rsidR="00F10864" w:rsidRPr="00F10864" w:rsidRDefault="00F10864" w:rsidP="00F10864">
            <w:r w:rsidRPr="00F10864">
              <w:t>Loss assessment</w:t>
            </w:r>
          </w:p>
        </w:tc>
        <w:tc>
          <w:tcPr>
            <w:tcW w:w="0" w:type="auto"/>
            <w:vAlign w:val="center"/>
            <w:hideMark/>
          </w:tcPr>
          <w:p w14:paraId="434B2395" w14:textId="77777777" w:rsidR="00F10864" w:rsidRPr="00F10864" w:rsidRDefault="00F10864" w:rsidP="00F10864">
            <w:r w:rsidRPr="00F10864">
              <w:t>Event trigger</w:t>
            </w:r>
          </w:p>
        </w:tc>
      </w:tr>
      <w:tr w:rsidR="00F10864" w:rsidRPr="00F10864" w14:paraId="5A434DF5" w14:textId="77777777">
        <w:trPr>
          <w:tblCellSpacing w:w="15" w:type="dxa"/>
        </w:trPr>
        <w:tc>
          <w:tcPr>
            <w:tcW w:w="0" w:type="auto"/>
            <w:vAlign w:val="center"/>
            <w:hideMark/>
          </w:tcPr>
          <w:p w14:paraId="1A7A1B68" w14:textId="77777777" w:rsidR="00F10864" w:rsidRPr="00F10864" w:rsidRDefault="00F10864" w:rsidP="00F10864">
            <w:r w:rsidRPr="00F10864">
              <w:t>Transparency</w:t>
            </w:r>
          </w:p>
        </w:tc>
        <w:tc>
          <w:tcPr>
            <w:tcW w:w="0" w:type="auto"/>
            <w:vAlign w:val="center"/>
            <w:hideMark/>
          </w:tcPr>
          <w:p w14:paraId="597A316F" w14:textId="77777777" w:rsidR="00F10864" w:rsidRPr="00F10864" w:rsidRDefault="00F10864" w:rsidP="00F10864">
            <w:r w:rsidRPr="00F10864">
              <w:t>Low</w:t>
            </w:r>
          </w:p>
        </w:tc>
        <w:tc>
          <w:tcPr>
            <w:tcW w:w="0" w:type="auto"/>
            <w:vAlign w:val="center"/>
            <w:hideMark/>
          </w:tcPr>
          <w:p w14:paraId="3FC74232" w14:textId="77777777" w:rsidR="00F10864" w:rsidRPr="00F10864" w:rsidRDefault="00F10864" w:rsidP="00F10864">
            <w:r w:rsidRPr="00F10864">
              <w:t>High</w:t>
            </w:r>
          </w:p>
        </w:tc>
      </w:tr>
      <w:tr w:rsidR="00F10864" w:rsidRPr="00F10864" w14:paraId="59FB3A96" w14:textId="77777777">
        <w:trPr>
          <w:tblCellSpacing w:w="15" w:type="dxa"/>
        </w:trPr>
        <w:tc>
          <w:tcPr>
            <w:tcW w:w="0" w:type="auto"/>
            <w:vAlign w:val="center"/>
            <w:hideMark/>
          </w:tcPr>
          <w:p w14:paraId="63128904" w14:textId="77777777" w:rsidR="00F10864" w:rsidRPr="00F10864" w:rsidRDefault="00F10864" w:rsidP="00F10864">
            <w:r w:rsidRPr="00F10864">
              <w:t>Fraud Risk</w:t>
            </w:r>
          </w:p>
        </w:tc>
        <w:tc>
          <w:tcPr>
            <w:tcW w:w="0" w:type="auto"/>
            <w:vAlign w:val="center"/>
            <w:hideMark/>
          </w:tcPr>
          <w:p w14:paraId="591F5690" w14:textId="77777777" w:rsidR="00F10864" w:rsidRPr="00F10864" w:rsidRDefault="00F10864" w:rsidP="00F10864">
            <w:r w:rsidRPr="00F10864">
              <w:t>High</w:t>
            </w:r>
          </w:p>
        </w:tc>
        <w:tc>
          <w:tcPr>
            <w:tcW w:w="0" w:type="auto"/>
            <w:vAlign w:val="center"/>
            <w:hideMark/>
          </w:tcPr>
          <w:p w14:paraId="2248B2AC" w14:textId="77777777" w:rsidR="00F10864" w:rsidRPr="00F10864" w:rsidRDefault="00F10864" w:rsidP="00F10864">
            <w:r w:rsidRPr="00F10864">
              <w:t>Lower</w:t>
            </w:r>
          </w:p>
        </w:tc>
      </w:tr>
      <w:tr w:rsidR="00F10864" w:rsidRPr="00F10864" w14:paraId="7D52B5F8" w14:textId="77777777">
        <w:trPr>
          <w:tblCellSpacing w:w="15" w:type="dxa"/>
        </w:trPr>
        <w:tc>
          <w:tcPr>
            <w:tcW w:w="0" w:type="auto"/>
            <w:vAlign w:val="center"/>
            <w:hideMark/>
          </w:tcPr>
          <w:p w14:paraId="16037EFC" w14:textId="77777777" w:rsidR="00F10864" w:rsidRPr="00F10864" w:rsidRDefault="00F10864" w:rsidP="00F10864">
            <w:r w:rsidRPr="00F10864">
              <w:t>Suitability for Gig Workers</w:t>
            </w:r>
          </w:p>
        </w:tc>
        <w:tc>
          <w:tcPr>
            <w:tcW w:w="0" w:type="auto"/>
            <w:vAlign w:val="center"/>
            <w:hideMark/>
          </w:tcPr>
          <w:p w14:paraId="1F2B5201" w14:textId="77777777" w:rsidR="00F10864" w:rsidRPr="00F10864" w:rsidRDefault="00F10864" w:rsidP="00F10864">
            <w:r w:rsidRPr="00F10864">
              <w:t>Limited</w:t>
            </w:r>
          </w:p>
        </w:tc>
        <w:tc>
          <w:tcPr>
            <w:tcW w:w="0" w:type="auto"/>
            <w:vAlign w:val="center"/>
            <w:hideMark/>
          </w:tcPr>
          <w:p w14:paraId="5BF5BCA4" w14:textId="77777777" w:rsidR="00F10864" w:rsidRPr="00F10864" w:rsidRDefault="00F10864" w:rsidP="00F10864">
            <w:r w:rsidRPr="00F10864">
              <w:t>High</w:t>
            </w:r>
          </w:p>
        </w:tc>
      </w:tr>
    </w:tbl>
    <w:p w14:paraId="454A008C" w14:textId="77777777" w:rsidR="002E262E" w:rsidRPr="002E262E" w:rsidRDefault="002E262E" w:rsidP="002E262E"/>
    <w:p w14:paraId="04E12A41" w14:textId="56DA1352" w:rsidR="002E262E" w:rsidRDefault="002E262E" w:rsidP="002E262E">
      <w:r w:rsidRPr="002E262E">
        <w:t>Traditional insurance is less effective for gig workers because income loss is difficult to verify. Parametric insurance addresses this limitation by relying on measurable and independent external indicators.</w:t>
      </w:r>
    </w:p>
    <w:p w14:paraId="0CA19533" w14:textId="77777777" w:rsidR="00F10864" w:rsidRPr="002E262E" w:rsidRDefault="00F10864" w:rsidP="002E262E"/>
    <w:p w14:paraId="2F6178AA" w14:textId="22F8BDBF" w:rsidR="002E262E" w:rsidRPr="002E262E" w:rsidRDefault="002E262E" w:rsidP="002E262E">
      <w:r w:rsidRPr="002E262E">
        <w:rPr>
          <w:b/>
          <w:bCs/>
        </w:rPr>
        <w:t>Trigger-Based Payout System</w:t>
      </w:r>
    </w:p>
    <w:p w14:paraId="57FA2FD7" w14:textId="165AC9B1" w:rsidR="002E262E" w:rsidRPr="002E262E" w:rsidRDefault="002E262E" w:rsidP="002E262E">
      <w:r w:rsidRPr="002E262E">
        <w:t>The system operates through predefined trigger conditions linked to real-time data:</w:t>
      </w:r>
    </w:p>
    <w:p w14:paraId="07A7C204" w14:textId="49280C9E" w:rsidR="002E262E" w:rsidRPr="002E262E" w:rsidRDefault="002E262E" w:rsidP="002E262E">
      <w:r w:rsidRPr="002E262E">
        <w:t>A measurable parameter is defined</w:t>
      </w:r>
    </w:p>
    <w:p w14:paraId="03EAE261" w14:textId="54312037" w:rsidR="002E262E" w:rsidRPr="002E262E" w:rsidRDefault="002E262E" w:rsidP="002E262E">
      <w:r w:rsidRPr="002E262E">
        <w:t>Relevant data is continuously monitored</w:t>
      </w:r>
    </w:p>
    <w:p w14:paraId="1699DA6B" w14:textId="4BA92F47" w:rsidR="002E262E" w:rsidRDefault="002E262E" w:rsidP="002E262E">
      <w:r w:rsidRPr="002E262E">
        <w:t>A payout is triggered automatically when the threshold is exceeded</w:t>
      </w:r>
    </w:p>
    <w:p w14:paraId="50B8BD88" w14:textId="77777777" w:rsidR="00F10864" w:rsidRPr="002E262E" w:rsidRDefault="00F10864" w:rsidP="002E262E"/>
    <w:p w14:paraId="33E895BA" w14:textId="50B0A6F8" w:rsidR="002E262E" w:rsidRPr="002E262E" w:rsidRDefault="002E262E" w:rsidP="002E262E">
      <w:r w:rsidRPr="002E262E">
        <w:rPr>
          <w:b/>
          <w:bCs/>
        </w:rPr>
        <w:t>Representative trigger logic:</w:t>
      </w:r>
    </w:p>
    <w:p w14:paraId="7CC4DEC0" w14:textId="77777777" w:rsidR="002E262E" w:rsidRPr="002E262E" w:rsidRDefault="002E262E" w:rsidP="002E262E">
      <w:r w:rsidRPr="002E262E">
        <w:t xml:space="preserve">IF (rainfall &gt; threshold OR AQI &gt; threshold OR </w:t>
      </w:r>
      <w:proofErr w:type="spellStart"/>
      <w:r w:rsidRPr="002E262E">
        <w:t>platform_down</w:t>
      </w:r>
      <w:proofErr w:type="spellEnd"/>
      <w:r w:rsidRPr="002E262E">
        <w:t xml:space="preserve"> = TRUE)</w:t>
      </w:r>
    </w:p>
    <w:p w14:paraId="27A27851" w14:textId="77777777" w:rsidR="002E262E" w:rsidRPr="002E262E" w:rsidRDefault="002E262E" w:rsidP="002E262E">
      <w:r w:rsidRPr="002E262E">
        <w:t xml:space="preserve">AND </w:t>
      </w:r>
      <w:proofErr w:type="spellStart"/>
      <w:r w:rsidRPr="002E262E">
        <w:t>worker_active</w:t>
      </w:r>
      <w:proofErr w:type="spellEnd"/>
      <w:r w:rsidRPr="002E262E">
        <w:t xml:space="preserve"> = TRUE</w:t>
      </w:r>
    </w:p>
    <w:p w14:paraId="255F6699" w14:textId="77777777" w:rsidR="00F10864" w:rsidRDefault="002E262E" w:rsidP="002E262E">
      <w:r w:rsidRPr="002E262E">
        <w:lastRenderedPageBreak/>
        <w:t xml:space="preserve">THEN </w:t>
      </w:r>
      <w:proofErr w:type="spellStart"/>
      <w:r w:rsidRPr="002E262E">
        <w:t>payou</w:t>
      </w:r>
      <w:proofErr w:type="spellEnd"/>
    </w:p>
    <w:p w14:paraId="73886CC8" w14:textId="16DBC828" w:rsidR="002E262E" w:rsidRPr="002E262E" w:rsidRDefault="002E262E" w:rsidP="002E262E">
      <w:r w:rsidRPr="002E262E">
        <w:rPr>
          <w:b/>
          <w:bCs/>
        </w:rPr>
        <w:t>AI-enhanced trigger logic introduces predictive intelligence:</w:t>
      </w:r>
    </w:p>
    <w:p w14:paraId="53C23575" w14:textId="77777777" w:rsidR="002E262E" w:rsidRPr="002E262E" w:rsidRDefault="002E262E" w:rsidP="002E262E">
      <w:r w:rsidRPr="002E262E">
        <w:t xml:space="preserve">IF </w:t>
      </w:r>
      <w:proofErr w:type="spellStart"/>
      <w:r w:rsidRPr="002E262E">
        <w:t>predicted_income</w:t>
      </w:r>
      <w:proofErr w:type="spellEnd"/>
      <w:r w:rsidRPr="002E262E">
        <w:t xml:space="preserve"> &gt; threshold</w:t>
      </w:r>
    </w:p>
    <w:p w14:paraId="5C89ACA2" w14:textId="77777777" w:rsidR="002E262E" w:rsidRPr="002E262E" w:rsidRDefault="002E262E" w:rsidP="002E262E">
      <w:r w:rsidRPr="002E262E">
        <w:t xml:space="preserve">AND </w:t>
      </w:r>
      <w:proofErr w:type="spellStart"/>
      <w:r w:rsidRPr="002E262E">
        <w:t>disruption_detected</w:t>
      </w:r>
      <w:proofErr w:type="spellEnd"/>
      <w:r w:rsidRPr="002E262E">
        <w:t xml:space="preserve"> = TRUE</w:t>
      </w:r>
    </w:p>
    <w:p w14:paraId="28B0A89B" w14:textId="77777777" w:rsidR="002E262E" w:rsidRPr="002E262E" w:rsidRDefault="002E262E" w:rsidP="002E262E">
      <w:r w:rsidRPr="002E262E">
        <w:t xml:space="preserve">AND </w:t>
      </w:r>
      <w:proofErr w:type="spellStart"/>
      <w:r w:rsidRPr="002E262E">
        <w:t>worker_activity_drop</w:t>
      </w:r>
      <w:proofErr w:type="spellEnd"/>
      <w:r w:rsidRPr="002E262E">
        <w:t xml:space="preserve"> = TRUE</w:t>
      </w:r>
    </w:p>
    <w:p w14:paraId="06F90577" w14:textId="3C5B20E9" w:rsidR="002E262E" w:rsidRPr="002E262E" w:rsidRDefault="002E262E" w:rsidP="002E262E">
      <w:r w:rsidRPr="002E262E">
        <w:t>THEN payout = percentage of predicted income</w:t>
      </w:r>
    </w:p>
    <w:p w14:paraId="1A53634D" w14:textId="77777777" w:rsidR="002E262E" w:rsidRPr="002E262E" w:rsidRDefault="002E262E" w:rsidP="002E262E">
      <w:r w:rsidRPr="002E262E">
        <w:t>This approach ensures that payouts are not only event-driven but also aligned with expected income loss.</w:t>
      </w:r>
    </w:p>
    <w:p w14:paraId="0C1535E0" w14:textId="77777777" w:rsidR="002E262E" w:rsidRPr="002E262E" w:rsidRDefault="002E262E" w:rsidP="002E262E"/>
    <w:p w14:paraId="0A3A7E18" w14:textId="4789B173" w:rsidR="002E262E" w:rsidRPr="002E262E" w:rsidRDefault="002E262E" w:rsidP="002E262E">
      <w:r w:rsidRPr="002E262E">
        <w:rPr>
          <w:b/>
          <w:bCs/>
        </w:rPr>
        <w:t>Weather-Based Applications</w:t>
      </w:r>
    </w:p>
    <w:p w14:paraId="01040DB4" w14:textId="77777777" w:rsidR="002E262E" w:rsidRPr="002E262E" w:rsidRDefault="002E262E" w:rsidP="002E262E">
      <w:r w:rsidRPr="002E262E">
        <w:t>Parametric insurance is widely used for weather-related risks such as rainfall, drought, and heatwaves. These conditions directly impact gig workers by reducing working hours or limiting mobility. For example, heavy rainfall can disrupt delivery operations, while heatwaves can reduce worker availability. Accuracy improves when multiple variables such as intensity, duration, and location are considered together.</w:t>
      </w:r>
    </w:p>
    <w:p w14:paraId="138E6199" w14:textId="77777777" w:rsidR="002E262E" w:rsidRPr="002E262E" w:rsidRDefault="002E262E" w:rsidP="002E262E"/>
    <w:p w14:paraId="1ACBE5EA" w14:textId="09B0CBFB" w:rsidR="002E262E" w:rsidRPr="002E262E" w:rsidRDefault="002E262E" w:rsidP="002E262E">
      <w:r w:rsidRPr="002E262E">
        <w:rPr>
          <w:b/>
          <w:bCs/>
        </w:rPr>
        <w:t>Climate Risk Coverage</w:t>
      </w:r>
    </w:p>
    <w:p w14:paraId="1B40097E" w14:textId="77777777" w:rsidR="002E262E" w:rsidRPr="002E262E" w:rsidRDefault="002E262E" w:rsidP="002E262E">
      <w:r w:rsidRPr="002E262E">
        <w:t>The same model extends to large-scale environmental risks including floods, cyclones, wildfires, and air pollution. In such cases, payouts are triggered when measurable thresholds, such as wind speed or pollution levels, are exceeded. This removes the need for manual verification and enables rapid financial response to large-scale disruptions.</w:t>
      </w:r>
    </w:p>
    <w:p w14:paraId="02B8E531" w14:textId="77777777" w:rsidR="002E262E" w:rsidRPr="002E262E" w:rsidRDefault="002E262E" w:rsidP="002E262E"/>
    <w:p w14:paraId="6C018D29" w14:textId="538557C0" w:rsidR="002E262E" w:rsidRPr="002E262E" w:rsidRDefault="002E262E" w:rsidP="002E262E">
      <w:r w:rsidRPr="002E262E">
        <w:rPr>
          <w:b/>
          <w:bCs/>
        </w:rPr>
        <w:t>Micro-Insurance for Gig Workers</w:t>
      </w:r>
    </w:p>
    <w:p w14:paraId="12915373" w14:textId="77777777" w:rsidR="002E262E" w:rsidRPr="002E262E" w:rsidRDefault="002E262E" w:rsidP="002E262E">
      <w:r w:rsidRPr="002E262E">
        <w:t>Parametric insurance supports micro-insurance models tailored for gig workers. These models focus on affordability, simplicity, and accessibility. With minimal onboarding and automated payouts, they provide effective income protection for workers who depend on daily earnings and cannot afford delays in compensation.</w:t>
      </w:r>
    </w:p>
    <w:p w14:paraId="6C3B2D2E" w14:textId="77777777" w:rsidR="002E262E" w:rsidRPr="002E262E" w:rsidRDefault="002E262E" w:rsidP="002E262E"/>
    <w:p w14:paraId="1F509574" w14:textId="20415656" w:rsidR="002E262E" w:rsidRPr="002E262E" w:rsidRDefault="002E262E" w:rsidP="002E262E">
      <w:r w:rsidRPr="002E262E">
        <w:rPr>
          <w:b/>
          <w:bCs/>
        </w:rPr>
        <w:t>Frequency of Disruptions</w:t>
      </w:r>
    </w:p>
    <w:p w14:paraId="2F670FAE" w14:textId="441841C1" w:rsidR="002E262E" w:rsidRPr="002E262E" w:rsidRDefault="002E262E" w:rsidP="002E262E">
      <w:r w:rsidRPr="002E262E">
        <w:t>Gig workers are frequently exposed to external disruptions that affect income stability.</w:t>
      </w:r>
    </w:p>
    <w:p w14:paraId="1FD144A1" w14:textId="77777777" w:rsidR="002E262E" w:rsidRPr="002E262E" w:rsidRDefault="002E262E" w:rsidP="002E262E">
      <w:r w:rsidRPr="002E262E">
        <w:t>Environmental factors include heavy rainfall, seasonal heatwaves, and high pollution levels.</w:t>
      </w:r>
    </w:p>
    <w:p w14:paraId="3A4293BA" w14:textId="77777777" w:rsidR="002E262E" w:rsidRPr="002E262E" w:rsidRDefault="002E262E" w:rsidP="002E262E">
      <w:r w:rsidRPr="002E262E">
        <w:t>Social factors include curfews, strikes, and restricted movement zones.</w:t>
      </w:r>
    </w:p>
    <w:p w14:paraId="272A2C1A" w14:textId="77777777" w:rsidR="002E262E" w:rsidRPr="002E262E" w:rsidRDefault="002E262E" w:rsidP="002E262E">
      <w:r w:rsidRPr="002E262E">
        <w:t>Platform-level factors include server downtime, payment failures, and order system outages.</w:t>
      </w:r>
    </w:p>
    <w:p w14:paraId="1E150B43" w14:textId="77777777" w:rsidR="002E262E" w:rsidRPr="002E262E" w:rsidRDefault="002E262E" w:rsidP="002E262E">
      <w:r w:rsidRPr="002E262E">
        <w:lastRenderedPageBreak/>
        <w:t>In urban environments, these disruptions can impact earnings for an estimated 50 to 70 days annually, highlighting the need for responsive insurance mechanisms.</w:t>
      </w:r>
    </w:p>
    <w:p w14:paraId="285DC549" w14:textId="77777777" w:rsidR="002E262E" w:rsidRPr="002E262E" w:rsidRDefault="002E262E" w:rsidP="002E262E"/>
    <w:p w14:paraId="5DD7D79D" w14:textId="13DEAD80" w:rsidR="002E262E" w:rsidRPr="002E262E" w:rsidRDefault="002E262E" w:rsidP="002E262E">
      <w:r w:rsidRPr="002E262E">
        <w:rPr>
          <w:b/>
          <w:bCs/>
        </w:rPr>
        <w:t>Basis Risk</w:t>
      </w:r>
    </w:p>
    <w:p w14:paraId="53729D06" w14:textId="1A053FB2" w:rsidR="002E262E" w:rsidRPr="002E262E" w:rsidRDefault="002E262E" w:rsidP="002E262E">
      <w:r w:rsidRPr="002E262E">
        <w:t>A key limitation of parametric insurance is basis risk, where the triggered payout does not perfectly match the actual loss experienced.</w:t>
      </w:r>
    </w:p>
    <w:p w14:paraId="3F221A1C" w14:textId="4C42FFAD" w:rsidR="002E262E" w:rsidRPr="002E262E" w:rsidRDefault="002E262E" w:rsidP="002E262E">
      <w:r w:rsidRPr="002E262E">
        <w:t>For example, a rainfall trigger may activate a payout even if a worker was not active during that period. Conversely, a worker may face income loss without the trigger condition being met.</w:t>
      </w:r>
    </w:p>
    <w:p w14:paraId="1A507E03" w14:textId="77777777" w:rsidR="002E262E" w:rsidRPr="002E262E" w:rsidRDefault="002E262E" w:rsidP="002E262E">
      <w:r w:rsidRPr="002E262E">
        <w:t>This can be reduced by combining multiple data sources, validating worker activity, and incorporating predictive models to better estimate actual loss.</w:t>
      </w:r>
    </w:p>
    <w:p w14:paraId="1CFF0AC4" w14:textId="77777777" w:rsidR="002E262E" w:rsidRPr="002E262E" w:rsidRDefault="002E262E" w:rsidP="002E262E"/>
    <w:p w14:paraId="3CAB09A9" w14:textId="2E1F58AB" w:rsidR="002E262E" w:rsidRPr="002E262E" w:rsidRDefault="002E262E" w:rsidP="002E262E">
      <w:r w:rsidRPr="002E262E">
        <w:rPr>
          <w:b/>
          <w:bCs/>
        </w:rPr>
        <w:t>Advanced Framework</w:t>
      </w:r>
    </w:p>
    <w:p w14:paraId="3F74D1C8" w14:textId="23C6B305" w:rsidR="002E262E" w:rsidRPr="002E262E" w:rsidRDefault="002E262E" w:rsidP="002E262E">
      <w:r w:rsidRPr="002E262E">
        <w:t>An effective system can be designed using a multi-layered architecture:</w:t>
      </w:r>
    </w:p>
    <w:p w14:paraId="7FA0C689" w14:textId="77777777" w:rsidR="002E262E" w:rsidRPr="002E262E" w:rsidRDefault="002E262E" w:rsidP="002E262E">
      <w:r w:rsidRPr="002E262E">
        <w:t>Layer 1: External signals</w:t>
      </w:r>
    </w:p>
    <w:p w14:paraId="11078C50" w14:textId="1A2DA9BA" w:rsidR="002E262E" w:rsidRPr="002E262E" w:rsidRDefault="002E262E" w:rsidP="002E262E">
      <w:r w:rsidRPr="002E262E">
        <w:t>Includes weather data, AQI levels, traffic conditions, and platform uptime metrics</w:t>
      </w:r>
    </w:p>
    <w:p w14:paraId="699EA423" w14:textId="77777777" w:rsidR="002E262E" w:rsidRPr="002E262E" w:rsidRDefault="002E262E" w:rsidP="002E262E">
      <w:r w:rsidRPr="002E262E">
        <w:t>Layer 2: Worker context</w:t>
      </w:r>
    </w:p>
    <w:p w14:paraId="0EAD12CA" w14:textId="63C61A03" w:rsidR="002E262E" w:rsidRPr="002E262E" w:rsidRDefault="002E262E" w:rsidP="002E262E">
      <w:r w:rsidRPr="002E262E">
        <w:t>Includes location, activity status, and working hours</w:t>
      </w:r>
    </w:p>
    <w:p w14:paraId="20B67A2B" w14:textId="77777777" w:rsidR="002E262E" w:rsidRPr="002E262E" w:rsidRDefault="002E262E" w:rsidP="002E262E">
      <w:r w:rsidRPr="002E262E">
        <w:t>Layer 3: Intelligence layer</w:t>
      </w:r>
    </w:p>
    <w:p w14:paraId="13799299" w14:textId="77777777" w:rsidR="002E262E" w:rsidRPr="002E262E" w:rsidRDefault="002E262E" w:rsidP="002E262E">
      <w:r w:rsidRPr="002E262E">
        <w:t>Includes predicted income, risk scoring, and anomaly detection</w:t>
      </w:r>
    </w:p>
    <w:p w14:paraId="3CB95260" w14:textId="77777777" w:rsidR="002E262E" w:rsidRPr="002E262E" w:rsidRDefault="002E262E" w:rsidP="002E262E"/>
    <w:p w14:paraId="2D9E5988" w14:textId="2341854C" w:rsidR="002E262E" w:rsidRPr="002E262E" w:rsidRDefault="002E262E" w:rsidP="002E262E">
      <w:r w:rsidRPr="002E262E">
        <w:rPr>
          <w:b/>
          <w:bCs/>
        </w:rPr>
        <w:t>Final trigger logic:</w:t>
      </w:r>
    </w:p>
    <w:p w14:paraId="2EDD7DD0" w14:textId="77777777" w:rsidR="002E262E" w:rsidRPr="002E262E" w:rsidRDefault="002E262E" w:rsidP="002E262E">
      <w:r w:rsidRPr="002E262E">
        <w:t xml:space="preserve">IF </w:t>
      </w:r>
      <w:proofErr w:type="spellStart"/>
      <w:r w:rsidRPr="002E262E">
        <w:t>disruption_detected</w:t>
      </w:r>
      <w:proofErr w:type="spellEnd"/>
    </w:p>
    <w:p w14:paraId="02307260" w14:textId="77777777" w:rsidR="002E262E" w:rsidRPr="002E262E" w:rsidRDefault="002E262E" w:rsidP="002E262E">
      <w:r w:rsidRPr="002E262E">
        <w:t xml:space="preserve">AND </w:t>
      </w:r>
      <w:proofErr w:type="spellStart"/>
      <w:r w:rsidRPr="002E262E">
        <w:t>expected_income_loss</w:t>
      </w:r>
      <w:proofErr w:type="spellEnd"/>
      <w:r w:rsidRPr="002E262E">
        <w:t xml:space="preserve"> &gt; threshold</w:t>
      </w:r>
    </w:p>
    <w:p w14:paraId="17A0903D" w14:textId="77777777" w:rsidR="002E262E" w:rsidRPr="002E262E" w:rsidRDefault="002E262E" w:rsidP="002E262E">
      <w:r w:rsidRPr="002E262E">
        <w:t xml:space="preserve">AND </w:t>
      </w:r>
      <w:proofErr w:type="spellStart"/>
      <w:r w:rsidRPr="002E262E">
        <w:t>worker_active</w:t>
      </w:r>
      <w:proofErr w:type="spellEnd"/>
    </w:p>
    <w:p w14:paraId="39118D5D" w14:textId="05BE998E" w:rsidR="002E262E" w:rsidRPr="002E262E" w:rsidRDefault="002E262E" w:rsidP="002E262E">
      <w:r w:rsidRPr="002E262E">
        <w:t>THEN auto payout</w:t>
      </w:r>
    </w:p>
    <w:p w14:paraId="7168F0A4" w14:textId="77777777" w:rsidR="002E262E" w:rsidRPr="002E262E" w:rsidRDefault="002E262E" w:rsidP="002E262E">
      <w:r w:rsidRPr="002E262E">
        <w:t>This layered approach improves both accuracy and fairness in payout decisions.</w:t>
      </w:r>
    </w:p>
    <w:p w14:paraId="61E4A4D5" w14:textId="77777777" w:rsidR="002E262E" w:rsidRPr="002E262E" w:rsidRDefault="002E262E" w:rsidP="002E262E"/>
    <w:p w14:paraId="29A1D7CE" w14:textId="4725F2A5" w:rsidR="002E262E" w:rsidRPr="002E262E" w:rsidRDefault="002E262E" w:rsidP="002E262E">
      <w:r w:rsidRPr="002E262E">
        <w:t>Payout Calculation Models</w:t>
      </w:r>
    </w:p>
    <w:p w14:paraId="40E0BE8C" w14:textId="77777777" w:rsidR="002E262E" w:rsidRPr="002E262E" w:rsidRDefault="002E262E" w:rsidP="002E262E">
      <w:r w:rsidRPr="002E262E">
        <w:t>Fixed model:</w:t>
      </w:r>
    </w:p>
    <w:p w14:paraId="1823D38B" w14:textId="7645EED1" w:rsidR="002E262E" w:rsidRDefault="002E262E" w:rsidP="002E262E">
      <w:r w:rsidRPr="002E262E">
        <w:t>Payout is triggered as a constant value when a threshold is exceeded</w:t>
      </w:r>
    </w:p>
    <w:p w14:paraId="1A69149B" w14:textId="77777777" w:rsidR="00F10864" w:rsidRDefault="00F10864" w:rsidP="002E262E"/>
    <w:p w14:paraId="095735EF" w14:textId="77777777" w:rsidR="00F10864" w:rsidRPr="002E262E" w:rsidRDefault="00F10864" w:rsidP="002E262E"/>
    <w:p w14:paraId="31772CCD" w14:textId="77777777" w:rsidR="002E262E" w:rsidRPr="002E262E" w:rsidRDefault="002E262E" w:rsidP="002E262E">
      <w:r w:rsidRPr="002E262E">
        <w:t>Scalable model:</w:t>
      </w:r>
    </w:p>
    <w:p w14:paraId="14E3448D" w14:textId="769F4CEF" w:rsidR="002E262E" w:rsidRPr="002E262E" w:rsidRDefault="002E262E" w:rsidP="002E262E">
      <w:r w:rsidRPr="002E262E">
        <w:t>Payout increases proportionally with the severity of the event</w:t>
      </w:r>
    </w:p>
    <w:p w14:paraId="6DC99895" w14:textId="77777777" w:rsidR="002E262E" w:rsidRPr="002E262E" w:rsidRDefault="002E262E" w:rsidP="002E262E">
      <w:r w:rsidRPr="002E262E">
        <w:t>payout = k × (actual value − threshold)</w:t>
      </w:r>
    </w:p>
    <w:p w14:paraId="69EF7148" w14:textId="77777777" w:rsidR="002E262E" w:rsidRPr="002E262E" w:rsidRDefault="002E262E" w:rsidP="002E262E"/>
    <w:p w14:paraId="38A9E9D3" w14:textId="7EAF1B0A" w:rsidR="002E262E" w:rsidRPr="002E262E" w:rsidRDefault="002E262E" w:rsidP="002E262E">
      <w:r w:rsidRPr="002E262E">
        <w:rPr>
          <w:b/>
          <w:bCs/>
        </w:rPr>
        <w:t>Multi-trigger model:</w:t>
      </w:r>
    </w:p>
    <w:p w14:paraId="5944FF4A" w14:textId="6AEC57CA" w:rsidR="002E262E" w:rsidRPr="002E262E" w:rsidRDefault="002E262E" w:rsidP="002E262E">
      <w:r w:rsidRPr="002E262E">
        <w:t>Multiple parameters are combined into a single decision score</w:t>
      </w:r>
    </w:p>
    <w:p w14:paraId="4702A135" w14:textId="77777777" w:rsidR="002E262E" w:rsidRPr="002E262E" w:rsidRDefault="002E262E" w:rsidP="002E262E">
      <w:r w:rsidRPr="002E262E">
        <w:t>score = w1 × rain + w2 × AQI + w3 × temperature</w:t>
      </w:r>
    </w:p>
    <w:p w14:paraId="4AEF5A9A" w14:textId="77777777" w:rsidR="002E262E" w:rsidRPr="002E262E" w:rsidRDefault="002E262E" w:rsidP="002E262E">
      <w:r w:rsidRPr="002E262E">
        <w:t>IF score &gt; threshold THEN payout</w:t>
      </w:r>
    </w:p>
    <w:p w14:paraId="5B739272" w14:textId="77777777" w:rsidR="002E262E" w:rsidRPr="002E262E" w:rsidRDefault="002E262E" w:rsidP="002E262E"/>
    <w:p w14:paraId="7795C626" w14:textId="464956A4" w:rsidR="002E262E" w:rsidRPr="002E262E" w:rsidRDefault="002E262E" w:rsidP="002E262E">
      <w:r w:rsidRPr="002E262E">
        <w:rPr>
          <w:b/>
          <w:bCs/>
        </w:rPr>
        <w:t>Income-based model:</w:t>
      </w:r>
    </w:p>
    <w:p w14:paraId="68D0C10F" w14:textId="08803C7C" w:rsidR="002E262E" w:rsidRPr="002E262E" w:rsidRDefault="002E262E" w:rsidP="002E262E">
      <w:r w:rsidRPr="002E262E">
        <w:t>Payout is linked to predicted income loss</w:t>
      </w:r>
    </w:p>
    <w:p w14:paraId="1883117A" w14:textId="5EE9FB01" w:rsidR="002E262E" w:rsidRPr="002E262E" w:rsidRDefault="002E262E" w:rsidP="002E262E">
      <w:r w:rsidRPr="002E262E">
        <w:t xml:space="preserve">payout = </w:t>
      </w:r>
      <w:proofErr w:type="gramStart"/>
      <w:r w:rsidRPr="002E262E">
        <w:t>min(</w:t>
      </w:r>
      <w:proofErr w:type="spellStart"/>
      <w:proofErr w:type="gramEnd"/>
      <w:r w:rsidRPr="002E262E">
        <w:t>predicted_income</w:t>
      </w:r>
      <w:proofErr w:type="spellEnd"/>
      <w:r w:rsidRPr="002E262E">
        <w:t xml:space="preserve"> × </w:t>
      </w:r>
      <w:proofErr w:type="spellStart"/>
      <w:r w:rsidRPr="002E262E">
        <w:t>loss_factor</w:t>
      </w:r>
      <w:proofErr w:type="spellEnd"/>
      <w:r w:rsidRPr="002E262E">
        <w:t xml:space="preserve">, </w:t>
      </w:r>
      <w:proofErr w:type="spellStart"/>
      <w:r w:rsidRPr="002E262E">
        <w:t>max_limit</w:t>
      </w:r>
      <w:proofErr w:type="spellEnd"/>
      <w:r w:rsidRPr="002E262E">
        <w:t>)</w:t>
      </w:r>
    </w:p>
    <w:p w14:paraId="77423B27" w14:textId="77777777" w:rsidR="002E262E" w:rsidRPr="002E262E" w:rsidRDefault="002E262E" w:rsidP="002E262E">
      <w:r w:rsidRPr="002E262E">
        <w:t>These models allow flexibility in designing systems that balance simplicity, fairness, and real-world applicability.</w:t>
      </w:r>
    </w:p>
    <w:p w14:paraId="42E42C19" w14:textId="77777777" w:rsidR="002E262E" w:rsidRPr="002E262E" w:rsidRDefault="002E262E" w:rsidP="002E262E"/>
    <w:p w14:paraId="32870922" w14:textId="3AF49A45" w:rsidR="002E262E" w:rsidRPr="002E262E" w:rsidRDefault="002E262E" w:rsidP="002E262E">
      <w:r w:rsidRPr="002E262E">
        <w:rPr>
          <w:b/>
          <w:bCs/>
        </w:rPr>
        <w:t>Key Insights</w:t>
      </w:r>
    </w:p>
    <w:p w14:paraId="0176388B" w14:textId="77777777" w:rsidR="002E262E" w:rsidRPr="002E262E" w:rsidRDefault="002E262E" w:rsidP="002E262E">
      <w:r w:rsidRPr="002E262E">
        <w:t>Parametric insurance eliminates manual claim verification, enabling faster payouts and reducing operational overhead. Its reliance on objective data improves transparency and minimizes fraud. The model is already used globally for weather and climate risk management and is particularly well-suited for gig workers, where income disruption is frequent and difficult to document.</w:t>
      </w:r>
    </w:p>
    <w:p w14:paraId="2F63E225" w14:textId="77777777" w:rsidR="002E262E" w:rsidRPr="002E262E" w:rsidRDefault="002E262E" w:rsidP="002E262E"/>
    <w:p w14:paraId="3D5B46B5" w14:textId="686757CB" w:rsidR="002E262E" w:rsidRPr="002E262E" w:rsidRDefault="002E262E" w:rsidP="002E262E">
      <w:r w:rsidRPr="002E262E">
        <w:rPr>
          <w:b/>
          <w:bCs/>
        </w:rPr>
        <w:t>Conclusion</w:t>
      </w:r>
    </w:p>
    <w:p w14:paraId="71B4757D" w14:textId="77777777" w:rsidR="002E262E" w:rsidRPr="002E262E" w:rsidRDefault="002E262E" w:rsidP="002E262E">
      <w:r w:rsidRPr="002E262E">
        <w:t>Parametric insurance represents a scalable and efficient approach to income protection. By combining real-time data, automated triggers, and predictive intelligence, it provides a practical solution for managing financial risk in the gig economy. Its ability to deliver rapid and transparent payouts makes it a strong foundation for next-generation insurance systems.</w:t>
      </w:r>
    </w:p>
    <w:p w14:paraId="330C3BF0" w14:textId="77777777" w:rsidR="002E262E" w:rsidRPr="002E262E" w:rsidRDefault="002E262E" w:rsidP="002E262E"/>
    <w:p w14:paraId="5CDF13DE" w14:textId="25A5D171" w:rsidR="002E262E" w:rsidRPr="002E262E" w:rsidRDefault="002E262E" w:rsidP="002E262E">
      <w:r w:rsidRPr="002E262E">
        <w:rPr>
          <w:b/>
          <w:bCs/>
        </w:rPr>
        <w:t>References for Research</w:t>
      </w:r>
    </w:p>
    <w:p w14:paraId="750A14C5" w14:textId="77777777" w:rsidR="002E262E" w:rsidRPr="002E262E" w:rsidRDefault="002E262E" w:rsidP="002E262E">
      <w:r w:rsidRPr="002E262E">
        <w:t>Swiss Re – Parametric Insurance Guide</w:t>
      </w:r>
    </w:p>
    <w:p w14:paraId="1ECBC3B4" w14:textId="77777777" w:rsidR="002E262E" w:rsidRPr="002E262E" w:rsidRDefault="002E262E" w:rsidP="002E262E">
      <w:r w:rsidRPr="002E262E">
        <w:lastRenderedPageBreak/>
        <w:t>Swiss Re – Parametric Solutions and Knowledge Hub</w:t>
      </w:r>
    </w:p>
    <w:p w14:paraId="0A1F86DE" w14:textId="77777777" w:rsidR="002E262E" w:rsidRPr="002E262E" w:rsidRDefault="002E262E" w:rsidP="002E262E">
      <w:r w:rsidRPr="002E262E">
        <w:t>PwC – Basis Risk in Parametric Insurance</w:t>
      </w:r>
    </w:p>
    <w:p w14:paraId="0B1D8D65" w14:textId="77777777" w:rsidR="006C1A82" w:rsidRDefault="006C1A82"/>
    <w:sectPr w:rsidR="006C1A82" w:rsidSect="002E262E">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3FD"/>
    <w:rsid w:val="00177F43"/>
    <w:rsid w:val="00290AEE"/>
    <w:rsid w:val="002E262E"/>
    <w:rsid w:val="006B0D1E"/>
    <w:rsid w:val="006C1A82"/>
    <w:rsid w:val="008F35E1"/>
    <w:rsid w:val="00AC0404"/>
    <w:rsid w:val="00BB33BD"/>
    <w:rsid w:val="00C553FD"/>
    <w:rsid w:val="00F108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88E0B"/>
  <w15:chartTrackingRefBased/>
  <w15:docId w15:val="{844CADAC-A141-4E77-A143-5D575655E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3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53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53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53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53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53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3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3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3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3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53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53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53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53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53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3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3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3FD"/>
    <w:rPr>
      <w:rFonts w:eastAsiaTheme="majorEastAsia" w:cstheme="majorBidi"/>
      <w:color w:val="272727" w:themeColor="text1" w:themeTint="D8"/>
    </w:rPr>
  </w:style>
  <w:style w:type="paragraph" w:styleId="Title">
    <w:name w:val="Title"/>
    <w:basedOn w:val="Normal"/>
    <w:next w:val="Normal"/>
    <w:link w:val="TitleChar"/>
    <w:uiPriority w:val="10"/>
    <w:qFormat/>
    <w:rsid w:val="00C553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3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3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3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3FD"/>
    <w:pPr>
      <w:spacing w:before="160"/>
      <w:jc w:val="center"/>
    </w:pPr>
    <w:rPr>
      <w:i/>
      <w:iCs/>
      <w:color w:val="404040" w:themeColor="text1" w:themeTint="BF"/>
    </w:rPr>
  </w:style>
  <w:style w:type="character" w:customStyle="1" w:styleId="QuoteChar">
    <w:name w:val="Quote Char"/>
    <w:basedOn w:val="DefaultParagraphFont"/>
    <w:link w:val="Quote"/>
    <w:uiPriority w:val="29"/>
    <w:rsid w:val="00C553FD"/>
    <w:rPr>
      <w:i/>
      <w:iCs/>
      <w:color w:val="404040" w:themeColor="text1" w:themeTint="BF"/>
    </w:rPr>
  </w:style>
  <w:style w:type="paragraph" w:styleId="ListParagraph">
    <w:name w:val="List Paragraph"/>
    <w:basedOn w:val="Normal"/>
    <w:uiPriority w:val="34"/>
    <w:qFormat/>
    <w:rsid w:val="00C553FD"/>
    <w:pPr>
      <w:ind w:left="720"/>
      <w:contextualSpacing/>
    </w:pPr>
  </w:style>
  <w:style w:type="character" w:styleId="IntenseEmphasis">
    <w:name w:val="Intense Emphasis"/>
    <w:basedOn w:val="DefaultParagraphFont"/>
    <w:uiPriority w:val="21"/>
    <w:qFormat/>
    <w:rsid w:val="00C553FD"/>
    <w:rPr>
      <w:i/>
      <w:iCs/>
      <w:color w:val="2F5496" w:themeColor="accent1" w:themeShade="BF"/>
    </w:rPr>
  </w:style>
  <w:style w:type="paragraph" w:styleId="IntenseQuote">
    <w:name w:val="Intense Quote"/>
    <w:basedOn w:val="Normal"/>
    <w:next w:val="Normal"/>
    <w:link w:val="IntenseQuoteChar"/>
    <w:uiPriority w:val="30"/>
    <w:qFormat/>
    <w:rsid w:val="00C553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53FD"/>
    <w:rPr>
      <w:i/>
      <w:iCs/>
      <w:color w:val="2F5496" w:themeColor="accent1" w:themeShade="BF"/>
    </w:rPr>
  </w:style>
  <w:style w:type="character" w:styleId="IntenseReference">
    <w:name w:val="Intense Reference"/>
    <w:basedOn w:val="DefaultParagraphFont"/>
    <w:uiPriority w:val="32"/>
    <w:qFormat/>
    <w:rsid w:val="00C553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908</Words>
  <Characters>5181</Characters>
  <Application>Microsoft Office Word</Application>
  <DocSecurity>0</DocSecurity>
  <Lines>43</Lines>
  <Paragraphs>12</Paragraphs>
  <ScaleCrop>false</ScaleCrop>
  <Company/>
  <LinksUpToDate>false</LinksUpToDate>
  <CharactersWithSpaces>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BINWAL</dc:creator>
  <cp:keywords/>
  <dc:description/>
  <cp:lastModifiedBy>ABHISHEK BINWAL</cp:lastModifiedBy>
  <cp:revision>5</cp:revision>
  <dcterms:created xsi:type="dcterms:W3CDTF">2026-03-18T18:48:00Z</dcterms:created>
  <dcterms:modified xsi:type="dcterms:W3CDTF">2026-03-18T18:52:00Z</dcterms:modified>
</cp:coreProperties>
</file>