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EA321" w14:textId="2F7A20D4" w:rsidR="00543BEF" w:rsidRPr="00543BEF" w:rsidRDefault="00543BEF" w:rsidP="00543BEF">
      <w:pPr>
        <w:jc w:val="center"/>
        <w:rPr>
          <w:b/>
          <w:bCs/>
        </w:rPr>
      </w:pPr>
      <w:r w:rsidRPr="00543BEF">
        <w:rPr>
          <w:b/>
          <w:bCs/>
        </w:rPr>
        <w:t>STATISTICAL RIGOR</w:t>
      </w:r>
    </w:p>
    <w:p w14:paraId="2E0EFBA0" w14:textId="04B71FE1" w:rsidR="00EE57EE" w:rsidRPr="00EE57EE" w:rsidRDefault="00EE57EE" w:rsidP="00EE57EE">
      <w:r w:rsidRPr="00EE57EE">
        <w:t>Maintaining statistical rigor in medical AI and predictive modeling is essential for patient safety, as errors in model development can lead to improper diagnosis or treatment. The key to creating robust, credible models lies in eliminating four critical pitfalls: </w:t>
      </w:r>
    </w:p>
    <w:p w14:paraId="0FD7E79E" w14:textId="77777777" w:rsidR="00EE57EE" w:rsidRPr="00EE57EE" w:rsidRDefault="00EE57EE" w:rsidP="00EE57EE">
      <w:pPr>
        <w:rPr>
          <w:b/>
          <w:bCs/>
        </w:rPr>
      </w:pPr>
      <w:r w:rsidRPr="00EE57EE">
        <w:rPr>
          <w:b/>
          <w:bCs/>
        </w:rPr>
        <w:t>1. Data Leakage (Preventive Strategies)</w:t>
      </w:r>
    </w:p>
    <w:p w14:paraId="68DD5E9B" w14:textId="77777777" w:rsidR="00EE57EE" w:rsidRPr="00EE57EE" w:rsidRDefault="00EE57EE" w:rsidP="00EE57EE">
      <w:r w:rsidRPr="00EE57EE">
        <w:t>Data leakage occurs when information from outside the training dataset is used to build the model, leading to overly optimistic performance during training and poor generalization. </w:t>
      </w:r>
    </w:p>
    <w:p w14:paraId="397CE86A" w14:textId="77777777" w:rsidR="00EE57EE" w:rsidRPr="00EE57EE" w:rsidRDefault="00EE57EE" w:rsidP="00EE57EE">
      <w:pPr>
        <w:numPr>
          <w:ilvl w:val="0"/>
          <w:numId w:val="1"/>
        </w:numPr>
      </w:pPr>
      <w:r w:rsidRPr="00EE57EE">
        <w:rPr>
          <w:b/>
          <w:bCs/>
        </w:rPr>
        <w:t>Separation of Data:</w:t>
      </w:r>
      <w:r w:rsidRPr="00EE57EE">
        <w:t> Keep test data completely isolated. Perform data cleaning, imputation, and feature scaling </w:t>
      </w:r>
      <w:r w:rsidRPr="00EE57EE">
        <w:rPr>
          <w:i/>
          <w:iCs/>
        </w:rPr>
        <w:t>after</w:t>
      </w:r>
      <w:r w:rsidRPr="00EE57EE">
        <w:t> splitting the data into training and test sets.</w:t>
      </w:r>
    </w:p>
    <w:p w14:paraId="07ED09AC" w14:textId="77777777" w:rsidR="00EE57EE" w:rsidRPr="00EE57EE" w:rsidRDefault="00EE57EE" w:rsidP="00EE57EE">
      <w:pPr>
        <w:numPr>
          <w:ilvl w:val="0"/>
          <w:numId w:val="1"/>
        </w:numPr>
      </w:pPr>
      <w:r w:rsidRPr="00EE57EE">
        <w:rPr>
          <w:b/>
          <w:bCs/>
        </w:rPr>
        <w:t>Temporal Splits:</w:t>
      </w:r>
      <w:r w:rsidRPr="00EE57EE">
        <w:t> When working with time-series data, split data chronologically (train on past, test on future) rather than randomly, to avoid using future information to predict the past.</w:t>
      </w:r>
    </w:p>
    <w:p w14:paraId="2B98B2D3" w14:textId="77777777" w:rsidR="00EE57EE" w:rsidRPr="00EE57EE" w:rsidRDefault="00EE57EE" w:rsidP="00EE57EE">
      <w:pPr>
        <w:numPr>
          <w:ilvl w:val="0"/>
          <w:numId w:val="1"/>
        </w:numPr>
      </w:pPr>
      <w:r w:rsidRPr="00EE57EE">
        <w:rPr>
          <w:b/>
          <w:bCs/>
        </w:rPr>
        <w:t>Grouped Split:</w:t>
      </w:r>
      <w:r w:rsidRPr="00EE57EE">
        <w:t> If data contains multiple entries for the same patient, ensure all records for that patient remain either in the training or the test set to avoid leakage. </w:t>
      </w:r>
    </w:p>
    <w:p w14:paraId="54B917BC" w14:textId="77777777" w:rsidR="00EE57EE" w:rsidRPr="00EE57EE" w:rsidRDefault="00EE57EE" w:rsidP="00EE57EE">
      <w:pPr>
        <w:rPr>
          <w:b/>
          <w:bCs/>
        </w:rPr>
      </w:pPr>
      <w:r w:rsidRPr="00EE57EE">
        <w:rPr>
          <w:b/>
          <w:bCs/>
        </w:rPr>
        <w:t>2. P-hacking (Preventive Strategies)</w:t>
      </w:r>
    </w:p>
    <w:p w14:paraId="5BD0658E" w14:textId="77777777" w:rsidR="00EE57EE" w:rsidRPr="00EE57EE" w:rsidRDefault="00EE57EE" w:rsidP="00EE57EE">
      <w:r w:rsidRPr="00EE57EE">
        <w:t>P-hacking involves manipulating data or trying multiple analytical techniques until non-significant results become significant (falsely). </w:t>
      </w:r>
    </w:p>
    <w:p w14:paraId="567F0FE7" w14:textId="77777777" w:rsidR="00EE57EE" w:rsidRPr="00EE57EE" w:rsidRDefault="00EE57EE" w:rsidP="00EE57EE">
      <w:pPr>
        <w:numPr>
          <w:ilvl w:val="0"/>
          <w:numId w:val="2"/>
        </w:numPr>
      </w:pPr>
      <w:r w:rsidRPr="00EE57EE">
        <w:rPr>
          <w:b/>
          <w:bCs/>
        </w:rPr>
        <w:t>Pre-registration:</w:t>
      </w:r>
      <w:r w:rsidRPr="00EE57EE">
        <w:t> Define the hypothesis, dataset, and analysis plan before starting the analysis.</w:t>
      </w:r>
    </w:p>
    <w:p w14:paraId="6391F53F" w14:textId="77777777" w:rsidR="00EE57EE" w:rsidRPr="00EE57EE" w:rsidRDefault="00EE57EE" w:rsidP="00EE57EE">
      <w:pPr>
        <w:numPr>
          <w:ilvl w:val="0"/>
          <w:numId w:val="2"/>
        </w:numPr>
      </w:pPr>
      <w:r w:rsidRPr="00EE57EE">
        <w:rPr>
          <w:b/>
          <w:bCs/>
        </w:rPr>
        <w:t>Transparency:</w:t>
      </w:r>
      <w:r w:rsidRPr="00EE57EE">
        <w:t> Report all tests conducted, not just the ones that worked.</w:t>
      </w:r>
    </w:p>
    <w:p w14:paraId="717A540A" w14:textId="77777777" w:rsidR="00EE57EE" w:rsidRPr="00EE57EE" w:rsidRDefault="00EE57EE" w:rsidP="00EE57EE">
      <w:pPr>
        <w:numPr>
          <w:ilvl w:val="0"/>
          <w:numId w:val="2"/>
        </w:numPr>
      </w:pPr>
      <w:r w:rsidRPr="00EE57EE">
        <w:rPr>
          <w:b/>
          <w:bCs/>
        </w:rPr>
        <w:t>Correction for Multiple Comparisons:</w:t>
      </w:r>
      <w:r w:rsidRPr="00EE57EE">
        <w:t> Use methods like Bonferroni correction when running multiple tests. </w:t>
      </w:r>
    </w:p>
    <w:p w14:paraId="2B103DDA" w14:textId="77777777" w:rsidR="00EE57EE" w:rsidRPr="00EE57EE" w:rsidRDefault="00EE57EE" w:rsidP="00EE57EE">
      <w:pPr>
        <w:rPr>
          <w:b/>
          <w:bCs/>
        </w:rPr>
      </w:pPr>
      <w:r w:rsidRPr="00EE57EE">
        <w:rPr>
          <w:b/>
          <w:bCs/>
        </w:rPr>
        <w:t>3. Ignoring Confounding (Preventive Strategies)</w:t>
      </w:r>
    </w:p>
    <w:p w14:paraId="0BEAA346" w14:textId="2B31AF4C" w:rsidR="00EE57EE" w:rsidRPr="00EE57EE" w:rsidRDefault="00EE57EE" w:rsidP="00EE57EE">
      <w:r w:rsidRPr="00EE57EE">
        <w:t>Confounding occurs when an external variable influences both the independent and dependent variables, masking the true relationship. </w:t>
      </w:r>
    </w:p>
    <w:p w14:paraId="438664E9" w14:textId="77777777" w:rsidR="00EE57EE" w:rsidRPr="00EE57EE" w:rsidRDefault="00EE57EE" w:rsidP="00EE57EE">
      <w:pPr>
        <w:numPr>
          <w:ilvl w:val="0"/>
          <w:numId w:val="3"/>
        </w:numPr>
      </w:pPr>
      <w:r w:rsidRPr="00EE57EE">
        <w:rPr>
          <w:b/>
          <w:bCs/>
        </w:rPr>
        <w:t>Design-Stage Control:</w:t>
      </w:r>
      <w:r w:rsidRPr="00EE57EE">
        <w:t> Use randomization, restriction, or matching before collecting data to balance known confounding variables.</w:t>
      </w:r>
    </w:p>
    <w:p w14:paraId="15DA0621" w14:textId="77777777" w:rsidR="00EE57EE" w:rsidRPr="00EE57EE" w:rsidRDefault="00EE57EE" w:rsidP="00EE57EE">
      <w:pPr>
        <w:numPr>
          <w:ilvl w:val="0"/>
          <w:numId w:val="3"/>
        </w:numPr>
      </w:pPr>
      <w:r w:rsidRPr="00EE57EE">
        <w:rPr>
          <w:b/>
          <w:bCs/>
        </w:rPr>
        <w:t>Stratification:</w:t>
      </w:r>
      <w:r w:rsidRPr="00EE57EE">
        <w:t> Divide the population into subgroups based on the potential confounder to examine relationships within each stratum.</w:t>
      </w:r>
    </w:p>
    <w:p w14:paraId="6829DE67" w14:textId="77777777" w:rsidR="00EE57EE" w:rsidRPr="00EE57EE" w:rsidRDefault="00EE57EE" w:rsidP="00EE57EE">
      <w:pPr>
        <w:numPr>
          <w:ilvl w:val="0"/>
          <w:numId w:val="3"/>
        </w:numPr>
      </w:pPr>
      <w:r w:rsidRPr="00EE57EE">
        <w:rPr>
          <w:b/>
          <w:bCs/>
        </w:rPr>
        <w:t>Multivariate Analysis:</w:t>
      </w:r>
      <w:r w:rsidRPr="00EE57EE">
        <w:t> Include confounders as covariates in regression models to isolate the effect of the variable of interest. </w:t>
      </w:r>
    </w:p>
    <w:p w14:paraId="7CBBD457" w14:textId="77777777" w:rsidR="00EE57EE" w:rsidRPr="00EE57EE" w:rsidRDefault="00EE57EE" w:rsidP="00EE57EE">
      <w:pPr>
        <w:rPr>
          <w:b/>
          <w:bCs/>
        </w:rPr>
      </w:pPr>
      <w:r w:rsidRPr="00EE57EE">
        <w:rPr>
          <w:b/>
          <w:bCs/>
        </w:rPr>
        <w:t>4. Overfitting Models (Preventive Strategies)</w:t>
      </w:r>
    </w:p>
    <w:p w14:paraId="4CCE1287" w14:textId="77777777" w:rsidR="00EE57EE" w:rsidRPr="00EE57EE" w:rsidRDefault="00EE57EE" w:rsidP="00EE57EE">
      <w:r w:rsidRPr="00EE57EE">
        <w:lastRenderedPageBreak/>
        <w:t>Overfitting occurs when a model learns noise in the training data rather than the underlying pattern, leading to poor real-world performance. </w:t>
      </w:r>
    </w:p>
    <w:p w14:paraId="3F9A0641" w14:textId="77777777" w:rsidR="00EE57EE" w:rsidRPr="00EE57EE" w:rsidRDefault="00EE57EE" w:rsidP="00EE57EE">
      <w:pPr>
        <w:numPr>
          <w:ilvl w:val="0"/>
          <w:numId w:val="4"/>
        </w:numPr>
      </w:pPr>
      <w:r w:rsidRPr="00EE57EE">
        <w:rPr>
          <w:b/>
          <w:bCs/>
        </w:rPr>
        <w:t>Regularization:</w:t>
      </w:r>
      <w:r w:rsidRPr="00EE57EE">
        <w:t> Apply L1 (Lasso) or L2 (Ridge) regularization to penalize large weights and simplify the model.</w:t>
      </w:r>
    </w:p>
    <w:p w14:paraId="12EEC934" w14:textId="77777777" w:rsidR="00EE57EE" w:rsidRPr="00EE57EE" w:rsidRDefault="00EE57EE" w:rsidP="00EE57EE">
      <w:pPr>
        <w:numPr>
          <w:ilvl w:val="0"/>
          <w:numId w:val="4"/>
        </w:numPr>
      </w:pPr>
      <w:r w:rsidRPr="00EE57EE">
        <w:rPr>
          <w:b/>
          <w:bCs/>
        </w:rPr>
        <w:t>Cross-Validation:</w:t>
      </w:r>
      <w:r w:rsidRPr="00EE57EE">
        <w:t> Utilize K-fold cross-validation (e.g., k=5 or 10) to validate model performance on different subsets of data.</w:t>
      </w:r>
    </w:p>
    <w:p w14:paraId="6DA97E58" w14:textId="77777777" w:rsidR="00EE57EE" w:rsidRPr="00EE57EE" w:rsidRDefault="00EE57EE" w:rsidP="00EE57EE">
      <w:pPr>
        <w:numPr>
          <w:ilvl w:val="0"/>
          <w:numId w:val="4"/>
        </w:numPr>
      </w:pPr>
      <w:r w:rsidRPr="00EE57EE">
        <w:rPr>
          <w:b/>
          <w:bCs/>
        </w:rPr>
        <w:t>Early Stopping:</w:t>
      </w:r>
      <w:r w:rsidRPr="00EE57EE">
        <w:t> Stop training when performance on the validation set plateaus to prevent the model from learning noise.</w:t>
      </w:r>
    </w:p>
    <w:p w14:paraId="1A60E77D" w14:textId="77777777" w:rsidR="00EE57EE" w:rsidRPr="00EE57EE" w:rsidRDefault="00EE57EE" w:rsidP="00EE57EE">
      <w:pPr>
        <w:numPr>
          <w:ilvl w:val="0"/>
          <w:numId w:val="4"/>
        </w:numPr>
      </w:pPr>
      <w:r w:rsidRPr="00EE57EE">
        <w:rPr>
          <w:b/>
          <w:bCs/>
        </w:rPr>
        <w:t>Model Simplicity:</w:t>
      </w:r>
      <w:r w:rsidRPr="00EE57EE">
        <w:t> Choose simpler models (e.g., linear models) when the dataset is small or high-dimensional to reduce variance. </w:t>
      </w:r>
    </w:p>
    <w:p w14:paraId="3AA21EB9" w14:textId="77777777" w:rsidR="00EE57EE" w:rsidRPr="00EE57EE" w:rsidRDefault="00EE57EE" w:rsidP="00EE57EE">
      <w:pPr>
        <w:rPr>
          <w:b/>
          <w:bCs/>
        </w:rPr>
      </w:pPr>
      <w:r w:rsidRPr="00EE57EE">
        <w:rPr>
          <w:b/>
          <w:bCs/>
        </w:rPr>
        <w:t>Statistical Rigor in Healthcare</w:t>
      </w:r>
    </w:p>
    <w:p w14:paraId="78816C9B" w14:textId="77777777" w:rsidR="00EE57EE" w:rsidRPr="00EE57EE" w:rsidRDefault="00EE57EE" w:rsidP="00EE57EE">
      <w:r w:rsidRPr="00EE57EE">
        <w:t>Adhering to these principles transforms AI from a "black box" into a reliable, evidence-based tool, thereby protecting patient safety and fostering trust in the model's clinical application</w:t>
      </w:r>
    </w:p>
    <w:p w14:paraId="34C79F65" w14:textId="77777777" w:rsidR="001D24C7" w:rsidRDefault="001D24C7"/>
    <w:sectPr w:rsidR="001D2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D6068"/>
    <w:multiLevelType w:val="multilevel"/>
    <w:tmpl w:val="91DE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091A"/>
    <w:multiLevelType w:val="multilevel"/>
    <w:tmpl w:val="A950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13C9A"/>
    <w:multiLevelType w:val="multilevel"/>
    <w:tmpl w:val="2F5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5552B"/>
    <w:multiLevelType w:val="multilevel"/>
    <w:tmpl w:val="1A8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273143">
    <w:abstractNumId w:val="1"/>
  </w:num>
  <w:num w:numId="2" w16cid:durableId="536089843">
    <w:abstractNumId w:val="0"/>
  </w:num>
  <w:num w:numId="3" w16cid:durableId="806631355">
    <w:abstractNumId w:val="2"/>
  </w:num>
  <w:num w:numId="4" w16cid:durableId="1736317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UwMjUzNTA0NTY0NjJW0lEKTi0uzszPAykwrAUA3TbdFywAAAA="/>
  </w:docVars>
  <w:rsids>
    <w:rsidRoot w:val="00EE57EE"/>
    <w:rsid w:val="001D24C7"/>
    <w:rsid w:val="001D3EFA"/>
    <w:rsid w:val="00336F3F"/>
    <w:rsid w:val="00372288"/>
    <w:rsid w:val="00543BEF"/>
    <w:rsid w:val="00C02E90"/>
    <w:rsid w:val="00EE5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D0E2"/>
  <w15:chartTrackingRefBased/>
  <w15:docId w15:val="{266B9043-70DE-431F-AB57-E63485B2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90"/>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2210345">
      <w:bodyDiv w:val="1"/>
      <w:marLeft w:val="0"/>
      <w:marRight w:val="0"/>
      <w:marTop w:val="0"/>
      <w:marBottom w:val="0"/>
      <w:divBdr>
        <w:top w:val="none" w:sz="0" w:space="0" w:color="auto"/>
        <w:left w:val="none" w:sz="0" w:space="0" w:color="auto"/>
        <w:bottom w:val="none" w:sz="0" w:space="0" w:color="auto"/>
        <w:right w:val="none" w:sz="0" w:space="0" w:color="auto"/>
      </w:divBdr>
      <w:divsChild>
        <w:div w:id="1431003331">
          <w:marLeft w:val="0"/>
          <w:marRight w:val="0"/>
          <w:marTop w:val="0"/>
          <w:marBottom w:val="0"/>
          <w:divBdr>
            <w:top w:val="none" w:sz="0" w:space="0" w:color="auto"/>
            <w:left w:val="none" w:sz="0" w:space="0" w:color="auto"/>
            <w:bottom w:val="none" w:sz="0" w:space="0" w:color="auto"/>
            <w:right w:val="none" w:sz="0" w:space="0" w:color="auto"/>
          </w:divBdr>
        </w:div>
        <w:div w:id="1330985918">
          <w:marLeft w:val="0"/>
          <w:marRight w:val="0"/>
          <w:marTop w:val="0"/>
          <w:marBottom w:val="0"/>
          <w:divBdr>
            <w:top w:val="none" w:sz="0" w:space="0" w:color="auto"/>
            <w:left w:val="none" w:sz="0" w:space="0" w:color="auto"/>
            <w:bottom w:val="none" w:sz="0" w:space="0" w:color="auto"/>
            <w:right w:val="none" w:sz="0" w:space="0" w:color="auto"/>
          </w:divBdr>
        </w:div>
        <w:div w:id="1851721312">
          <w:marLeft w:val="0"/>
          <w:marRight w:val="0"/>
          <w:marTop w:val="0"/>
          <w:marBottom w:val="0"/>
          <w:divBdr>
            <w:top w:val="none" w:sz="0" w:space="0" w:color="auto"/>
            <w:left w:val="none" w:sz="0" w:space="0" w:color="auto"/>
            <w:bottom w:val="none" w:sz="0" w:space="0" w:color="auto"/>
            <w:right w:val="none" w:sz="0" w:space="0" w:color="auto"/>
          </w:divBdr>
          <w:divsChild>
            <w:div w:id="83502859">
              <w:marLeft w:val="0"/>
              <w:marRight w:val="0"/>
              <w:marTop w:val="0"/>
              <w:marBottom w:val="0"/>
              <w:divBdr>
                <w:top w:val="none" w:sz="0" w:space="0" w:color="auto"/>
                <w:left w:val="none" w:sz="0" w:space="0" w:color="auto"/>
                <w:bottom w:val="none" w:sz="0" w:space="0" w:color="auto"/>
                <w:right w:val="none" w:sz="0" w:space="0" w:color="auto"/>
              </w:divBdr>
            </w:div>
          </w:divsChild>
        </w:div>
        <w:div w:id="2017687785">
          <w:marLeft w:val="0"/>
          <w:marRight w:val="0"/>
          <w:marTop w:val="0"/>
          <w:marBottom w:val="0"/>
          <w:divBdr>
            <w:top w:val="none" w:sz="0" w:space="0" w:color="auto"/>
            <w:left w:val="none" w:sz="0" w:space="0" w:color="auto"/>
            <w:bottom w:val="none" w:sz="0" w:space="0" w:color="auto"/>
            <w:right w:val="none" w:sz="0" w:space="0" w:color="auto"/>
          </w:divBdr>
        </w:div>
        <w:div w:id="475799826">
          <w:marLeft w:val="0"/>
          <w:marRight w:val="0"/>
          <w:marTop w:val="0"/>
          <w:marBottom w:val="0"/>
          <w:divBdr>
            <w:top w:val="none" w:sz="0" w:space="0" w:color="auto"/>
            <w:left w:val="none" w:sz="0" w:space="0" w:color="auto"/>
            <w:bottom w:val="none" w:sz="0" w:space="0" w:color="auto"/>
            <w:right w:val="none" w:sz="0" w:space="0" w:color="auto"/>
          </w:divBdr>
        </w:div>
        <w:div w:id="1227958402">
          <w:marLeft w:val="0"/>
          <w:marRight w:val="0"/>
          <w:marTop w:val="0"/>
          <w:marBottom w:val="0"/>
          <w:divBdr>
            <w:top w:val="none" w:sz="0" w:space="0" w:color="auto"/>
            <w:left w:val="none" w:sz="0" w:space="0" w:color="auto"/>
            <w:bottom w:val="none" w:sz="0" w:space="0" w:color="auto"/>
            <w:right w:val="none" w:sz="0" w:space="0" w:color="auto"/>
          </w:divBdr>
          <w:divsChild>
            <w:div w:id="869682190">
              <w:marLeft w:val="0"/>
              <w:marRight w:val="0"/>
              <w:marTop w:val="0"/>
              <w:marBottom w:val="0"/>
              <w:divBdr>
                <w:top w:val="none" w:sz="0" w:space="0" w:color="auto"/>
                <w:left w:val="none" w:sz="0" w:space="0" w:color="auto"/>
                <w:bottom w:val="none" w:sz="0" w:space="0" w:color="auto"/>
                <w:right w:val="none" w:sz="0" w:space="0" w:color="auto"/>
              </w:divBdr>
            </w:div>
          </w:divsChild>
        </w:div>
        <w:div w:id="1413817602">
          <w:marLeft w:val="0"/>
          <w:marRight w:val="0"/>
          <w:marTop w:val="0"/>
          <w:marBottom w:val="0"/>
          <w:divBdr>
            <w:top w:val="none" w:sz="0" w:space="0" w:color="auto"/>
            <w:left w:val="none" w:sz="0" w:space="0" w:color="auto"/>
            <w:bottom w:val="none" w:sz="0" w:space="0" w:color="auto"/>
            <w:right w:val="none" w:sz="0" w:space="0" w:color="auto"/>
          </w:divBdr>
        </w:div>
        <w:div w:id="1563633634">
          <w:marLeft w:val="0"/>
          <w:marRight w:val="0"/>
          <w:marTop w:val="0"/>
          <w:marBottom w:val="0"/>
          <w:divBdr>
            <w:top w:val="none" w:sz="0" w:space="0" w:color="auto"/>
            <w:left w:val="none" w:sz="0" w:space="0" w:color="auto"/>
            <w:bottom w:val="none" w:sz="0" w:space="0" w:color="auto"/>
            <w:right w:val="none" w:sz="0" w:space="0" w:color="auto"/>
          </w:divBdr>
        </w:div>
        <w:div w:id="2065323963">
          <w:marLeft w:val="0"/>
          <w:marRight w:val="0"/>
          <w:marTop w:val="0"/>
          <w:marBottom w:val="0"/>
          <w:divBdr>
            <w:top w:val="none" w:sz="0" w:space="0" w:color="auto"/>
            <w:left w:val="none" w:sz="0" w:space="0" w:color="auto"/>
            <w:bottom w:val="none" w:sz="0" w:space="0" w:color="auto"/>
            <w:right w:val="none" w:sz="0" w:space="0" w:color="auto"/>
          </w:divBdr>
          <w:divsChild>
            <w:div w:id="769161935">
              <w:marLeft w:val="0"/>
              <w:marRight w:val="0"/>
              <w:marTop w:val="0"/>
              <w:marBottom w:val="0"/>
              <w:divBdr>
                <w:top w:val="none" w:sz="0" w:space="0" w:color="auto"/>
                <w:left w:val="none" w:sz="0" w:space="0" w:color="auto"/>
                <w:bottom w:val="none" w:sz="0" w:space="0" w:color="auto"/>
                <w:right w:val="none" w:sz="0" w:space="0" w:color="auto"/>
              </w:divBdr>
            </w:div>
          </w:divsChild>
        </w:div>
        <w:div w:id="1190920601">
          <w:marLeft w:val="0"/>
          <w:marRight w:val="0"/>
          <w:marTop w:val="0"/>
          <w:marBottom w:val="0"/>
          <w:divBdr>
            <w:top w:val="none" w:sz="0" w:space="0" w:color="auto"/>
            <w:left w:val="none" w:sz="0" w:space="0" w:color="auto"/>
            <w:bottom w:val="none" w:sz="0" w:space="0" w:color="auto"/>
            <w:right w:val="none" w:sz="0" w:space="0" w:color="auto"/>
          </w:divBdr>
        </w:div>
        <w:div w:id="1526098490">
          <w:marLeft w:val="0"/>
          <w:marRight w:val="0"/>
          <w:marTop w:val="0"/>
          <w:marBottom w:val="0"/>
          <w:divBdr>
            <w:top w:val="none" w:sz="0" w:space="0" w:color="auto"/>
            <w:left w:val="none" w:sz="0" w:space="0" w:color="auto"/>
            <w:bottom w:val="none" w:sz="0" w:space="0" w:color="auto"/>
            <w:right w:val="none" w:sz="0" w:space="0" w:color="auto"/>
          </w:divBdr>
        </w:div>
        <w:div w:id="1230994389">
          <w:marLeft w:val="0"/>
          <w:marRight w:val="0"/>
          <w:marTop w:val="0"/>
          <w:marBottom w:val="0"/>
          <w:divBdr>
            <w:top w:val="none" w:sz="0" w:space="0" w:color="auto"/>
            <w:left w:val="none" w:sz="0" w:space="0" w:color="auto"/>
            <w:bottom w:val="none" w:sz="0" w:space="0" w:color="auto"/>
            <w:right w:val="none" w:sz="0" w:space="0" w:color="auto"/>
          </w:divBdr>
          <w:divsChild>
            <w:div w:id="1414426827">
              <w:marLeft w:val="0"/>
              <w:marRight w:val="0"/>
              <w:marTop w:val="0"/>
              <w:marBottom w:val="0"/>
              <w:divBdr>
                <w:top w:val="none" w:sz="0" w:space="0" w:color="auto"/>
                <w:left w:val="none" w:sz="0" w:space="0" w:color="auto"/>
                <w:bottom w:val="none" w:sz="0" w:space="0" w:color="auto"/>
                <w:right w:val="none" w:sz="0" w:space="0" w:color="auto"/>
              </w:divBdr>
            </w:div>
          </w:divsChild>
        </w:div>
        <w:div w:id="1361511444">
          <w:marLeft w:val="0"/>
          <w:marRight w:val="0"/>
          <w:marTop w:val="0"/>
          <w:marBottom w:val="0"/>
          <w:divBdr>
            <w:top w:val="none" w:sz="0" w:space="0" w:color="auto"/>
            <w:left w:val="none" w:sz="0" w:space="0" w:color="auto"/>
            <w:bottom w:val="none" w:sz="0" w:space="0" w:color="auto"/>
            <w:right w:val="none" w:sz="0" w:space="0" w:color="auto"/>
          </w:divBdr>
        </w:div>
        <w:div w:id="30738031">
          <w:marLeft w:val="0"/>
          <w:marRight w:val="0"/>
          <w:marTop w:val="0"/>
          <w:marBottom w:val="0"/>
          <w:divBdr>
            <w:top w:val="none" w:sz="0" w:space="0" w:color="auto"/>
            <w:left w:val="none" w:sz="0" w:space="0" w:color="auto"/>
            <w:bottom w:val="none" w:sz="0" w:space="0" w:color="auto"/>
            <w:right w:val="none" w:sz="0" w:space="0" w:color="auto"/>
          </w:divBdr>
        </w:div>
        <w:div w:id="1684938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Wandera</dc:creator>
  <cp:keywords/>
  <dc:description/>
  <cp:lastModifiedBy>Victor Wandera</cp:lastModifiedBy>
  <cp:revision>2</cp:revision>
  <dcterms:created xsi:type="dcterms:W3CDTF">2026-02-08T12:00:00Z</dcterms:created>
  <dcterms:modified xsi:type="dcterms:W3CDTF">2026-02-08T12:02:00Z</dcterms:modified>
</cp:coreProperties>
</file>