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strike/>
          <w:rtl w:val="0"/>
        </w:rPr>
        <w:t xml:space="preserve">Wrk</w:t>
      </w:r>
      <w:r>
        <w:rPr>
          <w:rtl w:val="0"/>
        </w:rPr>
        <w:t xml:space="preserve"> </w:t>
      </w:r>
      <w:r>
        <w:rPr>
          <w:strike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strike/>
          <w:rtl w:val="0"/>
        </w:rPr>
        <w:t xml:space="preserve">sw</w:t>
      </w:r>
      <w:r>
        <w:rPr>
          <w:rtl w:val="0"/>
        </w:rPr>
        <w:t xml:space="preserve"> </w:t>
      </w:r>
      <w:r>
        <w:rPr>
          <w:strike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strike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strike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strike/>
          <w:rtl w:val="0"/>
        </w:rPr>
        <w:t xml:space="preserve">Lg</w:t>
      </w:r>
      <w:r>
        <w:rPr>
          <w:rtl w:val="0"/>
        </w:rPr>
        <w:t xml:space="preserve"> </w:t>
      </w:r>
      <w:r>
        <w:rPr>
          <w:strike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strike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strike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strike/>
          <w:sz w:val="21"/>
          <w:szCs w:val="21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strike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strike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strike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strike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strike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strike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strike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strike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strike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strike/>
          <w:rtl w:val="0"/>
        </w:rPr>
        <w:t xml:space="preserve">sw</w:t>
      </w:r>
      <w:r>
        <w:rPr>
          <w:rtl w:val="0"/>
        </w:rPr>
        <w:t xml:space="preserve"> </w:t>
      </w:r>
      <w:r>
        <w:rPr>
          <w:strike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strike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strike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strike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strike/>
          <w:rtl w:val="0"/>
        </w:rPr>
        <w:t xml:space="preserve">Wrk</w:t>
      </w:r>
      <w:r>
        <w:rPr>
          <w:rtl w:val="0"/>
        </w:rPr>
        <w:t xml:space="preserve">ing </w:t>
      </w:r>
      <w:r>
        <w:rPr>
          <w:strike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strike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strike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strike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strike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strike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strike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strike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strike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strike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strike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strike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 w:val="1"/>
          <w:strike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strike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strike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strike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strike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strike/>
          <w:rtl w:val="0"/>
        </w:rPr>
        <w:t xml:space="preserve">Ap</w:t>
      </w:r>
      <w:r>
        <w:rPr>
          <w:rtl w:val="0"/>
        </w:rPr>
        <w:t xml:space="preserve"> and </w:t>
      </w:r>
      <w:r>
        <w:rPr>
          <w:strike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strike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strike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strike/>
          <w:rtl w:val="0"/>
        </w:rPr>
        <w:t xml:space="preserve">Wrk</w:t>
      </w:r>
      <w:r>
        <w:rPr>
          <w:rtl w:val="0"/>
        </w:rPr>
        <w:t xml:space="preserve">, </w:t>
      </w:r>
      <w:r>
        <w:rPr>
          <w:strike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strike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strike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strike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strike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strike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strike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strike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strike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strike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strike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strike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strike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strike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strike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strike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