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so humans can understand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