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3326F" w14:textId="78B413E3" w:rsidR="00604ADA" w:rsidRDefault="00DE636D">
      <w:pPr>
        <w:ind w:firstLine="480"/>
      </w:pPr>
      <w:r>
        <w:rPr>
          <w:rFonts w:hint="eastAsia"/>
        </w:rPr>
        <w:t>应用方向：</w:t>
      </w:r>
    </w:p>
    <w:p w14:paraId="58E10097" w14:textId="0383268E" w:rsidR="00DE636D" w:rsidRDefault="00C15782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、相关性分析：地区和国家使用趋势与能源类型特性（年度、月度）</w:t>
      </w:r>
    </w:p>
    <w:p w14:paraId="4CE44BA7" w14:textId="2160D34C" w:rsidR="00C15782" w:rsidRDefault="00C15782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、相关性分析：</w:t>
      </w:r>
      <w:r w:rsidR="00F7744D" w:rsidRPr="00E810C3">
        <w:rPr>
          <w:rFonts w:hint="eastAsia"/>
          <w:color w:val="FF0000"/>
        </w:rPr>
        <w:t>可再生能源使用量的影响因素</w:t>
      </w:r>
      <w:r w:rsidR="00F7744D">
        <w:rPr>
          <w:rFonts w:hint="eastAsia"/>
        </w:rPr>
        <w:t>：</w:t>
      </w:r>
      <w:r>
        <w:rPr>
          <w:rFonts w:hint="eastAsia"/>
        </w:rPr>
        <w:t>地区发展状况、家庭收入情况</w:t>
      </w:r>
      <w:r w:rsidR="00F7744D">
        <w:rPr>
          <w:rFonts w:hint="eastAsia"/>
        </w:rPr>
        <w:t>、</w:t>
      </w:r>
      <w:r w:rsidR="0013628A">
        <w:rPr>
          <w:rFonts w:hint="eastAsia"/>
        </w:rPr>
        <w:t>家庭规模</w:t>
      </w:r>
      <w:r w:rsidR="00F7744D">
        <w:rPr>
          <w:rFonts w:hint="eastAsia"/>
        </w:rPr>
        <w:t>、</w:t>
      </w:r>
      <w:r w:rsidR="00F7744D">
        <w:rPr>
          <w:rFonts w:hint="eastAsia"/>
        </w:rPr>
        <w:t>补贴情况与节约成本</w:t>
      </w:r>
      <w:r w:rsidR="008954F3">
        <w:rPr>
          <w:rFonts w:hint="eastAsia"/>
        </w:rPr>
        <w:t>、能源类型的多样化程度</w:t>
      </w:r>
    </w:p>
    <w:p w14:paraId="43A1B82B" w14:textId="4146FEAF" w:rsidR="00C15782" w:rsidRDefault="00C15782" w:rsidP="008954F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954F3">
        <w:rPr>
          <w:rFonts w:hint="eastAsia"/>
        </w:rPr>
        <w:t>预测：各类型能源使用量及可再生能源使用总量趋势预测</w:t>
      </w:r>
    </w:p>
    <w:p w14:paraId="30163640" w14:textId="77777777" w:rsidR="0013628A" w:rsidRDefault="0013628A">
      <w:pPr>
        <w:ind w:firstLine="480"/>
      </w:pPr>
    </w:p>
    <w:p w14:paraId="17A0B614" w14:textId="541D59A0" w:rsidR="00E810C3" w:rsidRPr="004541DF" w:rsidRDefault="00E810C3" w:rsidP="00E810C3">
      <w:pPr>
        <w:ind w:firstLine="420"/>
        <w:rPr>
          <w:rFonts w:hint="eastAsia"/>
          <w:sz w:val="21"/>
          <w:szCs w:val="18"/>
        </w:rPr>
      </w:pPr>
      <w:r w:rsidRPr="004541DF">
        <w:rPr>
          <w:rFonts w:hint="eastAsia"/>
          <w:sz w:val="21"/>
          <w:szCs w:val="18"/>
        </w:rPr>
        <w:t>分析</w:t>
      </w:r>
      <w:r w:rsidRPr="004541DF">
        <w:rPr>
          <w:rFonts w:hint="eastAsia"/>
          <w:sz w:val="21"/>
          <w:szCs w:val="18"/>
        </w:rPr>
        <w:t>适用性：</w:t>
      </w:r>
    </w:p>
    <w:p w14:paraId="0B75D23E" w14:textId="77777777" w:rsidR="00E810C3" w:rsidRPr="004541DF" w:rsidRDefault="00E810C3" w:rsidP="00E810C3">
      <w:pPr>
        <w:ind w:firstLine="420"/>
        <w:rPr>
          <w:rFonts w:hint="eastAsia"/>
          <w:sz w:val="21"/>
          <w:szCs w:val="18"/>
        </w:rPr>
      </w:pPr>
      <w:r w:rsidRPr="004541DF">
        <w:rPr>
          <w:rFonts w:hint="eastAsia"/>
          <w:sz w:val="21"/>
          <w:szCs w:val="18"/>
        </w:rPr>
        <w:t>本方向与课程要求非常契合，特别是结合数据挖掘与场景分析。设想场景包括：</w:t>
      </w:r>
    </w:p>
    <w:p w14:paraId="420F581C" w14:textId="77777777" w:rsidR="00E810C3" w:rsidRPr="004541DF" w:rsidRDefault="00E810C3" w:rsidP="00E810C3">
      <w:pPr>
        <w:ind w:firstLine="420"/>
        <w:rPr>
          <w:rFonts w:hint="eastAsia"/>
          <w:sz w:val="21"/>
          <w:szCs w:val="18"/>
        </w:rPr>
      </w:pPr>
      <w:r w:rsidRPr="004541DF">
        <w:rPr>
          <w:rFonts w:hint="eastAsia"/>
          <w:sz w:val="21"/>
          <w:szCs w:val="18"/>
        </w:rPr>
        <w:t>能源效率与经济发展：探讨地区发展水平和补贴政策如何影响可再生能源采纳。</w:t>
      </w:r>
    </w:p>
    <w:p w14:paraId="61B3FDDD" w14:textId="77777777" w:rsidR="00E810C3" w:rsidRPr="004541DF" w:rsidRDefault="00E810C3" w:rsidP="00E810C3">
      <w:pPr>
        <w:ind w:firstLine="420"/>
        <w:rPr>
          <w:rFonts w:hint="eastAsia"/>
          <w:sz w:val="21"/>
          <w:szCs w:val="18"/>
        </w:rPr>
      </w:pPr>
      <w:r w:rsidRPr="004541DF">
        <w:rPr>
          <w:rFonts w:hint="eastAsia"/>
          <w:sz w:val="21"/>
          <w:szCs w:val="18"/>
        </w:rPr>
        <w:t>家庭特征影响：分析家庭收入和规模对能源消费的约束。</w:t>
      </w:r>
    </w:p>
    <w:p w14:paraId="511F035E" w14:textId="77777777" w:rsidR="00E810C3" w:rsidRPr="004541DF" w:rsidRDefault="00E810C3" w:rsidP="00E810C3">
      <w:pPr>
        <w:ind w:firstLine="420"/>
        <w:rPr>
          <w:rFonts w:hint="eastAsia"/>
          <w:sz w:val="21"/>
          <w:szCs w:val="18"/>
        </w:rPr>
      </w:pPr>
      <w:r w:rsidRPr="004541DF">
        <w:rPr>
          <w:rFonts w:hint="eastAsia"/>
          <w:sz w:val="21"/>
          <w:szCs w:val="18"/>
        </w:rPr>
        <w:t>复杂性较高，需要补充外部数据（如地区</w:t>
      </w:r>
      <w:r w:rsidRPr="004541DF">
        <w:rPr>
          <w:rFonts w:hint="eastAsia"/>
          <w:sz w:val="21"/>
          <w:szCs w:val="18"/>
        </w:rPr>
        <w:t xml:space="preserve"> GDP</w:t>
      </w:r>
      <w:r w:rsidRPr="004541DF">
        <w:rPr>
          <w:rFonts w:hint="eastAsia"/>
          <w:sz w:val="21"/>
          <w:szCs w:val="18"/>
        </w:rPr>
        <w:t>、补贴水平）。</w:t>
      </w:r>
    </w:p>
    <w:p w14:paraId="2DD0FF32" w14:textId="77777777" w:rsidR="00E810C3" w:rsidRPr="004541DF" w:rsidRDefault="00E810C3" w:rsidP="00E810C3">
      <w:pPr>
        <w:ind w:firstLine="420"/>
        <w:rPr>
          <w:rFonts w:hint="eastAsia"/>
          <w:sz w:val="21"/>
          <w:szCs w:val="18"/>
        </w:rPr>
      </w:pPr>
      <w:r w:rsidRPr="004541DF">
        <w:rPr>
          <w:rFonts w:hint="eastAsia"/>
          <w:sz w:val="21"/>
          <w:szCs w:val="18"/>
        </w:rPr>
        <w:t>优化建议：</w:t>
      </w:r>
    </w:p>
    <w:p w14:paraId="45DAF708" w14:textId="77777777" w:rsidR="00E810C3" w:rsidRPr="004541DF" w:rsidRDefault="00E810C3" w:rsidP="00E810C3">
      <w:pPr>
        <w:ind w:firstLine="420"/>
        <w:rPr>
          <w:rFonts w:hint="eastAsia"/>
          <w:sz w:val="21"/>
          <w:szCs w:val="18"/>
        </w:rPr>
      </w:pPr>
      <w:r w:rsidRPr="004541DF">
        <w:rPr>
          <w:rFonts w:hint="eastAsia"/>
          <w:sz w:val="21"/>
          <w:szCs w:val="18"/>
        </w:rPr>
        <w:t>数据补充：可以通过世界银行、联合国等统计数据补充外部特征信息（如</w:t>
      </w:r>
      <w:r w:rsidRPr="004541DF">
        <w:rPr>
          <w:rFonts w:hint="eastAsia"/>
          <w:sz w:val="21"/>
          <w:szCs w:val="18"/>
        </w:rPr>
        <w:t xml:space="preserve"> GDP</w:t>
      </w:r>
      <w:r w:rsidRPr="004541DF">
        <w:rPr>
          <w:rFonts w:hint="eastAsia"/>
          <w:sz w:val="21"/>
          <w:szCs w:val="18"/>
        </w:rPr>
        <w:t>、补贴）。</w:t>
      </w:r>
    </w:p>
    <w:p w14:paraId="7C43CDE3" w14:textId="77777777" w:rsidR="00E810C3" w:rsidRPr="004541DF" w:rsidRDefault="00E810C3" w:rsidP="00E810C3">
      <w:pPr>
        <w:ind w:firstLine="420"/>
        <w:rPr>
          <w:rFonts w:hint="eastAsia"/>
          <w:sz w:val="21"/>
          <w:szCs w:val="18"/>
        </w:rPr>
      </w:pPr>
      <w:r w:rsidRPr="004541DF">
        <w:rPr>
          <w:rFonts w:hint="eastAsia"/>
          <w:sz w:val="21"/>
          <w:szCs w:val="18"/>
        </w:rPr>
        <w:t>因果关系分析：除了简单相关性分析，尝试</w:t>
      </w:r>
      <w:r w:rsidRPr="004541DF">
        <w:rPr>
          <w:rFonts w:hint="eastAsia"/>
          <w:sz w:val="21"/>
          <w:szCs w:val="18"/>
        </w:rPr>
        <w:t xml:space="preserve"> Granger </w:t>
      </w:r>
      <w:r w:rsidRPr="004541DF">
        <w:rPr>
          <w:rFonts w:hint="eastAsia"/>
          <w:sz w:val="21"/>
          <w:szCs w:val="18"/>
        </w:rPr>
        <w:t>检验或回归模型探讨因果性。</w:t>
      </w:r>
    </w:p>
    <w:p w14:paraId="503E7174" w14:textId="77777777" w:rsidR="00E810C3" w:rsidRPr="004541DF" w:rsidRDefault="00E810C3" w:rsidP="00E810C3">
      <w:pPr>
        <w:ind w:firstLine="420"/>
        <w:rPr>
          <w:rFonts w:hint="eastAsia"/>
          <w:sz w:val="21"/>
          <w:szCs w:val="18"/>
        </w:rPr>
      </w:pPr>
      <w:r w:rsidRPr="004541DF">
        <w:rPr>
          <w:rFonts w:hint="eastAsia"/>
          <w:sz w:val="21"/>
          <w:szCs w:val="18"/>
        </w:rPr>
        <w:t>结果评价：将分析结果结合应用场景，如提出具体的补贴优化建议。</w:t>
      </w:r>
    </w:p>
    <w:p w14:paraId="06934FE0" w14:textId="77777777" w:rsidR="00E810C3" w:rsidRPr="004541DF" w:rsidRDefault="00E810C3" w:rsidP="00E810C3">
      <w:pPr>
        <w:ind w:firstLine="420"/>
        <w:rPr>
          <w:rFonts w:hint="eastAsia"/>
          <w:sz w:val="21"/>
          <w:szCs w:val="18"/>
        </w:rPr>
      </w:pPr>
      <w:r w:rsidRPr="004541DF">
        <w:rPr>
          <w:rFonts w:hint="eastAsia"/>
          <w:sz w:val="21"/>
          <w:szCs w:val="18"/>
        </w:rPr>
        <w:t>可用算法和工具：</w:t>
      </w:r>
    </w:p>
    <w:p w14:paraId="5C6C0AF5" w14:textId="77777777" w:rsidR="00E810C3" w:rsidRPr="004541DF" w:rsidRDefault="00E810C3" w:rsidP="00E810C3">
      <w:pPr>
        <w:ind w:firstLine="420"/>
        <w:rPr>
          <w:rFonts w:hint="eastAsia"/>
          <w:sz w:val="21"/>
          <w:szCs w:val="18"/>
        </w:rPr>
      </w:pPr>
      <w:r w:rsidRPr="004541DF">
        <w:rPr>
          <w:rFonts w:hint="eastAsia"/>
          <w:sz w:val="21"/>
          <w:szCs w:val="18"/>
        </w:rPr>
        <w:t>算法：线性回归、多元回归、随机森林特征重要性。</w:t>
      </w:r>
    </w:p>
    <w:p w14:paraId="37ED36E4" w14:textId="77777777" w:rsidR="00E810C3" w:rsidRPr="004541DF" w:rsidRDefault="00E810C3" w:rsidP="00E810C3">
      <w:pPr>
        <w:ind w:firstLine="420"/>
        <w:rPr>
          <w:rFonts w:hint="eastAsia"/>
          <w:sz w:val="21"/>
          <w:szCs w:val="18"/>
        </w:rPr>
      </w:pPr>
      <w:r w:rsidRPr="004541DF">
        <w:rPr>
          <w:rFonts w:hint="eastAsia"/>
          <w:sz w:val="21"/>
          <w:szCs w:val="18"/>
        </w:rPr>
        <w:t>工具：</w:t>
      </w:r>
      <w:r w:rsidRPr="004541DF">
        <w:rPr>
          <w:rFonts w:hint="eastAsia"/>
          <w:sz w:val="21"/>
          <w:szCs w:val="18"/>
        </w:rPr>
        <w:t>Scikit-learn</w:t>
      </w:r>
      <w:r w:rsidRPr="004541DF">
        <w:rPr>
          <w:rFonts w:hint="eastAsia"/>
          <w:sz w:val="21"/>
          <w:szCs w:val="18"/>
        </w:rPr>
        <w:t>（回归模型）、</w:t>
      </w:r>
      <w:r w:rsidRPr="004541DF">
        <w:rPr>
          <w:rFonts w:hint="eastAsia"/>
          <w:sz w:val="21"/>
          <w:szCs w:val="18"/>
        </w:rPr>
        <w:t>Statsmodels</w:t>
      </w:r>
      <w:r w:rsidRPr="004541DF">
        <w:rPr>
          <w:rFonts w:hint="eastAsia"/>
          <w:sz w:val="21"/>
          <w:szCs w:val="18"/>
        </w:rPr>
        <w:t>（因果分析）。</w:t>
      </w:r>
    </w:p>
    <w:p w14:paraId="0BD4AFE1" w14:textId="225F9329" w:rsidR="0013628A" w:rsidRDefault="00E810C3" w:rsidP="00E810C3">
      <w:pPr>
        <w:ind w:firstLine="420"/>
      </w:pPr>
      <w:r w:rsidRPr="004541DF">
        <w:rPr>
          <w:rFonts w:hint="eastAsia"/>
          <w:sz w:val="21"/>
          <w:szCs w:val="18"/>
        </w:rPr>
        <w:t>可视化：特征重要性条形图、因素变化趋势图。</w:t>
      </w:r>
    </w:p>
    <w:p w14:paraId="0D4DCA44" w14:textId="77777777" w:rsidR="00E810C3" w:rsidRDefault="00E810C3" w:rsidP="00E810C3">
      <w:pPr>
        <w:ind w:firstLine="480"/>
      </w:pPr>
    </w:p>
    <w:p w14:paraId="6EF65E6E" w14:textId="7A3EFD9F" w:rsidR="00E810C3" w:rsidRDefault="004541DF" w:rsidP="00E810C3">
      <w:pPr>
        <w:ind w:firstLine="480"/>
      </w:pPr>
      <w:r>
        <w:rPr>
          <w:rFonts w:hint="eastAsia"/>
        </w:rPr>
        <w:t>代码步骤：</w:t>
      </w:r>
    </w:p>
    <w:p w14:paraId="2BC0BCE5" w14:textId="0E4EC232" w:rsidR="004541DF" w:rsidRDefault="004541DF" w:rsidP="00E810C3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数据加载，数据处理（表格拆分，根据不同的分析目的），表格可视化</w:t>
      </w:r>
    </w:p>
    <w:p w14:paraId="4DBE2C98" w14:textId="079E59D4" w:rsidR="004541DF" w:rsidRDefault="004541DF" w:rsidP="00E810C3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相关性分析：各因素之间的相关性分析，表格可视化</w:t>
      </w:r>
      <w:r w:rsidR="00731E5A">
        <w:rPr>
          <w:rFonts w:hint="eastAsia"/>
        </w:rPr>
        <w:t>（散点图、箱型图、折线图等）</w:t>
      </w:r>
      <w:r>
        <w:rPr>
          <w:rFonts w:hint="eastAsia"/>
        </w:rPr>
        <w:t>，数据分布特性，变量之间的关系分析</w:t>
      </w:r>
    </w:p>
    <w:p w14:paraId="57DB2F79" w14:textId="6B305A8E" w:rsidR="004541DF" w:rsidRPr="004541DF" w:rsidRDefault="004541DF" w:rsidP="00E810C3">
      <w:pPr>
        <w:ind w:firstLine="48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算法与建模：回归分析、随机森林等，</w:t>
      </w:r>
    </w:p>
    <w:p w14:paraId="7A4BF3E6" w14:textId="77777777" w:rsidR="00E810C3" w:rsidRDefault="00E810C3" w:rsidP="00E810C3">
      <w:pPr>
        <w:ind w:firstLine="480"/>
        <w:rPr>
          <w:rFonts w:hint="eastAsia"/>
        </w:rPr>
      </w:pPr>
    </w:p>
    <w:p w14:paraId="36578D88" w14:textId="2EAAA300" w:rsidR="0013628A" w:rsidRDefault="0013628A">
      <w:pPr>
        <w:ind w:firstLine="480"/>
      </w:pPr>
      <w:r>
        <w:rPr>
          <w:rFonts w:hint="eastAsia"/>
        </w:rPr>
        <w:lastRenderedPageBreak/>
        <w:t>参考资料：</w:t>
      </w:r>
    </w:p>
    <w:p w14:paraId="131C913F" w14:textId="01CEE18F" w:rsidR="0013628A" w:rsidRDefault="00E810C3">
      <w:pPr>
        <w:ind w:firstLine="480"/>
        <w:rPr>
          <w:rFonts w:hint="eastAsia"/>
        </w:rPr>
      </w:pPr>
      <w:r>
        <w:rPr>
          <w:rFonts w:hint="eastAsia"/>
        </w:rPr>
        <w:t xml:space="preserve">[1] </w:t>
      </w:r>
      <w:r w:rsidRPr="00E810C3">
        <w:rPr>
          <w:rFonts w:hint="eastAsia"/>
        </w:rPr>
        <w:t>曹军威</w:t>
      </w:r>
      <w:r w:rsidRPr="00E810C3">
        <w:rPr>
          <w:rFonts w:hint="eastAsia"/>
        </w:rPr>
        <w:t xml:space="preserve">, </w:t>
      </w:r>
      <w:r w:rsidRPr="00E810C3">
        <w:rPr>
          <w:rFonts w:hint="eastAsia"/>
        </w:rPr>
        <w:t>袁仲达</w:t>
      </w:r>
      <w:r w:rsidRPr="00E810C3">
        <w:rPr>
          <w:rFonts w:hint="eastAsia"/>
        </w:rPr>
        <w:t xml:space="preserve">, </w:t>
      </w:r>
      <w:r w:rsidRPr="00E810C3">
        <w:rPr>
          <w:rFonts w:hint="eastAsia"/>
        </w:rPr>
        <w:t>明阳阳</w:t>
      </w:r>
      <w:r w:rsidRPr="00E810C3">
        <w:rPr>
          <w:rFonts w:hint="eastAsia"/>
        </w:rPr>
        <w:t xml:space="preserve">, </w:t>
      </w:r>
      <w:r w:rsidRPr="00E810C3">
        <w:rPr>
          <w:rFonts w:hint="eastAsia"/>
        </w:rPr>
        <w:t>等</w:t>
      </w:r>
      <w:r w:rsidRPr="00E810C3">
        <w:rPr>
          <w:rFonts w:hint="eastAsia"/>
        </w:rPr>
        <w:t xml:space="preserve">. </w:t>
      </w:r>
      <w:r w:rsidRPr="00E810C3">
        <w:rPr>
          <w:rFonts w:hint="eastAsia"/>
        </w:rPr>
        <w:t>能源互联网大数据分析技术综述</w:t>
      </w:r>
      <w:r w:rsidRPr="00E810C3">
        <w:rPr>
          <w:rFonts w:hint="eastAsia"/>
        </w:rPr>
        <w:t xml:space="preserve">[J]. </w:t>
      </w:r>
      <w:r w:rsidRPr="00E810C3">
        <w:rPr>
          <w:rFonts w:hint="eastAsia"/>
        </w:rPr>
        <w:t>南方电网技术</w:t>
      </w:r>
      <w:r w:rsidRPr="00E810C3">
        <w:rPr>
          <w:rFonts w:hint="eastAsia"/>
        </w:rPr>
        <w:t>, 2015, 9(11): 1-12.</w:t>
      </w:r>
    </w:p>
    <w:sectPr w:rsidR="00136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5518E"/>
    <w:multiLevelType w:val="hybridMultilevel"/>
    <w:tmpl w:val="0EA4FF70"/>
    <w:lvl w:ilvl="0" w:tplc="212886D6">
      <w:start w:val="1"/>
      <w:numFmt w:val="decimal"/>
      <w:lvlText w:val="%1"/>
      <w:lvlJc w:val="left"/>
      <w:pPr>
        <w:ind w:left="440" w:hanging="440"/>
      </w:pPr>
      <w:rPr>
        <w:rFonts w:eastAsia="黑体" w:hint="eastAsia"/>
        <w:b w:val="0"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4A747AA"/>
    <w:multiLevelType w:val="multilevel"/>
    <w:tmpl w:val="C65E8BF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2B9C4DFA"/>
    <w:multiLevelType w:val="multilevel"/>
    <w:tmpl w:val="E87C69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1FA766F"/>
    <w:multiLevelType w:val="hybridMultilevel"/>
    <w:tmpl w:val="2B884D5C"/>
    <w:lvl w:ilvl="0" w:tplc="EE62CBA2">
      <w:start w:val="1"/>
      <w:numFmt w:val="decimal"/>
      <w:lvlText w:val="%1.1"/>
      <w:lvlJc w:val="left"/>
      <w:pPr>
        <w:ind w:left="440" w:hanging="440"/>
      </w:pPr>
      <w:rPr>
        <w:rFonts w:eastAsia="黑体" w:hint="eastAsia"/>
        <w:b w:val="0"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DDE1069"/>
    <w:multiLevelType w:val="multilevel"/>
    <w:tmpl w:val="4810028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76962DD1"/>
    <w:multiLevelType w:val="multilevel"/>
    <w:tmpl w:val="588209C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132792688">
    <w:abstractNumId w:val="0"/>
  </w:num>
  <w:num w:numId="2" w16cid:durableId="255136432">
    <w:abstractNumId w:val="3"/>
  </w:num>
  <w:num w:numId="3" w16cid:durableId="1784495630">
    <w:abstractNumId w:val="3"/>
  </w:num>
  <w:num w:numId="4" w16cid:durableId="226645892">
    <w:abstractNumId w:val="0"/>
  </w:num>
  <w:num w:numId="5" w16cid:durableId="320738024">
    <w:abstractNumId w:val="3"/>
  </w:num>
  <w:num w:numId="6" w16cid:durableId="1873565690">
    <w:abstractNumId w:val="2"/>
  </w:num>
  <w:num w:numId="7" w16cid:durableId="1157841501">
    <w:abstractNumId w:val="1"/>
  </w:num>
  <w:num w:numId="8" w16cid:durableId="556822425">
    <w:abstractNumId w:val="1"/>
  </w:num>
  <w:num w:numId="9" w16cid:durableId="1378699362">
    <w:abstractNumId w:val="2"/>
  </w:num>
  <w:num w:numId="10" w16cid:durableId="1368871241">
    <w:abstractNumId w:val="2"/>
  </w:num>
  <w:num w:numId="11" w16cid:durableId="2002391644">
    <w:abstractNumId w:val="2"/>
  </w:num>
  <w:num w:numId="12" w16cid:durableId="827793205">
    <w:abstractNumId w:val="2"/>
  </w:num>
  <w:num w:numId="13" w16cid:durableId="2024044310">
    <w:abstractNumId w:val="5"/>
  </w:num>
  <w:num w:numId="14" w16cid:durableId="1510827514">
    <w:abstractNumId w:val="5"/>
  </w:num>
  <w:num w:numId="15" w16cid:durableId="1560823913">
    <w:abstractNumId w:val="4"/>
  </w:num>
  <w:num w:numId="16" w16cid:durableId="1707214435">
    <w:abstractNumId w:val="4"/>
  </w:num>
  <w:num w:numId="17" w16cid:durableId="149833220">
    <w:abstractNumId w:val="4"/>
  </w:num>
  <w:num w:numId="18" w16cid:durableId="1484662157">
    <w:abstractNumId w:val="4"/>
  </w:num>
  <w:num w:numId="19" w16cid:durableId="6420042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55"/>
    <w:rsid w:val="00071F96"/>
    <w:rsid w:val="000C2D0B"/>
    <w:rsid w:val="000F4FBC"/>
    <w:rsid w:val="0013628A"/>
    <w:rsid w:val="00181A5D"/>
    <w:rsid w:val="00326119"/>
    <w:rsid w:val="00345F14"/>
    <w:rsid w:val="00366CEF"/>
    <w:rsid w:val="004541DF"/>
    <w:rsid w:val="004904A8"/>
    <w:rsid w:val="004B07E4"/>
    <w:rsid w:val="00524453"/>
    <w:rsid w:val="00525255"/>
    <w:rsid w:val="00563EAB"/>
    <w:rsid w:val="00604ADA"/>
    <w:rsid w:val="00723656"/>
    <w:rsid w:val="00731E5A"/>
    <w:rsid w:val="007452CC"/>
    <w:rsid w:val="007473EB"/>
    <w:rsid w:val="00755056"/>
    <w:rsid w:val="00774403"/>
    <w:rsid w:val="007D7115"/>
    <w:rsid w:val="00801834"/>
    <w:rsid w:val="0088280C"/>
    <w:rsid w:val="008954F3"/>
    <w:rsid w:val="008E687B"/>
    <w:rsid w:val="00944611"/>
    <w:rsid w:val="009B106A"/>
    <w:rsid w:val="009B5570"/>
    <w:rsid w:val="009B6FAF"/>
    <w:rsid w:val="00AA2423"/>
    <w:rsid w:val="00C15782"/>
    <w:rsid w:val="00C76420"/>
    <w:rsid w:val="00CE6AE0"/>
    <w:rsid w:val="00D85C8E"/>
    <w:rsid w:val="00DE28D9"/>
    <w:rsid w:val="00DE636D"/>
    <w:rsid w:val="00E810C3"/>
    <w:rsid w:val="00EA6063"/>
    <w:rsid w:val="00EE214A"/>
    <w:rsid w:val="00F053EB"/>
    <w:rsid w:val="00F17228"/>
    <w:rsid w:val="00F47729"/>
    <w:rsid w:val="00F7744D"/>
    <w:rsid w:val="00F8330B"/>
    <w:rsid w:val="00FE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B3C4"/>
  <w15:chartTrackingRefBased/>
  <w15:docId w15:val="{49D4D022-12B2-4B45-8DD0-D08EA3E1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453"/>
    <w:pPr>
      <w:spacing w:line="360" w:lineRule="auto"/>
    </w:pPr>
    <w:rPr>
      <w:rFonts w:eastAsia="宋体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524453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524453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524453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524453"/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2445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52445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244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24453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524453"/>
    <w:rPr>
      <w:vertAlign w:val="superscript"/>
    </w:rPr>
  </w:style>
  <w:style w:type="character" w:styleId="aa">
    <w:name w:val="endnote reference"/>
    <w:basedOn w:val="a0"/>
    <w:uiPriority w:val="99"/>
    <w:semiHidden/>
    <w:unhideWhenUsed/>
    <w:rsid w:val="00524453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524453"/>
    <w:pPr>
      <w:snapToGrid w:val="0"/>
      <w:jc w:val="left"/>
    </w:pPr>
  </w:style>
  <w:style w:type="character" w:customStyle="1" w:styleId="ac">
    <w:name w:val="尾注文本 字符"/>
    <w:basedOn w:val="a0"/>
    <w:link w:val="ab"/>
    <w:uiPriority w:val="99"/>
    <w:semiHidden/>
    <w:rsid w:val="00524453"/>
  </w:style>
  <w:style w:type="paragraph" w:customStyle="1" w:styleId="ad">
    <w:name w:val="参考文献"/>
    <w:basedOn w:val="a"/>
    <w:link w:val="ae"/>
    <w:qFormat/>
    <w:rsid w:val="00524453"/>
    <w:pPr>
      <w:ind w:firstLineChars="0" w:firstLine="0"/>
    </w:pPr>
    <w:rPr>
      <w:rFonts w:ascii="宋体" w:hAnsi="宋体"/>
      <w:szCs w:val="30"/>
    </w:rPr>
  </w:style>
  <w:style w:type="character" w:customStyle="1" w:styleId="ae">
    <w:name w:val="参考文献 字符"/>
    <w:basedOn w:val="a0"/>
    <w:link w:val="ad"/>
    <w:rsid w:val="00524453"/>
    <w:rPr>
      <w:rFonts w:ascii="宋体" w:eastAsia="宋体" w:hAnsi="宋体"/>
      <w:sz w:val="24"/>
      <w:szCs w:val="30"/>
    </w:rPr>
  </w:style>
  <w:style w:type="paragraph" w:styleId="af">
    <w:name w:val="List Paragraph"/>
    <w:basedOn w:val="a"/>
    <w:uiPriority w:val="34"/>
    <w:qFormat/>
    <w:rsid w:val="00524453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524453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524453"/>
    <w:rPr>
      <w:rFonts w:asciiTheme="majorHAnsi" w:eastAsia="宋体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59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颖 王</dc:creator>
  <cp:keywords/>
  <dc:description/>
  <cp:lastModifiedBy>颖 王</cp:lastModifiedBy>
  <cp:revision>5</cp:revision>
  <dcterms:created xsi:type="dcterms:W3CDTF">2024-12-22T07:22:00Z</dcterms:created>
  <dcterms:modified xsi:type="dcterms:W3CDTF">2024-12-22T13:36:00Z</dcterms:modified>
</cp:coreProperties>
</file>