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4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4338"/>
        <w:gridCol w:w="5126"/>
      </w:tblGrid>
      <w:tr w:rsidR="00911D3C" w:rsidRPr="00A564DC" w14:paraId="17068292" w14:textId="77777777" w:rsidTr="00EA1E90">
        <w:tc>
          <w:tcPr>
            <w:tcW w:w="4338" w:type="dxa"/>
            <w:shd w:val="clear" w:color="auto" w:fill="auto"/>
          </w:tcPr>
          <w:p w14:paraId="3AB9D3FF" w14:textId="09139196" w:rsidR="00911D3C" w:rsidRPr="00A564DC" w:rsidRDefault="00911D3C" w:rsidP="00911D3C">
            <w:pPr>
              <w:ind w:right="266"/>
              <w:rPr>
                <w:rFonts w:ascii="Georgia" w:eastAsia="Arial Unicode MS" w:hAnsi="Georgia" w:cs="Arial"/>
                <w:b/>
                <w:color w:val="808080" w:themeColor="background1" w:themeShade="80"/>
                <w:sz w:val="32"/>
                <w:szCs w:val="32"/>
                <w:lang w:val="en-GB"/>
              </w:rPr>
            </w:pPr>
            <w:r w:rsidRPr="000B5166">
              <w:rPr>
                <w:rFonts w:ascii="Georgia" w:eastAsia="Arial Unicode MS" w:hAnsi="Georgia" w:cs="Arial"/>
                <w:b/>
                <w:color w:val="404040" w:themeColor="text1" w:themeTint="BF"/>
                <w:sz w:val="32"/>
                <w:szCs w:val="32"/>
                <w:lang w:val="en-GB"/>
              </w:rPr>
              <w:t>Luna L. Sánchez-Reyes</w:t>
            </w:r>
          </w:p>
        </w:tc>
        <w:tc>
          <w:tcPr>
            <w:tcW w:w="5126" w:type="dxa"/>
            <w:shd w:val="clear" w:color="auto" w:fill="auto"/>
            <w:vAlign w:val="bottom"/>
          </w:tcPr>
          <w:p w14:paraId="2996BE12" w14:textId="1E304755" w:rsidR="00911D3C" w:rsidRPr="00A564DC" w:rsidRDefault="00911D3C" w:rsidP="00911D3C">
            <w:pPr>
              <w:snapToGrid w:val="0"/>
              <w:ind w:right="259"/>
              <w:jc w:val="right"/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A564DC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Postdoctoral Researcher, O’Meara Lab</w:t>
            </w:r>
          </w:p>
        </w:tc>
      </w:tr>
      <w:tr w:rsidR="00911D3C" w:rsidRPr="00A564DC" w14:paraId="7B64D11A" w14:textId="77777777" w:rsidTr="00EA1E90">
        <w:tc>
          <w:tcPr>
            <w:tcW w:w="4338" w:type="dxa"/>
            <w:shd w:val="clear" w:color="auto" w:fill="auto"/>
          </w:tcPr>
          <w:p w14:paraId="0CF7EAFA" w14:textId="77777777" w:rsidR="00911D3C" w:rsidRPr="00A564DC" w:rsidRDefault="00911D3C" w:rsidP="00911D3C">
            <w:pPr>
              <w:ind w:right="266"/>
              <w:rPr>
                <w:rFonts w:ascii="Georgia" w:eastAsia="Arial Unicode MS" w:hAnsi="Georgia" w:cs="Arial"/>
                <w:lang w:val="en-GB"/>
              </w:rPr>
            </w:pPr>
          </w:p>
        </w:tc>
        <w:tc>
          <w:tcPr>
            <w:tcW w:w="5126" w:type="dxa"/>
            <w:shd w:val="clear" w:color="auto" w:fill="auto"/>
          </w:tcPr>
          <w:p w14:paraId="6FCBE032" w14:textId="6D94B9BB" w:rsidR="00911D3C" w:rsidRPr="00A564DC" w:rsidRDefault="00911D3C" w:rsidP="00911D3C">
            <w:pPr>
              <w:ind w:right="266"/>
              <w:jc w:val="right"/>
              <w:rPr>
                <w:rFonts w:ascii="Georgia" w:eastAsia="Arial Unicode MS" w:hAnsi="Georgia" w:cs="Arial"/>
                <w:lang w:val="en-GB"/>
              </w:rPr>
            </w:pPr>
          </w:p>
        </w:tc>
      </w:tr>
      <w:tr w:rsidR="00911D3C" w:rsidRPr="001A4A99" w14:paraId="2FAB13D9" w14:textId="77777777" w:rsidTr="00EA1E90">
        <w:tc>
          <w:tcPr>
            <w:tcW w:w="4338" w:type="dxa"/>
            <w:shd w:val="clear" w:color="auto" w:fill="auto"/>
          </w:tcPr>
          <w:p w14:paraId="6C1C91B4" w14:textId="66AFFEF0" w:rsidR="00911D3C" w:rsidRPr="00A564DC" w:rsidRDefault="00911D3C" w:rsidP="00911D3C">
            <w:pPr>
              <w:ind w:right="266"/>
              <w:rPr>
                <w:rFonts w:ascii="Georgia" w:eastAsia="Arial Unicode MS" w:hAnsi="Georgia" w:cs="Arial"/>
                <w:sz w:val="20"/>
                <w:szCs w:val="20"/>
                <w:lang w:val="en-GB"/>
              </w:rPr>
            </w:pPr>
            <w:r w:rsidRPr="00CB7764">
              <w:rPr>
                <w:rFonts w:ascii="Georgia" w:eastAsia="Arial Unicode MS" w:hAnsi="Georgia" w:cs="Arial"/>
                <w:b/>
                <w:color w:val="404040" w:themeColor="text1" w:themeTint="BF"/>
                <w:sz w:val="20"/>
                <w:szCs w:val="20"/>
                <w:lang w:val="en-GB"/>
              </w:rPr>
              <w:t>Phone</w:t>
            </w:r>
            <w:r w:rsidRPr="00A564DC">
              <w:rPr>
                <w:rFonts w:ascii="Georgia" w:eastAsia="Arial Unicode MS" w:hAnsi="Georgia" w:cs="Arial"/>
                <w:sz w:val="20"/>
                <w:szCs w:val="20"/>
                <w:lang w:val="en-GB"/>
              </w:rPr>
              <w:t>: + 1 (917) 891 7599</w:t>
            </w:r>
          </w:p>
        </w:tc>
        <w:tc>
          <w:tcPr>
            <w:tcW w:w="5126" w:type="dxa"/>
            <w:shd w:val="clear" w:color="auto" w:fill="auto"/>
          </w:tcPr>
          <w:p w14:paraId="65B6C4DC" w14:textId="33067205" w:rsidR="00911D3C" w:rsidRPr="00A564DC" w:rsidRDefault="00911D3C" w:rsidP="00911D3C">
            <w:pPr>
              <w:ind w:right="266"/>
              <w:jc w:val="right"/>
              <w:rPr>
                <w:rFonts w:ascii="Georgia" w:eastAsia="Arial Unicode MS" w:hAnsi="Georgia" w:cs="Arial"/>
                <w:sz w:val="20"/>
                <w:szCs w:val="20"/>
                <w:lang w:val="en-GB"/>
              </w:rPr>
            </w:pPr>
            <w:r w:rsidRPr="00A564DC">
              <w:rPr>
                <w:rFonts w:ascii="Georgia" w:eastAsia="Arial Unicode MS" w:hAnsi="Georgia" w:cs="Arial"/>
                <w:sz w:val="20"/>
                <w:szCs w:val="20"/>
                <w:lang w:val="en-GB"/>
              </w:rPr>
              <w:t xml:space="preserve">Department of Ecology and Evolutionary Biology </w:t>
            </w:r>
          </w:p>
        </w:tc>
      </w:tr>
      <w:tr w:rsidR="00911D3C" w:rsidRPr="00A564DC" w14:paraId="1D8FCD6D" w14:textId="77777777" w:rsidTr="00EA1E90">
        <w:tc>
          <w:tcPr>
            <w:tcW w:w="4338" w:type="dxa"/>
            <w:shd w:val="clear" w:color="auto" w:fill="auto"/>
          </w:tcPr>
          <w:p w14:paraId="2CE81F68" w14:textId="4FA0FEC7" w:rsidR="00911D3C" w:rsidRPr="00A564DC" w:rsidRDefault="00911D3C" w:rsidP="00911D3C">
            <w:pPr>
              <w:ind w:right="266"/>
              <w:rPr>
                <w:rFonts w:ascii="Georgia" w:eastAsia="Arial Unicode MS" w:hAnsi="Georgia" w:cs="Arial"/>
                <w:sz w:val="20"/>
                <w:szCs w:val="20"/>
                <w:lang w:val="en-GB"/>
              </w:rPr>
            </w:pPr>
            <w:r w:rsidRPr="00CB7764">
              <w:rPr>
                <w:rFonts w:ascii="Georgia" w:eastAsia="Arial Unicode MS" w:hAnsi="Georgia" w:cs="Arial"/>
                <w:b/>
                <w:color w:val="404040" w:themeColor="text1" w:themeTint="BF"/>
                <w:sz w:val="20"/>
                <w:szCs w:val="20"/>
              </w:rPr>
              <w:t>E</w:t>
            </w:r>
            <w:r w:rsidRPr="00CB7764">
              <w:rPr>
                <w:rFonts w:ascii="Georgia" w:eastAsia="Arial Unicode MS" w:hAnsi="Georgia" w:cs="Arial"/>
                <w:b/>
                <w:color w:val="404040" w:themeColor="text1" w:themeTint="BF"/>
                <w:sz w:val="20"/>
                <w:szCs w:val="20"/>
                <w:lang w:val="en-GB"/>
              </w:rPr>
              <w:t>mail</w:t>
            </w:r>
            <w:r w:rsidRPr="00A564DC">
              <w:rPr>
                <w:rFonts w:ascii="Georgia" w:eastAsia="Arial Unicode MS" w:hAnsi="Georgia" w:cs="Arial"/>
                <w:sz w:val="20"/>
                <w:szCs w:val="20"/>
                <w:lang w:val="en-GB"/>
              </w:rPr>
              <w:t>: lsanche7@utk.edu</w:t>
            </w:r>
          </w:p>
        </w:tc>
        <w:tc>
          <w:tcPr>
            <w:tcW w:w="5126" w:type="dxa"/>
            <w:shd w:val="clear" w:color="auto" w:fill="auto"/>
          </w:tcPr>
          <w:p w14:paraId="51254333" w14:textId="1951017C" w:rsidR="00911D3C" w:rsidRPr="00A564DC" w:rsidRDefault="00911D3C" w:rsidP="00911D3C">
            <w:pPr>
              <w:ind w:right="266"/>
              <w:jc w:val="right"/>
              <w:rPr>
                <w:rFonts w:ascii="Georgia" w:eastAsia="Arial Unicode MS" w:hAnsi="Georgia" w:cs="Arial"/>
                <w:sz w:val="20"/>
                <w:szCs w:val="20"/>
                <w:lang w:val="en-GB"/>
              </w:rPr>
            </w:pPr>
            <w:r w:rsidRPr="00A564DC">
              <w:rPr>
                <w:rFonts w:ascii="Georgia" w:eastAsia="Arial Unicode MS" w:hAnsi="Georgia" w:cs="Arial"/>
                <w:sz w:val="20"/>
                <w:szCs w:val="20"/>
                <w:lang w:val="en-GB"/>
              </w:rPr>
              <w:softHyphen/>
              <w:t>University of Tennessee, Knoxville</w:t>
            </w:r>
          </w:p>
        </w:tc>
      </w:tr>
      <w:tr w:rsidR="00911D3C" w:rsidRPr="00A564DC" w14:paraId="1A43A145" w14:textId="77777777" w:rsidTr="00EA1E90">
        <w:tc>
          <w:tcPr>
            <w:tcW w:w="4338" w:type="dxa"/>
            <w:shd w:val="clear" w:color="auto" w:fill="auto"/>
          </w:tcPr>
          <w:p w14:paraId="36C41798" w14:textId="572A408C" w:rsidR="00911D3C" w:rsidRPr="00A564DC" w:rsidRDefault="00911D3C" w:rsidP="00911D3C">
            <w:pPr>
              <w:ind w:right="266"/>
              <w:rPr>
                <w:rFonts w:ascii="Georgia" w:eastAsia="Arial Unicode MS" w:hAnsi="Georgia" w:cs="Arial"/>
                <w:sz w:val="20"/>
                <w:szCs w:val="20"/>
              </w:rPr>
            </w:pPr>
          </w:p>
        </w:tc>
        <w:tc>
          <w:tcPr>
            <w:tcW w:w="5126" w:type="dxa"/>
            <w:shd w:val="clear" w:color="auto" w:fill="auto"/>
          </w:tcPr>
          <w:p w14:paraId="30C89688" w14:textId="67661472" w:rsidR="00911D3C" w:rsidRPr="00A564DC" w:rsidRDefault="00911D3C" w:rsidP="00911D3C">
            <w:pPr>
              <w:ind w:right="266"/>
              <w:jc w:val="right"/>
              <w:rPr>
                <w:rFonts w:ascii="Georgia" w:eastAsia="Arial Unicode MS" w:hAnsi="Georgia" w:cs="Arial"/>
                <w:sz w:val="20"/>
                <w:szCs w:val="20"/>
              </w:rPr>
            </w:pPr>
            <w:proofErr w:type="spellStart"/>
            <w:r w:rsidRPr="00A564DC">
              <w:rPr>
                <w:rFonts w:ascii="Georgia" w:eastAsia="Arial Unicode MS" w:hAnsi="Georgia" w:cs="Arial"/>
                <w:sz w:val="20"/>
                <w:szCs w:val="20"/>
                <w:lang w:val="en-GB"/>
              </w:rPr>
              <w:t>Hesler</w:t>
            </w:r>
            <w:proofErr w:type="spellEnd"/>
            <w:r w:rsidRPr="00A564DC">
              <w:rPr>
                <w:rFonts w:ascii="Georgia" w:eastAsia="Arial Unicode MS" w:hAnsi="Georgia" w:cs="Arial"/>
                <w:sz w:val="20"/>
                <w:szCs w:val="20"/>
                <w:lang w:val="en-GB"/>
              </w:rPr>
              <w:t xml:space="preserve"> Biology Building 425A</w:t>
            </w:r>
          </w:p>
        </w:tc>
      </w:tr>
      <w:tr w:rsidR="00911D3C" w:rsidRPr="00A564DC" w14:paraId="0DC12554" w14:textId="77777777" w:rsidTr="00EA1E90">
        <w:tc>
          <w:tcPr>
            <w:tcW w:w="4338" w:type="dxa"/>
            <w:shd w:val="clear" w:color="auto" w:fill="auto"/>
          </w:tcPr>
          <w:p w14:paraId="02B8B2E3" w14:textId="3A47614F" w:rsidR="00911D3C" w:rsidRPr="00A564DC" w:rsidRDefault="00911D3C" w:rsidP="00911D3C">
            <w:pPr>
              <w:ind w:right="266"/>
              <w:rPr>
                <w:rFonts w:ascii="Georgia" w:eastAsia="Arial Unicode MS" w:hAnsi="Georgia" w:cs="Arial"/>
                <w:sz w:val="20"/>
                <w:szCs w:val="20"/>
                <w:lang w:val="en-GB"/>
              </w:rPr>
            </w:pPr>
            <w:proofErr w:type="spellStart"/>
            <w:r w:rsidRPr="00CB7764">
              <w:rPr>
                <w:rFonts w:ascii="Georgia" w:eastAsia="Arial Unicode MS" w:hAnsi="Georgia" w:cs="Arial"/>
                <w:b/>
                <w:color w:val="404040" w:themeColor="text1" w:themeTint="BF"/>
                <w:sz w:val="20"/>
                <w:szCs w:val="20"/>
                <w:lang w:val="en-GB"/>
              </w:rPr>
              <w:t>Github</w:t>
            </w:r>
            <w:proofErr w:type="spellEnd"/>
            <w:r w:rsidRPr="00A564DC">
              <w:rPr>
                <w:rFonts w:ascii="Georgia" w:eastAsia="Arial Unicode MS" w:hAnsi="Georgia" w:cs="Arial"/>
                <w:sz w:val="20"/>
                <w:szCs w:val="20"/>
                <w:lang w:val="en-GB"/>
              </w:rPr>
              <w:t>: https://github.com/LunaSare</w:t>
            </w:r>
          </w:p>
        </w:tc>
        <w:tc>
          <w:tcPr>
            <w:tcW w:w="5126" w:type="dxa"/>
            <w:shd w:val="clear" w:color="auto" w:fill="auto"/>
          </w:tcPr>
          <w:p w14:paraId="2F8EA0F2" w14:textId="0A8174F4" w:rsidR="00911D3C" w:rsidRPr="00A564DC" w:rsidRDefault="00911D3C" w:rsidP="00911D3C">
            <w:pPr>
              <w:ind w:right="266"/>
              <w:jc w:val="right"/>
              <w:rPr>
                <w:rFonts w:ascii="Georgia" w:eastAsia="Arial Unicode MS" w:hAnsi="Georgia" w:cs="Arial"/>
                <w:sz w:val="20"/>
                <w:szCs w:val="20"/>
                <w:lang w:val="en-GB"/>
              </w:rPr>
            </w:pPr>
            <w:r w:rsidRPr="00A564DC">
              <w:rPr>
                <w:rFonts w:ascii="Georgia" w:eastAsia="Arial Unicode MS" w:hAnsi="Georgia" w:cs="Arial"/>
                <w:sz w:val="20"/>
                <w:szCs w:val="20"/>
                <w:lang w:val="en-GB"/>
              </w:rPr>
              <w:t>1406 Circle Drive, Knoxville, TN 37996</w:t>
            </w:r>
          </w:p>
        </w:tc>
      </w:tr>
      <w:tr w:rsidR="00911D3C" w:rsidRPr="00A564DC" w14:paraId="2AB72DBE" w14:textId="77777777" w:rsidTr="00EA1E90">
        <w:tc>
          <w:tcPr>
            <w:tcW w:w="4338" w:type="dxa"/>
            <w:tcBorders>
              <w:bottom w:val="single" w:sz="48" w:space="0" w:color="BFBFBF" w:themeColor="background1" w:themeShade="BF"/>
            </w:tcBorders>
            <w:shd w:val="clear" w:color="auto" w:fill="auto"/>
          </w:tcPr>
          <w:p w14:paraId="342F9BD1" w14:textId="77777777" w:rsidR="00911D3C" w:rsidRPr="00A564DC" w:rsidRDefault="00911D3C" w:rsidP="00911D3C">
            <w:pPr>
              <w:ind w:right="266"/>
              <w:jc w:val="center"/>
              <w:rPr>
                <w:rFonts w:ascii="Georgia" w:eastAsia="Arial Unicode MS" w:hAnsi="Georgia" w:cs="Arial"/>
                <w:lang w:val="en-GB"/>
              </w:rPr>
            </w:pPr>
          </w:p>
        </w:tc>
        <w:tc>
          <w:tcPr>
            <w:tcW w:w="5126" w:type="dxa"/>
            <w:tcBorders>
              <w:bottom w:val="single" w:sz="48" w:space="0" w:color="BFBFBF" w:themeColor="background1" w:themeShade="BF"/>
            </w:tcBorders>
            <w:shd w:val="clear" w:color="auto" w:fill="auto"/>
          </w:tcPr>
          <w:p w14:paraId="4A90A92E" w14:textId="37C6CFD5" w:rsidR="00911D3C" w:rsidRPr="00A564DC" w:rsidRDefault="00911D3C" w:rsidP="00911D3C">
            <w:pPr>
              <w:ind w:right="266"/>
              <w:jc w:val="right"/>
              <w:rPr>
                <w:rFonts w:ascii="Georgia" w:eastAsia="Arial Unicode MS" w:hAnsi="Georgia" w:cs="Arial"/>
                <w:lang w:val="en-GB"/>
              </w:rPr>
            </w:pPr>
          </w:p>
        </w:tc>
      </w:tr>
    </w:tbl>
    <w:p w14:paraId="2D59AA6E" w14:textId="63EBF794" w:rsidR="006B692B" w:rsidRPr="00A564DC" w:rsidRDefault="006B692B">
      <w:pPr>
        <w:rPr>
          <w:rFonts w:ascii="Georgia" w:eastAsia="Arial Unicode MS" w:hAnsi="Georgia" w:cs="Arial"/>
        </w:rPr>
      </w:pPr>
    </w:p>
    <w:p w14:paraId="6E85DCC1" w14:textId="1241F978" w:rsidR="006B692B" w:rsidRPr="00C93E19" w:rsidRDefault="00C93E19" w:rsidP="00C93E19">
      <w:pPr>
        <w:pStyle w:val="ListParagraph"/>
        <w:jc w:val="center"/>
        <w:rPr>
          <w:rFonts w:ascii="Georgia" w:eastAsia="Arial Unicode MS" w:hAnsi="Georgia" w:cs="Arial"/>
          <w:b/>
          <w:smallCaps/>
          <w:color w:val="404040" w:themeColor="text1" w:themeTint="BF"/>
          <w:spacing w:val="14"/>
          <w:sz w:val="28"/>
          <w:szCs w:val="28"/>
        </w:rPr>
      </w:pPr>
      <w:r>
        <w:rPr>
          <w:rFonts w:ascii="Georgia" w:eastAsia="Arial Unicode MS" w:hAnsi="Georgia" w:cs="Arial"/>
          <w:b/>
          <w:smallCaps/>
          <w:color w:val="404040" w:themeColor="text1" w:themeTint="BF"/>
          <w:spacing w:val="14"/>
          <w:sz w:val="28"/>
          <w:szCs w:val="28"/>
        </w:rPr>
        <w:t xml:space="preserve">–  </w:t>
      </w:r>
      <w:proofErr w:type="spellStart"/>
      <w:r w:rsidR="006B692B" w:rsidRPr="00C93E19">
        <w:rPr>
          <w:rFonts w:ascii="Georgia" w:eastAsia="Arial Unicode MS" w:hAnsi="Georgia" w:cs="Arial"/>
          <w:b/>
          <w:smallCaps/>
          <w:color w:val="404040" w:themeColor="text1" w:themeTint="BF"/>
          <w:spacing w:val="14"/>
          <w:sz w:val="28"/>
          <w:szCs w:val="28"/>
        </w:rPr>
        <w:t>Curriculum</w:t>
      </w:r>
      <w:proofErr w:type="spellEnd"/>
      <w:r w:rsidR="006B692B" w:rsidRPr="00C93E19">
        <w:rPr>
          <w:rFonts w:ascii="Georgia" w:eastAsia="Arial Unicode MS" w:hAnsi="Georgia" w:cs="Arial"/>
          <w:b/>
          <w:smallCaps/>
          <w:color w:val="404040" w:themeColor="text1" w:themeTint="BF"/>
          <w:spacing w:val="14"/>
          <w:sz w:val="28"/>
          <w:szCs w:val="28"/>
        </w:rPr>
        <w:t xml:space="preserve"> </w:t>
      </w:r>
      <w:proofErr w:type="gramStart"/>
      <w:r w:rsidR="006B692B" w:rsidRPr="00C93E19">
        <w:rPr>
          <w:rFonts w:ascii="Georgia" w:eastAsia="Arial Unicode MS" w:hAnsi="Georgia" w:cs="Arial"/>
          <w:b/>
          <w:smallCaps/>
          <w:color w:val="404040" w:themeColor="text1" w:themeTint="BF"/>
          <w:spacing w:val="14"/>
          <w:sz w:val="28"/>
          <w:szCs w:val="28"/>
        </w:rPr>
        <w:t>Vitae</w:t>
      </w:r>
      <w:r>
        <w:rPr>
          <w:rFonts w:ascii="Georgia" w:eastAsia="Arial Unicode MS" w:hAnsi="Georgia" w:cs="Arial"/>
          <w:b/>
          <w:smallCaps/>
          <w:color w:val="404040" w:themeColor="text1" w:themeTint="BF"/>
          <w:spacing w:val="14"/>
          <w:sz w:val="28"/>
          <w:szCs w:val="28"/>
        </w:rPr>
        <w:t xml:space="preserve">  –</w:t>
      </w:r>
      <w:proofErr w:type="gramEnd"/>
    </w:p>
    <w:p w14:paraId="6C2A237D" w14:textId="77777777" w:rsidR="006B692B" w:rsidRPr="00A564DC" w:rsidRDefault="006B692B">
      <w:pPr>
        <w:rPr>
          <w:rFonts w:ascii="Georgia" w:eastAsia="Arial Unicode MS" w:hAnsi="Georgia" w:cs="Arial"/>
        </w:rPr>
      </w:pPr>
    </w:p>
    <w:tbl>
      <w:tblPr>
        <w:tblW w:w="9468" w:type="dxa"/>
        <w:tblLook w:val="0000" w:firstRow="0" w:lastRow="0" w:firstColumn="0" w:lastColumn="0" w:noHBand="0" w:noVBand="0"/>
      </w:tblPr>
      <w:tblGrid>
        <w:gridCol w:w="1458"/>
        <w:gridCol w:w="8010"/>
      </w:tblGrid>
      <w:tr w:rsidR="00CF09F5" w:rsidRPr="00A564DC" w14:paraId="4B45A94A" w14:textId="26D89ADF" w:rsidTr="00E32078">
        <w:tc>
          <w:tcPr>
            <w:tcW w:w="1458" w:type="dxa"/>
            <w:shd w:val="clear" w:color="auto" w:fill="auto"/>
          </w:tcPr>
          <w:p w14:paraId="403EFB90" w14:textId="77777777" w:rsidR="00CF09F5" w:rsidRPr="00A564DC" w:rsidRDefault="00CF09F5" w:rsidP="00CF09F5">
            <w:pPr>
              <w:jc w:val="both"/>
              <w:rPr>
                <w:rFonts w:ascii="Georgia" w:eastAsia="Arial Unicode MS" w:hAnsi="Georgia" w:cs="Arial"/>
                <w:lang w:val="en-GB"/>
              </w:rPr>
            </w:pPr>
          </w:p>
        </w:tc>
        <w:tc>
          <w:tcPr>
            <w:tcW w:w="8010" w:type="dxa"/>
          </w:tcPr>
          <w:p w14:paraId="5EBA1C2D" w14:textId="65AB7BE4" w:rsidR="00CF09F5" w:rsidRPr="00C93E19" w:rsidRDefault="00CF09F5" w:rsidP="00CF09F5">
            <w:pPr>
              <w:jc w:val="both"/>
              <w:rPr>
                <w:rFonts w:ascii="Georgia" w:eastAsia="Arial Unicode MS" w:hAnsi="Georgia" w:cs="Arial"/>
                <w:b/>
                <w:color w:val="808080" w:themeColor="background1" w:themeShade="80"/>
                <w:sz w:val="30"/>
                <w:szCs w:val="30"/>
                <w:lang w:val="en-GB"/>
              </w:rPr>
            </w:pPr>
            <w:r w:rsidRPr="00C93E19">
              <w:rPr>
                <w:rFonts w:ascii="Georgia" w:eastAsia="Arial Unicode MS" w:hAnsi="Georgia" w:cs="Arial"/>
                <w:b/>
                <w:color w:val="808080" w:themeColor="background1" w:themeShade="80"/>
                <w:sz w:val="30"/>
                <w:szCs w:val="30"/>
                <w:lang w:val="en-GB"/>
              </w:rPr>
              <w:t>Education</w:t>
            </w:r>
          </w:p>
        </w:tc>
      </w:tr>
      <w:tr w:rsidR="00CF09F5" w:rsidRPr="00A564DC" w14:paraId="22BF8636" w14:textId="24D7DFEA" w:rsidTr="00E32078">
        <w:tc>
          <w:tcPr>
            <w:tcW w:w="1458" w:type="dxa"/>
            <w:shd w:val="clear" w:color="auto" w:fill="auto"/>
          </w:tcPr>
          <w:p w14:paraId="202ABDC9" w14:textId="77777777" w:rsidR="00CF09F5" w:rsidRPr="00A564DC" w:rsidRDefault="00CF09F5" w:rsidP="00CF09F5">
            <w:pPr>
              <w:rPr>
                <w:rFonts w:ascii="Georgia" w:eastAsia="Arial Unicode MS" w:hAnsi="Georgia" w:cs="Arial"/>
                <w:lang w:val="en-GB"/>
              </w:rPr>
            </w:pPr>
          </w:p>
        </w:tc>
        <w:tc>
          <w:tcPr>
            <w:tcW w:w="8010" w:type="dxa"/>
          </w:tcPr>
          <w:p w14:paraId="08B5C743" w14:textId="77777777" w:rsidR="00CF09F5" w:rsidRPr="00A564DC" w:rsidRDefault="00CF09F5" w:rsidP="00CF09F5">
            <w:pPr>
              <w:rPr>
                <w:rFonts w:ascii="Georgia" w:eastAsia="Arial Unicode MS" w:hAnsi="Georgia" w:cs="Arial"/>
                <w:lang w:val="en-GB"/>
              </w:rPr>
            </w:pPr>
          </w:p>
        </w:tc>
      </w:tr>
      <w:tr w:rsidR="00CF09F5" w:rsidRPr="00A564DC" w14:paraId="31B3AA14" w14:textId="40AA121B" w:rsidTr="00E32078">
        <w:tc>
          <w:tcPr>
            <w:tcW w:w="1458" w:type="dxa"/>
            <w:shd w:val="clear" w:color="auto" w:fill="auto"/>
          </w:tcPr>
          <w:p w14:paraId="346F6CF4" w14:textId="3AD13513" w:rsidR="00CF09F5" w:rsidRPr="00C93E19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C93E1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2016</w:t>
            </w:r>
          </w:p>
        </w:tc>
        <w:tc>
          <w:tcPr>
            <w:tcW w:w="8010" w:type="dxa"/>
          </w:tcPr>
          <w:p w14:paraId="57857B8F" w14:textId="2718FF8F" w:rsidR="007B699A" w:rsidRPr="00C93E19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</w:rPr>
            </w:pPr>
            <w:r w:rsidRPr="00C93E19">
              <w:rPr>
                <w:rFonts w:ascii="Georgia" w:eastAsia="Arial Unicode MS" w:hAnsi="Georgia" w:cs="Arial"/>
                <w:b/>
                <w:sz w:val="22"/>
                <w:szCs w:val="22"/>
              </w:rPr>
              <w:t xml:space="preserve">PhD, </w:t>
            </w:r>
            <w:proofErr w:type="spellStart"/>
            <w:r w:rsidRPr="00C93E19">
              <w:rPr>
                <w:rFonts w:ascii="Georgia" w:eastAsia="Arial Unicode MS" w:hAnsi="Georgia" w:cs="Arial"/>
                <w:b/>
                <w:sz w:val="22"/>
                <w:szCs w:val="22"/>
              </w:rPr>
              <w:t>Biological</w:t>
            </w:r>
            <w:proofErr w:type="spellEnd"/>
            <w:r w:rsidRPr="00C93E19">
              <w:rPr>
                <w:rFonts w:ascii="Georgia" w:eastAsia="Arial Unicode MS" w:hAnsi="Georgia" w:cs="Arial"/>
                <w:b/>
                <w:sz w:val="22"/>
                <w:szCs w:val="22"/>
              </w:rPr>
              <w:t xml:space="preserve"> </w:t>
            </w:r>
            <w:proofErr w:type="spellStart"/>
            <w:r w:rsidRPr="00C93E19">
              <w:rPr>
                <w:rFonts w:ascii="Georgia" w:eastAsia="Arial Unicode MS" w:hAnsi="Georgia" w:cs="Arial"/>
                <w:b/>
                <w:sz w:val="22"/>
                <w:szCs w:val="22"/>
              </w:rPr>
              <w:t>Sciences</w:t>
            </w:r>
            <w:proofErr w:type="spellEnd"/>
            <w:r w:rsidR="000E6069" w:rsidRPr="00C93E19">
              <w:rPr>
                <w:rFonts w:ascii="Georgia" w:eastAsia="Arial Unicode MS" w:hAnsi="Georgia" w:cs="Arial"/>
                <w:b/>
                <w:sz w:val="22"/>
                <w:szCs w:val="22"/>
              </w:rPr>
              <w:t>,</w:t>
            </w:r>
            <w:r w:rsidR="000E6069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="000E6069" w:rsidRPr="00C93E19">
              <w:rPr>
                <w:rFonts w:ascii="Georgia" w:eastAsia="Arial Unicode MS" w:hAnsi="Georgia" w:cs="Arial"/>
                <w:sz w:val="22"/>
                <w:szCs w:val="22"/>
              </w:rPr>
              <w:t>Graduate</w:t>
            </w:r>
            <w:proofErr w:type="spellEnd"/>
            <w:r w:rsidR="000E6069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="000E6069" w:rsidRPr="00C93E19">
              <w:rPr>
                <w:rFonts w:ascii="Georgia" w:eastAsia="Arial Unicode MS" w:hAnsi="Georgia" w:cs="Arial"/>
                <w:sz w:val="22"/>
                <w:szCs w:val="22"/>
              </w:rPr>
              <w:t>Program</w:t>
            </w:r>
            <w:proofErr w:type="spellEnd"/>
            <w:r w:rsidR="000E6069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of </w:t>
            </w:r>
            <w:proofErr w:type="spellStart"/>
            <w:r w:rsidR="000E6069" w:rsidRPr="00C93E19">
              <w:rPr>
                <w:rFonts w:ascii="Georgia" w:eastAsia="Arial Unicode MS" w:hAnsi="Georgia" w:cs="Arial"/>
                <w:sz w:val="22"/>
                <w:szCs w:val="22"/>
              </w:rPr>
              <w:t>Biological</w:t>
            </w:r>
            <w:proofErr w:type="spellEnd"/>
            <w:r w:rsidR="000E6069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="000E6069" w:rsidRPr="00C93E19">
              <w:rPr>
                <w:rFonts w:ascii="Georgia" w:eastAsia="Arial Unicode MS" w:hAnsi="Georgia" w:cs="Arial"/>
                <w:sz w:val="22"/>
                <w:szCs w:val="22"/>
              </w:rPr>
              <w:t>Sciences</w:t>
            </w:r>
            <w:proofErr w:type="spellEnd"/>
            <w:r w:rsidRPr="00C93E19">
              <w:rPr>
                <w:rFonts w:ascii="Georgia" w:eastAsia="Arial Unicode MS" w:hAnsi="Georgia" w:cs="Arial"/>
                <w:sz w:val="22"/>
                <w:szCs w:val="22"/>
              </w:rPr>
              <w:t>, Universidad Nacional Autónoma de México</w:t>
            </w:r>
            <w:r w:rsidR="000E6069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(UNAM</w:t>
            </w:r>
            <w:r w:rsidRPr="00C93E19">
              <w:rPr>
                <w:rFonts w:ascii="Georgia" w:eastAsia="Arial Unicode MS" w:hAnsi="Georgia" w:cs="Arial"/>
                <w:sz w:val="22"/>
                <w:szCs w:val="22"/>
              </w:rPr>
              <w:t>)</w:t>
            </w:r>
            <w:r w:rsidR="000E6069" w:rsidRPr="00C93E19">
              <w:rPr>
                <w:rFonts w:ascii="Georgia" w:eastAsia="Arial Unicode MS" w:hAnsi="Georgia" w:cs="Arial"/>
                <w:sz w:val="22"/>
                <w:szCs w:val="22"/>
              </w:rPr>
              <w:t>.</w:t>
            </w:r>
          </w:p>
        </w:tc>
      </w:tr>
      <w:tr w:rsidR="00CF09F5" w:rsidRPr="00A564DC" w14:paraId="426F9DBC" w14:textId="36E2106A" w:rsidTr="00E32078">
        <w:tc>
          <w:tcPr>
            <w:tcW w:w="1458" w:type="dxa"/>
            <w:shd w:val="clear" w:color="auto" w:fill="auto"/>
          </w:tcPr>
          <w:p w14:paraId="47C3ED33" w14:textId="77777777" w:rsidR="00CF09F5" w:rsidRPr="00C93E19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</w:rPr>
            </w:pPr>
          </w:p>
        </w:tc>
        <w:tc>
          <w:tcPr>
            <w:tcW w:w="8010" w:type="dxa"/>
          </w:tcPr>
          <w:p w14:paraId="199C88D4" w14:textId="0CF2F544" w:rsidR="00CF09F5" w:rsidRPr="00C93E19" w:rsidRDefault="000E6069" w:rsidP="00CF09F5">
            <w:pPr>
              <w:rPr>
                <w:rFonts w:ascii="Georgia" w:eastAsia="Arial Unicode MS" w:hAnsi="Georgia" w:cs="Arial"/>
                <w:sz w:val="22"/>
                <w:szCs w:val="22"/>
              </w:rPr>
            </w:pPr>
            <w:proofErr w:type="spellStart"/>
            <w:r w:rsidRPr="00C93E19">
              <w:rPr>
                <w:rFonts w:ascii="Georgia" w:eastAsia="Arial Unicode MS" w:hAnsi="Georgia" w:cs="Arial"/>
                <w:sz w:val="22"/>
                <w:szCs w:val="22"/>
                <w:lang w:val="es-ES_tradnl"/>
              </w:rPr>
              <w:t>Dissertation</w:t>
            </w:r>
            <w:proofErr w:type="spellEnd"/>
            <w:r w:rsidRPr="00C93E19">
              <w:rPr>
                <w:rFonts w:ascii="Georgia" w:eastAsia="Arial Unicode MS" w:hAnsi="Georgia" w:cs="Arial"/>
                <w:sz w:val="22"/>
                <w:szCs w:val="22"/>
                <w:lang w:val="es-ES_tradnl"/>
              </w:rPr>
              <w:t>: “</w:t>
            </w:r>
            <w:r w:rsidR="00CF09F5" w:rsidRPr="00C93E19">
              <w:rPr>
                <w:rFonts w:ascii="Georgia" w:eastAsia="Arial Unicode MS" w:hAnsi="Georgia" w:cs="Arial"/>
                <w:i/>
                <w:sz w:val="22"/>
                <w:szCs w:val="22"/>
                <w:lang w:val="es-ES_tradnl"/>
              </w:rPr>
              <w:t xml:space="preserve">Evaluación de métodos para la reconstrucción del proceso de diversificación y su relación con la historia </w:t>
            </w:r>
            <w:proofErr w:type="spellStart"/>
            <w:r w:rsidR="00CF09F5" w:rsidRPr="00C93E19">
              <w:rPr>
                <w:rFonts w:ascii="Georgia" w:eastAsia="Arial Unicode MS" w:hAnsi="Georgia" w:cs="Arial"/>
                <w:i/>
                <w:sz w:val="22"/>
                <w:szCs w:val="22"/>
                <w:lang w:val="es-ES_tradnl"/>
              </w:rPr>
              <w:t>macroevolutiva</w:t>
            </w:r>
            <w:proofErr w:type="spellEnd"/>
            <w:r w:rsidR="00CF09F5" w:rsidRPr="00C93E19">
              <w:rPr>
                <w:rFonts w:ascii="Georgia" w:eastAsia="Arial Unicode MS" w:hAnsi="Georgia" w:cs="Arial"/>
                <w:i/>
                <w:sz w:val="22"/>
                <w:szCs w:val="22"/>
                <w:lang w:val="es-ES_tradnl"/>
              </w:rPr>
              <w:t xml:space="preserve"> de </w:t>
            </w:r>
            <w:proofErr w:type="spellStart"/>
            <w:r w:rsidR="00CF09F5" w:rsidRPr="00C93E19">
              <w:rPr>
                <w:rFonts w:ascii="Georgia" w:eastAsia="Arial Unicode MS" w:hAnsi="Georgia" w:cs="Arial"/>
                <w:i/>
                <w:sz w:val="22"/>
                <w:szCs w:val="22"/>
                <w:lang w:val="es-ES_tradnl"/>
              </w:rPr>
              <w:t>taxa</w:t>
            </w:r>
            <w:proofErr w:type="spellEnd"/>
            <w:r w:rsidR="00CF09F5" w:rsidRPr="00C93E19">
              <w:rPr>
                <w:rFonts w:ascii="Georgia" w:eastAsia="Arial Unicode MS" w:hAnsi="Georgia" w:cs="Arial"/>
                <w:i/>
                <w:sz w:val="22"/>
                <w:szCs w:val="22"/>
                <w:lang w:val="es-ES_tradnl"/>
              </w:rPr>
              <w:t xml:space="preserve"> vivientes</w:t>
            </w:r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[</w:t>
            </w:r>
            <w:proofErr w:type="spellStart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>Evaluation</w:t>
            </w:r>
            <w:proofErr w:type="spellEnd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of </w:t>
            </w:r>
            <w:proofErr w:type="spellStart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>methods</w:t>
            </w:r>
            <w:proofErr w:type="spellEnd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>for</w:t>
            </w:r>
            <w:proofErr w:type="spellEnd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>species</w:t>
            </w:r>
            <w:proofErr w:type="spellEnd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>diversification</w:t>
            </w:r>
            <w:proofErr w:type="spellEnd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>process</w:t>
            </w:r>
            <w:proofErr w:type="spellEnd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>reconstruction</w:t>
            </w:r>
            <w:proofErr w:type="spellEnd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and </w:t>
            </w:r>
            <w:proofErr w:type="spellStart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>its</w:t>
            </w:r>
            <w:proofErr w:type="spellEnd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>relationship</w:t>
            </w:r>
            <w:proofErr w:type="spellEnd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>with</w:t>
            </w:r>
            <w:proofErr w:type="spellEnd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>the</w:t>
            </w:r>
            <w:proofErr w:type="spellEnd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>macroevolutionary</w:t>
            </w:r>
            <w:proofErr w:type="spellEnd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>history</w:t>
            </w:r>
            <w:proofErr w:type="spellEnd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of </w:t>
            </w:r>
            <w:proofErr w:type="spellStart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>extant</w:t>
            </w:r>
            <w:proofErr w:type="spellEnd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>taxa</w:t>
            </w:r>
            <w:proofErr w:type="spellEnd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>]</w:t>
            </w:r>
            <w:r w:rsidRPr="00C93E19">
              <w:rPr>
                <w:rFonts w:ascii="Georgia" w:eastAsia="Arial Unicode MS" w:hAnsi="Georgia" w:cs="Arial"/>
                <w:sz w:val="22"/>
                <w:szCs w:val="22"/>
              </w:rPr>
              <w:t>”</w:t>
            </w:r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>.</w:t>
            </w:r>
          </w:p>
        </w:tc>
      </w:tr>
      <w:tr w:rsidR="00CF09F5" w:rsidRPr="001A4A99" w14:paraId="3D6EFD8E" w14:textId="6239C7CE" w:rsidTr="00E32078">
        <w:tc>
          <w:tcPr>
            <w:tcW w:w="1458" w:type="dxa"/>
            <w:shd w:val="clear" w:color="auto" w:fill="auto"/>
          </w:tcPr>
          <w:p w14:paraId="1BAC5614" w14:textId="77777777" w:rsidR="00CF09F5" w:rsidRPr="00C93E19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</w:rPr>
            </w:pPr>
          </w:p>
        </w:tc>
        <w:tc>
          <w:tcPr>
            <w:tcW w:w="8010" w:type="dxa"/>
          </w:tcPr>
          <w:p w14:paraId="5DB32804" w14:textId="55A0649C" w:rsidR="00CF09F5" w:rsidRPr="00C93E19" w:rsidRDefault="006231F1" w:rsidP="001A4A99">
            <w:pPr>
              <w:spacing w:after="120"/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  <w:r w:rsidRPr="00C93E19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A</w:t>
            </w:r>
            <w:r w:rsidR="00CF09F5" w:rsidRPr="00C93E19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dvisor: Susana A. </w:t>
            </w:r>
            <w:proofErr w:type="spellStart"/>
            <w:r w:rsidR="00CF09F5" w:rsidRPr="00C93E19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Magallón</w:t>
            </w:r>
            <w:proofErr w:type="spellEnd"/>
            <w:r w:rsidR="00CF09F5" w:rsidRPr="00C93E19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 Puebla</w:t>
            </w:r>
            <w:r w:rsidR="000E6069" w:rsidRPr="00C93E19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,</w:t>
            </w:r>
            <w:r w:rsidR="000E6069" w:rsidRPr="00C93E1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Department of Botany, Institute of Biology, UNAM</w:t>
            </w:r>
            <w:r w:rsidR="00CF09F5" w:rsidRPr="00C93E19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.</w:t>
            </w:r>
          </w:p>
        </w:tc>
      </w:tr>
      <w:tr w:rsidR="00CF09F5" w:rsidRPr="001A4A99" w14:paraId="3DFFF1FC" w14:textId="3D12F6CC" w:rsidTr="00E32078">
        <w:tc>
          <w:tcPr>
            <w:tcW w:w="1458" w:type="dxa"/>
            <w:shd w:val="clear" w:color="auto" w:fill="auto"/>
          </w:tcPr>
          <w:p w14:paraId="7676935B" w14:textId="77777777" w:rsidR="00CF09F5" w:rsidRPr="00C93E19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</w:p>
        </w:tc>
        <w:tc>
          <w:tcPr>
            <w:tcW w:w="8010" w:type="dxa"/>
          </w:tcPr>
          <w:p w14:paraId="1B92C5AE" w14:textId="77777777" w:rsidR="00CF09F5" w:rsidRPr="00C93E19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</w:p>
        </w:tc>
      </w:tr>
      <w:tr w:rsidR="00CF09F5" w:rsidRPr="00A564DC" w14:paraId="6F1BAF1A" w14:textId="68B66852" w:rsidTr="00E32078">
        <w:tc>
          <w:tcPr>
            <w:tcW w:w="1458" w:type="dxa"/>
            <w:shd w:val="clear" w:color="auto" w:fill="auto"/>
          </w:tcPr>
          <w:p w14:paraId="7151EDC6" w14:textId="77777777" w:rsidR="00CF09F5" w:rsidRPr="00C93E19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C93E1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2010</w:t>
            </w:r>
          </w:p>
        </w:tc>
        <w:tc>
          <w:tcPr>
            <w:tcW w:w="8010" w:type="dxa"/>
          </w:tcPr>
          <w:p w14:paraId="38CCEFE6" w14:textId="0A6EE55C" w:rsidR="00CF09F5" w:rsidRPr="00C93E19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</w:rPr>
            </w:pPr>
            <w:proofErr w:type="spellStart"/>
            <w:r w:rsidRPr="00C93E19">
              <w:rPr>
                <w:rFonts w:ascii="Georgia" w:eastAsia="Arial Unicode MS" w:hAnsi="Georgia" w:cs="Arial"/>
                <w:b/>
                <w:sz w:val="22"/>
                <w:szCs w:val="22"/>
              </w:rPr>
              <w:t>B.Sc</w:t>
            </w:r>
            <w:proofErr w:type="spellEnd"/>
            <w:r w:rsidRPr="00C93E19">
              <w:rPr>
                <w:rFonts w:ascii="Georgia" w:eastAsia="Arial Unicode MS" w:hAnsi="Georgia" w:cs="Arial"/>
                <w:b/>
                <w:sz w:val="22"/>
                <w:szCs w:val="22"/>
              </w:rPr>
              <w:t>.</w:t>
            </w:r>
            <w:r w:rsidR="0023452C" w:rsidRPr="00C93E19">
              <w:rPr>
                <w:rFonts w:ascii="Georgia" w:eastAsia="Arial Unicode MS" w:hAnsi="Georgia" w:cs="Arial"/>
                <w:b/>
                <w:sz w:val="22"/>
                <w:szCs w:val="22"/>
              </w:rPr>
              <w:t>,</w:t>
            </w:r>
            <w:r w:rsidRPr="00C93E19">
              <w:rPr>
                <w:rFonts w:ascii="Georgia" w:eastAsia="Arial Unicode MS" w:hAnsi="Georgia" w:cs="Arial"/>
                <w:b/>
                <w:sz w:val="22"/>
                <w:szCs w:val="22"/>
              </w:rPr>
              <w:t xml:space="preserve"> </w:t>
            </w:r>
            <w:proofErr w:type="spellStart"/>
            <w:r w:rsidRPr="00C93E19">
              <w:rPr>
                <w:rFonts w:ascii="Georgia" w:eastAsia="Arial Unicode MS" w:hAnsi="Georgia" w:cs="Arial"/>
                <w:b/>
                <w:sz w:val="22"/>
                <w:szCs w:val="22"/>
              </w:rPr>
              <w:t>Biology</w:t>
            </w:r>
            <w:proofErr w:type="spellEnd"/>
            <w:r w:rsidR="0023452C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, </w:t>
            </w:r>
            <w:r w:rsidR="000E6069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Facultad de Ciencias, </w:t>
            </w:r>
            <w:r w:rsidR="0023452C" w:rsidRPr="00C93E19">
              <w:rPr>
                <w:rFonts w:ascii="Georgia" w:eastAsia="Arial Unicode MS" w:hAnsi="Georgia" w:cs="Arial"/>
                <w:sz w:val="22"/>
                <w:szCs w:val="22"/>
              </w:rPr>
              <w:t>UNAM</w:t>
            </w:r>
            <w:r w:rsidR="000E6069" w:rsidRPr="00C93E19">
              <w:rPr>
                <w:rFonts w:ascii="Georgia" w:eastAsia="Arial Unicode MS" w:hAnsi="Georgia" w:cs="Arial"/>
                <w:sz w:val="22"/>
                <w:szCs w:val="22"/>
              </w:rPr>
              <w:t>.</w:t>
            </w:r>
          </w:p>
        </w:tc>
      </w:tr>
      <w:tr w:rsidR="00CF09F5" w:rsidRPr="00A564DC" w14:paraId="6B65D369" w14:textId="291C29CA" w:rsidTr="00E32078">
        <w:tc>
          <w:tcPr>
            <w:tcW w:w="1458" w:type="dxa"/>
            <w:shd w:val="clear" w:color="auto" w:fill="auto"/>
          </w:tcPr>
          <w:p w14:paraId="2CAFB2A9" w14:textId="77777777" w:rsidR="00CF09F5" w:rsidRPr="00C93E19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</w:rPr>
            </w:pPr>
          </w:p>
        </w:tc>
        <w:tc>
          <w:tcPr>
            <w:tcW w:w="8010" w:type="dxa"/>
          </w:tcPr>
          <w:p w14:paraId="387BFF0D" w14:textId="718F33CB" w:rsidR="00CF09F5" w:rsidRPr="00C93E19" w:rsidRDefault="0023452C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C93E1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GPA</w:t>
            </w:r>
            <w:r w:rsidR="00CF09F5" w:rsidRPr="00C93E1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: 9.78/10</w:t>
            </w:r>
          </w:p>
        </w:tc>
      </w:tr>
      <w:tr w:rsidR="00CF09F5" w:rsidRPr="00A564DC" w14:paraId="0D94354E" w14:textId="07F4794E" w:rsidTr="00E32078">
        <w:tc>
          <w:tcPr>
            <w:tcW w:w="1458" w:type="dxa"/>
            <w:shd w:val="clear" w:color="auto" w:fill="auto"/>
          </w:tcPr>
          <w:p w14:paraId="226EBEA3" w14:textId="77777777" w:rsidR="00CF09F5" w:rsidRPr="00C93E19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</w:rPr>
            </w:pPr>
          </w:p>
        </w:tc>
        <w:tc>
          <w:tcPr>
            <w:tcW w:w="8010" w:type="dxa"/>
          </w:tcPr>
          <w:p w14:paraId="48DE682C" w14:textId="7905D049" w:rsidR="00CF09F5" w:rsidRPr="00C93E19" w:rsidRDefault="007B699A" w:rsidP="00CF09F5">
            <w:pPr>
              <w:rPr>
                <w:rFonts w:ascii="Georgia" w:eastAsia="Arial Unicode MS" w:hAnsi="Georgia" w:cs="Arial"/>
                <w:sz w:val="22"/>
                <w:szCs w:val="22"/>
              </w:rPr>
            </w:pPr>
            <w:proofErr w:type="spellStart"/>
            <w:r>
              <w:rPr>
                <w:rFonts w:ascii="Georgia" w:eastAsia="Arial Unicode MS" w:hAnsi="Georgia" w:cs="Arial"/>
                <w:sz w:val="22"/>
                <w:szCs w:val="22"/>
              </w:rPr>
              <w:t>D</w:t>
            </w:r>
            <w:r w:rsidR="0023452C" w:rsidRPr="00C93E19">
              <w:rPr>
                <w:rFonts w:ascii="Georgia" w:eastAsia="Arial Unicode MS" w:hAnsi="Georgia" w:cs="Arial"/>
                <w:sz w:val="22"/>
                <w:szCs w:val="22"/>
              </w:rPr>
              <w:t>issertation</w:t>
            </w:r>
            <w:proofErr w:type="spellEnd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: </w:t>
            </w:r>
            <w:r w:rsidR="000E6069" w:rsidRPr="00C93E19">
              <w:rPr>
                <w:rFonts w:ascii="Georgia" w:eastAsia="Arial Unicode MS" w:hAnsi="Georgia" w:cs="Arial"/>
                <w:sz w:val="22"/>
                <w:szCs w:val="22"/>
              </w:rPr>
              <w:t>“</w:t>
            </w:r>
            <w:r w:rsidR="00CF09F5" w:rsidRPr="00C93E19">
              <w:rPr>
                <w:rFonts w:ascii="Georgia" w:eastAsia="Arial Unicode MS" w:hAnsi="Georgia" w:cs="Arial"/>
                <w:i/>
                <w:sz w:val="22"/>
                <w:szCs w:val="22"/>
              </w:rPr>
              <w:t xml:space="preserve">Genómica de poblaciones asociada a los nichos ecológicos de </w:t>
            </w:r>
            <w:proofErr w:type="spellStart"/>
            <w:r w:rsidR="00CF09F5" w:rsidRPr="00C93E19">
              <w:rPr>
                <w:rFonts w:ascii="Georgia" w:eastAsia="Arial Unicode MS" w:hAnsi="Georgia" w:cs="Arial"/>
                <w:i/>
                <w:sz w:val="22"/>
                <w:szCs w:val="22"/>
                <w:u w:val="single"/>
              </w:rPr>
              <w:t>Escherichia</w:t>
            </w:r>
            <w:proofErr w:type="spellEnd"/>
            <w:r w:rsidR="00CF09F5" w:rsidRPr="00C93E19">
              <w:rPr>
                <w:rFonts w:ascii="Georgia" w:eastAsia="Arial Unicode MS" w:hAnsi="Georgia" w:cs="Arial"/>
                <w:i/>
                <w:sz w:val="22"/>
                <w:szCs w:val="22"/>
                <w:u w:val="single"/>
              </w:rPr>
              <w:t xml:space="preserve"> </w:t>
            </w:r>
            <w:proofErr w:type="spellStart"/>
            <w:r w:rsidR="00CF09F5" w:rsidRPr="00C93E19">
              <w:rPr>
                <w:rFonts w:ascii="Georgia" w:eastAsia="Arial Unicode MS" w:hAnsi="Georgia" w:cs="Arial"/>
                <w:i/>
                <w:sz w:val="22"/>
                <w:szCs w:val="22"/>
                <w:u w:val="single"/>
              </w:rPr>
              <w:t>coli</w:t>
            </w:r>
            <w:proofErr w:type="spellEnd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[</w:t>
            </w:r>
            <w:proofErr w:type="spellStart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>Population</w:t>
            </w:r>
            <w:proofErr w:type="spellEnd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>genomics</w:t>
            </w:r>
            <w:proofErr w:type="spellEnd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>associated</w:t>
            </w:r>
            <w:proofErr w:type="spellEnd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to </w:t>
            </w:r>
            <w:proofErr w:type="spellStart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>the</w:t>
            </w:r>
            <w:proofErr w:type="spellEnd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>ecological</w:t>
            </w:r>
            <w:proofErr w:type="spellEnd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 xml:space="preserve"> niches of </w:t>
            </w:r>
            <w:proofErr w:type="spellStart"/>
            <w:r w:rsidR="00CF09F5" w:rsidRPr="00C93E19">
              <w:rPr>
                <w:rFonts w:ascii="Georgia" w:eastAsia="Arial Unicode MS" w:hAnsi="Georgia" w:cs="Arial"/>
                <w:i/>
                <w:sz w:val="22"/>
                <w:szCs w:val="22"/>
              </w:rPr>
              <w:t>Escherichia</w:t>
            </w:r>
            <w:proofErr w:type="spellEnd"/>
            <w:r w:rsidR="00CF09F5" w:rsidRPr="00C93E19">
              <w:rPr>
                <w:rFonts w:ascii="Georgia" w:eastAsia="Arial Unicode MS" w:hAnsi="Georgia" w:cs="Arial"/>
                <w:i/>
                <w:sz w:val="22"/>
                <w:szCs w:val="22"/>
              </w:rPr>
              <w:t xml:space="preserve"> </w:t>
            </w:r>
            <w:proofErr w:type="spellStart"/>
            <w:r w:rsidR="00CF09F5" w:rsidRPr="00C93E19">
              <w:rPr>
                <w:rFonts w:ascii="Georgia" w:eastAsia="Arial Unicode MS" w:hAnsi="Georgia" w:cs="Arial"/>
                <w:i/>
                <w:sz w:val="22"/>
                <w:szCs w:val="22"/>
              </w:rPr>
              <w:t>coli</w:t>
            </w:r>
            <w:proofErr w:type="spellEnd"/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>]</w:t>
            </w:r>
            <w:r w:rsidR="000E6069" w:rsidRPr="00C93E19">
              <w:rPr>
                <w:rFonts w:ascii="Georgia" w:eastAsia="Arial Unicode MS" w:hAnsi="Georgia" w:cs="Arial"/>
                <w:sz w:val="22"/>
                <w:szCs w:val="22"/>
              </w:rPr>
              <w:t>”</w:t>
            </w:r>
            <w:r w:rsidR="00CF09F5" w:rsidRPr="00C93E19">
              <w:rPr>
                <w:rFonts w:ascii="Georgia" w:eastAsia="Arial Unicode MS" w:hAnsi="Georgia" w:cs="Arial"/>
                <w:sz w:val="22"/>
                <w:szCs w:val="22"/>
              </w:rPr>
              <w:t>.</w:t>
            </w:r>
          </w:p>
        </w:tc>
      </w:tr>
      <w:tr w:rsidR="00CF09F5" w:rsidRPr="001A4A99" w14:paraId="2E3611CF" w14:textId="43B08163" w:rsidTr="00E32078">
        <w:tc>
          <w:tcPr>
            <w:tcW w:w="1458" w:type="dxa"/>
            <w:shd w:val="clear" w:color="auto" w:fill="auto"/>
          </w:tcPr>
          <w:p w14:paraId="6A287C51" w14:textId="77777777" w:rsidR="00CF09F5" w:rsidRPr="007B699A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</w:rPr>
            </w:pPr>
          </w:p>
        </w:tc>
        <w:tc>
          <w:tcPr>
            <w:tcW w:w="8010" w:type="dxa"/>
          </w:tcPr>
          <w:p w14:paraId="65609438" w14:textId="05409974" w:rsidR="00CF09F5" w:rsidRPr="00C93E19" w:rsidRDefault="006231F1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C93E1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Advisor</w:t>
            </w:r>
            <w:r w:rsidR="00CF09F5" w:rsidRPr="00C93E1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: Andrea González-González</w:t>
            </w:r>
            <w:r w:rsidR="000E6069" w:rsidRPr="00C93E1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, Department of Evolutionary Ecology, Institute of Ecology, UNAM.</w:t>
            </w:r>
          </w:p>
        </w:tc>
      </w:tr>
      <w:tr w:rsidR="00CF09F5" w:rsidRPr="001A4A99" w14:paraId="3F80411E" w14:textId="45231FB4" w:rsidTr="00E32078">
        <w:tc>
          <w:tcPr>
            <w:tcW w:w="1458" w:type="dxa"/>
            <w:shd w:val="clear" w:color="auto" w:fill="auto"/>
          </w:tcPr>
          <w:p w14:paraId="5C302ECC" w14:textId="77777777" w:rsidR="00CF09F5" w:rsidRPr="00C93E19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</w:tcPr>
          <w:p w14:paraId="6F8423CA" w14:textId="77777777" w:rsidR="00CF09F5" w:rsidRPr="00C93E19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</w:tr>
    </w:tbl>
    <w:p w14:paraId="55B41C21" w14:textId="6BD71D08" w:rsidR="007D78E9" w:rsidRPr="00A564DC" w:rsidRDefault="007D78E9" w:rsidP="007D78E9">
      <w:pPr>
        <w:rPr>
          <w:rFonts w:ascii="Georgia" w:eastAsia="Arial Unicode MS" w:hAnsi="Georgia" w:cs="Arial"/>
          <w:lang w:val="en-GB"/>
        </w:rPr>
      </w:pPr>
    </w:p>
    <w:tbl>
      <w:tblPr>
        <w:tblW w:w="9468" w:type="dxa"/>
        <w:tblLook w:val="0000" w:firstRow="0" w:lastRow="0" w:firstColumn="0" w:lastColumn="0" w:noHBand="0" w:noVBand="0"/>
      </w:tblPr>
      <w:tblGrid>
        <w:gridCol w:w="1458"/>
        <w:gridCol w:w="8010"/>
      </w:tblGrid>
      <w:tr w:rsidR="00CF09F5" w:rsidRPr="00A564DC" w14:paraId="74B63F44" w14:textId="77777777" w:rsidTr="00E32078">
        <w:tc>
          <w:tcPr>
            <w:tcW w:w="1458" w:type="dxa"/>
            <w:shd w:val="clear" w:color="auto" w:fill="auto"/>
          </w:tcPr>
          <w:p w14:paraId="71D15539" w14:textId="77777777" w:rsidR="00CF09F5" w:rsidRPr="00A564DC" w:rsidRDefault="00CF09F5" w:rsidP="00CF09F5">
            <w:pPr>
              <w:jc w:val="both"/>
              <w:rPr>
                <w:rFonts w:ascii="Georgia" w:eastAsia="Arial Unicode MS" w:hAnsi="Georgia" w:cs="Arial"/>
                <w:lang w:val="en-GB"/>
              </w:rPr>
            </w:pPr>
          </w:p>
        </w:tc>
        <w:tc>
          <w:tcPr>
            <w:tcW w:w="8010" w:type="dxa"/>
          </w:tcPr>
          <w:p w14:paraId="06BF51EA" w14:textId="58C9898E" w:rsidR="00CF09F5" w:rsidRPr="007B699A" w:rsidRDefault="00CF09F5" w:rsidP="00CF09F5">
            <w:pPr>
              <w:jc w:val="both"/>
              <w:rPr>
                <w:rFonts w:ascii="Georgia" w:eastAsia="Arial Unicode MS" w:hAnsi="Georgia" w:cs="Arial"/>
                <w:sz w:val="30"/>
                <w:szCs w:val="30"/>
                <w:lang w:val="en-GB"/>
              </w:rPr>
            </w:pPr>
            <w:r w:rsidRPr="007B699A">
              <w:rPr>
                <w:rFonts w:ascii="Georgia" w:eastAsia="Arial Unicode MS" w:hAnsi="Georgia" w:cs="Arial"/>
                <w:b/>
                <w:color w:val="808080" w:themeColor="background1" w:themeShade="80"/>
                <w:sz w:val="30"/>
                <w:szCs w:val="30"/>
                <w:lang w:val="en-GB"/>
              </w:rPr>
              <w:t>Expertise</w:t>
            </w:r>
            <w:r w:rsidR="007E7A50">
              <w:rPr>
                <w:rFonts w:ascii="Georgia" w:eastAsia="Arial Unicode MS" w:hAnsi="Georgia" w:cs="Arial"/>
                <w:b/>
                <w:color w:val="808080" w:themeColor="background1" w:themeShade="80"/>
                <w:sz w:val="30"/>
                <w:szCs w:val="30"/>
                <w:lang w:val="en-GB"/>
              </w:rPr>
              <w:t xml:space="preserve"> and skills</w:t>
            </w:r>
          </w:p>
        </w:tc>
      </w:tr>
      <w:tr w:rsidR="00CF09F5" w:rsidRPr="00A564DC" w14:paraId="6C787812" w14:textId="77777777" w:rsidTr="00E32078">
        <w:tc>
          <w:tcPr>
            <w:tcW w:w="1458" w:type="dxa"/>
            <w:shd w:val="clear" w:color="auto" w:fill="auto"/>
          </w:tcPr>
          <w:p w14:paraId="0EA61BED" w14:textId="77777777" w:rsidR="00CF09F5" w:rsidRPr="007B699A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</w:tcPr>
          <w:p w14:paraId="158A0F45" w14:textId="0F2DC2E5" w:rsidR="00CF09F5" w:rsidRPr="007B699A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</w:tr>
      <w:tr w:rsidR="00CF09F5" w:rsidRPr="001A4A99" w14:paraId="236D4863" w14:textId="77777777" w:rsidTr="00E32078">
        <w:tc>
          <w:tcPr>
            <w:tcW w:w="1458" w:type="dxa"/>
            <w:shd w:val="clear" w:color="auto" w:fill="auto"/>
          </w:tcPr>
          <w:p w14:paraId="64A3389B" w14:textId="77777777" w:rsidR="00CF09F5" w:rsidRPr="007B699A" w:rsidRDefault="00CF09F5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</w:tcPr>
          <w:p w14:paraId="5D17752A" w14:textId="6C8739B7" w:rsidR="00FB1FC1" w:rsidRDefault="00A641AD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FB1FC1">
              <w:rPr>
                <w:rFonts w:ascii="Georgia" w:eastAsia="Arial Unicode MS" w:hAnsi="Georgia" w:cs="Arial"/>
                <w:b/>
                <w:sz w:val="22"/>
                <w:szCs w:val="22"/>
                <w:lang w:val="en-GB"/>
              </w:rPr>
              <w:t>Programming languages</w:t>
            </w:r>
            <w:r w:rsidRPr="00FB1FC1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: R</w:t>
            </w:r>
            <w:r w:rsidR="00FB1FC1" w:rsidRPr="00FB1FC1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(advanced)</w:t>
            </w:r>
            <w:r w:rsidRPr="00FB1FC1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FB1FC1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perl</w:t>
            </w:r>
            <w:proofErr w:type="spellEnd"/>
            <w:r w:rsidR="00FB1FC1" w:rsidRPr="00FB1FC1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(basic)</w:t>
            </w:r>
            <w:r w:rsidRPr="00FB1FC1">
              <w:rPr>
                <w:rFonts w:ascii="Georgia" w:hAnsi="Georgia"/>
                <w:sz w:val="23"/>
                <w:szCs w:val="23"/>
                <w:lang w:val="en-US"/>
              </w:rPr>
              <w:t>, BASH scripting</w:t>
            </w:r>
            <w:r w:rsidR="001A4A99">
              <w:rPr>
                <w:rFonts w:ascii="Georgia" w:hAnsi="Georgia"/>
                <w:sz w:val="23"/>
                <w:szCs w:val="23"/>
                <w:lang w:val="en-US"/>
              </w:rPr>
              <w:t xml:space="preserve"> </w:t>
            </w:r>
            <w:r w:rsidR="00FB1FC1" w:rsidRPr="00FB1FC1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(basic)</w:t>
            </w:r>
            <w:r w:rsidRPr="00FB1FC1">
              <w:rPr>
                <w:rFonts w:ascii="Georgia" w:hAnsi="Georgia"/>
                <w:sz w:val="23"/>
                <w:szCs w:val="23"/>
                <w:lang w:val="en-US"/>
              </w:rPr>
              <w:t xml:space="preserve">, </w:t>
            </w:r>
            <w:r w:rsidR="00FB1FC1" w:rsidRPr="00FB1FC1">
              <w:rPr>
                <w:rFonts w:ascii="Georgia" w:hAnsi="Georgia"/>
                <w:sz w:val="23"/>
                <w:szCs w:val="23"/>
                <w:lang w:val="en-US"/>
              </w:rPr>
              <w:t xml:space="preserve">python </w:t>
            </w:r>
            <w:r w:rsidR="00FB1FC1" w:rsidRPr="00FB1FC1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(basic).</w:t>
            </w:r>
          </w:p>
          <w:p w14:paraId="7F858684" w14:textId="77777777" w:rsidR="00FB1FC1" w:rsidRPr="00FB1FC1" w:rsidRDefault="00FB1FC1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  <w:p w14:paraId="64BF8C11" w14:textId="53C6F440" w:rsidR="00CF09F5" w:rsidRPr="00FB1FC1" w:rsidRDefault="00FB1FC1" w:rsidP="00A27FC7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  <w:r w:rsidRPr="00FB1FC1">
              <w:rPr>
                <w:rFonts w:ascii="Georgia" w:hAnsi="Georgia"/>
                <w:b/>
                <w:sz w:val="23"/>
                <w:szCs w:val="23"/>
                <w:lang w:val="en-US"/>
              </w:rPr>
              <w:t>Markup languages</w:t>
            </w:r>
            <w:r w:rsidRPr="00FB1FC1">
              <w:rPr>
                <w:rFonts w:ascii="Georgia" w:hAnsi="Georgia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FB1FC1">
              <w:rPr>
                <w:rFonts w:ascii="Georgia" w:hAnsi="Georgia"/>
                <w:sz w:val="22"/>
                <w:szCs w:val="22"/>
                <w:lang w:val="en-US"/>
              </w:rPr>
              <w:t>rmarkdown</w:t>
            </w:r>
            <w:proofErr w:type="spellEnd"/>
            <w:r w:rsidRPr="00FB1FC1">
              <w:rPr>
                <w:rFonts w:ascii="Georgia" w:hAnsi="Georgia"/>
                <w:sz w:val="22"/>
                <w:szCs w:val="22"/>
                <w:lang w:val="en-US"/>
              </w:rPr>
              <w:t xml:space="preserve"> (advanced), </w:t>
            </w:r>
            <w:proofErr w:type="spellStart"/>
            <w:r w:rsidR="00110F09" w:rsidRPr="00FB1FC1">
              <w:rPr>
                <w:rFonts w:ascii="Georgia" w:hAnsi="Georgia"/>
                <w:sz w:val="22"/>
                <w:szCs w:val="22"/>
                <w:lang w:val="en-US"/>
              </w:rPr>
              <w:t>LaTeX</w:t>
            </w:r>
            <w:proofErr w:type="spellEnd"/>
            <w:r w:rsidR="00110F09" w:rsidRPr="00FB1FC1">
              <w:rPr>
                <w:rFonts w:ascii="Georgia" w:hAnsi="Georgia"/>
                <w:sz w:val="22"/>
                <w:szCs w:val="22"/>
                <w:lang w:val="en-US"/>
              </w:rPr>
              <w:t xml:space="preserve"> (</w:t>
            </w:r>
            <w:r w:rsidR="00110F09">
              <w:rPr>
                <w:rFonts w:ascii="Georgia" w:hAnsi="Georgia"/>
                <w:sz w:val="22"/>
                <w:szCs w:val="22"/>
                <w:lang w:val="en-US"/>
              </w:rPr>
              <w:t>medium</w:t>
            </w:r>
            <w:r w:rsidR="00110F09" w:rsidRPr="00FB1FC1">
              <w:rPr>
                <w:rFonts w:ascii="Georgia" w:hAnsi="Georgia"/>
                <w:sz w:val="22"/>
                <w:szCs w:val="22"/>
                <w:lang w:val="en-US"/>
              </w:rPr>
              <w:t xml:space="preserve">), </w:t>
            </w:r>
            <w:r w:rsidR="00A641AD" w:rsidRPr="00FB1FC1">
              <w:rPr>
                <w:rFonts w:ascii="Georgia" w:hAnsi="Georgia"/>
                <w:sz w:val="22"/>
                <w:szCs w:val="22"/>
                <w:lang w:val="en-US"/>
              </w:rPr>
              <w:t>html</w:t>
            </w:r>
            <w:r w:rsidRPr="00FB1FC1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r w:rsidRPr="00FB1FC1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(basic)</w:t>
            </w:r>
            <w:r w:rsidR="00A641AD" w:rsidRPr="00FB1FC1">
              <w:rPr>
                <w:rFonts w:ascii="Georgia" w:hAnsi="Georgia"/>
                <w:sz w:val="22"/>
                <w:szCs w:val="22"/>
                <w:lang w:val="en-US"/>
              </w:rPr>
              <w:t>.</w:t>
            </w:r>
          </w:p>
        </w:tc>
      </w:tr>
      <w:tr w:rsidR="00CF09F5" w:rsidRPr="001A4A99" w14:paraId="148546EB" w14:textId="77777777" w:rsidTr="00E32078">
        <w:tc>
          <w:tcPr>
            <w:tcW w:w="1458" w:type="dxa"/>
            <w:shd w:val="clear" w:color="auto" w:fill="auto"/>
          </w:tcPr>
          <w:p w14:paraId="327EBA22" w14:textId="77777777" w:rsidR="00CF09F5" w:rsidRPr="007B699A" w:rsidRDefault="00CF09F5" w:rsidP="00A27FC7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</w:p>
        </w:tc>
        <w:tc>
          <w:tcPr>
            <w:tcW w:w="8010" w:type="dxa"/>
          </w:tcPr>
          <w:p w14:paraId="42B77EB9" w14:textId="77777777" w:rsidR="00CF09F5" w:rsidRPr="007B699A" w:rsidRDefault="00CF09F5" w:rsidP="00A27FC7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</w:p>
        </w:tc>
      </w:tr>
      <w:tr w:rsidR="00CF09F5" w:rsidRPr="001A4A99" w14:paraId="411987C4" w14:textId="77777777" w:rsidTr="00E32078">
        <w:tc>
          <w:tcPr>
            <w:tcW w:w="1458" w:type="dxa"/>
            <w:shd w:val="clear" w:color="auto" w:fill="auto"/>
          </w:tcPr>
          <w:p w14:paraId="57FE5254" w14:textId="77777777" w:rsidR="00CF09F5" w:rsidRPr="007B699A" w:rsidRDefault="00CF09F5" w:rsidP="00A27FC7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</w:p>
        </w:tc>
        <w:tc>
          <w:tcPr>
            <w:tcW w:w="8010" w:type="dxa"/>
          </w:tcPr>
          <w:p w14:paraId="52A939C1" w14:textId="2D792762" w:rsidR="00CF09F5" w:rsidRPr="007E7A50" w:rsidRDefault="00A641AD" w:rsidP="00A27FC7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  <w:r w:rsidRPr="00A641AD">
              <w:rPr>
                <w:rFonts w:ascii="Georgia" w:eastAsia="Arial Unicode MS" w:hAnsi="Georgia" w:cs="Arial"/>
                <w:b/>
                <w:sz w:val="22"/>
                <w:szCs w:val="22"/>
                <w:lang w:val="en-US"/>
              </w:rPr>
              <w:t>Software</w:t>
            </w:r>
            <w:r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: Genom</w:t>
            </w:r>
            <w:r w:rsidR="00FB1FC1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e-</w:t>
            </w:r>
            <w:r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scale nucleotide alignment (MAUVE, Muscle, </w:t>
            </w:r>
            <w:proofErr w:type="spellStart"/>
            <w:r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Clustal</w:t>
            </w:r>
            <w:proofErr w:type="spellEnd"/>
            <w:r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), phylogenetic reconstruction and tree dating (BEAST, </w:t>
            </w:r>
            <w:r w:rsidR="00FB1FC1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PATHd8, </w:t>
            </w:r>
            <w:r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r8s, </w:t>
            </w:r>
            <w:proofErr w:type="spellStart"/>
            <w:r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PhyML</w:t>
            </w:r>
            <w:proofErr w:type="spellEnd"/>
            <w:r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treePL</w:t>
            </w:r>
            <w:proofErr w:type="spellEnd"/>
            <w:r w:rsidR="00970F63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970F63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MrBayes</w:t>
            </w:r>
            <w:proofErr w:type="spellEnd"/>
            <w:r w:rsidR="00FB1FC1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, BLADJ</w:t>
            </w:r>
            <w:r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), </w:t>
            </w:r>
            <w:r w:rsidR="00FB1FC1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t</w:t>
            </w:r>
            <w:r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ime </w:t>
            </w:r>
            <w:r w:rsidR="00FB1FC1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d</w:t>
            </w:r>
            <w:r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ependent </w:t>
            </w:r>
            <w:r w:rsidR="00FB1FC1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s</w:t>
            </w:r>
            <w:r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pecies </w:t>
            </w:r>
            <w:r w:rsidR="00FB1FC1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d</w:t>
            </w:r>
            <w:r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iversification </w:t>
            </w:r>
            <w:r w:rsidR="00FB1FC1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analyses </w:t>
            </w:r>
            <w:r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(RPANDA, laser, BAMM, </w:t>
            </w:r>
            <w:proofErr w:type="spellStart"/>
            <w:r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TreePar</w:t>
            </w:r>
            <w:proofErr w:type="spellEnd"/>
            <w:r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)</w:t>
            </w:r>
            <w:r w:rsidR="00FB1FC1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, tree simulation (RPANDA, </w:t>
            </w:r>
            <w:proofErr w:type="spellStart"/>
            <w:r w:rsidR="00FB1FC1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TreePar</w:t>
            </w:r>
            <w:proofErr w:type="spellEnd"/>
            <w:r w:rsidR="00FB1FC1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, ape)</w:t>
            </w:r>
            <w:r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.</w:t>
            </w:r>
          </w:p>
        </w:tc>
      </w:tr>
      <w:tr w:rsidR="00B236FC" w:rsidRPr="001A4A99" w14:paraId="61E8C1C4" w14:textId="77777777" w:rsidTr="00E32078">
        <w:tc>
          <w:tcPr>
            <w:tcW w:w="1458" w:type="dxa"/>
            <w:shd w:val="clear" w:color="auto" w:fill="auto"/>
          </w:tcPr>
          <w:p w14:paraId="253D2B46" w14:textId="77777777" w:rsidR="00B236FC" w:rsidRPr="007B699A" w:rsidRDefault="00B236FC" w:rsidP="00A27FC7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</w:p>
        </w:tc>
        <w:tc>
          <w:tcPr>
            <w:tcW w:w="8010" w:type="dxa"/>
          </w:tcPr>
          <w:p w14:paraId="36B1E69C" w14:textId="77777777" w:rsidR="00B236FC" w:rsidRDefault="00B236FC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</w:tr>
      <w:tr w:rsidR="00B236FC" w:rsidRPr="001A4A99" w14:paraId="5AD64812" w14:textId="77777777" w:rsidTr="00B236FC">
        <w:tc>
          <w:tcPr>
            <w:tcW w:w="1458" w:type="dxa"/>
            <w:shd w:val="clear" w:color="auto" w:fill="auto"/>
          </w:tcPr>
          <w:p w14:paraId="1784A239" w14:textId="77777777" w:rsidR="00B236FC" w:rsidRPr="00B236FC" w:rsidRDefault="00B236FC" w:rsidP="002C67C1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</w:p>
        </w:tc>
        <w:tc>
          <w:tcPr>
            <w:tcW w:w="8010" w:type="dxa"/>
          </w:tcPr>
          <w:p w14:paraId="56501F86" w14:textId="6C7A5A5C" w:rsidR="00B236FC" w:rsidRPr="00B236FC" w:rsidRDefault="00A641AD" w:rsidP="002C67C1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A641AD">
              <w:rPr>
                <w:rFonts w:ascii="Georgia" w:eastAsia="Arial Unicode MS" w:hAnsi="Georgia" w:cs="Arial"/>
                <w:b/>
                <w:sz w:val="22"/>
                <w:szCs w:val="22"/>
                <w:lang w:val="en-GB"/>
              </w:rPr>
              <w:t>Subject</w:t>
            </w:r>
            <w:r w:rsidR="00B236FC" w:rsidRPr="00A641AD">
              <w:rPr>
                <w:rFonts w:ascii="Georgia" w:eastAsia="Arial Unicode MS" w:hAnsi="Georgia" w:cs="Arial"/>
                <w:b/>
                <w:sz w:val="22"/>
                <w:szCs w:val="22"/>
                <w:lang w:val="en-GB"/>
              </w:rPr>
              <w:t xml:space="preserve"> areas</w:t>
            </w:r>
            <w:r w:rsidR="00B236FC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: B</w:t>
            </w:r>
            <w:r w:rsidR="00B236FC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ioinformatics, </w:t>
            </w:r>
            <w:r w:rsidR="00C16F4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probability, </w:t>
            </w:r>
            <w:r w:rsidR="00B236FC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data analysis, </w:t>
            </w:r>
            <w:r w:rsidR="00B236FC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comparative analysis, phylogenetics, molecular clock, tree dating, </w:t>
            </w:r>
            <w:r w:rsidR="00016872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tree simulation, </w:t>
            </w:r>
            <w:r w:rsidR="00B236FC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species diversification, </w:t>
            </w:r>
            <w:r w:rsidR="00B236FC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population genetics, </w:t>
            </w:r>
            <w:r w:rsidR="00B236FC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population </w:t>
            </w:r>
            <w:r w:rsidR="00B236FC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genomics, molecular evolution, </w:t>
            </w:r>
            <w:r w:rsidR="00B236FC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anchored hybrid enrichment, machine learning, </w:t>
            </w:r>
            <w:r w:rsidR="00C16F4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spatial analysis, </w:t>
            </w:r>
            <w:r w:rsidR="00B236FC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science communication.</w:t>
            </w:r>
          </w:p>
        </w:tc>
      </w:tr>
      <w:tr w:rsidR="00A641AD" w:rsidRPr="001A4A99" w14:paraId="00D9DF70" w14:textId="77777777" w:rsidTr="00B236FC">
        <w:tc>
          <w:tcPr>
            <w:tcW w:w="1458" w:type="dxa"/>
            <w:shd w:val="clear" w:color="auto" w:fill="auto"/>
          </w:tcPr>
          <w:p w14:paraId="7024F0EA" w14:textId="77777777" w:rsidR="00A641AD" w:rsidRPr="00B236FC" w:rsidRDefault="00A641AD" w:rsidP="002C67C1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</w:p>
        </w:tc>
        <w:tc>
          <w:tcPr>
            <w:tcW w:w="8010" w:type="dxa"/>
          </w:tcPr>
          <w:p w14:paraId="543B452E" w14:textId="77777777" w:rsidR="00A641AD" w:rsidRDefault="00A641AD" w:rsidP="002C67C1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</w:tr>
      <w:tr w:rsidR="00A641AD" w:rsidRPr="001A4A99" w14:paraId="24EC2B00" w14:textId="77777777" w:rsidTr="00B236FC">
        <w:tc>
          <w:tcPr>
            <w:tcW w:w="1458" w:type="dxa"/>
            <w:shd w:val="clear" w:color="auto" w:fill="auto"/>
          </w:tcPr>
          <w:p w14:paraId="4C5A89BF" w14:textId="77777777" w:rsidR="00A641AD" w:rsidRPr="00B236FC" w:rsidRDefault="00A641AD" w:rsidP="002C67C1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</w:p>
        </w:tc>
        <w:tc>
          <w:tcPr>
            <w:tcW w:w="8010" w:type="dxa"/>
          </w:tcPr>
          <w:p w14:paraId="48634F76" w14:textId="79DE46F3" w:rsidR="00A641AD" w:rsidRPr="00A641AD" w:rsidRDefault="00A641AD" w:rsidP="002C67C1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  <w:r w:rsidRPr="00A641AD">
              <w:rPr>
                <w:rFonts w:ascii="Georgia" w:eastAsia="Arial Unicode MS" w:hAnsi="Georgia" w:cs="Arial"/>
                <w:b/>
                <w:sz w:val="22"/>
                <w:szCs w:val="22"/>
                <w:lang w:val="en-US"/>
              </w:rPr>
              <w:t>Wet lab</w:t>
            </w:r>
            <w:r w:rsidRPr="00A641AD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: DNA extraction</w:t>
            </w:r>
            <w:r w:rsidR="001A4A99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 (bacteria and plants)</w:t>
            </w:r>
            <w:r w:rsidRPr="00A641AD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, PCR, gel electrophoresis, bacterial collection maintenance, </w:t>
            </w:r>
            <w:r w:rsidR="001A4A99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herbarium preparations, </w:t>
            </w:r>
            <w:r w:rsidRPr="00A641AD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DNA </w:t>
            </w:r>
            <w:r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and gene expression </w:t>
            </w:r>
            <w:r w:rsidRPr="00A641AD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profiling (micro</w:t>
            </w:r>
            <w:r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-</w:t>
            </w:r>
            <w:r w:rsidRPr="00A641AD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 and </w:t>
            </w:r>
            <w:proofErr w:type="spellStart"/>
            <w:r w:rsidRPr="00A641AD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macroarray</w:t>
            </w:r>
            <w:r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s</w:t>
            </w:r>
            <w:proofErr w:type="spellEnd"/>
            <w:r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).</w:t>
            </w:r>
          </w:p>
        </w:tc>
      </w:tr>
    </w:tbl>
    <w:p w14:paraId="3681ADB9" w14:textId="27F268C0" w:rsidR="00CF09F5" w:rsidRPr="00A641AD" w:rsidRDefault="00CF09F5" w:rsidP="007D78E9">
      <w:pPr>
        <w:rPr>
          <w:rFonts w:ascii="Georgia" w:eastAsia="Arial Unicode MS" w:hAnsi="Georgia" w:cs="Arial"/>
          <w:lang w:val="en-US"/>
        </w:rPr>
      </w:pPr>
      <w:bookmarkStart w:id="0" w:name="_GoBack"/>
      <w:bookmarkEnd w:id="0"/>
    </w:p>
    <w:p w14:paraId="3A7C1014" w14:textId="23B64A76" w:rsidR="007D78E9" w:rsidRDefault="007D78E9">
      <w:pPr>
        <w:rPr>
          <w:rFonts w:ascii="Georgia" w:eastAsia="Arial Unicode MS" w:hAnsi="Georgia" w:cs="Arial"/>
          <w:lang w:val="en-US"/>
        </w:rPr>
      </w:pPr>
    </w:p>
    <w:p w14:paraId="23535C66" w14:textId="77777777" w:rsidR="00016872" w:rsidRPr="00A641AD" w:rsidRDefault="00016872">
      <w:pPr>
        <w:rPr>
          <w:rFonts w:ascii="Georgia" w:eastAsia="Arial Unicode MS" w:hAnsi="Georgia" w:cs="Arial"/>
          <w:lang w:val="en-US"/>
        </w:rPr>
      </w:pPr>
    </w:p>
    <w:tbl>
      <w:tblPr>
        <w:tblW w:w="9474" w:type="dxa"/>
        <w:tblLook w:val="0000" w:firstRow="0" w:lastRow="0" w:firstColumn="0" w:lastColumn="0" w:noHBand="0" w:noVBand="0"/>
      </w:tblPr>
      <w:tblGrid>
        <w:gridCol w:w="1464"/>
        <w:gridCol w:w="8010"/>
      </w:tblGrid>
      <w:tr w:rsidR="00CF09F5" w:rsidRPr="00A564DC" w14:paraId="6921121F" w14:textId="12507BCB" w:rsidTr="00C93E19">
        <w:tc>
          <w:tcPr>
            <w:tcW w:w="1464" w:type="dxa"/>
            <w:shd w:val="clear" w:color="auto" w:fill="auto"/>
          </w:tcPr>
          <w:p w14:paraId="25708813" w14:textId="77777777" w:rsidR="00CF09F5" w:rsidRPr="00A641AD" w:rsidRDefault="00CF09F5" w:rsidP="00CF09F5">
            <w:pPr>
              <w:rPr>
                <w:rFonts w:ascii="Georgia" w:eastAsia="Arial Unicode MS" w:hAnsi="Georgia" w:cs="Arial"/>
                <w:lang w:val="en-US"/>
              </w:rPr>
            </w:pPr>
          </w:p>
        </w:tc>
        <w:tc>
          <w:tcPr>
            <w:tcW w:w="8010" w:type="dxa"/>
          </w:tcPr>
          <w:p w14:paraId="34A9C8D4" w14:textId="7EB7A38F" w:rsidR="00CF09F5" w:rsidRPr="007B699A" w:rsidRDefault="00CF09F5" w:rsidP="0023452C">
            <w:pPr>
              <w:jc w:val="both"/>
              <w:rPr>
                <w:rFonts w:ascii="Georgia" w:eastAsia="Arial Unicode MS" w:hAnsi="Georgia" w:cs="Arial"/>
                <w:sz w:val="30"/>
                <w:szCs w:val="30"/>
                <w:lang w:val="en-GB"/>
              </w:rPr>
            </w:pPr>
            <w:r w:rsidRPr="007B699A">
              <w:rPr>
                <w:rFonts w:ascii="Georgia" w:eastAsia="Arial Unicode MS" w:hAnsi="Georgia" w:cs="Arial"/>
                <w:b/>
                <w:color w:val="808080" w:themeColor="background1" w:themeShade="80"/>
                <w:sz w:val="30"/>
                <w:szCs w:val="30"/>
                <w:lang w:val="en-GB"/>
              </w:rPr>
              <w:t>Professional experience</w:t>
            </w:r>
          </w:p>
        </w:tc>
      </w:tr>
      <w:tr w:rsidR="00CF09F5" w:rsidRPr="00A564DC" w14:paraId="380929FE" w14:textId="708A3BB0" w:rsidTr="00C93E19">
        <w:tc>
          <w:tcPr>
            <w:tcW w:w="1464" w:type="dxa"/>
            <w:shd w:val="clear" w:color="auto" w:fill="auto"/>
          </w:tcPr>
          <w:p w14:paraId="71B140A0" w14:textId="77777777" w:rsidR="00CF09F5" w:rsidRPr="00A564DC" w:rsidRDefault="00CF09F5" w:rsidP="00CF09F5">
            <w:pPr>
              <w:rPr>
                <w:rFonts w:ascii="Georgia" w:eastAsia="Arial Unicode MS" w:hAnsi="Georgia" w:cs="Arial"/>
                <w:lang w:val="en-GB"/>
              </w:rPr>
            </w:pPr>
          </w:p>
        </w:tc>
        <w:tc>
          <w:tcPr>
            <w:tcW w:w="8010" w:type="dxa"/>
          </w:tcPr>
          <w:p w14:paraId="0220C481" w14:textId="77777777" w:rsidR="00CF09F5" w:rsidRPr="00A564DC" w:rsidRDefault="00CF09F5" w:rsidP="00CF09F5">
            <w:pPr>
              <w:rPr>
                <w:rFonts w:ascii="Georgia" w:eastAsia="Arial Unicode MS" w:hAnsi="Georgia" w:cs="Arial"/>
                <w:lang w:val="en-GB"/>
              </w:rPr>
            </w:pPr>
          </w:p>
        </w:tc>
      </w:tr>
      <w:tr w:rsidR="00110F09" w:rsidRPr="001A4A99" w14:paraId="6D6F4F10" w14:textId="77777777" w:rsidTr="00C93E19">
        <w:tc>
          <w:tcPr>
            <w:tcW w:w="1464" w:type="dxa"/>
            <w:shd w:val="clear" w:color="auto" w:fill="auto"/>
          </w:tcPr>
          <w:p w14:paraId="22A52510" w14:textId="3763C3B2" w:rsidR="00110F09" w:rsidRPr="001A4A99" w:rsidRDefault="00110F09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1A4A9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2017-present</w:t>
            </w:r>
          </w:p>
        </w:tc>
        <w:tc>
          <w:tcPr>
            <w:tcW w:w="8010" w:type="dxa"/>
          </w:tcPr>
          <w:p w14:paraId="45FD5834" w14:textId="7609DF38" w:rsidR="00110F09" w:rsidRPr="001A4A99" w:rsidRDefault="00110F09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1A4A9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Postdoctoral researcher at the O’Meara lab working with the </w:t>
            </w:r>
            <w:proofErr w:type="spellStart"/>
            <w:r w:rsidRPr="001A4A9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Datelife</w:t>
            </w:r>
            <w:proofErr w:type="spellEnd"/>
            <w:r w:rsidRPr="001A4A9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project. </w:t>
            </w:r>
          </w:p>
          <w:p w14:paraId="4CA507A1" w14:textId="7725C004" w:rsidR="00110F09" w:rsidRPr="001A4A99" w:rsidRDefault="00110F09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1A4A9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R package development: </w:t>
            </w:r>
            <w:hyperlink r:id="rId8" w:history="1">
              <w:r w:rsidRPr="001A4A99">
                <w:rPr>
                  <w:rStyle w:val="Hyperlink"/>
                  <w:rFonts w:ascii="Georgia" w:eastAsia="Arial Unicode MS" w:hAnsi="Georgia" w:cs="Arial"/>
                  <w:sz w:val="22"/>
                  <w:szCs w:val="22"/>
                  <w:lang w:val="en-GB"/>
                </w:rPr>
                <w:t>www.github.com/phylotastic/datelife</w:t>
              </w:r>
            </w:hyperlink>
            <w:r w:rsidRPr="001A4A9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and </w:t>
            </w:r>
            <w:hyperlink r:id="rId9" w:history="1">
              <w:proofErr w:type="spellStart"/>
              <w:r w:rsidRPr="001A4A99">
                <w:rPr>
                  <w:rStyle w:val="Hyperlink"/>
                  <w:rFonts w:ascii="Georgia" w:eastAsia="Arial Unicode MS" w:hAnsi="Georgia" w:cs="Arial"/>
                  <w:sz w:val="22"/>
                  <w:szCs w:val="22"/>
                  <w:lang w:val="en-GB"/>
                </w:rPr>
                <w:t>rphylotastic</w:t>
              </w:r>
              <w:proofErr w:type="spellEnd"/>
            </w:hyperlink>
          </w:p>
          <w:p w14:paraId="348BACC2" w14:textId="0E58AC2B" w:rsidR="00110F09" w:rsidRPr="001A4A99" w:rsidRDefault="00110F09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1A4A9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Website development: </w:t>
            </w:r>
            <w:hyperlink r:id="rId10" w:history="1">
              <w:r w:rsidRPr="001A4A99">
                <w:rPr>
                  <w:rStyle w:val="Hyperlink"/>
                  <w:rFonts w:ascii="Georgia" w:eastAsia="Arial Unicode MS" w:hAnsi="Georgia" w:cs="Arial"/>
                  <w:sz w:val="22"/>
                  <w:szCs w:val="22"/>
                  <w:lang w:val="en-GB"/>
                </w:rPr>
                <w:t>www.datelife.org</w:t>
              </w:r>
            </w:hyperlink>
          </w:p>
        </w:tc>
      </w:tr>
      <w:tr w:rsidR="00110F09" w:rsidRPr="001A4A99" w14:paraId="203BC3C5" w14:textId="77777777" w:rsidTr="00C93E19">
        <w:tc>
          <w:tcPr>
            <w:tcW w:w="1464" w:type="dxa"/>
            <w:shd w:val="clear" w:color="auto" w:fill="auto"/>
          </w:tcPr>
          <w:p w14:paraId="797CCF3A" w14:textId="77777777" w:rsidR="00110F09" w:rsidRPr="00A564DC" w:rsidRDefault="00110F09" w:rsidP="00CF09F5">
            <w:pPr>
              <w:rPr>
                <w:rFonts w:ascii="Georgia" w:eastAsia="Arial Unicode MS" w:hAnsi="Georgia" w:cs="Arial"/>
                <w:lang w:val="en-GB"/>
              </w:rPr>
            </w:pPr>
          </w:p>
        </w:tc>
        <w:tc>
          <w:tcPr>
            <w:tcW w:w="8010" w:type="dxa"/>
          </w:tcPr>
          <w:p w14:paraId="4426D164" w14:textId="77777777" w:rsidR="00110F09" w:rsidRPr="00A564DC" w:rsidRDefault="00110F09" w:rsidP="00CF09F5">
            <w:pPr>
              <w:rPr>
                <w:rFonts w:ascii="Georgia" w:eastAsia="Arial Unicode MS" w:hAnsi="Georgia" w:cs="Arial"/>
                <w:lang w:val="en-GB"/>
              </w:rPr>
            </w:pPr>
          </w:p>
        </w:tc>
      </w:tr>
      <w:tr w:rsidR="004A478D" w:rsidRPr="00984238" w14:paraId="01255040" w14:textId="77777777" w:rsidTr="00C93E19">
        <w:tc>
          <w:tcPr>
            <w:tcW w:w="1464" w:type="dxa"/>
            <w:shd w:val="clear" w:color="auto" w:fill="auto"/>
          </w:tcPr>
          <w:p w14:paraId="2550FE30" w14:textId="03227418" w:rsidR="004A478D" w:rsidRPr="007B699A" w:rsidRDefault="00B4260D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2017</w:t>
            </w:r>
          </w:p>
        </w:tc>
        <w:tc>
          <w:tcPr>
            <w:tcW w:w="8010" w:type="dxa"/>
          </w:tcPr>
          <w:p w14:paraId="113FE34F" w14:textId="40973EDE" w:rsidR="00984238" w:rsidRPr="007B699A" w:rsidRDefault="00A27FC7" w:rsidP="00CF09F5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Research </w:t>
            </w:r>
            <w:r w:rsidR="00984238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Assistant, National Program </w:t>
            </w:r>
            <w:r w:rsidR="00C93E19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for</w:t>
            </w:r>
            <w:r w:rsidR="00984238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Support </w:t>
            </w:r>
            <w:r w:rsidR="00C93E19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of</w:t>
            </w:r>
            <w:r w:rsidR="00984238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Research and Technological Innovation Projects </w:t>
            </w:r>
            <w:r w:rsidR="00984238"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(PAPIIT)</w:t>
            </w:r>
            <w:r w:rsidR="00984238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, Mexico</w:t>
            </w:r>
            <w:r w:rsidR="00984238"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.</w:t>
            </w:r>
          </w:p>
          <w:p w14:paraId="7F3EEA85" w14:textId="75DCD571" w:rsidR="00984238" w:rsidRPr="007B699A" w:rsidRDefault="00984238" w:rsidP="00CF09F5">
            <w:pPr>
              <w:rPr>
                <w:rFonts w:ascii="Georgia" w:eastAsia="Arial Unicode MS" w:hAnsi="Georgia" w:cs="Arial"/>
                <w:sz w:val="22"/>
                <w:szCs w:val="22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“</w:t>
            </w:r>
            <w:r w:rsidRPr="007B699A">
              <w:rPr>
                <w:rFonts w:ascii="Georgia" w:eastAsia="Arial Unicode MS" w:hAnsi="Georgia" w:cs="Arial"/>
                <w:i/>
                <w:sz w:val="22"/>
                <w:szCs w:val="22"/>
              </w:rPr>
              <w:t xml:space="preserve">Investigando las causas de la </w:t>
            </w:r>
            <w:proofErr w:type="spellStart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</w:rPr>
              <w:t>megadiversidad</w:t>
            </w:r>
            <w:proofErr w:type="spellEnd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</w:rPr>
              <w:t xml:space="preserve">: Factores asociados a la diversificación </w:t>
            </w:r>
            <w:proofErr w:type="spellStart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</w:rPr>
              <w:t>macroevolutiva</w:t>
            </w:r>
            <w:proofErr w:type="spellEnd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</w:rPr>
              <w:t xml:space="preserve"> de cuatro grupos vegetales mesoamericanos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[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Studying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the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causes of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megadiversity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: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Factors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associated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to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macroevolutionary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diversification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of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four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Mesoamerican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vegetal </w:t>
            </w:r>
            <w:proofErr w:type="spellStart"/>
            <w:r w:rsidR="00C93E19" w:rsidRPr="007B699A">
              <w:rPr>
                <w:rFonts w:ascii="Georgia" w:eastAsia="Arial Unicode MS" w:hAnsi="Georgia" w:cs="Arial"/>
                <w:sz w:val="22"/>
                <w:szCs w:val="22"/>
              </w:rPr>
              <w:t>g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roups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]”.</w:t>
            </w:r>
          </w:p>
          <w:p w14:paraId="2F3436C1" w14:textId="08304063" w:rsidR="004A478D" w:rsidRPr="007B699A" w:rsidRDefault="00984238" w:rsidP="00CF09F5">
            <w:pPr>
              <w:rPr>
                <w:rFonts w:ascii="Georgia" w:eastAsia="Arial Unicode MS" w:hAnsi="Georgia" w:cs="Arial"/>
                <w:sz w:val="22"/>
                <w:szCs w:val="22"/>
              </w:rPr>
            </w:pP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Leading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Researchers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: Susana A.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Magallón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Puebla,</w:t>
            </w:r>
            <w:r w:rsidR="00A27FC7"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Instituto</w:t>
            </w:r>
            <w:r w:rsidR="000E6069"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de Biología, UNAM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; Gerardo A. Salazar Chávez, Instituto de Biología, UNAM</w:t>
            </w:r>
          </w:p>
        </w:tc>
      </w:tr>
      <w:tr w:rsidR="004A478D" w:rsidRPr="00984238" w14:paraId="684A574F" w14:textId="77777777" w:rsidTr="00C93E19">
        <w:tc>
          <w:tcPr>
            <w:tcW w:w="1464" w:type="dxa"/>
            <w:shd w:val="clear" w:color="auto" w:fill="auto"/>
          </w:tcPr>
          <w:p w14:paraId="2501D643" w14:textId="77777777" w:rsidR="004A478D" w:rsidRPr="007B699A" w:rsidRDefault="004A478D" w:rsidP="00CF09F5">
            <w:pPr>
              <w:rPr>
                <w:rFonts w:ascii="Georgia" w:eastAsia="Arial Unicode MS" w:hAnsi="Georgia" w:cs="Arial"/>
                <w:sz w:val="22"/>
                <w:szCs w:val="22"/>
              </w:rPr>
            </w:pPr>
          </w:p>
        </w:tc>
        <w:tc>
          <w:tcPr>
            <w:tcW w:w="8010" w:type="dxa"/>
          </w:tcPr>
          <w:p w14:paraId="52858BA0" w14:textId="77777777" w:rsidR="004A478D" w:rsidRPr="007B699A" w:rsidRDefault="004A478D" w:rsidP="00CF09F5">
            <w:pPr>
              <w:rPr>
                <w:rFonts w:ascii="Georgia" w:eastAsia="Arial Unicode MS" w:hAnsi="Georgia" w:cs="Arial"/>
                <w:sz w:val="22"/>
                <w:szCs w:val="22"/>
              </w:rPr>
            </w:pPr>
          </w:p>
        </w:tc>
      </w:tr>
      <w:tr w:rsidR="0023452C" w:rsidRPr="001A4A99" w14:paraId="46731CEE" w14:textId="3E1F3C31" w:rsidTr="00C93E19">
        <w:tc>
          <w:tcPr>
            <w:tcW w:w="1464" w:type="dxa"/>
            <w:shd w:val="clear" w:color="auto" w:fill="auto"/>
          </w:tcPr>
          <w:p w14:paraId="65DC1088" w14:textId="77777777" w:rsidR="0023452C" w:rsidRPr="007B699A" w:rsidRDefault="0023452C" w:rsidP="0023452C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2016</w:t>
            </w:r>
          </w:p>
        </w:tc>
        <w:tc>
          <w:tcPr>
            <w:tcW w:w="8010" w:type="dxa"/>
          </w:tcPr>
          <w:p w14:paraId="4F54E78A" w14:textId="1886D9CD" w:rsidR="0023452C" w:rsidRPr="007B699A" w:rsidRDefault="0023452C" w:rsidP="001A4A99">
            <w:pPr>
              <w:spacing w:after="120"/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Intensive </w:t>
            </w:r>
            <w:r w:rsidR="001A4A9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workshop organizer and main teacher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: Introduction to R for biology. Internal courses of the Department of Botany, Institute of Biology, UNAM.</w:t>
            </w:r>
          </w:p>
        </w:tc>
      </w:tr>
      <w:tr w:rsidR="0023452C" w:rsidRPr="001A4A99" w14:paraId="5A7C9BAF" w14:textId="07436B68" w:rsidTr="00C93E19">
        <w:tc>
          <w:tcPr>
            <w:tcW w:w="1464" w:type="dxa"/>
            <w:shd w:val="clear" w:color="auto" w:fill="auto"/>
          </w:tcPr>
          <w:p w14:paraId="5D608289" w14:textId="77777777" w:rsidR="0023452C" w:rsidRPr="007B699A" w:rsidRDefault="0023452C" w:rsidP="0023452C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</w:tcPr>
          <w:p w14:paraId="407C3931" w14:textId="77777777" w:rsidR="0023452C" w:rsidRPr="007B699A" w:rsidRDefault="0023452C" w:rsidP="0023452C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</w:tr>
      <w:tr w:rsidR="0023452C" w:rsidRPr="001A4A99" w14:paraId="0AD1B43F" w14:textId="78AAE06B" w:rsidTr="00C93E19">
        <w:tc>
          <w:tcPr>
            <w:tcW w:w="1464" w:type="dxa"/>
            <w:shd w:val="clear" w:color="auto" w:fill="auto"/>
          </w:tcPr>
          <w:p w14:paraId="090E7601" w14:textId="77777777" w:rsidR="0023452C" w:rsidRPr="007B699A" w:rsidRDefault="0023452C" w:rsidP="0023452C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2014</w:t>
            </w:r>
          </w:p>
        </w:tc>
        <w:tc>
          <w:tcPr>
            <w:tcW w:w="8010" w:type="dxa"/>
          </w:tcPr>
          <w:p w14:paraId="7E9AC63B" w14:textId="02D4643C" w:rsidR="00016872" w:rsidRDefault="001A4A99" w:rsidP="0023452C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Teaching assistant</w:t>
            </w:r>
            <w:r w:rsidR="00016872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, </w:t>
            </w:r>
            <w:r w:rsidR="0023452C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Biological Sciences Graduate Program, UNAM</w:t>
            </w:r>
            <w:r w:rsidR="00016872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.</w:t>
            </w:r>
            <w:r w:rsidR="0023452C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</w:t>
            </w:r>
          </w:p>
          <w:p w14:paraId="414393DC" w14:textId="1B53F2EA" w:rsidR="0023452C" w:rsidRPr="007B699A" w:rsidRDefault="0023452C" w:rsidP="0023452C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Course: </w:t>
            </w:r>
            <w:proofErr w:type="spellStart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>Biología</w:t>
            </w:r>
            <w:proofErr w:type="spellEnd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>Filogenética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[Phylogenetic Biology].</w:t>
            </w:r>
            <w:r w:rsidR="000B5166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Fall Semester.</w:t>
            </w:r>
          </w:p>
          <w:p w14:paraId="72A68852" w14:textId="77777777" w:rsidR="000B5166" w:rsidRPr="007B699A" w:rsidRDefault="000B5166" w:rsidP="0023452C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  <w:p w14:paraId="54BCF61D" w14:textId="4A821AE0" w:rsidR="0023452C" w:rsidRPr="007B699A" w:rsidRDefault="001A4A99" w:rsidP="0023452C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Teaching assistant</w:t>
            </w:r>
            <w:r w:rsidR="00016872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, </w:t>
            </w:r>
            <w:r w:rsidR="0023452C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B.Sc. Biology Program of the Faculty of Sciences, UNAM</w:t>
            </w:r>
            <w:r w:rsidR="00016872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.</w:t>
            </w:r>
            <w:r w:rsidR="0023452C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Course: </w:t>
            </w:r>
            <w:proofErr w:type="spellStart"/>
            <w:r w:rsidR="0023452C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>Sistemática</w:t>
            </w:r>
            <w:proofErr w:type="spellEnd"/>
            <w:r w:rsidR="0023452C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 xml:space="preserve"> II</w:t>
            </w:r>
            <w:r w:rsidR="0023452C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[Systematics</w:t>
            </w:r>
            <w:r w:rsidR="004A478D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level</w:t>
            </w:r>
            <w:r w:rsidR="0023452C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II]. </w:t>
            </w:r>
            <w:r w:rsidR="000B5166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Fall Semester.</w:t>
            </w:r>
          </w:p>
          <w:p w14:paraId="10F28DDD" w14:textId="77777777" w:rsidR="000B5166" w:rsidRPr="007B699A" w:rsidRDefault="000B5166" w:rsidP="0023452C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  <w:p w14:paraId="44390045" w14:textId="61F868BA" w:rsidR="00016872" w:rsidRPr="007B699A" w:rsidRDefault="000B5166" w:rsidP="00016872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Research visitor</w:t>
            </w:r>
            <w:r w:rsidR="00016872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, </w:t>
            </w:r>
            <w:r w:rsidR="00016872" w:rsidRPr="00016872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Institute of Biology of the Ecole </w:t>
            </w:r>
            <w:proofErr w:type="spellStart"/>
            <w:r w:rsidR="00016872" w:rsidRPr="00016872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Normale</w:t>
            </w:r>
            <w:proofErr w:type="spellEnd"/>
            <w:r w:rsidR="00016872" w:rsidRPr="00016872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016872" w:rsidRPr="00016872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Supérieure</w:t>
            </w:r>
            <w:proofErr w:type="spellEnd"/>
            <w:r w:rsidR="00016872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(ENS)</w:t>
            </w:r>
          </w:p>
          <w:p w14:paraId="145EB789" w14:textId="07C4C5F3" w:rsidR="00016872" w:rsidRDefault="00016872" w:rsidP="000B5166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Paris</w:t>
            </w:r>
            <w:r w:rsidR="000B5166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, France. </w:t>
            </w:r>
            <w:r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June – July.</w:t>
            </w:r>
          </w:p>
          <w:p w14:paraId="4E705DFC" w14:textId="12D87073" w:rsidR="000B5166" w:rsidRPr="007B699A" w:rsidRDefault="000B5166" w:rsidP="000B5166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Leading Researcher: 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Hélène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Morlon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, National Council of Scientific Research (CNRS), France.</w:t>
            </w:r>
          </w:p>
        </w:tc>
      </w:tr>
      <w:tr w:rsidR="0023452C" w:rsidRPr="001A4A99" w14:paraId="0684E854" w14:textId="5A70270F" w:rsidTr="00C93E19">
        <w:tc>
          <w:tcPr>
            <w:tcW w:w="1464" w:type="dxa"/>
            <w:shd w:val="clear" w:color="auto" w:fill="auto"/>
          </w:tcPr>
          <w:p w14:paraId="190C4377" w14:textId="77777777" w:rsidR="0023452C" w:rsidRPr="007B699A" w:rsidRDefault="0023452C" w:rsidP="0023452C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</w:p>
        </w:tc>
        <w:tc>
          <w:tcPr>
            <w:tcW w:w="8010" w:type="dxa"/>
          </w:tcPr>
          <w:p w14:paraId="1B973E72" w14:textId="77777777" w:rsidR="0023452C" w:rsidRPr="007B699A" w:rsidRDefault="0023452C" w:rsidP="0023452C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</w:p>
        </w:tc>
      </w:tr>
      <w:tr w:rsidR="000B5166" w:rsidRPr="000B5166" w14:paraId="26C69AC0" w14:textId="77777777" w:rsidTr="00C93E19">
        <w:tc>
          <w:tcPr>
            <w:tcW w:w="1464" w:type="dxa"/>
            <w:shd w:val="clear" w:color="auto" w:fill="auto"/>
          </w:tcPr>
          <w:p w14:paraId="568FE138" w14:textId="2E29B25F" w:rsidR="000B5166" w:rsidRPr="007B699A" w:rsidRDefault="000B5166" w:rsidP="0023452C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2013</w:t>
            </w:r>
          </w:p>
        </w:tc>
        <w:tc>
          <w:tcPr>
            <w:tcW w:w="8010" w:type="dxa"/>
          </w:tcPr>
          <w:p w14:paraId="3AAF9C2C" w14:textId="77777777" w:rsidR="000B5166" w:rsidRPr="007B699A" w:rsidRDefault="000B5166" w:rsidP="000B5166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Research visitor.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Center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for Applied Mathematics (CMAP),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Polytechnique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School, Paris-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Saclay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, France. September – December. </w:t>
            </w:r>
          </w:p>
          <w:p w14:paraId="68BFF27D" w14:textId="0EE678A9" w:rsidR="000B5166" w:rsidRPr="007B699A" w:rsidRDefault="000B5166" w:rsidP="000B5166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Leading Researcher: 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Hélène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Morlon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, CNRS, France.</w:t>
            </w:r>
          </w:p>
        </w:tc>
      </w:tr>
      <w:tr w:rsidR="000B5166" w:rsidRPr="000B5166" w14:paraId="15E2D733" w14:textId="77777777" w:rsidTr="00C93E19">
        <w:tc>
          <w:tcPr>
            <w:tcW w:w="1464" w:type="dxa"/>
            <w:shd w:val="clear" w:color="auto" w:fill="auto"/>
          </w:tcPr>
          <w:p w14:paraId="045E6FD6" w14:textId="77777777" w:rsidR="000B5166" w:rsidRPr="007B699A" w:rsidRDefault="000B5166" w:rsidP="0023452C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</w:p>
        </w:tc>
        <w:tc>
          <w:tcPr>
            <w:tcW w:w="8010" w:type="dxa"/>
          </w:tcPr>
          <w:p w14:paraId="35F512E6" w14:textId="77777777" w:rsidR="000B5166" w:rsidRPr="007B699A" w:rsidRDefault="000B5166" w:rsidP="0023452C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</w:p>
        </w:tc>
      </w:tr>
      <w:tr w:rsidR="0023452C" w:rsidRPr="001A4A99" w14:paraId="1F020975" w14:textId="144366A5" w:rsidTr="00C93E19">
        <w:tc>
          <w:tcPr>
            <w:tcW w:w="1464" w:type="dxa"/>
            <w:shd w:val="clear" w:color="auto" w:fill="auto"/>
          </w:tcPr>
          <w:p w14:paraId="07FD646B" w14:textId="77777777" w:rsidR="0023452C" w:rsidRPr="007B699A" w:rsidRDefault="0023452C" w:rsidP="0023452C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2010-2011</w:t>
            </w:r>
          </w:p>
        </w:tc>
        <w:tc>
          <w:tcPr>
            <w:tcW w:w="8010" w:type="dxa"/>
          </w:tcPr>
          <w:p w14:paraId="78C58980" w14:textId="3100D5E0" w:rsidR="0023452C" w:rsidRPr="007B699A" w:rsidRDefault="0023452C" w:rsidP="0023452C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Research assistant</w:t>
            </w:r>
            <w:r w:rsidR="00984238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,</w:t>
            </w:r>
            <w:r w:rsidR="006231F1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PAPIIT project: </w:t>
            </w:r>
            <w:proofErr w:type="spellStart"/>
            <w:r w:rsidR="006231F1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>Evaluación</w:t>
            </w:r>
            <w:proofErr w:type="spellEnd"/>
            <w:r w:rsidR="006231F1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 xml:space="preserve"> de </w:t>
            </w:r>
            <w:proofErr w:type="spellStart"/>
            <w:r w:rsidR="006231F1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>marcadores</w:t>
            </w:r>
            <w:proofErr w:type="spellEnd"/>
            <w:r w:rsidR="006231F1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="006231F1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>genéticos</w:t>
            </w:r>
            <w:proofErr w:type="spellEnd"/>
            <w:r w:rsidR="006231F1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 xml:space="preserve"> para un </w:t>
            </w:r>
            <w:proofErr w:type="spellStart"/>
            <w:r w:rsidR="006231F1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>microarreglo</w:t>
            </w:r>
            <w:proofErr w:type="spellEnd"/>
            <w:r w:rsidR="006231F1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="006231F1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>diagnóstico</w:t>
            </w:r>
            <w:proofErr w:type="spellEnd"/>
            <w:r w:rsidR="006231F1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 xml:space="preserve"> de </w:t>
            </w:r>
            <w:proofErr w:type="spellStart"/>
            <w:r w:rsidR="006231F1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>enfermedades</w:t>
            </w:r>
            <w:proofErr w:type="spellEnd"/>
            <w:r w:rsidR="006231F1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="006231F1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>diarreicas</w:t>
            </w:r>
            <w:proofErr w:type="spellEnd"/>
            <w:r w:rsidR="006231F1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="006231F1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>en</w:t>
            </w:r>
            <w:proofErr w:type="spellEnd"/>
            <w:r w:rsidR="006231F1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 xml:space="preserve"> el </w:t>
            </w:r>
            <w:proofErr w:type="spellStart"/>
            <w:r w:rsidR="006231F1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>Pacífico</w:t>
            </w:r>
            <w:proofErr w:type="spellEnd"/>
            <w:r w:rsidR="006231F1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="006231F1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>Mexicano</w:t>
            </w:r>
            <w:proofErr w:type="spellEnd"/>
            <w:r w:rsidR="006231F1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="006231F1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>utilizando</w:t>
            </w:r>
            <w:proofErr w:type="spellEnd"/>
            <w:r w:rsidR="006231F1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="006231F1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>metagenómica</w:t>
            </w:r>
            <w:proofErr w:type="spellEnd"/>
            <w:r w:rsidR="006231F1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[Evaluation of genetic markers for the development of a microarray for the diagnosis of enteric disease in the Mexican Pacific Ocean using metagenomics].</w:t>
            </w:r>
          </w:p>
        </w:tc>
      </w:tr>
      <w:tr w:rsidR="0023452C" w:rsidRPr="001A4A99" w14:paraId="1288FF17" w14:textId="23B5E28E" w:rsidTr="00C93E19">
        <w:tc>
          <w:tcPr>
            <w:tcW w:w="1464" w:type="dxa"/>
            <w:shd w:val="clear" w:color="auto" w:fill="auto"/>
          </w:tcPr>
          <w:p w14:paraId="47047F00" w14:textId="77777777" w:rsidR="0023452C" w:rsidRPr="007B699A" w:rsidRDefault="0023452C" w:rsidP="0023452C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</w:tcPr>
          <w:p w14:paraId="5C590815" w14:textId="77777777" w:rsidR="004A478D" w:rsidRPr="007B699A" w:rsidRDefault="0023452C" w:rsidP="0023452C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Leading Researcher</w:t>
            </w:r>
            <w:r w:rsidR="004A478D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s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: </w:t>
            </w:r>
          </w:p>
          <w:p w14:paraId="13C11B35" w14:textId="24788404" w:rsidR="0023452C" w:rsidRPr="007B699A" w:rsidRDefault="0023452C" w:rsidP="0023452C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Valeria Souza</w:t>
            </w:r>
            <w:r w:rsidR="004A478D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, Laboratory of Molecular and Experimental Evolution, Department of Evolutionary Ecology, Institute of Ecology, UNAM, Mexico.</w:t>
            </w:r>
          </w:p>
        </w:tc>
      </w:tr>
      <w:tr w:rsidR="004A478D" w:rsidRPr="001A4A99" w14:paraId="67EC0886" w14:textId="37ED12C8" w:rsidTr="00C93E19">
        <w:tc>
          <w:tcPr>
            <w:tcW w:w="1464" w:type="dxa"/>
            <w:shd w:val="clear" w:color="auto" w:fill="auto"/>
          </w:tcPr>
          <w:p w14:paraId="21B2EAF2" w14:textId="77777777" w:rsidR="004A478D" w:rsidRPr="007B699A" w:rsidRDefault="004A478D" w:rsidP="004A478D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</w:tcPr>
          <w:p w14:paraId="1CF661D1" w14:textId="276FD39E" w:rsidR="004A478D" w:rsidRPr="007B699A" w:rsidRDefault="004A478D" w:rsidP="004A478D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Rosario Morales, Laboratory of Bacterial Genomics, Department of Microbiology and Parasitology, Institute of Medicine, UNAM, Mexico.</w:t>
            </w:r>
          </w:p>
        </w:tc>
      </w:tr>
      <w:tr w:rsidR="004A478D" w:rsidRPr="001A4A99" w14:paraId="10428384" w14:textId="33135CA1" w:rsidTr="00C93E19">
        <w:tc>
          <w:tcPr>
            <w:tcW w:w="1464" w:type="dxa"/>
            <w:shd w:val="clear" w:color="auto" w:fill="auto"/>
          </w:tcPr>
          <w:p w14:paraId="2E65BE4E" w14:textId="77777777" w:rsidR="004A478D" w:rsidRPr="007B699A" w:rsidRDefault="004A478D" w:rsidP="004A478D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</w:tcPr>
          <w:p w14:paraId="08D54DD4" w14:textId="77777777" w:rsidR="004A478D" w:rsidRPr="007B699A" w:rsidRDefault="004A478D" w:rsidP="004A478D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</w:tr>
      <w:tr w:rsidR="004A478D" w:rsidRPr="001A4A99" w14:paraId="6BD34236" w14:textId="7A178079" w:rsidTr="00C93E19">
        <w:tc>
          <w:tcPr>
            <w:tcW w:w="1464" w:type="dxa"/>
            <w:shd w:val="clear" w:color="auto" w:fill="auto"/>
          </w:tcPr>
          <w:p w14:paraId="64A011AF" w14:textId="77777777" w:rsidR="004A478D" w:rsidRPr="007B699A" w:rsidRDefault="004A478D" w:rsidP="004A478D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2009-2010</w:t>
            </w:r>
          </w:p>
        </w:tc>
        <w:tc>
          <w:tcPr>
            <w:tcW w:w="8010" w:type="dxa"/>
          </w:tcPr>
          <w:p w14:paraId="72A8A694" w14:textId="60EF375C" w:rsidR="004A478D" w:rsidRPr="007B699A" w:rsidRDefault="004A478D" w:rsidP="004A478D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Research assistant</w:t>
            </w:r>
            <w:r w:rsidR="00984238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,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National Researchers Systems (SNI) Level III 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Project: </w:t>
            </w:r>
            <w:proofErr w:type="spellStart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>Transferencia</w:t>
            </w:r>
            <w:proofErr w:type="spellEnd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 xml:space="preserve"> horizontal </w:t>
            </w:r>
            <w:proofErr w:type="spellStart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>en</w:t>
            </w:r>
            <w:proofErr w:type="spellEnd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>bacterias</w:t>
            </w:r>
            <w:proofErr w:type="spellEnd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>entéricas</w:t>
            </w:r>
            <w:proofErr w:type="spellEnd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>diarréicas</w:t>
            </w:r>
            <w:proofErr w:type="spellEnd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 xml:space="preserve"> y la </w:t>
            </w:r>
            <w:proofErr w:type="spellStart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>evolución</w:t>
            </w:r>
            <w:proofErr w:type="spellEnd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 xml:space="preserve"> de la </w:t>
            </w:r>
            <w:proofErr w:type="spellStart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>patogénesis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 [Horizontal transfer in diarrheagenic enteric bacteria and the evolution of pathogenesis].</w:t>
            </w:r>
          </w:p>
        </w:tc>
      </w:tr>
      <w:tr w:rsidR="004A478D" w:rsidRPr="001A4A99" w14:paraId="3A9CF8D3" w14:textId="05199E05" w:rsidTr="00C93E19">
        <w:tc>
          <w:tcPr>
            <w:tcW w:w="1464" w:type="dxa"/>
            <w:shd w:val="clear" w:color="auto" w:fill="auto"/>
          </w:tcPr>
          <w:p w14:paraId="557D150A" w14:textId="77777777" w:rsidR="004A478D" w:rsidRPr="007B699A" w:rsidRDefault="004A478D" w:rsidP="004A478D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</w:tcPr>
          <w:p w14:paraId="42CFDE3D" w14:textId="6C7D9CCC" w:rsidR="004A478D" w:rsidRPr="007B699A" w:rsidRDefault="004A478D" w:rsidP="004A478D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Leading Researcher: Luis Enrique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Eguiarte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Fruns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, Laboratory of Molecular and Experimental Evolution, Department of Evolutionary Ecology, Institute of Ecology, UNAM, Mexico.</w:t>
            </w:r>
          </w:p>
        </w:tc>
      </w:tr>
      <w:tr w:rsidR="004A478D" w:rsidRPr="001A4A99" w14:paraId="7418C380" w14:textId="3B8D9B62" w:rsidTr="00C93E19">
        <w:tc>
          <w:tcPr>
            <w:tcW w:w="1464" w:type="dxa"/>
            <w:shd w:val="clear" w:color="auto" w:fill="auto"/>
          </w:tcPr>
          <w:p w14:paraId="033A714A" w14:textId="77777777" w:rsidR="004A478D" w:rsidRPr="00A564DC" w:rsidRDefault="004A478D" w:rsidP="004A478D">
            <w:pPr>
              <w:rPr>
                <w:rFonts w:ascii="Georgia" w:eastAsia="Arial Unicode MS" w:hAnsi="Georgia" w:cs="Arial"/>
                <w:lang w:val="en-GB"/>
              </w:rPr>
            </w:pPr>
          </w:p>
        </w:tc>
        <w:tc>
          <w:tcPr>
            <w:tcW w:w="8010" w:type="dxa"/>
          </w:tcPr>
          <w:p w14:paraId="428ED48B" w14:textId="4984FDC2" w:rsidR="004A478D" w:rsidRPr="00A564DC" w:rsidRDefault="004A478D" w:rsidP="004A478D">
            <w:pPr>
              <w:rPr>
                <w:rFonts w:ascii="Georgia" w:eastAsia="Arial Unicode MS" w:hAnsi="Georgia" w:cs="Arial"/>
                <w:lang w:val="en-GB"/>
              </w:rPr>
            </w:pPr>
          </w:p>
        </w:tc>
      </w:tr>
    </w:tbl>
    <w:p w14:paraId="5263C2D3" w14:textId="58360586" w:rsidR="005C4E92" w:rsidRPr="00A564DC" w:rsidRDefault="005C4E92">
      <w:pPr>
        <w:rPr>
          <w:rFonts w:ascii="Georgia" w:eastAsia="Arial Unicode MS" w:hAnsi="Georgia" w:cs="Arial"/>
          <w:lang w:val="en-GB"/>
        </w:rPr>
      </w:pPr>
    </w:p>
    <w:p w14:paraId="6B8BE457" w14:textId="77777777" w:rsidR="005C4E92" w:rsidRPr="00A564DC" w:rsidRDefault="005C4E92">
      <w:pPr>
        <w:rPr>
          <w:rFonts w:ascii="Georgia" w:hAnsi="Georgia"/>
          <w:lang w:val="en-US"/>
        </w:rPr>
      </w:pPr>
    </w:p>
    <w:p w14:paraId="70C3D484" w14:textId="77777777" w:rsidR="005C4E92" w:rsidRPr="00A564DC" w:rsidRDefault="005C4E92">
      <w:pPr>
        <w:rPr>
          <w:rFonts w:ascii="Georgia" w:hAnsi="Georgia"/>
          <w:lang w:val="en-US"/>
        </w:rPr>
      </w:pPr>
    </w:p>
    <w:tbl>
      <w:tblPr>
        <w:tblW w:w="9474" w:type="dxa"/>
        <w:tblLook w:val="0000" w:firstRow="0" w:lastRow="0" w:firstColumn="0" w:lastColumn="0" w:noHBand="0" w:noVBand="0"/>
      </w:tblPr>
      <w:tblGrid>
        <w:gridCol w:w="1464"/>
        <w:gridCol w:w="8010"/>
      </w:tblGrid>
      <w:tr w:rsidR="00CF09F5" w:rsidRPr="001A4A99" w14:paraId="1DDB96FE" w14:textId="77777777" w:rsidTr="00E32078">
        <w:tc>
          <w:tcPr>
            <w:tcW w:w="1464" w:type="dxa"/>
          </w:tcPr>
          <w:p w14:paraId="7D26900F" w14:textId="77777777" w:rsidR="00CF09F5" w:rsidRPr="00A564DC" w:rsidRDefault="00CF09F5" w:rsidP="00CF09F5">
            <w:pPr>
              <w:rPr>
                <w:rFonts w:ascii="Georgia" w:eastAsia="Arial Unicode MS" w:hAnsi="Georgia" w:cs="Arial"/>
                <w:lang w:val="en-GB"/>
              </w:rPr>
            </w:pPr>
          </w:p>
        </w:tc>
        <w:tc>
          <w:tcPr>
            <w:tcW w:w="8010" w:type="dxa"/>
            <w:shd w:val="clear" w:color="auto" w:fill="auto"/>
          </w:tcPr>
          <w:p w14:paraId="2F5BC103" w14:textId="77777777" w:rsidR="004B0312" w:rsidRPr="007B699A" w:rsidRDefault="00CF09F5" w:rsidP="00CF09F5">
            <w:pPr>
              <w:rPr>
                <w:rFonts w:ascii="Georgia" w:eastAsia="Arial Unicode MS" w:hAnsi="Georgia" w:cs="Arial"/>
                <w:b/>
                <w:color w:val="808080" w:themeColor="background1" w:themeShade="80"/>
                <w:sz w:val="30"/>
                <w:szCs w:val="30"/>
                <w:lang w:val="en-GB"/>
              </w:rPr>
            </w:pPr>
            <w:r w:rsidRPr="007B699A">
              <w:rPr>
                <w:rFonts w:ascii="Georgia" w:eastAsia="Arial Unicode MS" w:hAnsi="Georgia" w:cs="Arial"/>
                <w:b/>
                <w:color w:val="808080" w:themeColor="background1" w:themeShade="80"/>
                <w:sz w:val="30"/>
                <w:szCs w:val="30"/>
                <w:lang w:val="en-GB"/>
              </w:rPr>
              <w:t>P</w:t>
            </w:r>
            <w:r w:rsidR="0023452C" w:rsidRPr="007B699A">
              <w:rPr>
                <w:rFonts w:ascii="Georgia" w:eastAsia="Arial Unicode MS" w:hAnsi="Georgia" w:cs="Arial"/>
                <w:b/>
                <w:color w:val="808080" w:themeColor="background1" w:themeShade="80"/>
                <w:sz w:val="30"/>
                <w:szCs w:val="30"/>
                <w:lang w:val="en-GB"/>
              </w:rPr>
              <w:t>eer- reviewed</w:t>
            </w:r>
            <w:r w:rsidR="00C53ABA" w:rsidRPr="007B699A">
              <w:rPr>
                <w:rFonts w:ascii="Georgia" w:eastAsia="Arial Unicode MS" w:hAnsi="Georgia" w:cs="Arial"/>
                <w:b/>
                <w:color w:val="808080" w:themeColor="background1" w:themeShade="80"/>
                <w:sz w:val="30"/>
                <w:szCs w:val="30"/>
                <w:lang w:val="en-GB"/>
              </w:rPr>
              <w:t xml:space="preserve"> Publi</w:t>
            </w:r>
            <w:r w:rsidR="004B0312" w:rsidRPr="007B699A">
              <w:rPr>
                <w:rFonts w:ascii="Georgia" w:eastAsia="Arial Unicode MS" w:hAnsi="Georgia" w:cs="Arial"/>
                <w:b/>
                <w:color w:val="808080" w:themeColor="background1" w:themeShade="80"/>
                <w:sz w:val="30"/>
                <w:szCs w:val="30"/>
                <w:lang w:val="en-GB"/>
              </w:rPr>
              <w:t>shed work</w:t>
            </w:r>
            <w:r w:rsidR="00C53ABA" w:rsidRPr="007B699A">
              <w:rPr>
                <w:rFonts w:ascii="Georgia" w:eastAsia="Arial Unicode MS" w:hAnsi="Georgia" w:cs="Arial"/>
                <w:b/>
                <w:color w:val="808080" w:themeColor="background1" w:themeShade="80"/>
                <w:sz w:val="30"/>
                <w:szCs w:val="30"/>
                <w:lang w:val="en-GB"/>
              </w:rPr>
              <w:t xml:space="preserve"> </w:t>
            </w:r>
          </w:p>
          <w:p w14:paraId="52C2B0EA" w14:textId="2EA948D4" w:rsidR="00CF09F5" w:rsidRPr="00A564DC" w:rsidRDefault="00C53ABA" w:rsidP="001A4A99">
            <w:pPr>
              <w:spacing w:after="120"/>
              <w:rPr>
                <w:rFonts w:ascii="Georgia" w:eastAsia="Arial Unicode MS" w:hAnsi="Georgia" w:cs="Arial"/>
                <w:lang w:val="en-GB"/>
              </w:rPr>
            </w:pPr>
            <w:r w:rsidRPr="007B699A">
              <w:rPr>
                <w:rFonts w:ascii="Georgia" w:eastAsia="Arial Unicode MS" w:hAnsi="Georgia" w:cs="Arial"/>
                <w:b/>
                <w:color w:val="808080" w:themeColor="background1" w:themeShade="80"/>
                <w:sz w:val="30"/>
                <w:szCs w:val="30"/>
                <w:lang w:val="en-GB"/>
              </w:rPr>
              <w:t>and in Progress</w:t>
            </w:r>
          </w:p>
        </w:tc>
      </w:tr>
      <w:tr w:rsidR="00CF09F5" w:rsidRPr="00A564DC" w14:paraId="0AAF0F89" w14:textId="77777777" w:rsidTr="00E32078">
        <w:tc>
          <w:tcPr>
            <w:tcW w:w="1464" w:type="dxa"/>
          </w:tcPr>
          <w:p w14:paraId="5B4DF1B2" w14:textId="36872D81" w:rsidR="00CF09F5" w:rsidRPr="007B699A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  <w:shd w:val="clear" w:color="auto" w:fill="auto"/>
          </w:tcPr>
          <w:p w14:paraId="0C3C4280" w14:textId="513AC87D" w:rsidR="00CF09F5" w:rsidRPr="007B699A" w:rsidRDefault="00CF09F5" w:rsidP="00CF09F5">
            <w:pPr>
              <w:rPr>
                <w:rFonts w:ascii="Georgia" w:eastAsia="Arial Unicode MS" w:hAnsi="Georgia" w:cs="Arial"/>
                <w:b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  <w:lang w:val="en-GB"/>
              </w:rPr>
              <w:t xml:space="preserve">Number of citations: </w:t>
            </w:r>
            <w:r w:rsidR="00110F09">
              <w:rPr>
                <w:rFonts w:ascii="Georgia" w:eastAsia="Arial Unicode MS" w:hAnsi="Georgia" w:cs="Arial"/>
                <w:b/>
                <w:sz w:val="22"/>
                <w:szCs w:val="22"/>
                <w:lang w:val="en-GB"/>
              </w:rPr>
              <w:t>378</w:t>
            </w:r>
          </w:p>
        </w:tc>
      </w:tr>
      <w:tr w:rsidR="0023452C" w:rsidRPr="00A564DC" w14:paraId="45D17692" w14:textId="77777777" w:rsidTr="00E32078">
        <w:tc>
          <w:tcPr>
            <w:tcW w:w="1464" w:type="dxa"/>
          </w:tcPr>
          <w:p w14:paraId="680E1FA3" w14:textId="77777777" w:rsidR="0023452C" w:rsidRPr="007B699A" w:rsidRDefault="0023452C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  <w:shd w:val="clear" w:color="auto" w:fill="auto"/>
          </w:tcPr>
          <w:p w14:paraId="00E0A974" w14:textId="77777777" w:rsidR="0023452C" w:rsidRPr="007B699A" w:rsidRDefault="0023452C" w:rsidP="00CF09F5">
            <w:pPr>
              <w:rPr>
                <w:rFonts w:ascii="Georgia" w:eastAsia="Arial Unicode MS" w:hAnsi="Georgia" w:cs="Arial"/>
                <w:b/>
                <w:sz w:val="22"/>
                <w:szCs w:val="22"/>
                <w:lang w:val="en-GB"/>
              </w:rPr>
            </w:pPr>
          </w:p>
        </w:tc>
      </w:tr>
      <w:tr w:rsidR="00C53ABA" w:rsidRPr="001A4A99" w14:paraId="03352D06" w14:textId="77777777" w:rsidTr="00E32078">
        <w:tc>
          <w:tcPr>
            <w:tcW w:w="1464" w:type="dxa"/>
          </w:tcPr>
          <w:p w14:paraId="149D7A79" w14:textId="77777777" w:rsidR="00C53ABA" w:rsidRPr="007B699A" w:rsidRDefault="00C53ABA" w:rsidP="00A27FC7">
            <w:pPr>
              <w:rPr>
                <w:rFonts w:ascii="Georgia" w:eastAsia="Arial Unicode MS" w:hAnsi="Georgia" w:cs="Arial"/>
                <w:b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In prep.</w:t>
            </w:r>
          </w:p>
        </w:tc>
        <w:tc>
          <w:tcPr>
            <w:tcW w:w="8010" w:type="dxa"/>
            <w:shd w:val="clear" w:color="auto" w:fill="auto"/>
          </w:tcPr>
          <w:p w14:paraId="787031D8" w14:textId="03250595" w:rsidR="00C53ABA" w:rsidRPr="007B699A" w:rsidRDefault="00C53ABA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  <w:lang w:val="en-GB"/>
              </w:rPr>
              <w:t>Sánchez-Reyes L.L.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, Brian O’Meara. </w:t>
            </w:r>
            <w:proofErr w:type="spellStart"/>
            <w:r w:rsidR="004B0312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DateLife</w:t>
            </w:r>
            <w:proofErr w:type="spellEnd"/>
            <w:r w:rsidR="004B0312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: Leveraging databases and analytical tools to reveal the dated Tree of Life.</w:t>
            </w:r>
          </w:p>
        </w:tc>
      </w:tr>
      <w:tr w:rsidR="0023452C" w:rsidRPr="001A4A99" w14:paraId="6DA0D615" w14:textId="77777777" w:rsidTr="00E32078">
        <w:tc>
          <w:tcPr>
            <w:tcW w:w="1464" w:type="dxa"/>
          </w:tcPr>
          <w:p w14:paraId="094F46B4" w14:textId="77777777" w:rsidR="0023452C" w:rsidRPr="007B699A" w:rsidRDefault="0023452C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  <w:shd w:val="clear" w:color="auto" w:fill="auto"/>
          </w:tcPr>
          <w:p w14:paraId="4158256E" w14:textId="77777777" w:rsidR="0023452C" w:rsidRPr="007B699A" w:rsidRDefault="0023452C" w:rsidP="00CF09F5">
            <w:pPr>
              <w:rPr>
                <w:rFonts w:ascii="Georgia" w:eastAsia="Arial Unicode MS" w:hAnsi="Georgia" w:cs="Arial"/>
                <w:b/>
                <w:sz w:val="22"/>
                <w:szCs w:val="22"/>
                <w:lang w:val="en-GB"/>
              </w:rPr>
            </w:pPr>
          </w:p>
        </w:tc>
      </w:tr>
      <w:tr w:rsidR="0023452C" w:rsidRPr="00A564DC" w14:paraId="2D6DEEB6" w14:textId="77777777" w:rsidTr="00E32078">
        <w:tc>
          <w:tcPr>
            <w:tcW w:w="1464" w:type="dxa"/>
          </w:tcPr>
          <w:p w14:paraId="4E41DDC3" w14:textId="77777777" w:rsidR="0023452C" w:rsidRPr="007B699A" w:rsidRDefault="0023452C" w:rsidP="00A27FC7">
            <w:pPr>
              <w:rPr>
                <w:rFonts w:ascii="Georgia" w:eastAsia="Arial Unicode MS" w:hAnsi="Georgia" w:cs="Arial"/>
                <w:sz w:val="22"/>
                <w:szCs w:val="22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In prep.</w:t>
            </w:r>
          </w:p>
        </w:tc>
        <w:tc>
          <w:tcPr>
            <w:tcW w:w="8010" w:type="dxa"/>
            <w:shd w:val="clear" w:color="auto" w:fill="auto"/>
          </w:tcPr>
          <w:p w14:paraId="4FE55EAD" w14:textId="77777777" w:rsidR="0023452C" w:rsidRPr="007B699A" w:rsidRDefault="0023452C" w:rsidP="00A27FC7">
            <w:pPr>
              <w:rPr>
                <w:rFonts w:ascii="Georgia" w:eastAsia="Arial Unicode MS" w:hAnsi="Georgia" w:cs="Arial"/>
                <w:sz w:val="22"/>
                <w:szCs w:val="22"/>
              </w:rPr>
            </w:pPr>
            <w:proofErr w:type="gram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Barba-Montoya J.A., </w:t>
            </w: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</w:rPr>
              <w:t>Sánchez-Reyes L.L.,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Magallón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S. Do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pollination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syndromes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influence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diversification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rates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of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columnar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cacti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(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core-Pachycereeae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,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Echinocereeae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,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Cactaceae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)?</w:t>
            </w:r>
            <w:proofErr w:type="gramEnd"/>
          </w:p>
        </w:tc>
      </w:tr>
      <w:tr w:rsidR="0023452C" w:rsidRPr="00A564DC" w14:paraId="585A626A" w14:textId="77777777" w:rsidTr="00E32078">
        <w:tc>
          <w:tcPr>
            <w:tcW w:w="1464" w:type="dxa"/>
          </w:tcPr>
          <w:p w14:paraId="4858D083" w14:textId="77777777" w:rsidR="0023452C" w:rsidRPr="007B699A" w:rsidRDefault="0023452C" w:rsidP="00A27FC7">
            <w:pPr>
              <w:rPr>
                <w:rFonts w:ascii="Georgia" w:eastAsia="Arial Unicode MS" w:hAnsi="Georgia" w:cs="Arial"/>
                <w:sz w:val="22"/>
                <w:szCs w:val="22"/>
              </w:rPr>
            </w:pPr>
          </w:p>
        </w:tc>
        <w:tc>
          <w:tcPr>
            <w:tcW w:w="8010" w:type="dxa"/>
            <w:shd w:val="clear" w:color="auto" w:fill="auto"/>
          </w:tcPr>
          <w:p w14:paraId="1244115A" w14:textId="77777777" w:rsidR="0023452C" w:rsidRPr="007B699A" w:rsidRDefault="0023452C" w:rsidP="00A27FC7">
            <w:pPr>
              <w:rPr>
                <w:rFonts w:ascii="Georgia" w:eastAsia="Arial Unicode MS" w:hAnsi="Georgia" w:cs="Arial"/>
                <w:sz w:val="22"/>
                <w:szCs w:val="22"/>
              </w:rPr>
            </w:pPr>
          </w:p>
        </w:tc>
      </w:tr>
      <w:tr w:rsidR="0023452C" w:rsidRPr="00A564DC" w14:paraId="4A7639FE" w14:textId="77777777" w:rsidTr="00E32078">
        <w:tc>
          <w:tcPr>
            <w:tcW w:w="1464" w:type="dxa"/>
          </w:tcPr>
          <w:p w14:paraId="409B9F4C" w14:textId="42493031" w:rsidR="0023452C" w:rsidRPr="007B699A" w:rsidRDefault="0023452C" w:rsidP="00A27FC7">
            <w:pPr>
              <w:rPr>
                <w:rFonts w:ascii="Georgia" w:hAnsi="Georgia"/>
                <w:sz w:val="22"/>
                <w:szCs w:val="22"/>
                <w:lang w:eastAsia="en-US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</w:t>
            </w:r>
            <w:r w:rsidR="00FB1FC1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9</w:t>
            </w:r>
          </w:p>
        </w:tc>
        <w:tc>
          <w:tcPr>
            <w:tcW w:w="8010" w:type="dxa"/>
            <w:shd w:val="clear" w:color="auto" w:fill="auto"/>
          </w:tcPr>
          <w:p w14:paraId="5AB5B5C4" w14:textId="51A41A5A" w:rsidR="00A564DC" w:rsidRPr="007B699A" w:rsidRDefault="0023452C" w:rsidP="00A27FC7">
            <w:pPr>
              <w:rPr>
                <w:rFonts w:ascii="Georgia" w:hAnsi="Georgia"/>
                <w:sz w:val="22"/>
                <w:szCs w:val="22"/>
                <w:lang w:eastAsia="en-US"/>
              </w:rPr>
            </w:pPr>
            <w:proofErr w:type="spellStart"/>
            <w:r w:rsidRPr="007B699A">
              <w:rPr>
                <w:rFonts w:ascii="Georgia" w:hAnsi="Georgia"/>
                <w:sz w:val="22"/>
                <w:szCs w:val="22"/>
                <w:lang w:eastAsia="en-US"/>
              </w:rPr>
              <w:t>Nguyen</w:t>
            </w:r>
            <w:proofErr w:type="spellEnd"/>
            <w:r w:rsidRPr="007B699A">
              <w:rPr>
                <w:rFonts w:ascii="Georgia" w:hAnsi="Georgia"/>
                <w:sz w:val="22"/>
                <w:szCs w:val="22"/>
                <w:lang w:eastAsia="en-US"/>
              </w:rPr>
              <w:t xml:space="preserve">, V.D., </w:t>
            </w:r>
            <w:proofErr w:type="spellStart"/>
            <w:r w:rsidRPr="007B699A">
              <w:rPr>
                <w:rFonts w:ascii="Georgia" w:hAnsi="Georgia"/>
                <w:sz w:val="22"/>
                <w:szCs w:val="22"/>
                <w:lang w:eastAsia="en-US"/>
              </w:rPr>
              <w:t>Nguyen</w:t>
            </w:r>
            <w:proofErr w:type="spellEnd"/>
            <w:r w:rsidRPr="007B699A">
              <w:rPr>
                <w:rFonts w:ascii="Georgia" w:hAnsi="Georgia"/>
                <w:sz w:val="22"/>
                <w:szCs w:val="22"/>
                <w:lang w:eastAsia="en-US"/>
              </w:rPr>
              <w:t xml:space="preserve">, T.H., </w:t>
            </w:r>
            <w:proofErr w:type="spellStart"/>
            <w:r w:rsidRPr="007B699A">
              <w:rPr>
                <w:rFonts w:ascii="Georgia" w:hAnsi="Georgia"/>
                <w:sz w:val="22"/>
                <w:szCs w:val="22"/>
                <w:lang w:eastAsia="en-US"/>
              </w:rPr>
              <w:t>Tayeen</w:t>
            </w:r>
            <w:proofErr w:type="spellEnd"/>
            <w:r w:rsidRPr="007B699A">
              <w:rPr>
                <w:rFonts w:ascii="Georgia" w:hAnsi="Georgia"/>
                <w:sz w:val="22"/>
                <w:szCs w:val="22"/>
                <w:lang w:eastAsia="en-US"/>
              </w:rPr>
              <w:t xml:space="preserve">, A.S.M., </w:t>
            </w:r>
            <w:proofErr w:type="spellStart"/>
            <w:r w:rsidRPr="007B699A">
              <w:rPr>
                <w:rFonts w:ascii="Georgia" w:hAnsi="Georgia"/>
                <w:sz w:val="22"/>
                <w:szCs w:val="22"/>
                <w:lang w:eastAsia="en-US"/>
              </w:rPr>
              <w:t>Laughinghouse</w:t>
            </w:r>
            <w:proofErr w:type="spellEnd"/>
            <w:r w:rsidRPr="007B699A">
              <w:rPr>
                <w:rFonts w:ascii="Georgia" w:hAnsi="Georgia"/>
                <w:sz w:val="22"/>
                <w:szCs w:val="22"/>
                <w:lang w:eastAsia="en-US"/>
              </w:rPr>
              <w:t xml:space="preserve">, H.D., </w:t>
            </w:r>
          </w:p>
          <w:p w14:paraId="2D3AF92F" w14:textId="45F16D42" w:rsidR="0023452C" w:rsidRPr="007B699A" w:rsidRDefault="0023452C" w:rsidP="00A27FC7">
            <w:pPr>
              <w:rPr>
                <w:rFonts w:ascii="Georgia" w:hAnsi="Georgia"/>
                <w:sz w:val="22"/>
                <w:szCs w:val="22"/>
                <w:lang w:val="en-US" w:eastAsia="en-US"/>
              </w:rPr>
            </w:pPr>
            <w:r w:rsidRPr="007B699A">
              <w:rPr>
                <w:rFonts w:ascii="Georgia" w:hAnsi="Georgia"/>
                <w:b/>
                <w:sz w:val="22"/>
                <w:szCs w:val="22"/>
                <w:lang w:eastAsia="en-US"/>
              </w:rPr>
              <w:t>Sánchez-Reyes, L.L.,</w:t>
            </w:r>
            <w:r w:rsidRPr="007B699A">
              <w:rPr>
                <w:rFonts w:ascii="Georgia" w:hAnsi="Georgia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7B699A">
              <w:rPr>
                <w:rFonts w:ascii="Georgia" w:hAnsi="Georgia"/>
                <w:sz w:val="22"/>
                <w:szCs w:val="22"/>
                <w:lang w:eastAsia="en-US"/>
              </w:rPr>
              <w:t>Pontelli</w:t>
            </w:r>
            <w:proofErr w:type="spellEnd"/>
            <w:r w:rsidRPr="007B699A">
              <w:rPr>
                <w:rFonts w:ascii="Georgia" w:hAnsi="Georgia"/>
                <w:sz w:val="22"/>
                <w:szCs w:val="22"/>
                <w:lang w:eastAsia="en-US"/>
              </w:rPr>
              <w:t xml:space="preserve">, E., </w:t>
            </w:r>
            <w:proofErr w:type="spellStart"/>
            <w:r w:rsidRPr="007B699A">
              <w:rPr>
                <w:rFonts w:ascii="Georgia" w:hAnsi="Georgia"/>
                <w:sz w:val="22"/>
                <w:szCs w:val="22"/>
                <w:lang w:eastAsia="en-US"/>
              </w:rPr>
              <w:t>O’Meara</w:t>
            </w:r>
            <w:proofErr w:type="spellEnd"/>
            <w:r w:rsidRPr="007B699A">
              <w:rPr>
                <w:rFonts w:ascii="Georgia" w:hAnsi="Georgia"/>
                <w:sz w:val="22"/>
                <w:szCs w:val="22"/>
                <w:lang w:eastAsia="en-US"/>
              </w:rPr>
              <w:t>, B.</w:t>
            </w:r>
            <w:r w:rsidR="00A564DC" w:rsidRPr="007B699A">
              <w:rPr>
                <w:rFonts w:ascii="Georgia" w:hAnsi="Georgia"/>
                <w:sz w:val="22"/>
                <w:szCs w:val="22"/>
                <w:lang w:eastAsia="en-US"/>
              </w:rPr>
              <w:t>,</w:t>
            </w:r>
            <w:r w:rsidRPr="007B699A">
              <w:rPr>
                <w:rFonts w:ascii="Georgia" w:hAnsi="Georgia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7B699A">
              <w:rPr>
                <w:rFonts w:ascii="Georgia" w:hAnsi="Georgia"/>
                <w:sz w:val="22"/>
                <w:szCs w:val="22"/>
                <w:lang w:eastAsia="en-US"/>
              </w:rPr>
              <w:t>Stoltzfus</w:t>
            </w:r>
            <w:proofErr w:type="spellEnd"/>
            <w:r w:rsidRPr="007B699A">
              <w:rPr>
                <w:rFonts w:ascii="Georgia" w:hAnsi="Georgia"/>
                <w:sz w:val="22"/>
                <w:szCs w:val="22"/>
                <w:lang w:eastAsia="en-US"/>
              </w:rPr>
              <w:t xml:space="preserve">, A. (2018). </w:t>
            </w:r>
            <w:proofErr w:type="spellStart"/>
            <w:r w:rsidRPr="007B699A">
              <w:rPr>
                <w:rFonts w:ascii="Georgia" w:hAnsi="Georgia"/>
                <w:sz w:val="22"/>
                <w:szCs w:val="22"/>
                <w:lang w:val="en-US" w:eastAsia="en-US"/>
              </w:rPr>
              <w:t>Phylotastic</w:t>
            </w:r>
            <w:proofErr w:type="spellEnd"/>
            <w:r w:rsidRPr="007B699A">
              <w:rPr>
                <w:rFonts w:ascii="Georgia" w:hAnsi="Georgia"/>
                <w:sz w:val="22"/>
                <w:szCs w:val="22"/>
                <w:lang w:val="en-US" w:eastAsia="en-US"/>
              </w:rPr>
              <w:t xml:space="preserve">: improving access to tree-of-life knowledge with flexible, on-the-fly delivery of trees. </w:t>
            </w:r>
            <w:proofErr w:type="spellStart"/>
            <w:r w:rsidRPr="007B699A">
              <w:rPr>
                <w:rFonts w:ascii="Georgia" w:hAnsi="Georgia"/>
                <w:sz w:val="22"/>
                <w:szCs w:val="22"/>
                <w:lang w:val="en-US" w:eastAsia="en-US"/>
              </w:rPr>
              <w:t>bioRxiv</w:t>
            </w:r>
            <w:proofErr w:type="spellEnd"/>
            <w:r w:rsidRPr="007B699A">
              <w:rPr>
                <w:rFonts w:ascii="Georgia" w:hAnsi="Georgia"/>
                <w:sz w:val="22"/>
                <w:szCs w:val="22"/>
                <w:lang w:val="en-US" w:eastAsia="en-US"/>
              </w:rPr>
              <w:t>, 419143. In review in Methods</w:t>
            </w:r>
            <w:r w:rsidR="00A564DC" w:rsidRPr="007B699A">
              <w:rPr>
                <w:rFonts w:ascii="Georgia" w:hAnsi="Georgia"/>
                <w:sz w:val="22"/>
                <w:szCs w:val="22"/>
                <w:lang w:val="en-US" w:eastAsia="en-US"/>
              </w:rPr>
              <w:t xml:space="preserve"> </w:t>
            </w:r>
            <w:r w:rsidRPr="007B699A">
              <w:rPr>
                <w:rFonts w:ascii="Georgia" w:hAnsi="Georgia"/>
                <w:sz w:val="22"/>
                <w:szCs w:val="22"/>
                <w:lang w:val="en-US" w:eastAsia="en-US"/>
              </w:rPr>
              <w:t>in Ecology and Evolution.</w:t>
            </w:r>
          </w:p>
        </w:tc>
      </w:tr>
      <w:tr w:rsidR="0023452C" w:rsidRPr="00A564DC" w14:paraId="579C56CA" w14:textId="77777777" w:rsidTr="00E32078">
        <w:tc>
          <w:tcPr>
            <w:tcW w:w="1464" w:type="dxa"/>
          </w:tcPr>
          <w:p w14:paraId="349BAEC6" w14:textId="77777777" w:rsidR="0023452C" w:rsidRPr="007B699A" w:rsidRDefault="0023452C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  <w:shd w:val="clear" w:color="auto" w:fill="auto"/>
          </w:tcPr>
          <w:p w14:paraId="538CB22D" w14:textId="77777777" w:rsidR="0023452C" w:rsidRPr="007B699A" w:rsidRDefault="0023452C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</w:tr>
      <w:tr w:rsidR="0023452C" w:rsidRPr="00A564DC" w14:paraId="787A2E4C" w14:textId="77777777" w:rsidTr="00E32078">
        <w:tc>
          <w:tcPr>
            <w:tcW w:w="1464" w:type="dxa"/>
          </w:tcPr>
          <w:p w14:paraId="23BA798C" w14:textId="77777777" w:rsidR="0023452C" w:rsidRPr="007B699A" w:rsidRDefault="0023452C" w:rsidP="00A27FC7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2018</w:t>
            </w:r>
          </w:p>
        </w:tc>
        <w:tc>
          <w:tcPr>
            <w:tcW w:w="8010" w:type="dxa"/>
            <w:shd w:val="clear" w:color="auto" w:fill="auto"/>
          </w:tcPr>
          <w:p w14:paraId="43D5B47E" w14:textId="59F94DAC" w:rsidR="0023452C" w:rsidRPr="007B699A" w:rsidRDefault="0023452C" w:rsidP="00A27FC7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Flores-Abreu I., Trejo-Salazar R. E., </w:t>
            </w: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  <w:lang w:val="en-US"/>
              </w:rPr>
              <w:t>Sánchez-Reyes L.L.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, Good S. V.,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Magallón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 S., García-Mendoza A.,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Eguiarte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 L.E. Tempo and mode in coevolution of </w:t>
            </w:r>
            <w:r w:rsidRPr="00970F63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 xml:space="preserve">Agave </w:t>
            </w:r>
            <w:proofErr w:type="spellStart"/>
            <w:r w:rsidRPr="00970F63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>sensu</w:t>
            </w:r>
            <w:proofErr w:type="spellEnd"/>
            <w:r w:rsidRPr="00970F63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0F63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>lato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Agavoideae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Asparagaceae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) and its bat pollinators,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Glossophaginae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Phyllostomidae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). In review in Molecular Phylogenetics and Evolution</w:t>
            </w:r>
            <w:r w:rsidR="00A564DC"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.</w:t>
            </w:r>
          </w:p>
        </w:tc>
      </w:tr>
      <w:tr w:rsidR="0023452C" w:rsidRPr="00A564DC" w14:paraId="0A1CA928" w14:textId="77777777" w:rsidTr="00E32078">
        <w:tc>
          <w:tcPr>
            <w:tcW w:w="1464" w:type="dxa"/>
          </w:tcPr>
          <w:p w14:paraId="024F025D" w14:textId="77777777" w:rsidR="0023452C" w:rsidRPr="007B699A" w:rsidRDefault="0023452C" w:rsidP="00A27FC7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</w:p>
        </w:tc>
        <w:tc>
          <w:tcPr>
            <w:tcW w:w="8010" w:type="dxa"/>
            <w:shd w:val="clear" w:color="auto" w:fill="auto"/>
          </w:tcPr>
          <w:p w14:paraId="2C1A5ADD" w14:textId="77777777" w:rsidR="0023452C" w:rsidRPr="007B699A" w:rsidRDefault="0023452C" w:rsidP="00A27FC7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</w:p>
        </w:tc>
      </w:tr>
      <w:tr w:rsidR="0023452C" w:rsidRPr="00A564DC" w14:paraId="39967806" w14:textId="77777777" w:rsidTr="00E32078">
        <w:tc>
          <w:tcPr>
            <w:tcW w:w="1464" w:type="dxa"/>
          </w:tcPr>
          <w:p w14:paraId="089217FC" w14:textId="77777777" w:rsidR="0023452C" w:rsidRPr="007B699A" w:rsidRDefault="0023452C" w:rsidP="00A27FC7">
            <w:pPr>
              <w:rPr>
                <w:rFonts w:ascii="Georgia" w:eastAsia="Arial Unicode MS" w:hAnsi="Georgia" w:cs="Arial"/>
                <w:sz w:val="22"/>
                <w:szCs w:val="22"/>
                <w:lang w:val="fr-FR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2018</w:t>
            </w:r>
          </w:p>
        </w:tc>
        <w:tc>
          <w:tcPr>
            <w:tcW w:w="8010" w:type="dxa"/>
            <w:shd w:val="clear" w:color="auto" w:fill="auto"/>
          </w:tcPr>
          <w:p w14:paraId="67AED7B7" w14:textId="71421899" w:rsidR="0023452C" w:rsidRPr="007B699A" w:rsidRDefault="0023452C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Magall</w:t>
            </w:r>
            <w:r w:rsidR="00A564DC"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ó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, S., </w:t>
            </w: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  <w:lang w:val="en-US"/>
              </w:rPr>
              <w:t>S</w:t>
            </w:r>
            <w:r w:rsidR="00A564DC" w:rsidRPr="007B699A">
              <w:rPr>
                <w:rFonts w:ascii="Georgia" w:eastAsia="Arial Unicode MS" w:hAnsi="Georgia" w:cs="Arial"/>
                <w:b/>
                <w:sz w:val="22"/>
                <w:szCs w:val="22"/>
                <w:lang w:val="en-US"/>
              </w:rPr>
              <w:t>á</w:t>
            </w: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  <w:lang w:val="en-US"/>
              </w:rPr>
              <w:t>nchez-Reyes, L.L.,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 &amp; Acevedo, S.G. 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Thirty clues to the exceptional diversification of flowering plants.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bioRxiv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, 279620. </w:t>
            </w:r>
            <w:r w:rsidR="005E62A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br/>
              <w:t>Annals of Botany doi:10.1093/</w:t>
            </w:r>
            <w:proofErr w:type="spellStart"/>
            <w:r w:rsidR="005E62A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aob</w:t>
            </w:r>
            <w:proofErr w:type="spellEnd"/>
            <w:r w:rsidR="005E62A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/mcy182 </w:t>
            </w:r>
          </w:p>
        </w:tc>
      </w:tr>
      <w:tr w:rsidR="00CF09F5" w:rsidRPr="00A564DC" w14:paraId="66C1B943" w14:textId="77777777" w:rsidTr="00E32078">
        <w:tc>
          <w:tcPr>
            <w:tcW w:w="1464" w:type="dxa"/>
          </w:tcPr>
          <w:p w14:paraId="604E2FBB" w14:textId="77777777" w:rsidR="00CF09F5" w:rsidRPr="007B699A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  <w:shd w:val="clear" w:color="auto" w:fill="auto"/>
          </w:tcPr>
          <w:p w14:paraId="31920AD9" w14:textId="583E123A" w:rsidR="00CF09F5" w:rsidRPr="007B699A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</w:tr>
      <w:tr w:rsidR="00CF09F5" w:rsidRPr="00A564DC" w14:paraId="512C354A" w14:textId="77777777" w:rsidTr="00E32078">
        <w:tc>
          <w:tcPr>
            <w:tcW w:w="1464" w:type="dxa"/>
          </w:tcPr>
          <w:p w14:paraId="75E211AB" w14:textId="1605DFF5" w:rsidR="00CF09F5" w:rsidRPr="007B699A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2018</w:t>
            </w:r>
          </w:p>
        </w:tc>
        <w:tc>
          <w:tcPr>
            <w:tcW w:w="8010" w:type="dxa"/>
            <w:shd w:val="clear" w:color="auto" w:fill="auto"/>
          </w:tcPr>
          <w:p w14:paraId="503A4D9B" w14:textId="11420C10" w:rsidR="00CF09F5" w:rsidRPr="007B699A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De-Nova, J.A., </w:t>
            </w: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</w:rPr>
              <w:t>Sánchez-Reyes, L.L.,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Eguiarte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, L.E., &amp;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Magallón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, S. (2018). 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Recent radiation and dispersal of an ancient lineage: The case of </w:t>
            </w:r>
            <w:proofErr w:type="spellStart"/>
            <w:r w:rsidRPr="00970F63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>Fouquieria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Fouquiericeae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Ericales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) in North American deserts. Molecular phylogenetics and evolution, 126, 92-104.</w:t>
            </w:r>
          </w:p>
        </w:tc>
      </w:tr>
      <w:tr w:rsidR="00CF09F5" w:rsidRPr="00A564DC" w14:paraId="0373261C" w14:textId="77777777" w:rsidTr="00E32078">
        <w:tc>
          <w:tcPr>
            <w:tcW w:w="1464" w:type="dxa"/>
          </w:tcPr>
          <w:p w14:paraId="590A4E2B" w14:textId="77777777" w:rsidR="00CF09F5" w:rsidRPr="007B699A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  <w:shd w:val="clear" w:color="auto" w:fill="auto"/>
          </w:tcPr>
          <w:p w14:paraId="63D2F14E" w14:textId="7CCCD4BD" w:rsidR="00CF09F5" w:rsidRPr="007B699A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</w:tr>
      <w:tr w:rsidR="00CF09F5" w:rsidRPr="00A564DC" w14:paraId="0F2FBE12" w14:textId="77777777" w:rsidTr="00E32078">
        <w:tc>
          <w:tcPr>
            <w:tcW w:w="1464" w:type="dxa"/>
          </w:tcPr>
          <w:p w14:paraId="0911CDF3" w14:textId="7A6D7F02" w:rsidR="00CF09F5" w:rsidRPr="007B699A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2017</w:t>
            </w:r>
          </w:p>
        </w:tc>
        <w:tc>
          <w:tcPr>
            <w:tcW w:w="8010" w:type="dxa"/>
            <w:shd w:val="clear" w:color="auto" w:fill="auto"/>
          </w:tcPr>
          <w:p w14:paraId="65B31C63" w14:textId="776B6418" w:rsidR="00CF09F5" w:rsidRPr="007B699A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Fragoso-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Matínez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I., Salazar G.,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Magallón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S., </w:t>
            </w: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</w:rPr>
              <w:t>Sánchez-Reyes L.L.,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Sazatornil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F.,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Lemmon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A.,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Lemmon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E., Granados C. A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pilot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study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applying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the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Plant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Anchored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Hybrid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Enrichment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method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to New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World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Sages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(</w:t>
            </w:r>
            <w:r w:rsidRPr="007B699A">
              <w:rPr>
                <w:rFonts w:ascii="Georgia" w:eastAsia="Arial Unicode MS" w:hAnsi="Georgia" w:cs="Arial"/>
                <w:i/>
                <w:sz w:val="22"/>
                <w:szCs w:val="22"/>
              </w:rPr>
              <w:t>Salvia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subgenus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Calosphace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;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Lamiaceae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). Molecular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Phylogenetics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and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Evolution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. </w:t>
            </w:r>
          </w:p>
        </w:tc>
      </w:tr>
      <w:tr w:rsidR="00CF09F5" w:rsidRPr="00A564DC" w14:paraId="32BDAD85" w14:textId="77777777" w:rsidTr="00E32078">
        <w:tc>
          <w:tcPr>
            <w:tcW w:w="1464" w:type="dxa"/>
          </w:tcPr>
          <w:p w14:paraId="7F489D43" w14:textId="77777777" w:rsidR="00CF09F5" w:rsidRPr="007B699A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</w:rPr>
            </w:pPr>
          </w:p>
        </w:tc>
        <w:tc>
          <w:tcPr>
            <w:tcW w:w="8010" w:type="dxa"/>
            <w:shd w:val="clear" w:color="auto" w:fill="auto"/>
          </w:tcPr>
          <w:p w14:paraId="67B55496" w14:textId="0B16A871" w:rsidR="00CF09F5" w:rsidRPr="007B699A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</w:rPr>
            </w:pPr>
          </w:p>
        </w:tc>
      </w:tr>
      <w:tr w:rsidR="00CF09F5" w:rsidRPr="00A564DC" w14:paraId="2432DADD" w14:textId="77777777" w:rsidTr="00E32078">
        <w:tc>
          <w:tcPr>
            <w:tcW w:w="1464" w:type="dxa"/>
          </w:tcPr>
          <w:p w14:paraId="0AD1E54D" w14:textId="55AE7B18" w:rsidR="00CF09F5" w:rsidRPr="007B699A" w:rsidRDefault="00CF09F5" w:rsidP="00CF09F5">
            <w:pPr>
              <w:rPr>
                <w:rFonts w:ascii="Georgia" w:eastAsia="Arial Unicode MS" w:hAnsi="Georgia" w:cs="Arial"/>
                <w:b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lastRenderedPageBreak/>
              <w:t>2016</w:t>
            </w:r>
          </w:p>
        </w:tc>
        <w:tc>
          <w:tcPr>
            <w:tcW w:w="8010" w:type="dxa"/>
            <w:shd w:val="clear" w:color="auto" w:fill="auto"/>
          </w:tcPr>
          <w:p w14:paraId="78F3A673" w14:textId="22EABBF1" w:rsidR="00CF09F5" w:rsidRPr="007B699A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  <w:lang w:val="en-GB"/>
              </w:rPr>
              <w:t>Sánchez-Reyes L.L,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Morlon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H.,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Magallón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S. Uncovering higher-taxon diversification dynamics form clade age and species-richness data. Systematic Biology, syw088</w:t>
            </w:r>
            <w:r w:rsidR="00016872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.</w:t>
            </w:r>
          </w:p>
        </w:tc>
      </w:tr>
      <w:tr w:rsidR="00CF09F5" w:rsidRPr="00A564DC" w14:paraId="55C9FB77" w14:textId="77777777" w:rsidTr="00E32078">
        <w:tc>
          <w:tcPr>
            <w:tcW w:w="1464" w:type="dxa"/>
          </w:tcPr>
          <w:p w14:paraId="5CB5597D" w14:textId="77777777" w:rsidR="00CF09F5" w:rsidRPr="007B699A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  <w:shd w:val="clear" w:color="auto" w:fill="auto"/>
          </w:tcPr>
          <w:p w14:paraId="4E03057C" w14:textId="31567438" w:rsidR="00CF09F5" w:rsidRPr="007B699A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</w:tr>
      <w:tr w:rsidR="00CF09F5" w:rsidRPr="00A564DC" w14:paraId="5FA3A761" w14:textId="77777777" w:rsidTr="00E32078">
        <w:tc>
          <w:tcPr>
            <w:tcW w:w="1464" w:type="dxa"/>
          </w:tcPr>
          <w:p w14:paraId="3DE45B76" w14:textId="21B51BDE" w:rsidR="00CF09F5" w:rsidRPr="007B699A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2015</w:t>
            </w:r>
          </w:p>
        </w:tc>
        <w:tc>
          <w:tcPr>
            <w:tcW w:w="8010" w:type="dxa"/>
            <w:shd w:val="clear" w:color="auto" w:fill="auto"/>
          </w:tcPr>
          <w:p w14:paraId="40C0DB13" w14:textId="343705C0" w:rsidR="00CF09F5" w:rsidRPr="007B699A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Magallón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, S., Gómez-Acevedo, S., </w:t>
            </w: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</w:rPr>
              <w:t>Sánchez-Reyes, L. L.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&amp; Hernández-Hernández, T. (2015). 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A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metacalibrated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time-tree documents the early rise of flowering plant phylogenetic diversity. New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Phytologist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, 207:437-453.</w:t>
            </w:r>
          </w:p>
        </w:tc>
      </w:tr>
      <w:tr w:rsidR="00CF09F5" w:rsidRPr="00A564DC" w14:paraId="25404F6A" w14:textId="77777777" w:rsidTr="00E32078">
        <w:tc>
          <w:tcPr>
            <w:tcW w:w="1464" w:type="dxa"/>
          </w:tcPr>
          <w:p w14:paraId="0F68C945" w14:textId="77777777" w:rsidR="00CF09F5" w:rsidRPr="007B699A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  <w:shd w:val="clear" w:color="auto" w:fill="auto"/>
          </w:tcPr>
          <w:p w14:paraId="245919D8" w14:textId="7C9586FE" w:rsidR="00CF09F5" w:rsidRPr="007B699A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</w:tr>
      <w:tr w:rsidR="00CF09F5" w:rsidRPr="00A564DC" w14:paraId="7673B5D4" w14:textId="77777777" w:rsidTr="00E32078">
        <w:tc>
          <w:tcPr>
            <w:tcW w:w="1464" w:type="dxa"/>
          </w:tcPr>
          <w:p w14:paraId="4A569CCA" w14:textId="3BFAC673" w:rsidR="00CF09F5" w:rsidRPr="007B699A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2012</w:t>
            </w:r>
          </w:p>
        </w:tc>
        <w:tc>
          <w:tcPr>
            <w:tcW w:w="8010" w:type="dxa"/>
            <w:shd w:val="clear" w:color="auto" w:fill="auto"/>
          </w:tcPr>
          <w:p w14:paraId="2F3351D4" w14:textId="41FE0D72" w:rsidR="00CF09F5" w:rsidRPr="007B699A" w:rsidRDefault="00CF09F5" w:rsidP="00CF09F5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González-González, A., </w:t>
            </w: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</w:rPr>
              <w:t>Sánchez-Reyes, L.L.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,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Sapien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, G.D.,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Eguiarte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, L.E., Souza, V. 2012. 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Hierarchical clustering of genetic diversity associated to different levels of mutation and recombination in </w:t>
            </w:r>
            <w:r w:rsidRPr="00970F63">
              <w:rPr>
                <w:rFonts w:ascii="Georgia" w:eastAsia="Arial Unicode MS" w:hAnsi="Georgia" w:cs="Arial"/>
                <w:i/>
                <w:sz w:val="22"/>
                <w:szCs w:val="22"/>
                <w:lang w:val="en-GB"/>
              </w:rPr>
              <w:t>Escherichia coli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: a study based on Mexican isolates. Infection, Genetics and Evolution, 13:187-197.</w:t>
            </w:r>
          </w:p>
        </w:tc>
      </w:tr>
      <w:tr w:rsidR="00CF09F5" w:rsidRPr="00A564DC" w14:paraId="2FE02D01" w14:textId="77777777" w:rsidTr="00E32078">
        <w:tc>
          <w:tcPr>
            <w:tcW w:w="1464" w:type="dxa"/>
          </w:tcPr>
          <w:p w14:paraId="13805BA4" w14:textId="77777777" w:rsidR="00CF09F5" w:rsidRPr="00A564DC" w:rsidRDefault="00CF09F5" w:rsidP="00CF09F5">
            <w:pPr>
              <w:rPr>
                <w:rFonts w:ascii="Georgia" w:eastAsia="Arial Unicode MS" w:hAnsi="Georgia" w:cs="Arial"/>
                <w:lang w:val="en-GB"/>
              </w:rPr>
            </w:pPr>
          </w:p>
        </w:tc>
        <w:tc>
          <w:tcPr>
            <w:tcW w:w="8010" w:type="dxa"/>
            <w:shd w:val="clear" w:color="auto" w:fill="auto"/>
          </w:tcPr>
          <w:p w14:paraId="50138073" w14:textId="77C9CB12" w:rsidR="00CF09F5" w:rsidRPr="00A564DC" w:rsidRDefault="00CF09F5" w:rsidP="00CF09F5">
            <w:pPr>
              <w:rPr>
                <w:rFonts w:ascii="Georgia" w:eastAsia="Arial Unicode MS" w:hAnsi="Georgia" w:cs="Arial"/>
                <w:lang w:val="en-GB"/>
              </w:rPr>
            </w:pPr>
          </w:p>
        </w:tc>
      </w:tr>
    </w:tbl>
    <w:p w14:paraId="23BCAFFC" w14:textId="77777777" w:rsidR="005C4E92" w:rsidRPr="00A564DC" w:rsidRDefault="005C4E92">
      <w:pPr>
        <w:rPr>
          <w:rFonts w:ascii="Georgia" w:hAnsi="Georgia"/>
        </w:rPr>
      </w:pPr>
    </w:p>
    <w:tbl>
      <w:tblPr>
        <w:tblW w:w="9474" w:type="dxa"/>
        <w:tblLook w:val="0000" w:firstRow="0" w:lastRow="0" w:firstColumn="0" w:lastColumn="0" w:noHBand="0" w:noVBand="0"/>
      </w:tblPr>
      <w:tblGrid>
        <w:gridCol w:w="1464"/>
        <w:gridCol w:w="8010"/>
      </w:tblGrid>
      <w:tr w:rsidR="00CF09F5" w:rsidRPr="00A564DC" w14:paraId="0AECE51F" w14:textId="77777777" w:rsidTr="00E32078">
        <w:tc>
          <w:tcPr>
            <w:tcW w:w="1464" w:type="dxa"/>
          </w:tcPr>
          <w:p w14:paraId="1BF340D3" w14:textId="77777777" w:rsidR="00CF09F5" w:rsidRPr="00A564DC" w:rsidRDefault="00CF09F5" w:rsidP="00CF09F5">
            <w:pPr>
              <w:rPr>
                <w:rFonts w:ascii="Georgia" w:eastAsia="Arial Unicode MS" w:hAnsi="Georgia" w:cs="Arial"/>
                <w:lang w:val="en-GB"/>
              </w:rPr>
            </w:pPr>
          </w:p>
        </w:tc>
        <w:tc>
          <w:tcPr>
            <w:tcW w:w="8010" w:type="dxa"/>
            <w:shd w:val="clear" w:color="auto" w:fill="auto"/>
          </w:tcPr>
          <w:p w14:paraId="68FC34EB" w14:textId="7D766257" w:rsidR="00CF09F5" w:rsidRPr="007B699A" w:rsidRDefault="0023452C" w:rsidP="00CF09F5">
            <w:pPr>
              <w:rPr>
                <w:rFonts w:ascii="Georgia" w:eastAsia="Arial Unicode MS" w:hAnsi="Georgia" w:cs="Arial"/>
                <w:sz w:val="30"/>
                <w:szCs w:val="30"/>
                <w:lang w:val="en-GB"/>
              </w:rPr>
            </w:pPr>
            <w:r w:rsidRPr="007B699A">
              <w:rPr>
                <w:rFonts w:ascii="Georgia" w:eastAsia="Arial Unicode MS" w:hAnsi="Georgia" w:cs="Arial"/>
                <w:b/>
                <w:color w:val="808080" w:themeColor="background1" w:themeShade="80"/>
                <w:sz w:val="30"/>
                <w:szCs w:val="30"/>
                <w:lang w:val="en-GB"/>
              </w:rPr>
              <w:t>Other publications</w:t>
            </w:r>
          </w:p>
        </w:tc>
      </w:tr>
      <w:tr w:rsidR="00CF09F5" w:rsidRPr="00A564DC" w14:paraId="440CE08B" w14:textId="77777777" w:rsidTr="00E32078">
        <w:tc>
          <w:tcPr>
            <w:tcW w:w="1464" w:type="dxa"/>
          </w:tcPr>
          <w:p w14:paraId="58E7D2E3" w14:textId="77777777" w:rsidR="00CF09F5" w:rsidRPr="00A564DC" w:rsidRDefault="00CF09F5" w:rsidP="00CF09F5">
            <w:pPr>
              <w:rPr>
                <w:rFonts w:ascii="Georgia" w:eastAsia="Arial Unicode MS" w:hAnsi="Georgia" w:cs="Arial"/>
                <w:lang w:val="en-GB"/>
              </w:rPr>
            </w:pPr>
          </w:p>
        </w:tc>
        <w:tc>
          <w:tcPr>
            <w:tcW w:w="8010" w:type="dxa"/>
            <w:shd w:val="clear" w:color="auto" w:fill="auto"/>
          </w:tcPr>
          <w:p w14:paraId="3D1E7DE6" w14:textId="5E0AA1A3" w:rsidR="00CF09F5" w:rsidRPr="00A564DC" w:rsidRDefault="00CF09F5" w:rsidP="00CF09F5">
            <w:pPr>
              <w:rPr>
                <w:rFonts w:ascii="Georgia" w:eastAsia="Arial Unicode MS" w:hAnsi="Georgia" w:cs="Arial"/>
                <w:lang w:val="en-GB"/>
              </w:rPr>
            </w:pPr>
          </w:p>
        </w:tc>
      </w:tr>
      <w:tr w:rsidR="0023452C" w:rsidRPr="00A564DC" w14:paraId="03B55E4E" w14:textId="77777777" w:rsidTr="00E32078">
        <w:tc>
          <w:tcPr>
            <w:tcW w:w="1464" w:type="dxa"/>
          </w:tcPr>
          <w:p w14:paraId="1673B838" w14:textId="1F721398" w:rsidR="0023452C" w:rsidRPr="007B699A" w:rsidRDefault="0023452C" w:rsidP="0023452C">
            <w:pPr>
              <w:rPr>
                <w:rFonts w:ascii="Georgia" w:hAnsi="Georgia"/>
                <w:sz w:val="22"/>
                <w:szCs w:val="22"/>
                <w:lang w:eastAsia="en-US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2012</w:t>
            </w:r>
          </w:p>
        </w:tc>
        <w:tc>
          <w:tcPr>
            <w:tcW w:w="8010" w:type="dxa"/>
            <w:shd w:val="clear" w:color="auto" w:fill="auto"/>
          </w:tcPr>
          <w:p w14:paraId="748FD44F" w14:textId="74B306F8" w:rsidR="0023452C" w:rsidRPr="007B699A" w:rsidRDefault="0023452C" w:rsidP="0023452C">
            <w:pPr>
              <w:rPr>
                <w:rFonts w:ascii="Georgia" w:hAnsi="Georgia"/>
                <w:sz w:val="22"/>
                <w:szCs w:val="22"/>
                <w:lang w:eastAsia="en-US"/>
              </w:rPr>
            </w:pP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</w:rPr>
              <w:t>Sánchez-Reyes L</w:t>
            </w:r>
            <w:r w:rsidR="0051757B" w:rsidRPr="007B699A">
              <w:rPr>
                <w:rFonts w:ascii="Georgia" w:eastAsia="Arial Unicode MS" w:hAnsi="Georgia" w:cs="Arial"/>
                <w:b/>
                <w:sz w:val="22"/>
                <w:szCs w:val="22"/>
              </w:rPr>
              <w:t>.</w:t>
            </w: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</w:rPr>
              <w:t>L</w:t>
            </w:r>
            <w:r w:rsidR="0051757B" w:rsidRPr="007B699A">
              <w:rPr>
                <w:rFonts w:ascii="Georgia" w:eastAsia="Arial Unicode MS" w:hAnsi="Georgia" w:cs="Arial"/>
                <w:b/>
                <w:sz w:val="22"/>
                <w:szCs w:val="22"/>
              </w:rPr>
              <w:t>.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, A</w:t>
            </w:r>
            <w:r w:rsidR="0051757B" w:rsidRPr="007B699A">
              <w:rPr>
                <w:rFonts w:ascii="Georgia" w:eastAsia="Arial Unicode MS" w:hAnsi="Georgia" w:cs="Arial"/>
                <w:sz w:val="22"/>
                <w:szCs w:val="22"/>
              </w:rPr>
              <w:t>.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González-González, L</w:t>
            </w:r>
            <w:r w:rsidR="0051757B" w:rsidRPr="007B699A">
              <w:rPr>
                <w:rFonts w:ascii="Georgia" w:eastAsia="Arial Unicode MS" w:hAnsi="Georgia" w:cs="Arial"/>
                <w:sz w:val="22"/>
                <w:szCs w:val="22"/>
              </w:rPr>
              <w:t>.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E</w:t>
            </w:r>
            <w:r w:rsidR="0051757B" w:rsidRPr="007B699A">
              <w:rPr>
                <w:rFonts w:ascii="Georgia" w:eastAsia="Arial Unicode MS" w:hAnsi="Georgia" w:cs="Arial"/>
                <w:sz w:val="22"/>
                <w:szCs w:val="22"/>
              </w:rPr>
              <w:t>.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Eguiarte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, V</w:t>
            </w:r>
            <w:r w:rsidR="0051757B" w:rsidRPr="007B699A">
              <w:rPr>
                <w:rFonts w:ascii="Georgia" w:eastAsia="Arial Unicode MS" w:hAnsi="Georgia" w:cs="Arial"/>
                <w:sz w:val="22"/>
                <w:szCs w:val="22"/>
              </w:rPr>
              <w:t>.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Souza. Capítulo 15. </w:t>
            </w:r>
            <w:r w:rsidRPr="007B699A">
              <w:rPr>
                <w:rFonts w:ascii="Georgia" w:eastAsia="Arial Unicode MS" w:hAnsi="Georgia" w:cs="Arial"/>
                <w:i/>
                <w:sz w:val="22"/>
                <w:szCs w:val="22"/>
              </w:rPr>
              <w:t>Patogénesis bacteriana: Ecología y evolución</w:t>
            </w:r>
            <w:r w:rsidR="003B4249" w:rsidRPr="007B699A">
              <w:rPr>
                <w:rFonts w:ascii="Georgia" w:eastAsia="Arial Unicode MS" w:hAnsi="Georgia" w:cs="Arial"/>
                <w:i/>
                <w:sz w:val="22"/>
                <w:szCs w:val="22"/>
              </w:rPr>
              <w:t xml:space="preserve"> </w:t>
            </w:r>
            <w:r w:rsidR="003B4249" w:rsidRPr="007B699A">
              <w:rPr>
                <w:rFonts w:ascii="Georgia" w:eastAsia="Arial Unicode MS" w:hAnsi="Georgia" w:cs="Arial"/>
                <w:sz w:val="22"/>
                <w:szCs w:val="22"/>
              </w:rPr>
              <w:t>[</w:t>
            </w:r>
            <w:proofErr w:type="spellStart"/>
            <w:r w:rsidR="003B4249" w:rsidRPr="007B699A">
              <w:rPr>
                <w:rFonts w:ascii="Georgia" w:eastAsia="Arial Unicode MS" w:hAnsi="Georgia" w:cs="Arial"/>
                <w:sz w:val="22"/>
                <w:szCs w:val="22"/>
              </w:rPr>
              <w:t>Bacterial</w:t>
            </w:r>
            <w:proofErr w:type="spellEnd"/>
            <w:r w:rsidR="003B4249"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="003B4249" w:rsidRPr="007B699A">
              <w:rPr>
                <w:rFonts w:ascii="Georgia" w:eastAsia="Arial Unicode MS" w:hAnsi="Georgia" w:cs="Arial"/>
                <w:sz w:val="22"/>
                <w:szCs w:val="22"/>
              </w:rPr>
              <w:t>pathogenesis</w:t>
            </w:r>
            <w:proofErr w:type="spellEnd"/>
            <w:r w:rsidR="003B4249"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: </w:t>
            </w:r>
            <w:proofErr w:type="spellStart"/>
            <w:r w:rsidR="003B4249" w:rsidRPr="007B699A">
              <w:rPr>
                <w:rFonts w:ascii="Georgia" w:eastAsia="Arial Unicode MS" w:hAnsi="Georgia" w:cs="Arial"/>
                <w:sz w:val="22"/>
                <w:szCs w:val="22"/>
              </w:rPr>
              <w:t>Ecology</w:t>
            </w:r>
            <w:proofErr w:type="spellEnd"/>
            <w:r w:rsidR="003B4249"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and </w:t>
            </w:r>
            <w:proofErr w:type="spellStart"/>
            <w:r w:rsidR="003B4249" w:rsidRPr="007B699A">
              <w:rPr>
                <w:rFonts w:ascii="Georgia" w:eastAsia="Arial Unicode MS" w:hAnsi="Georgia" w:cs="Arial"/>
                <w:sz w:val="22"/>
                <w:szCs w:val="22"/>
              </w:rPr>
              <w:t>Evolution</w:t>
            </w:r>
            <w:proofErr w:type="spellEnd"/>
            <w:r w:rsidR="003B4249" w:rsidRPr="007B699A">
              <w:rPr>
                <w:rFonts w:ascii="Georgia" w:eastAsia="Arial Unicode MS" w:hAnsi="Georgia" w:cs="Arial"/>
                <w:sz w:val="22"/>
                <w:szCs w:val="22"/>
              </w:rPr>
              <w:t>].</w:t>
            </w:r>
            <w:r w:rsidRPr="007B699A">
              <w:rPr>
                <w:rFonts w:ascii="Georgia" w:eastAsia="Arial Unicode MS" w:hAnsi="Georgia" w:cs="Arial"/>
                <w:i/>
                <w:sz w:val="22"/>
                <w:szCs w:val="22"/>
              </w:rPr>
              <w:t xml:space="preserve"> Cardiología Evolutiva</w:t>
            </w:r>
            <w:r w:rsidR="003B4249"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[</w:t>
            </w:r>
            <w:proofErr w:type="spellStart"/>
            <w:r w:rsidR="003B4249" w:rsidRPr="007B699A">
              <w:rPr>
                <w:rFonts w:ascii="Georgia" w:eastAsia="Arial Unicode MS" w:hAnsi="Georgia" w:cs="Arial"/>
                <w:sz w:val="22"/>
                <w:szCs w:val="22"/>
              </w:rPr>
              <w:t>Evolutionary</w:t>
            </w:r>
            <w:proofErr w:type="spellEnd"/>
            <w:r w:rsidR="003B4249"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="003B4249" w:rsidRPr="007B699A">
              <w:rPr>
                <w:rFonts w:ascii="Georgia" w:eastAsia="Arial Unicode MS" w:hAnsi="Georgia" w:cs="Arial"/>
                <w:sz w:val="22"/>
                <w:szCs w:val="22"/>
              </w:rPr>
              <w:t>Cardiology</w:t>
            </w:r>
            <w:proofErr w:type="spellEnd"/>
            <w:r w:rsidR="003B4249"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]. 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Eds. Sánchez-Torres G., V.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Guarner-Lans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.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Lulu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, México, D.F.</w:t>
            </w:r>
          </w:p>
        </w:tc>
      </w:tr>
      <w:tr w:rsidR="0023452C" w:rsidRPr="00A564DC" w14:paraId="7498DFB9" w14:textId="77777777" w:rsidTr="00E32078">
        <w:tc>
          <w:tcPr>
            <w:tcW w:w="1464" w:type="dxa"/>
          </w:tcPr>
          <w:p w14:paraId="6E939330" w14:textId="77777777" w:rsidR="0023452C" w:rsidRPr="007B699A" w:rsidRDefault="0023452C" w:rsidP="0023452C">
            <w:pPr>
              <w:rPr>
                <w:rFonts w:ascii="Georgia" w:eastAsia="Arial Unicode MS" w:hAnsi="Georgia" w:cs="Arial"/>
                <w:sz w:val="22"/>
                <w:szCs w:val="22"/>
              </w:rPr>
            </w:pPr>
          </w:p>
        </w:tc>
        <w:tc>
          <w:tcPr>
            <w:tcW w:w="8010" w:type="dxa"/>
            <w:shd w:val="clear" w:color="auto" w:fill="auto"/>
          </w:tcPr>
          <w:p w14:paraId="06EC2617" w14:textId="706F0805" w:rsidR="0023452C" w:rsidRPr="007B699A" w:rsidRDefault="0023452C" w:rsidP="0023452C">
            <w:pPr>
              <w:rPr>
                <w:rFonts w:ascii="Georgia" w:eastAsia="Arial Unicode MS" w:hAnsi="Georgia" w:cs="Arial"/>
                <w:sz w:val="22"/>
                <w:szCs w:val="22"/>
              </w:rPr>
            </w:pPr>
          </w:p>
        </w:tc>
      </w:tr>
      <w:tr w:rsidR="0023452C" w:rsidRPr="00A564DC" w14:paraId="3D902330" w14:textId="77777777" w:rsidTr="00E32078">
        <w:tc>
          <w:tcPr>
            <w:tcW w:w="1464" w:type="dxa"/>
          </w:tcPr>
          <w:p w14:paraId="5F160C24" w14:textId="517F52AC" w:rsidR="0023452C" w:rsidRPr="007B699A" w:rsidRDefault="0023452C" w:rsidP="0023452C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2011</w:t>
            </w:r>
          </w:p>
        </w:tc>
        <w:tc>
          <w:tcPr>
            <w:tcW w:w="8010" w:type="dxa"/>
            <w:shd w:val="clear" w:color="auto" w:fill="auto"/>
          </w:tcPr>
          <w:p w14:paraId="465B9511" w14:textId="20C2D833" w:rsidR="0023452C" w:rsidRPr="007B699A" w:rsidRDefault="0023452C" w:rsidP="0023452C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</w:rPr>
              <w:t>Sánchez-Reyes LL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. 2011. </w:t>
            </w:r>
            <w:r w:rsidRPr="007B699A">
              <w:rPr>
                <w:rFonts w:ascii="Georgia" w:eastAsia="Arial Unicode MS" w:hAnsi="Georgia" w:cs="Arial"/>
                <w:i/>
                <w:sz w:val="22"/>
                <w:szCs w:val="22"/>
              </w:rPr>
              <w:t>La evolución de los seres vivos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[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The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evolution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of living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beings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].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Cienciorama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. 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Online publication. </w:t>
            </w:r>
            <w:hyperlink r:id="rId11" w:history="1">
              <w:r w:rsidRPr="007B699A">
                <w:rPr>
                  <w:rStyle w:val="Hyperlink"/>
                  <w:rFonts w:ascii="Georgia" w:eastAsia="Arial Unicode MS" w:hAnsi="Georgia" w:cs="Arial"/>
                  <w:sz w:val="22"/>
                  <w:szCs w:val="22"/>
                  <w:lang w:val="en-GB"/>
                </w:rPr>
                <w:t>http://www.cienciorama.unam.mx/a/pdf/190_cienciorama.pdf</w:t>
              </w:r>
            </w:hyperlink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3452C" w:rsidRPr="00A564DC" w14:paraId="18C0ED3C" w14:textId="77777777" w:rsidTr="00E32078">
        <w:tc>
          <w:tcPr>
            <w:tcW w:w="1464" w:type="dxa"/>
          </w:tcPr>
          <w:p w14:paraId="0983574C" w14:textId="77777777" w:rsidR="0023452C" w:rsidRPr="00A564DC" w:rsidRDefault="0023452C" w:rsidP="0023452C">
            <w:pPr>
              <w:rPr>
                <w:rFonts w:ascii="Georgia" w:eastAsia="Arial Unicode MS" w:hAnsi="Georgia" w:cs="Arial"/>
                <w:lang w:val="en-US"/>
              </w:rPr>
            </w:pPr>
          </w:p>
        </w:tc>
        <w:tc>
          <w:tcPr>
            <w:tcW w:w="8010" w:type="dxa"/>
            <w:shd w:val="clear" w:color="auto" w:fill="auto"/>
          </w:tcPr>
          <w:p w14:paraId="20BBCE79" w14:textId="6BDC9D16" w:rsidR="0023452C" w:rsidRPr="00A564DC" w:rsidRDefault="0023452C" w:rsidP="0023452C">
            <w:pPr>
              <w:rPr>
                <w:rFonts w:ascii="Georgia" w:eastAsia="Arial Unicode MS" w:hAnsi="Georgia" w:cs="Arial"/>
                <w:lang w:val="en-US"/>
              </w:rPr>
            </w:pPr>
          </w:p>
        </w:tc>
      </w:tr>
    </w:tbl>
    <w:p w14:paraId="3C37E10D" w14:textId="6DFE1482" w:rsidR="00E46CC5" w:rsidRPr="00A564DC" w:rsidRDefault="00E46CC5">
      <w:pPr>
        <w:rPr>
          <w:rFonts w:ascii="Georgia" w:hAnsi="Georgia"/>
        </w:rPr>
      </w:pPr>
    </w:p>
    <w:tbl>
      <w:tblPr>
        <w:tblW w:w="9474" w:type="dxa"/>
        <w:tblLook w:val="0000" w:firstRow="0" w:lastRow="0" w:firstColumn="0" w:lastColumn="0" w:noHBand="0" w:noVBand="0"/>
      </w:tblPr>
      <w:tblGrid>
        <w:gridCol w:w="1464"/>
        <w:gridCol w:w="8010"/>
      </w:tblGrid>
      <w:tr w:rsidR="00850B15" w:rsidRPr="00A564DC" w14:paraId="36064713" w14:textId="77777777" w:rsidTr="00E32078">
        <w:tc>
          <w:tcPr>
            <w:tcW w:w="1464" w:type="dxa"/>
          </w:tcPr>
          <w:p w14:paraId="581CCEE8" w14:textId="77777777" w:rsidR="00850B15" w:rsidRPr="00A564DC" w:rsidRDefault="00850B15" w:rsidP="00A27FC7">
            <w:pPr>
              <w:rPr>
                <w:rFonts w:ascii="Georgia" w:eastAsia="Arial Unicode MS" w:hAnsi="Georgia" w:cs="Arial"/>
                <w:lang w:val="en-GB"/>
              </w:rPr>
            </w:pPr>
          </w:p>
        </w:tc>
        <w:tc>
          <w:tcPr>
            <w:tcW w:w="8010" w:type="dxa"/>
            <w:shd w:val="clear" w:color="auto" w:fill="auto"/>
          </w:tcPr>
          <w:p w14:paraId="643A922A" w14:textId="7A06B296" w:rsidR="00850B15" w:rsidRPr="007B699A" w:rsidRDefault="00850B15" w:rsidP="00A27FC7">
            <w:pPr>
              <w:rPr>
                <w:rFonts w:ascii="Georgia" w:eastAsia="Arial Unicode MS" w:hAnsi="Georgia" w:cs="Arial"/>
                <w:sz w:val="30"/>
                <w:szCs w:val="30"/>
                <w:lang w:val="en-GB"/>
              </w:rPr>
            </w:pPr>
            <w:r w:rsidRPr="007B699A">
              <w:rPr>
                <w:rFonts w:ascii="Georgia" w:eastAsia="Arial Unicode MS" w:hAnsi="Georgia" w:cs="Arial"/>
                <w:b/>
                <w:color w:val="808080" w:themeColor="background1" w:themeShade="80"/>
                <w:sz w:val="30"/>
                <w:szCs w:val="30"/>
                <w:lang w:val="en-GB"/>
              </w:rPr>
              <w:t>Invited talks</w:t>
            </w:r>
          </w:p>
        </w:tc>
      </w:tr>
      <w:tr w:rsidR="00850B15" w:rsidRPr="00A564DC" w14:paraId="5616EFF9" w14:textId="77777777" w:rsidTr="00E32078">
        <w:tc>
          <w:tcPr>
            <w:tcW w:w="1464" w:type="dxa"/>
          </w:tcPr>
          <w:p w14:paraId="29E17A5F" w14:textId="77777777" w:rsidR="00850B15" w:rsidRPr="00A564DC" w:rsidRDefault="00850B15" w:rsidP="00A27FC7">
            <w:pPr>
              <w:rPr>
                <w:rFonts w:ascii="Georgia" w:eastAsia="Arial Unicode MS" w:hAnsi="Georgia" w:cs="Arial"/>
                <w:lang w:val="en-GB"/>
              </w:rPr>
            </w:pPr>
          </w:p>
        </w:tc>
        <w:tc>
          <w:tcPr>
            <w:tcW w:w="8010" w:type="dxa"/>
            <w:shd w:val="clear" w:color="auto" w:fill="auto"/>
          </w:tcPr>
          <w:p w14:paraId="4A205984" w14:textId="77777777" w:rsidR="00850B15" w:rsidRPr="00A564DC" w:rsidRDefault="00850B15" w:rsidP="00A27FC7">
            <w:pPr>
              <w:rPr>
                <w:rFonts w:ascii="Georgia" w:eastAsia="Arial Unicode MS" w:hAnsi="Georgia" w:cs="Arial"/>
                <w:lang w:val="en-GB"/>
              </w:rPr>
            </w:pPr>
          </w:p>
        </w:tc>
      </w:tr>
      <w:tr w:rsidR="003B4249" w:rsidRPr="00FB1FC1" w14:paraId="29A67243" w14:textId="77777777" w:rsidTr="00E32078">
        <w:tc>
          <w:tcPr>
            <w:tcW w:w="1464" w:type="dxa"/>
          </w:tcPr>
          <w:p w14:paraId="4A429FB3" w14:textId="77777777" w:rsidR="003B4249" w:rsidRPr="007B699A" w:rsidRDefault="003B4249" w:rsidP="00A27FC7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2017</w:t>
            </w:r>
          </w:p>
        </w:tc>
        <w:tc>
          <w:tcPr>
            <w:tcW w:w="8010" w:type="dxa"/>
            <w:shd w:val="clear" w:color="auto" w:fill="auto"/>
          </w:tcPr>
          <w:p w14:paraId="43991151" w14:textId="77777777" w:rsidR="0051757B" w:rsidRPr="007B699A" w:rsidRDefault="003B4249" w:rsidP="0051757B">
            <w:pPr>
              <w:rPr>
                <w:rFonts w:ascii="Georgia" w:eastAsia="Arial Unicode MS" w:hAnsi="Georgia" w:cs="Arial"/>
                <w:sz w:val="22"/>
                <w:szCs w:val="22"/>
              </w:rPr>
            </w:pP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</w:rPr>
              <w:t>Sánchez-Reyes L</w:t>
            </w:r>
            <w:r w:rsidR="0051757B" w:rsidRPr="007B699A">
              <w:rPr>
                <w:rFonts w:ascii="Georgia" w:eastAsia="Arial Unicode MS" w:hAnsi="Georgia" w:cs="Arial"/>
                <w:b/>
                <w:sz w:val="22"/>
                <w:szCs w:val="22"/>
              </w:rPr>
              <w:t>.</w:t>
            </w: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</w:rPr>
              <w:t>L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. </w:t>
            </w:r>
            <w:r w:rsidRPr="007B699A">
              <w:rPr>
                <w:rFonts w:ascii="Georgia" w:eastAsia="Arial Unicode MS" w:hAnsi="Georgia" w:cs="Arial"/>
                <w:i/>
                <w:sz w:val="22"/>
                <w:szCs w:val="22"/>
              </w:rPr>
              <w:t>Bioinformática de la diversidad: procesos evolutivos desde bacterias hasta plantas con flor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[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Diversity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bioinformatics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: </w:t>
            </w:r>
            <w:proofErr w:type="spellStart"/>
            <w:r w:rsidR="0051757B" w:rsidRPr="007B699A">
              <w:rPr>
                <w:rFonts w:ascii="Georgia" w:eastAsia="Arial Unicode MS" w:hAnsi="Georgia" w:cs="Arial"/>
                <w:sz w:val="22"/>
                <w:szCs w:val="22"/>
              </w:rPr>
              <w:t>E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volutionary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processes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from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bacteria to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flowering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plants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]</w:t>
            </w:r>
            <w:r w:rsidR="0051757B"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. </w:t>
            </w:r>
          </w:p>
          <w:p w14:paraId="78F9FE87" w14:textId="41B2B59D" w:rsidR="003B4249" w:rsidRPr="00FB1FC1" w:rsidRDefault="00FB1FC1" w:rsidP="0051757B">
            <w:pPr>
              <w:rPr>
                <w:rFonts w:ascii="Georgia" w:eastAsia="Arial Unicode MS" w:hAnsi="Georgia" w:cs="Arial"/>
                <w:sz w:val="22"/>
                <w:szCs w:val="22"/>
              </w:rPr>
            </w:pPr>
            <w:r w:rsidRPr="00FB1FC1">
              <w:rPr>
                <w:rFonts w:ascii="Georgia" w:eastAsia="Arial Unicode MS" w:hAnsi="Georgia" w:cs="Arial"/>
                <w:sz w:val="22"/>
                <w:szCs w:val="22"/>
              </w:rPr>
              <w:t>Instituto Potosino de Ciencia y Tecn</w:t>
            </w:r>
            <w:r>
              <w:rPr>
                <w:rFonts w:ascii="Georgia" w:eastAsia="Arial Unicode MS" w:hAnsi="Georgia" w:cs="Arial"/>
                <w:sz w:val="22"/>
                <w:szCs w:val="22"/>
              </w:rPr>
              <w:t xml:space="preserve">ología </w:t>
            </w:r>
            <w:r w:rsidRPr="00FB1FC1">
              <w:rPr>
                <w:rFonts w:ascii="Georgia" w:eastAsia="Arial Unicode MS" w:hAnsi="Georgia" w:cs="Arial"/>
                <w:sz w:val="22"/>
                <w:szCs w:val="22"/>
              </w:rPr>
              <w:t>[</w:t>
            </w:r>
            <w:proofErr w:type="spellStart"/>
            <w:r w:rsidR="0051757B" w:rsidRPr="00FB1FC1">
              <w:rPr>
                <w:rFonts w:ascii="Georgia" w:eastAsia="Arial Unicode MS" w:hAnsi="Georgia" w:cs="Arial"/>
                <w:sz w:val="22"/>
                <w:szCs w:val="22"/>
              </w:rPr>
              <w:t>Potosin</w:t>
            </w:r>
            <w:proofErr w:type="spellEnd"/>
            <w:r w:rsidR="0051757B" w:rsidRPr="00FB1FC1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="0051757B" w:rsidRPr="00FB1FC1">
              <w:rPr>
                <w:rFonts w:ascii="Georgia" w:eastAsia="Arial Unicode MS" w:hAnsi="Georgia" w:cs="Arial"/>
                <w:sz w:val="22"/>
                <w:szCs w:val="22"/>
              </w:rPr>
              <w:t>Institute</w:t>
            </w:r>
            <w:proofErr w:type="spellEnd"/>
            <w:r w:rsidR="0051757B" w:rsidRPr="00FB1FC1">
              <w:rPr>
                <w:rFonts w:ascii="Georgia" w:eastAsia="Arial Unicode MS" w:hAnsi="Georgia" w:cs="Arial"/>
                <w:sz w:val="22"/>
                <w:szCs w:val="22"/>
              </w:rPr>
              <w:t xml:space="preserve"> of </w:t>
            </w:r>
            <w:proofErr w:type="spellStart"/>
            <w:r w:rsidR="0051757B" w:rsidRPr="00FB1FC1">
              <w:rPr>
                <w:rFonts w:ascii="Georgia" w:eastAsia="Arial Unicode MS" w:hAnsi="Georgia" w:cs="Arial"/>
                <w:sz w:val="22"/>
                <w:szCs w:val="22"/>
              </w:rPr>
              <w:t>Science</w:t>
            </w:r>
            <w:proofErr w:type="spellEnd"/>
            <w:r w:rsidR="0051757B" w:rsidRPr="00FB1FC1">
              <w:rPr>
                <w:rFonts w:ascii="Georgia" w:eastAsia="Arial Unicode MS" w:hAnsi="Georgia" w:cs="Arial"/>
                <w:sz w:val="22"/>
                <w:szCs w:val="22"/>
              </w:rPr>
              <w:t xml:space="preserve"> and </w:t>
            </w:r>
            <w:proofErr w:type="spellStart"/>
            <w:r w:rsidR="0051757B" w:rsidRPr="00FB1FC1">
              <w:rPr>
                <w:rFonts w:ascii="Georgia" w:eastAsia="Arial Unicode MS" w:hAnsi="Georgia" w:cs="Arial"/>
                <w:sz w:val="22"/>
                <w:szCs w:val="22"/>
              </w:rPr>
              <w:t>Technology</w:t>
            </w:r>
            <w:proofErr w:type="spellEnd"/>
            <w:r w:rsidRPr="00FB1FC1">
              <w:rPr>
                <w:rFonts w:ascii="Georgia" w:eastAsia="Arial Unicode MS" w:hAnsi="Georgia" w:cs="Arial"/>
                <w:sz w:val="22"/>
                <w:szCs w:val="22"/>
              </w:rPr>
              <w:t>]</w:t>
            </w:r>
            <w:r w:rsidR="0051757B" w:rsidRPr="00FB1FC1">
              <w:rPr>
                <w:rFonts w:ascii="Georgia" w:eastAsia="Arial Unicode MS" w:hAnsi="Georgia" w:cs="Arial"/>
                <w:sz w:val="22"/>
                <w:szCs w:val="22"/>
              </w:rPr>
              <w:t xml:space="preserve"> (</w:t>
            </w:r>
            <w:proofErr w:type="spellStart"/>
            <w:r w:rsidR="0051757B" w:rsidRPr="00FB1FC1">
              <w:rPr>
                <w:rFonts w:ascii="Georgia" w:eastAsia="Arial Unicode MS" w:hAnsi="Georgia" w:cs="Arial"/>
                <w:sz w:val="22"/>
                <w:szCs w:val="22"/>
              </w:rPr>
              <w:t>IPICyT</w:t>
            </w:r>
            <w:proofErr w:type="spellEnd"/>
            <w:r w:rsidR="0051757B" w:rsidRPr="00FB1FC1">
              <w:rPr>
                <w:rFonts w:ascii="Georgia" w:eastAsia="Arial Unicode MS" w:hAnsi="Georgia" w:cs="Arial"/>
                <w:sz w:val="22"/>
                <w:szCs w:val="22"/>
              </w:rPr>
              <w:t xml:space="preserve">), San Luis Potosí, </w:t>
            </w:r>
            <w:proofErr w:type="spellStart"/>
            <w:r w:rsidR="0051757B" w:rsidRPr="00FB1FC1">
              <w:rPr>
                <w:rFonts w:ascii="Georgia" w:eastAsia="Arial Unicode MS" w:hAnsi="Georgia" w:cs="Arial"/>
                <w:sz w:val="22"/>
                <w:szCs w:val="22"/>
              </w:rPr>
              <w:t>Mexico</w:t>
            </w:r>
            <w:proofErr w:type="spellEnd"/>
            <w:r w:rsidR="0051757B" w:rsidRPr="00FB1FC1">
              <w:rPr>
                <w:rFonts w:ascii="Georgia" w:eastAsia="Arial Unicode MS" w:hAnsi="Georgia" w:cs="Arial"/>
                <w:sz w:val="22"/>
                <w:szCs w:val="22"/>
              </w:rPr>
              <w:t xml:space="preserve">, </w:t>
            </w:r>
            <w:proofErr w:type="spellStart"/>
            <w:r w:rsidR="0051757B" w:rsidRPr="00FB1FC1">
              <w:rPr>
                <w:rFonts w:ascii="Georgia" w:eastAsia="Arial Unicode MS" w:hAnsi="Georgia" w:cs="Arial"/>
                <w:sz w:val="22"/>
                <w:szCs w:val="22"/>
              </w:rPr>
              <w:t>Institutional</w:t>
            </w:r>
            <w:proofErr w:type="spellEnd"/>
            <w:r w:rsidR="0051757B" w:rsidRPr="00FB1FC1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="0051757B" w:rsidRPr="00FB1FC1">
              <w:rPr>
                <w:rFonts w:ascii="Georgia" w:eastAsia="Arial Unicode MS" w:hAnsi="Georgia" w:cs="Arial"/>
                <w:sz w:val="22"/>
                <w:szCs w:val="22"/>
              </w:rPr>
              <w:t>Seminar</w:t>
            </w:r>
            <w:proofErr w:type="spellEnd"/>
            <w:r w:rsidR="0051757B" w:rsidRPr="00FB1FC1">
              <w:rPr>
                <w:rFonts w:ascii="Georgia" w:eastAsia="Arial Unicode MS" w:hAnsi="Georgia" w:cs="Arial"/>
                <w:sz w:val="22"/>
                <w:szCs w:val="22"/>
              </w:rPr>
              <w:t>, 22 June.</w:t>
            </w:r>
          </w:p>
        </w:tc>
      </w:tr>
      <w:tr w:rsidR="003B4249" w:rsidRPr="00FB1FC1" w14:paraId="2158E7F1" w14:textId="77777777" w:rsidTr="00E32078">
        <w:tc>
          <w:tcPr>
            <w:tcW w:w="1464" w:type="dxa"/>
          </w:tcPr>
          <w:p w14:paraId="1EA0CD5D" w14:textId="77777777" w:rsidR="003B4249" w:rsidRPr="00FB1FC1" w:rsidRDefault="003B4249" w:rsidP="00A27FC7">
            <w:pPr>
              <w:rPr>
                <w:rFonts w:ascii="Georgia" w:eastAsia="Arial Unicode MS" w:hAnsi="Georgia" w:cs="Arial"/>
                <w:sz w:val="22"/>
                <w:szCs w:val="22"/>
              </w:rPr>
            </w:pPr>
          </w:p>
        </w:tc>
        <w:tc>
          <w:tcPr>
            <w:tcW w:w="8010" w:type="dxa"/>
            <w:shd w:val="clear" w:color="auto" w:fill="auto"/>
          </w:tcPr>
          <w:p w14:paraId="19F32ED9" w14:textId="77777777" w:rsidR="003B4249" w:rsidRPr="00FB1FC1" w:rsidRDefault="003B4249" w:rsidP="00A27FC7">
            <w:pPr>
              <w:rPr>
                <w:rFonts w:ascii="Georgia" w:eastAsia="Arial Unicode MS" w:hAnsi="Georgia" w:cs="Arial"/>
                <w:sz w:val="22"/>
                <w:szCs w:val="22"/>
              </w:rPr>
            </w:pPr>
          </w:p>
        </w:tc>
      </w:tr>
      <w:tr w:rsidR="0051757B" w:rsidRPr="00970F63" w14:paraId="0479BD7F" w14:textId="77777777" w:rsidTr="00E32078">
        <w:tc>
          <w:tcPr>
            <w:tcW w:w="1464" w:type="dxa"/>
          </w:tcPr>
          <w:p w14:paraId="6A470461" w14:textId="77777777" w:rsidR="0051757B" w:rsidRPr="007B699A" w:rsidRDefault="0051757B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2014</w:t>
            </w:r>
          </w:p>
        </w:tc>
        <w:tc>
          <w:tcPr>
            <w:tcW w:w="8010" w:type="dxa"/>
            <w:shd w:val="clear" w:color="auto" w:fill="auto"/>
          </w:tcPr>
          <w:p w14:paraId="417FE637" w14:textId="77777777" w:rsidR="0051757B" w:rsidRPr="007B699A" w:rsidRDefault="0051757B" w:rsidP="00A27FC7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  <w:lang w:val="es-ES_tradnl"/>
              </w:rPr>
              <w:t>Sánchez Reyes LL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s-ES_tradnl"/>
              </w:rPr>
              <w:t xml:space="preserve">, S.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s-ES_tradnl"/>
              </w:rPr>
              <w:t>Magallón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s-ES_tradnl"/>
              </w:rPr>
              <w:t xml:space="preserve">, H.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s-ES_tradnl"/>
              </w:rPr>
              <w:t>Morlon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s-ES_tradnl"/>
              </w:rPr>
              <w:t xml:space="preserve">. 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Multiple shifts in diversification and rate of origin of higher clades might explain species richness heterogeneity in flowering plants.</w:t>
            </w:r>
          </w:p>
          <w:p w14:paraId="62AF91D0" w14:textId="089F4013" w:rsidR="0051757B" w:rsidRPr="007B699A" w:rsidRDefault="0051757B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Invited speaker</w:t>
            </w:r>
            <w:r w:rsidR="00970F63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,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Colloquium “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Empirical approaches to phylogenetic comparative methods in plant science”, 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Botany 2014: New Frontiers in Botany. 26 – 30 July, Boise, Idaho, USA.</w:t>
            </w:r>
          </w:p>
        </w:tc>
      </w:tr>
      <w:tr w:rsidR="0051757B" w:rsidRPr="00970F63" w14:paraId="252A7084" w14:textId="77777777" w:rsidTr="00E32078">
        <w:tc>
          <w:tcPr>
            <w:tcW w:w="1464" w:type="dxa"/>
          </w:tcPr>
          <w:p w14:paraId="46F18D9F" w14:textId="77777777" w:rsidR="0051757B" w:rsidRPr="007B699A" w:rsidRDefault="0051757B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  <w:shd w:val="clear" w:color="auto" w:fill="auto"/>
          </w:tcPr>
          <w:p w14:paraId="3BD2E866" w14:textId="77777777" w:rsidR="0051757B" w:rsidRPr="00970F63" w:rsidRDefault="0051757B" w:rsidP="00A27FC7">
            <w:pPr>
              <w:rPr>
                <w:rFonts w:ascii="Georgia" w:eastAsia="Arial Unicode MS" w:hAnsi="Georgia" w:cs="Arial"/>
                <w:b/>
                <w:sz w:val="22"/>
                <w:szCs w:val="22"/>
                <w:lang w:val="en-US"/>
              </w:rPr>
            </w:pPr>
          </w:p>
        </w:tc>
      </w:tr>
      <w:tr w:rsidR="00850B15" w:rsidRPr="00A564DC" w14:paraId="369F231D" w14:textId="77777777" w:rsidTr="00E32078">
        <w:tc>
          <w:tcPr>
            <w:tcW w:w="1464" w:type="dxa"/>
          </w:tcPr>
          <w:p w14:paraId="49010730" w14:textId="36E217D9" w:rsidR="00850B15" w:rsidRPr="007B699A" w:rsidRDefault="00850B15" w:rsidP="00A27FC7">
            <w:pPr>
              <w:rPr>
                <w:rFonts w:ascii="Georgia" w:hAnsi="Georgia"/>
                <w:sz w:val="22"/>
                <w:szCs w:val="22"/>
                <w:lang w:eastAsia="en-US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</w:t>
            </w:r>
            <w:r w:rsidR="003B4249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3</w:t>
            </w:r>
          </w:p>
        </w:tc>
        <w:tc>
          <w:tcPr>
            <w:tcW w:w="8010" w:type="dxa"/>
            <w:shd w:val="clear" w:color="auto" w:fill="auto"/>
          </w:tcPr>
          <w:p w14:paraId="3D635C81" w14:textId="38B206FD" w:rsidR="00850B15" w:rsidRPr="0086656B" w:rsidRDefault="003B4249" w:rsidP="003B4249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  <w:r w:rsidRPr="0086656B">
              <w:rPr>
                <w:rFonts w:ascii="Georgia" w:eastAsia="Arial Unicode MS" w:hAnsi="Georgia" w:cs="Arial"/>
                <w:b/>
                <w:sz w:val="22"/>
                <w:szCs w:val="22"/>
                <w:lang w:val="en-US"/>
              </w:rPr>
              <w:t>Sánchez Reyes L.L.,</w:t>
            </w:r>
            <w:r w:rsidRPr="0086656B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 S. </w:t>
            </w:r>
            <w:proofErr w:type="spellStart"/>
            <w:r w:rsidRPr="0086656B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Magallón</w:t>
            </w:r>
            <w:proofErr w:type="spellEnd"/>
            <w:r w:rsidRPr="0086656B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, H. </w:t>
            </w:r>
            <w:proofErr w:type="spellStart"/>
            <w:r w:rsidRPr="0086656B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Morlon</w:t>
            </w:r>
            <w:proofErr w:type="spellEnd"/>
            <w:r w:rsidRPr="0086656B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. Reconstruction of the species diversification process and its relationship with the macroevolutionary history of living taxa.</w:t>
            </w:r>
          </w:p>
          <w:p w14:paraId="477D8D36" w14:textId="266B1E1F" w:rsidR="003B4249" w:rsidRPr="007B699A" w:rsidRDefault="003B4249" w:rsidP="003B4249">
            <w:pPr>
              <w:rPr>
                <w:rFonts w:ascii="Georgia" w:hAnsi="Georgia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Paris-Sud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University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, France,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Seminars</w:t>
            </w:r>
            <w:proofErr w:type="spellEnd"/>
            <w:r w:rsidR="0051757B"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, 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12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December</w:t>
            </w:r>
            <w:proofErr w:type="spellEnd"/>
            <w:r w:rsidR="0051757B" w:rsidRPr="007B699A">
              <w:rPr>
                <w:rFonts w:ascii="Georgia" w:eastAsia="Arial Unicode MS" w:hAnsi="Georgia" w:cs="Arial"/>
                <w:sz w:val="22"/>
                <w:szCs w:val="22"/>
              </w:rPr>
              <w:t>.</w:t>
            </w:r>
          </w:p>
        </w:tc>
      </w:tr>
      <w:tr w:rsidR="00850B15" w:rsidRPr="00A564DC" w14:paraId="77ACC403" w14:textId="77777777" w:rsidTr="00E32078">
        <w:tc>
          <w:tcPr>
            <w:tcW w:w="1464" w:type="dxa"/>
          </w:tcPr>
          <w:p w14:paraId="1212E8DA" w14:textId="77777777" w:rsidR="00850B15" w:rsidRPr="00A564DC" w:rsidRDefault="00850B15" w:rsidP="00A27FC7">
            <w:pPr>
              <w:rPr>
                <w:rFonts w:ascii="Georgia" w:eastAsia="Arial Unicode MS" w:hAnsi="Georgia" w:cs="Arial"/>
                <w:lang w:val="en-US"/>
              </w:rPr>
            </w:pPr>
          </w:p>
        </w:tc>
        <w:tc>
          <w:tcPr>
            <w:tcW w:w="8010" w:type="dxa"/>
            <w:shd w:val="clear" w:color="auto" w:fill="auto"/>
          </w:tcPr>
          <w:p w14:paraId="7A7BBA73" w14:textId="77777777" w:rsidR="00850B15" w:rsidRPr="00A564DC" w:rsidRDefault="00850B15" w:rsidP="00A27FC7">
            <w:pPr>
              <w:rPr>
                <w:rFonts w:ascii="Georgia" w:eastAsia="Arial Unicode MS" w:hAnsi="Georgia" w:cs="Arial"/>
                <w:lang w:val="en-US"/>
              </w:rPr>
            </w:pPr>
          </w:p>
        </w:tc>
      </w:tr>
    </w:tbl>
    <w:p w14:paraId="2B54325C" w14:textId="2EB6FCDD" w:rsidR="00850B15" w:rsidRDefault="00850B15">
      <w:pPr>
        <w:rPr>
          <w:rFonts w:ascii="Georgia" w:hAnsi="Georgia"/>
        </w:rPr>
      </w:pPr>
    </w:p>
    <w:p w14:paraId="3D0F6DB9" w14:textId="13F117F8" w:rsidR="001A4A99" w:rsidRDefault="001A4A99">
      <w:pPr>
        <w:rPr>
          <w:rFonts w:ascii="Georgia" w:hAnsi="Georgia"/>
        </w:rPr>
      </w:pPr>
    </w:p>
    <w:p w14:paraId="23313CB1" w14:textId="77777777" w:rsidR="001A4A99" w:rsidRPr="00A564DC" w:rsidRDefault="001A4A99">
      <w:pPr>
        <w:rPr>
          <w:rFonts w:ascii="Georgia" w:hAnsi="Georgia"/>
        </w:rPr>
      </w:pPr>
    </w:p>
    <w:tbl>
      <w:tblPr>
        <w:tblW w:w="9474" w:type="dxa"/>
        <w:tblLook w:val="0000" w:firstRow="0" w:lastRow="0" w:firstColumn="0" w:lastColumn="0" w:noHBand="0" w:noVBand="0"/>
      </w:tblPr>
      <w:tblGrid>
        <w:gridCol w:w="1464"/>
        <w:gridCol w:w="8010"/>
      </w:tblGrid>
      <w:tr w:rsidR="00CF09F5" w:rsidRPr="00A564DC" w14:paraId="3493CEAF" w14:textId="77777777" w:rsidTr="00E32078">
        <w:tc>
          <w:tcPr>
            <w:tcW w:w="1464" w:type="dxa"/>
          </w:tcPr>
          <w:p w14:paraId="08B9E9CA" w14:textId="77777777" w:rsidR="00CF09F5" w:rsidRPr="00A564DC" w:rsidRDefault="00CF09F5" w:rsidP="00CF09F5">
            <w:pPr>
              <w:rPr>
                <w:rFonts w:ascii="Georgia" w:eastAsia="Arial Unicode MS" w:hAnsi="Georgia" w:cs="Arial"/>
              </w:rPr>
            </w:pPr>
          </w:p>
        </w:tc>
        <w:tc>
          <w:tcPr>
            <w:tcW w:w="8010" w:type="dxa"/>
            <w:shd w:val="clear" w:color="auto" w:fill="auto"/>
          </w:tcPr>
          <w:p w14:paraId="20EB7928" w14:textId="058CE1AA" w:rsidR="00CF09F5" w:rsidRPr="007B699A" w:rsidRDefault="00CF09F5" w:rsidP="00CF09F5">
            <w:pPr>
              <w:rPr>
                <w:rFonts w:ascii="Georgia" w:eastAsia="Arial Unicode MS" w:hAnsi="Georgia" w:cs="Arial"/>
                <w:sz w:val="30"/>
                <w:szCs w:val="30"/>
                <w:lang w:val="en-GB"/>
              </w:rPr>
            </w:pPr>
            <w:r w:rsidRPr="007B699A">
              <w:rPr>
                <w:rFonts w:ascii="Georgia" w:eastAsia="Arial Unicode MS" w:hAnsi="Georgia" w:cs="Arial"/>
                <w:b/>
                <w:color w:val="808080" w:themeColor="background1" w:themeShade="80"/>
                <w:sz w:val="30"/>
                <w:szCs w:val="30"/>
                <w:lang w:val="en-GB"/>
              </w:rPr>
              <w:t>Meetings</w:t>
            </w:r>
          </w:p>
        </w:tc>
      </w:tr>
      <w:tr w:rsidR="00CF09F5" w:rsidRPr="00A564DC" w14:paraId="178F66DC" w14:textId="77777777" w:rsidTr="00E32078">
        <w:tc>
          <w:tcPr>
            <w:tcW w:w="1464" w:type="dxa"/>
          </w:tcPr>
          <w:p w14:paraId="4AD946A4" w14:textId="77777777" w:rsidR="00CF09F5" w:rsidRPr="00A564DC" w:rsidRDefault="00CF09F5" w:rsidP="00CF09F5">
            <w:pPr>
              <w:rPr>
                <w:rFonts w:ascii="Georgia" w:eastAsia="Arial Unicode MS" w:hAnsi="Georgia" w:cs="Arial"/>
                <w:lang w:val="en-GB"/>
              </w:rPr>
            </w:pPr>
          </w:p>
        </w:tc>
        <w:tc>
          <w:tcPr>
            <w:tcW w:w="8010" w:type="dxa"/>
            <w:shd w:val="clear" w:color="auto" w:fill="auto"/>
          </w:tcPr>
          <w:p w14:paraId="256CF1CF" w14:textId="5F4A923E" w:rsidR="00CF09F5" w:rsidRPr="00A564DC" w:rsidRDefault="00CF09F5" w:rsidP="00CF09F5">
            <w:pPr>
              <w:rPr>
                <w:rFonts w:ascii="Georgia" w:eastAsia="Arial Unicode MS" w:hAnsi="Georgia" w:cs="Arial"/>
                <w:lang w:val="en-GB"/>
              </w:rPr>
            </w:pPr>
          </w:p>
        </w:tc>
      </w:tr>
      <w:tr w:rsidR="006F5E67" w:rsidRPr="001A4A99" w14:paraId="3A0C08E0" w14:textId="77777777" w:rsidTr="00E32078">
        <w:tc>
          <w:tcPr>
            <w:tcW w:w="1464" w:type="dxa"/>
          </w:tcPr>
          <w:p w14:paraId="54B3C935" w14:textId="35518961" w:rsidR="006F5E67" w:rsidRPr="00A564DC" w:rsidRDefault="006F5E67" w:rsidP="006F5E67">
            <w:pPr>
              <w:rPr>
                <w:rFonts w:ascii="Georgia" w:eastAsia="Arial Unicode MS" w:hAnsi="Georgia" w:cs="Arial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</w:t>
            </w:r>
            <w:r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9</w:t>
            </w:r>
          </w:p>
        </w:tc>
        <w:tc>
          <w:tcPr>
            <w:tcW w:w="8010" w:type="dxa"/>
            <w:shd w:val="clear" w:color="auto" w:fill="auto"/>
          </w:tcPr>
          <w:p w14:paraId="01F482EF" w14:textId="71C0C50F" w:rsidR="00FB1FC1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Evolution Meeting 201</w:t>
            </w:r>
            <w:r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9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22-25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June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Providence, Rhode Island, USA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. </w:t>
            </w:r>
          </w:p>
          <w:p w14:paraId="6CD008F8" w14:textId="4C6B8FBB" w:rsidR="00FB1FC1" w:rsidRDefault="00FB1FC1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  -  </w:t>
            </w:r>
            <w:r w:rsidR="006F5E67" w:rsidRPr="00DE6158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Symposium</w:t>
            </w:r>
            <w:r w:rsidR="00DE6158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 accepted</w:t>
            </w:r>
            <w:r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.</w:t>
            </w:r>
            <w:r w:rsidR="006F5E67" w:rsidRPr="00DE6158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 </w:t>
            </w:r>
            <w:r w:rsidR="00DE6158" w:rsidRPr="00DE6158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Diversification through time, space and lineages: </w:t>
            </w:r>
            <w:r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  </w:t>
            </w:r>
            <w:r w:rsidR="00DE6158" w:rsidRPr="00DE6158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relationships between data quality and good inferences</w:t>
            </w:r>
            <w:r w:rsidR="00DE6158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. O</w:t>
            </w:r>
            <w:r w:rsidR="00DE6158" w:rsidRPr="00DE6158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rganizer</w:t>
            </w:r>
            <w:r w:rsidR="00DE6158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.</w:t>
            </w:r>
          </w:p>
          <w:p w14:paraId="685C26ED" w14:textId="2323F31D" w:rsidR="00FB1FC1" w:rsidRPr="00DE6158" w:rsidRDefault="00FB1FC1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 - </w:t>
            </w:r>
            <w:r w:rsidR="006F5E67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Talk contribution</w:t>
            </w:r>
            <w:r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.</w:t>
            </w:r>
            <w:r w:rsidR="006F5E67" w:rsidRPr="006F5E67">
              <w:rPr>
                <w:rFonts w:ascii="Georgia" w:eastAsia="Arial Unicode MS" w:hAnsi="Georgia" w:cs="Arial"/>
                <w:b/>
                <w:sz w:val="22"/>
                <w:szCs w:val="22"/>
                <w:lang w:val="en-US"/>
              </w:rPr>
              <w:t xml:space="preserve"> Sánchez Reyes LL</w:t>
            </w:r>
            <w:r w:rsidR="006F5E67" w:rsidRPr="006F5E67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, B. O’Meara. </w:t>
            </w:r>
            <w:r w:rsidR="006F5E67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Leveraging databases and analytical tools to reveal the dated Tree of Life</w:t>
            </w:r>
            <w:r w:rsidR="00DE6158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: How much of it can we use to understand the diversification of Life on Earth?</w:t>
            </w:r>
          </w:p>
          <w:p w14:paraId="42E548AC" w14:textId="69CF276B" w:rsidR="006F5E67" w:rsidRDefault="00FB1FC1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1A4A99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  - </w:t>
            </w:r>
            <w:r w:rsidR="006F5E67" w:rsidRPr="001A4A99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Poster </w:t>
            </w:r>
            <w:r w:rsidR="00DE6158" w:rsidRPr="001A4A99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contribution</w:t>
            </w:r>
            <w:r w:rsidRPr="001A4A99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.</w:t>
            </w:r>
            <w:r w:rsidR="006F5E67" w:rsidRPr="001A4A99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 </w:t>
            </w:r>
            <w:r w:rsidR="006F5E67" w:rsidRPr="001A4A99">
              <w:rPr>
                <w:rFonts w:ascii="Georgia" w:eastAsia="Arial Unicode MS" w:hAnsi="Georgia" w:cs="Arial"/>
                <w:b/>
                <w:sz w:val="22"/>
                <w:szCs w:val="22"/>
                <w:lang w:val="en-US"/>
              </w:rPr>
              <w:t>Sánchez Reyes LL</w:t>
            </w:r>
            <w:r w:rsidR="006F5E67" w:rsidRPr="001A4A99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, B. O’Meara. </w:t>
            </w:r>
            <w:proofErr w:type="spellStart"/>
            <w:r w:rsidR="006F5E67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DateLife</w:t>
            </w:r>
            <w:proofErr w:type="spellEnd"/>
            <w:r w:rsidR="006F5E67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: Leveraging databases and analytical tools to reveal the dated Tree of Life. </w:t>
            </w:r>
          </w:p>
          <w:p w14:paraId="103AC7B4" w14:textId="66E6E4D2" w:rsidR="006F5E67" w:rsidRPr="00A564DC" w:rsidRDefault="006F5E67" w:rsidP="006F5E67">
            <w:pPr>
              <w:rPr>
                <w:rFonts w:ascii="Georgia" w:eastAsia="Arial Unicode MS" w:hAnsi="Georgia" w:cs="Arial"/>
                <w:lang w:val="en-GB"/>
              </w:rPr>
            </w:pPr>
          </w:p>
        </w:tc>
      </w:tr>
      <w:tr w:rsidR="006F5E67" w:rsidRPr="001A4A99" w14:paraId="714AE65C" w14:textId="77777777" w:rsidTr="00E32078">
        <w:tc>
          <w:tcPr>
            <w:tcW w:w="1464" w:type="dxa"/>
          </w:tcPr>
          <w:p w14:paraId="265A6D29" w14:textId="468D7BFC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2018</w:t>
            </w:r>
          </w:p>
        </w:tc>
        <w:tc>
          <w:tcPr>
            <w:tcW w:w="8010" w:type="dxa"/>
            <w:shd w:val="clear" w:color="auto" w:fill="auto"/>
          </w:tcPr>
          <w:p w14:paraId="1B701960" w14:textId="48F0DD17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Evolution Meeting 2018, 18 – 22 August, Montpellier, France. </w:t>
            </w:r>
          </w:p>
          <w:p w14:paraId="38B680A3" w14:textId="5C93950B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Poster contribution accepted. *Could not attend due to visa issues.</w:t>
            </w:r>
          </w:p>
          <w:p w14:paraId="761A7D6E" w14:textId="13C3387F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</w:rPr>
              <w:t>Sánchez Reyes LL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, B.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O’Meara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.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DateLife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: Leveraging databases and analytical tools to reveal the dated Tree of Life. </w:t>
            </w:r>
          </w:p>
        </w:tc>
      </w:tr>
      <w:tr w:rsidR="006F5E67" w:rsidRPr="001A4A99" w14:paraId="18D23B5C" w14:textId="77777777" w:rsidTr="00E32078">
        <w:tc>
          <w:tcPr>
            <w:tcW w:w="1464" w:type="dxa"/>
          </w:tcPr>
          <w:p w14:paraId="28BD9A81" w14:textId="77777777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  <w:shd w:val="clear" w:color="auto" w:fill="auto"/>
          </w:tcPr>
          <w:p w14:paraId="0CDD1744" w14:textId="77777777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</w:tr>
      <w:tr w:rsidR="006F5E67" w:rsidRPr="001A4A99" w14:paraId="6840FE4A" w14:textId="77777777" w:rsidTr="00E32078">
        <w:tc>
          <w:tcPr>
            <w:tcW w:w="1464" w:type="dxa"/>
          </w:tcPr>
          <w:p w14:paraId="22379AEA" w14:textId="745660A4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2018</w:t>
            </w:r>
          </w:p>
        </w:tc>
        <w:tc>
          <w:tcPr>
            <w:tcW w:w="8010" w:type="dxa"/>
            <w:shd w:val="clear" w:color="auto" w:fill="auto"/>
          </w:tcPr>
          <w:p w14:paraId="3D7AC8DC" w14:textId="37A3B2FA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Society of Systematic Biologists standalone meeting 2018, 1 – 4 June, Columbus, Ohio, USA. </w:t>
            </w:r>
          </w:p>
          <w:p w14:paraId="4A3EDA14" w14:textId="5F403BA2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Oral contribution</w:t>
            </w:r>
            <w:r w:rsidR="00FB1FC1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.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</w:t>
            </w: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  <w:lang w:val="en-US"/>
              </w:rPr>
              <w:t>Sánchez Reyes LL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, B. O’Meara.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DateLife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: Leveraging databases and analytical tools to reveal the dated Tree of Life.</w:t>
            </w:r>
          </w:p>
        </w:tc>
      </w:tr>
      <w:tr w:rsidR="006F5E67" w:rsidRPr="001A4A99" w14:paraId="100CF89B" w14:textId="77777777" w:rsidTr="00E32078">
        <w:tc>
          <w:tcPr>
            <w:tcW w:w="1464" w:type="dxa"/>
          </w:tcPr>
          <w:p w14:paraId="5424A9B2" w14:textId="77777777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  <w:shd w:val="clear" w:color="auto" w:fill="auto"/>
          </w:tcPr>
          <w:p w14:paraId="1D8EF300" w14:textId="77777777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</w:tr>
      <w:tr w:rsidR="006F5E67" w:rsidRPr="001A4A99" w14:paraId="7C091A60" w14:textId="77777777" w:rsidTr="00E32078">
        <w:tc>
          <w:tcPr>
            <w:tcW w:w="1464" w:type="dxa"/>
          </w:tcPr>
          <w:p w14:paraId="6B15A177" w14:textId="7315C054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2016</w:t>
            </w:r>
          </w:p>
        </w:tc>
        <w:tc>
          <w:tcPr>
            <w:tcW w:w="8010" w:type="dxa"/>
            <w:shd w:val="clear" w:color="auto" w:fill="auto"/>
          </w:tcPr>
          <w:p w14:paraId="7369B161" w14:textId="089F2B18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Evolution Meeting 2016, 17 – 21 June, Austin, Texas, USA.</w:t>
            </w:r>
          </w:p>
          <w:p w14:paraId="3B6329BC" w14:textId="3932737E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Oral contribution</w:t>
            </w:r>
            <w:r w:rsidR="00FB1FC1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.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</w:t>
            </w: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  <w:lang w:val="en-GB"/>
              </w:rPr>
              <w:t>Sánchez Reyes LL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, S.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Magallón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, H.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Morlon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. 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Uncovering macroevolutionary diversification dynamics from clade age, species richness and taxonomic structure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.</w:t>
            </w:r>
          </w:p>
        </w:tc>
      </w:tr>
      <w:tr w:rsidR="006F5E67" w:rsidRPr="001A4A99" w14:paraId="63ABD8E8" w14:textId="77777777" w:rsidTr="00E32078">
        <w:tc>
          <w:tcPr>
            <w:tcW w:w="1464" w:type="dxa"/>
          </w:tcPr>
          <w:p w14:paraId="32FB272E" w14:textId="77777777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  <w:shd w:val="clear" w:color="auto" w:fill="auto"/>
          </w:tcPr>
          <w:p w14:paraId="0445D9A7" w14:textId="37E04D1D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</w:tr>
      <w:tr w:rsidR="006F5E67" w:rsidRPr="001A4A99" w14:paraId="6128085B" w14:textId="77777777" w:rsidTr="00E32078">
        <w:tc>
          <w:tcPr>
            <w:tcW w:w="1464" w:type="dxa"/>
          </w:tcPr>
          <w:p w14:paraId="6948515F" w14:textId="248042F0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2015</w:t>
            </w:r>
          </w:p>
        </w:tc>
        <w:tc>
          <w:tcPr>
            <w:tcW w:w="8010" w:type="dxa"/>
            <w:shd w:val="clear" w:color="auto" w:fill="auto"/>
          </w:tcPr>
          <w:p w14:paraId="52AD215C" w14:textId="681ADAC9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Evolution Meeting 2015. 26 – 30 June,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Guarujá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Brasil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.</w:t>
            </w:r>
          </w:p>
          <w:p w14:paraId="4272D9D0" w14:textId="1F63B90C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Oral contribution</w:t>
            </w:r>
            <w:r w:rsidR="00FB1FC1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.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</w:t>
            </w: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  <w:lang w:val="en-GB"/>
              </w:rPr>
              <w:t>Sánchez Reyes LL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, S.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Magallón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, H.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Morlon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. 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Taxonomic structure and the primary drivers of macroevolutionary dynamics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.</w:t>
            </w:r>
          </w:p>
        </w:tc>
      </w:tr>
      <w:tr w:rsidR="006F5E67" w:rsidRPr="001A4A99" w14:paraId="0DA5E16B" w14:textId="77777777" w:rsidTr="00E32078">
        <w:tc>
          <w:tcPr>
            <w:tcW w:w="1464" w:type="dxa"/>
          </w:tcPr>
          <w:p w14:paraId="76A73B68" w14:textId="77777777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  <w:shd w:val="clear" w:color="auto" w:fill="auto"/>
          </w:tcPr>
          <w:p w14:paraId="57D567AB" w14:textId="16668920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</w:tr>
      <w:tr w:rsidR="006F5E67" w:rsidRPr="001A4A99" w14:paraId="0AD86C6E" w14:textId="77777777" w:rsidTr="00E32078">
        <w:tc>
          <w:tcPr>
            <w:tcW w:w="1464" w:type="dxa"/>
          </w:tcPr>
          <w:p w14:paraId="55EE3C1F" w14:textId="6794C4BB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2014</w:t>
            </w:r>
          </w:p>
        </w:tc>
        <w:tc>
          <w:tcPr>
            <w:tcW w:w="8010" w:type="dxa"/>
            <w:shd w:val="clear" w:color="auto" w:fill="auto"/>
          </w:tcPr>
          <w:p w14:paraId="2FC57B99" w14:textId="560A73CE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Botany 2014: New Frontiers in Botany. 26 – 30 July, Boise, Idaho, USA.</w:t>
            </w:r>
          </w:p>
          <w:p w14:paraId="551EF179" w14:textId="3462937D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Oral contribution at the Colloquium “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Empirical approaches to phylogenetic comparative methods in plant science”: </w:t>
            </w: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  <w:lang w:val="en-US"/>
              </w:rPr>
              <w:t>Sánchez Reyes LL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, S.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Magallón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, H.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Morlon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. Multiple shifts in diversification and rate of origin of higher clades might explain species richness heterogeneity in flowering plants.</w:t>
            </w:r>
          </w:p>
        </w:tc>
      </w:tr>
      <w:tr w:rsidR="006F5E67" w:rsidRPr="001A4A99" w14:paraId="6EEBDC66" w14:textId="77777777" w:rsidTr="00E32078">
        <w:tc>
          <w:tcPr>
            <w:tcW w:w="1464" w:type="dxa"/>
          </w:tcPr>
          <w:p w14:paraId="27349AE7" w14:textId="77777777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  <w:shd w:val="clear" w:color="auto" w:fill="auto"/>
          </w:tcPr>
          <w:p w14:paraId="2BC47F98" w14:textId="2F854854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</w:tr>
      <w:tr w:rsidR="006F5E67" w:rsidRPr="001A4A99" w14:paraId="18F9921D" w14:textId="77777777" w:rsidTr="00E32078">
        <w:tc>
          <w:tcPr>
            <w:tcW w:w="1464" w:type="dxa"/>
          </w:tcPr>
          <w:p w14:paraId="0ADA6B9C" w14:textId="514C2814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2014</w:t>
            </w:r>
          </w:p>
        </w:tc>
        <w:tc>
          <w:tcPr>
            <w:tcW w:w="8010" w:type="dxa"/>
            <w:shd w:val="clear" w:color="auto" w:fill="auto"/>
          </w:tcPr>
          <w:p w14:paraId="69731B54" w14:textId="5FA5C370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Evolutionary Plant Radiations: Where, When, Why and How? 13 – 14 June, Institute of Systematic Botany, University of Zurich, Switzerland.</w:t>
            </w:r>
          </w:p>
          <w:p w14:paraId="2AB0D966" w14:textId="639F16BB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Poster contribution</w:t>
            </w:r>
            <w:r w:rsidR="00FB1FC1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.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</w:t>
            </w: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  <w:lang w:val="en-US"/>
              </w:rPr>
              <w:t>Sánchez Reyes LL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, S.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Magallón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, H.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Morlon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. Models of diversification and the age-richness relationship in Angiosperms: Multiple shifts and rates of origin.</w:t>
            </w:r>
          </w:p>
        </w:tc>
      </w:tr>
      <w:tr w:rsidR="006F5E67" w:rsidRPr="001A4A99" w14:paraId="48B7F295" w14:textId="77777777" w:rsidTr="00E32078">
        <w:tc>
          <w:tcPr>
            <w:tcW w:w="1464" w:type="dxa"/>
          </w:tcPr>
          <w:p w14:paraId="6DCDE889" w14:textId="77777777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  <w:shd w:val="clear" w:color="auto" w:fill="auto"/>
          </w:tcPr>
          <w:p w14:paraId="396724D9" w14:textId="785EF445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</w:tr>
      <w:tr w:rsidR="006F5E67" w:rsidRPr="001A4A99" w14:paraId="69CFA780" w14:textId="77777777" w:rsidTr="00E32078">
        <w:tc>
          <w:tcPr>
            <w:tcW w:w="1464" w:type="dxa"/>
          </w:tcPr>
          <w:p w14:paraId="3FCB3E54" w14:textId="71AA618D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2013</w:t>
            </w:r>
          </w:p>
        </w:tc>
        <w:tc>
          <w:tcPr>
            <w:tcW w:w="8010" w:type="dxa"/>
            <w:shd w:val="clear" w:color="auto" w:fill="auto"/>
          </w:tcPr>
          <w:p w14:paraId="53E209CE" w14:textId="0F5EB826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Evolution Meeting 2013. 21 – 25 June, Snowbird, Utah, USA.</w:t>
            </w:r>
          </w:p>
          <w:p w14:paraId="6E174941" w14:textId="20045DF0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Oral contribution</w:t>
            </w:r>
            <w:r w:rsidR="00FB1FC1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.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</w:t>
            </w: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  <w:lang w:val="en-GB"/>
              </w:rPr>
              <w:t>Sánchez Reyes LL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, S.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Magallón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, H.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Morlon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. Models of species diversification and the age-richness relationship paradigm.</w:t>
            </w:r>
          </w:p>
        </w:tc>
      </w:tr>
      <w:tr w:rsidR="006F5E67" w:rsidRPr="001A4A99" w14:paraId="4D9B527C" w14:textId="77777777" w:rsidTr="00E32078">
        <w:tc>
          <w:tcPr>
            <w:tcW w:w="1464" w:type="dxa"/>
          </w:tcPr>
          <w:p w14:paraId="21379CE0" w14:textId="77777777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  <w:shd w:val="clear" w:color="auto" w:fill="auto"/>
          </w:tcPr>
          <w:p w14:paraId="5E59C026" w14:textId="73230304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</w:tr>
      <w:tr w:rsidR="006F5E67" w:rsidRPr="00A564DC" w14:paraId="039C3E66" w14:textId="77777777" w:rsidTr="00E32078">
        <w:tc>
          <w:tcPr>
            <w:tcW w:w="1464" w:type="dxa"/>
          </w:tcPr>
          <w:p w14:paraId="64B7F584" w14:textId="306D59B5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2008</w:t>
            </w:r>
          </w:p>
        </w:tc>
        <w:tc>
          <w:tcPr>
            <w:tcW w:w="8010" w:type="dxa"/>
            <w:shd w:val="clear" w:color="auto" w:fill="auto"/>
          </w:tcPr>
          <w:p w14:paraId="5AB846F9" w14:textId="70A50E0C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Congreso Mexicano de Ecología: La ecología mexicana en tiempos de cambio global [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Mexican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Congress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of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Ecology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: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Mexican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Ecology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in Times of Global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Change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], 16 – 21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November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, Mérida, Yucatán, México.</w:t>
            </w:r>
          </w:p>
          <w:p w14:paraId="6E8B918C" w14:textId="78B23E0D" w:rsidR="006F5E67" w:rsidRPr="007B699A" w:rsidRDefault="006F5E67" w:rsidP="006F5E67">
            <w:pPr>
              <w:rPr>
                <w:rFonts w:ascii="Georgia" w:eastAsia="Arial Unicode MS" w:hAnsi="Georgia" w:cs="Arial"/>
                <w:sz w:val="22"/>
                <w:szCs w:val="22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Poster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contribution</w:t>
            </w:r>
            <w:proofErr w:type="spellEnd"/>
            <w:r w:rsidR="00FB1FC1">
              <w:rPr>
                <w:rFonts w:ascii="Georgia" w:eastAsia="Arial Unicode MS" w:hAnsi="Georgia" w:cs="Arial"/>
                <w:sz w:val="22"/>
                <w:szCs w:val="22"/>
              </w:rPr>
              <w:t>.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</w:rPr>
              <w:t>Sánchez Reyes LL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, A. González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González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, L.E.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Eguiarte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lastRenderedPageBreak/>
              <w:t>Fruns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, V. Souza Saldívar. Genómica de poblaciones asociada a los nichos ecológicos de </w:t>
            </w:r>
            <w:proofErr w:type="spellStart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</w:rPr>
              <w:t>Escherichia</w:t>
            </w:r>
            <w:proofErr w:type="spellEnd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</w:rPr>
              <w:t>coli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[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Population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genomics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associated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to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the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ecological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niches of </w:t>
            </w:r>
            <w:proofErr w:type="spellStart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</w:rPr>
              <w:t>Escherichia</w:t>
            </w:r>
            <w:proofErr w:type="spellEnd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</w:rPr>
              <w:t xml:space="preserve"> </w:t>
            </w:r>
            <w:proofErr w:type="spellStart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</w:rPr>
              <w:t>coli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].</w:t>
            </w:r>
          </w:p>
        </w:tc>
      </w:tr>
      <w:tr w:rsidR="006F5E67" w:rsidRPr="00A564DC" w14:paraId="7EE44C75" w14:textId="77777777" w:rsidTr="00E32078">
        <w:tc>
          <w:tcPr>
            <w:tcW w:w="1464" w:type="dxa"/>
          </w:tcPr>
          <w:p w14:paraId="7D531661" w14:textId="77777777" w:rsidR="006F5E67" w:rsidRPr="0086656B" w:rsidRDefault="006F5E67" w:rsidP="006F5E67">
            <w:pPr>
              <w:rPr>
                <w:rFonts w:ascii="Georgia" w:eastAsia="Arial Unicode MS" w:hAnsi="Georgia" w:cs="Arial"/>
              </w:rPr>
            </w:pPr>
          </w:p>
        </w:tc>
        <w:tc>
          <w:tcPr>
            <w:tcW w:w="8010" w:type="dxa"/>
            <w:shd w:val="clear" w:color="auto" w:fill="auto"/>
          </w:tcPr>
          <w:p w14:paraId="1C1275A5" w14:textId="0052A365" w:rsidR="006F5E67" w:rsidRPr="0086656B" w:rsidRDefault="006F5E67" w:rsidP="006F5E67">
            <w:pPr>
              <w:rPr>
                <w:rFonts w:ascii="Georgia" w:eastAsia="Arial Unicode MS" w:hAnsi="Georgia" w:cs="Arial"/>
              </w:rPr>
            </w:pPr>
          </w:p>
        </w:tc>
      </w:tr>
    </w:tbl>
    <w:p w14:paraId="0A83E538" w14:textId="25512218" w:rsidR="00DC4911" w:rsidRPr="0086656B" w:rsidRDefault="00DC4911">
      <w:pPr>
        <w:rPr>
          <w:rFonts w:ascii="Georgia" w:hAnsi="Georgia"/>
        </w:rPr>
      </w:pPr>
    </w:p>
    <w:tbl>
      <w:tblPr>
        <w:tblW w:w="9468" w:type="dxa"/>
        <w:tblLook w:val="0000" w:firstRow="0" w:lastRow="0" w:firstColumn="0" w:lastColumn="0" w:noHBand="0" w:noVBand="0"/>
      </w:tblPr>
      <w:tblGrid>
        <w:gridCol w:w="1458"/>
        <w:gridCol w:w="8010"/>
      </w:tblGrid>
      <w:tr w:rsidR="006231F1" w:rsidRPr="00A564DC" w14:paraId="5C91CE06" w14:textId="77777777" w:rsidTr="00A27FC7">
        <w:tc>
          <w:tcPr>
            <w:tcW w:w="1458" w:type="dxa"/>
            <w:shd w:val="clear" w:color="auto" w:fill="auto"/>
          </w:tcPr>
          <w:p w14:paraId="6EECDD1D" w14:textId="77777777" w:rsidR="006231F1" w:rsidRPr="0086656B" w:rsidRDefault="006231F1" w:rsidP="00A27FC7">
            <w:pPr>
              <w:jc w:val="both"/>
              <w:rPr>
                <w:rFonts w:ascii="Georgia" w:eastAsia="Arial Unicode MS" w:hAnsi="Georgia" w:cs="Arial"/>
              </w:rPr>
            </w:pPr>
          </w:p>
        </w:tc>
        <w:tc>
          <w:tcPr>
            <w:tcW w:w="8010" w:type="dxa"/>
          </w:tcPr>
          <w:p w14:paraId="0FEB9A79" w14:textId="13852C0D" w:rsidR="006231F1" w:rsidRPr="007B699A" w:rsidRDefault="006231F1" w:rsidP="00A27FC7">
            <w:pPr>
              <w:jc w:val="both"/>
              <w:rPr>
                <w:rFonts w:ascii="Georgia" w:eastAsia="Arial Unicode MS" w:hAnsi="Georgia" w:cs="Arial"/>
                <w:b/>
                <w:color w:val="808080" w:themeColor="background1" w:themeShade="80"/>
                <w:sz w:val="30"/>
                <w:szCs w:val="30"/>
                <w:lang w:val="en-GB"/>
              </w:rPr>
            </w:pPr>
            <w:r w:rsidRPr="007B699A">
              <w:rPr>
                <w:rFonts w:ascii="Georgia" w:eastAsia="Arial Unicode MS" w:hAnsi="Georgia" w:cs="Arial"/>
                <w:b/>
                <w:color w:val="808080" w:themeColor="background1" w:themeShade="80"/>
                <w:sz w:val="30"/>
                <w:szCs w:val="30"/>
                <w:lang w:val="en-GB"/>
              </w:rPr>
              <w:t>Awards</w:t>
            </w:r>
            <w:r w:rsidR="00A27FC7" w:rsidRPr="007B699A">
              <w:rPr>
                <w:rFonts w:ascii="Georgia" w:eastAsia="Arial Unicode MS" w:hAnsi="Georgia" w:cs="Arial"/>
                <w:b/>
                <w:color w:val="808080" w:themeColor="background1" w:themeShade="80"/>
                <w:sz w:val="30"/>
                <w:szCs w:val="30"/>
                <w:lang w:val="en-GB"/>
              </w:rPr>
              <w:t xml:space="preserve"> and </w:t>
            </w:r>
            <w:r w:rsidR="00CB2AA9" w:rsidRPr="007B699A">
              <w:rPr>
                <w:rFonts w:ascii="Georgia" w:eastAsia="Arial Unicode MS" w:hAnsi="Georgia" w:cs="Arial"/>
                <w:b/>
                <w:color w:val="808080" w:themeColor="background1" w:themeShade="80"/>
                <w:sz w:val="30"/>
                <w:szCs w:val="30"/>
                <w:lang w:val="en-GB"/>
              </w:rPr>
              <w:t>Distinctions</w:t>
            </w:r>
          </w:p>
        </w:tc>
      </w:tr>
      <w:tr w:rsidR="006231F1" w:rsidRPr="00A564DC" w14:paraId="3F8D6A9D" w14:textId="77777777" w:rsidTr="00A27FC7">
        <w:tc>
          <w:tcPr>
            <w:tcW w:w="1458" w:type="dxa"/>
            <w:shd w:val="clear" w:color="auto" w:fill="auto"/>
          </w:tcPr>
          <w:p w14:paraId="6099B39D" w14:textId="77777777" w:rsidR="006231F1" w:rsidRPr="00A564DC" w:rsidRDefault="006231F1" w:rsidP="00A27FC7">
            <w:pPr>
              <w:rPr>
                <w:rFonts w:ascii="Georgia" w:eastAsia="Arial Unicode MS" w:hAnsi="Georgia" w:cs="Arial"/>
                <w:lang w:val="en-GB"/>
              </w:rPr>
            </w:pPr>
          </w:p>
        </w:tc>
        <w:tc>
          <w:tcPr>
            <w:tcW w:w="8010" w:type="dxa"/>
          </w:tcPr>
          <w:p w14:paraId="038C7C69" w14:textId="77777777" w:rsidR="006231F1" w:rsidRPr="00A564DC" w:rsidRDefault="006231F1" w:rsidP="00A27FC7">
            <w:pPr>
              <w:rPr>
                <w:rFonts w:ascii="Georgia" w:eastAsia="Arial Unicode MS" w:hAnsi="Georgia" w:cs="Arial"/>
                <w:lang w:val="en-GB"/>
              </w:rPr>
            </w:pPr>
          </w:p>
        </w:tc>
      </w:tr>
      <w:tr w:rsidR="00C16F49" w:rsidRPr="001A4A99" w14:paraId="70A6E2FD" w14:textId="77777777" w:rsidTr="00A27FC7">
        <w:tc>
          <w:tcPr>
            <w:tcW w:w="1458" w:type="dxa"/>
            <w:shd w:val="clear" w:color="auto" w:fill="auto"/>
          </w:tcPr>
          <w:p w14:paraId="75E98711" w14:textId="4F51F5AB" w:rsidR="00C16F49" w:rsidRPr="001A4A99" w:rsidRDefault="00C16F49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1A4A9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2017</w:t>
            </w:r>
            <w:r w:rsidR="00970F63" w:rsidRPr="001A4A9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- 202</w:t>
            </w:r>
            <w:r w:rsidR="009F330B" w:rsidRPr="001A4A9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5</w:t>
            </w:r>
          </w:p>
        </w:tc>
        <w:tc>
          <w:tcPr>
            <w:tcW w:w="8010" w:type="dxa"/>
          </w:tcPr>
          <w:p w14:paraId="1AEF7D4E" w14:textId="32F22399" w:rsidR="00C16F49" w:rsidRPr="001A4A99" w:rsidRDefault="00C16F49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1A4A9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Chair Fellow, National Council of Science and Technology (</w:t>
            </w:r>
            <w:proofErr w:type="spellStart"/>
            <w:r w:rsidRPr="001A4A9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CONACyT</w:t>
            </w:r>
            <w:proofErr w:type="spellEnd"/>
            <w:r w:rsidRPr="001A4A9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), Mexico. Total of $</w:t>
            </w:r>
            <w:r w:rsidR="007136FB" w:rsidRPr="001A4A9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4.8</w:t>
            </w:r>
            <w:r w:rsidRPr="001A4A9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M Mexican Pesos</w:t>
            </w:r>
            <w:r w:rsidR="007136FB" w:rsidRPr="001A4A9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(~$250k USD)</w:t>
            </w:r>
            <w:r w:rsidR="001A4A9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.</w:t>
            </w:r>
            <w:r w:rsidR="00970F63" w:rsidRPr="001A4A9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</w:t>
            </w:r>
            <w:r w:rsidR="00970F63" w:rsidRPr="001A4A99">
              <w:rPr>
                <w:rFonts w:ascii="Georgia" w:eastAsia="Arial Unicode MS" w:hAnsi="Georgia" w:cs="Arial"/>
                <w:b/>
                <w:i/>
                <w:sz w:val="20"/>
                <w:szCs w:val="20"/>
                <w:lang w:val="en-GB"/>
              </w:rPr>
              <w:t>Declined for current position</w:t>
            </w:r>
            <w:r w:rsidR="00970F63" w:rsidRPr="001A4A99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.</w:t>
            </w:r>
          </w:p>
        </w:tc>
      </w:tr>
      <w:tr w:rsidR="00C16F49" w:rsidRPr="001A4A99" w14:paraId="2833C198" w14:textId="77777777" w:rsidTr="00A27FC7">
        <w:tc>
          <w:tcPr>
            <w:tcW w:w="1458" w:type="dxa"/>
            <w:shd w:val="clear" w:color="auto" w:fill="auto"/>
          </w:tcPr>
          <w:p w14:paraId="6BBB476E" w14:textId="77777777" w:rsidR="00C16F49" w:rsidRPr="00A564DC" w:rsidRDefault="00C16F49" w:rsidP="00A27FC7">
            <w:pPr>
              <w:rPr>
                <w:rFonts w:ascii="Georgia" w:eastAsia="Arial Unicode MS" w:hAnsi="Georgia" w:cs="Arial"/>
                <w:lang w:val="en-GB"/>
              </w:rPr>
            </w:pPr>
          </w:p>
        </w:tc>
        <w:tc>
          <w:tcPr>
            <w:tcW w:w="8010" w:type="dxa"/>
          </w:tcPr>
          <w:p w14:paraId="0AB04AD7" w14:textId="77777777" w:rsidR="00C16F49" w:rsidRPr="00A564DC" w:rsidRDefault="00C16F49" w:rsidP="00A27FC7">
            <w:pPr>
              <w:rPr>
                <w:rFonts w:ascii="Georgia" w:eastAsia="Arial Unicode MS" w:hAnsi="Georgia" w:cs="Arial"/>
                <w:lang w:val="en-GB"/>
              </w:rPr>
            </w:pPr>
          </w:p>
        </w:tc>
      </w:tr>
      <w:tr w:rsidR="00CB2AA9" w:rsidRPr="001A4A99" w14:paraId="0A68AF44" w14:textId="77777777" w:rsidTr="00A27FC7">
        <w:tc>
          <w:tcPr>
            <w:tcW w:w="1458" w:type="dxa"/>
            <w:shd w:val="clear" w:color="auto" w:fill="auto"/>
          </w:tcPr>
          <w:p w14:paraId="7E362F86" w14:textId="4D482BD9" w:rsidR="00CB2AA9" w:rsidRPr="007B699A" w:rsidRDefault="00CB2AA9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2016</w:t>
            </w:r>
          </w:p>
        </w:tc>
        <w:tc>
          <w:tcPr>
            <w:tcW w:w="8010" w:type="dxa"/>
          </w:tcPr>
          <w:p w14:paraId="7FCA2E8C" w14:textId="6FEB00FA" w:rsidR="00CB2AA9" w:rsidRPr="007B699A" w:rsidRDefault="00784884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Society of Systematic Biologists (SSB) </w:t>
            </w:r>
            <w:r w:rsidR="00CB2AA9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Ernst Mayr 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Symposium </w:t>
            </w:r>
            <w:r w:rsidR="00CB2AA9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Award Finalist</w:t>
            </w:r>
            <w:r w:rsidR="000E6069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.</w:t>
            </w:r>
          </w:p>
        </w:tc>
      </w:tr>
      <w:tr w:rsidR="00CB2AA9" w:rsidRPr="001A4A99" w14:paraId="47C35DC2" w14:textId="77777777" w:rsidTr="00A27FC7">
        <w:tc>
          <w:tcPr>
            <w:tcW w:w="1458" w:type="dxa"/>
            <w:shd w:val="clear" w:color="auto" w:fill="auto"/>
          </w:tcPr>
          <w:p w14:paraId="4F01855B" w14:textId="77777777" w:rsidR="00CB2AA9" w:rsidRPr="007B699A" w:rsidRDefault="00CB2AA9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</w:tcPr>
          <w:p w14:paraId="0865E308" w14:textId="77777777" w:rsidR="00CB2AA9" w:rsidRPr="007B699A" w:rsidRDefault="00CB2AA9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</w:tr>
      <w:tr w:rsidR="006231F1" w:rsidRPr="00A564DC" w14:paraId="07E6BFAE" w14:textId="77777777" w:rsidTr="00A27FC7">
        <w:tc>
          <w:tcPr>
            <w:tcW w:w="1458" w:type="dxa"/>
            <w:shd w:val="clear" w:color="auto" w:fill="auto"/>
          </w:tcPr>
          <w:p w14:paraId="2F3FD1CB" w14:textId="0D36584B" w:rsidR="006231F1" w:rsidRPr="007B699A" w:rsidRDefault="00A27FC7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2011-2016</w:t>
            </w:r>
          </w:p>
        </w:tc>
        <w:tc>
          <w:tcPr>
            <w:tcW w:w="8010" w:type="dxa"/>
          </w:tcPr>
          <w:p w14:paraId="119D987F" w14:textId="73ECB99B" w:rsidR="006231F1" w:rsidRPr="007B699A" w:rsidRDefault="00A27FC7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Mexican National Scholarship for graduate studies, National Council of Science and Technology (CONACYT) 410511/262540</w:t>
            </w:r>
          </w:p>
          <w:p w14:paraId="3E601A89" w14:textId="727F4BB4" w:rsidR="00A27FC7" w:rsidRPr="007B699A" w:rsidRDefault="00A27FC7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Total of $1.56M Mexican Pesos (~$120</w:t>
            </w:r>
            <w:r w:rsidR="00CB2AA9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k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 USD)</w:t>
            </w:r>
          </w:p>
        </w:tc>
      </w:tr>
      <w:tr w:rsidR="006231F1" w:rsidRPr="00A564DC" w14:paraId="1F49E7B7" w14:textId="77777777" w:rsidTr="00A27FC7">
        <w:tc>
          <w:tcPr>
            <w:tcW w:w="1458" w:type="dxa"/>
            <w:shd w:val="clear" w:color="auto" w:fill="auto"/>
          </w:tcPr>
          <w:p w14:paraId="3A543BBF" w14:textId="77777777" w:rsidR="006231F1" w:rsidRPr="007B699A" w:rsidRDefault="006231F1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</w:tcPr>
          <w:p w14:paraId="4C84D771" w14:textId="58468B97" w:rsidR="006231F1" w:rsidRPr="007B699A" w:rsidRDefault="006231F1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</w:tr>
      <w:tr w:rsidR="00CB2AA9" w:rsidRPr="001A4A99" w14:paraId="13A6DAE2" w14:textId="77777777" w:rsidTr="00A27FC7">
        <w:tc>
          <w:tcPr>
            <w:tcW w:w="1458" w:type="dxa"/>
            <w:shd w:val="clear" w:color="auto" w:fill="auto"/>
          </w:tcPr>
          <w:p w14:paraId="049397E1" w14:textId="5A466012" w:rsidR="00CB2AA9" w:rsidRPr="007B699A" w:rsidRDefault="00CB2AA9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2015</w:t>
            </w:r>
          </w:p>
        </w:tc>
        <w:tc>
          <w:tcPr>
            <w:tcW w:w="8010" w:type="dxa"/>
          </w:tcPr>
          <w:p w14:paraId="2D363548" w14:textId="4AF80AAA" w:rsidR="00CB2AA9" w:rsidRPr="007B699A" w:rsidRDefault="00784884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 xml:space="preserve">Society of Systematic Biologists (SSB) International Students </w:t>
            </w:r>
            <w:r w:rsidR="00CB2AA9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Travel award $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500 USD</w:t>
            </w:r>
          </w:p>
        </w:tc>
      </w:tr>
      <w:tr w:rsidR="00CB2AA9" w:rsidRPr="001A4A99" w14:paraId="01789A61" w14:textId="77777777" w:rsidTr="00A27FC7">
        <w:tc>
          <w:tcPr>
            <w:tcW w:w="1458" w:type="dxa"/>
            <w:shd w:val="clear" w:color="auto" w:fill="auto"/>
          </w:tcPr>
          <w:p w14:paraId="596E8B75" w14:textId="77777777" w:rsidR="00CB2AA9" w:rsidRPr="007B699A" w:rsidRDefault="00CB2AA9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</w:tcPr>
          <w:p w14:paraId="00E8E3D2" w14:textId="77777777" w:rsidR="00CB2AA9" w:rsidRPr="007B699A" w:rsidRDefault="00CB2AA9" w:rsidP="00A27FC7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</w:tr>
      <w:tr w:rsidR="006231F1" w:rsidRPr="001A4A99" w14:paraId="59C8C965" w14:textId="77777777" w:rsidTr="00A27FC7">
        <w:tc>
          <w:tcPr>
            <w:tcW w:w="1458" w:type="dxa"/>
            <w:shd w:val="clear" w:color="auto" w:fill="auto"/>
          </w:tcPr>
          <w:p w14:paraId="714B0CE7" w14:textId="7BF961A2" w:rsidR="006231F1" w:rsidRPr="007B699A" w:rsidRDefault="00A27FC7" w:rsidP="00A27FC7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010" w:type="dxa"/>
          </w:tcPr>
          <w:p w14:paraId="673AE750" w14:textId="37B0DAD0" w:rsidR="006231F1" w:rsidRPr="007B699A" w:rsidRDefault="00CB2AA9" w:rsidP="00CB2AA9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Mexican </w:t>
            </w:r>
            <w:r w:rsidR="00A27FC7"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National Program for the Advancement of Patenting and Innovation (PROFOPI) Third Place Awarded as coauthor of the technologic development “</w:t>
            </w:r>
            <w:proofErr w:type="spellStart"/>
            <w:r w:rsidR="00A27FC7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>Macroarreglo</w:t>
            </w:r>
            <w:proofErr w:type="spellEnd"/>
            <w:r w:rsidR="00A27FC7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 xml:space="preserve"> para</w:t>
            </w:r>
            <w:r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27FC7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>detección</w:t>
            </w:r>
            <w:proofErr w:type="spellEnd"/>
            <w:r w:rsidR="00A27FC7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27FC7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>en</w:t>
            </w:r>
            <w:proofErr w:type="spellEnd"/>
            <w:r w:rsidR="00A27FC7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27FC7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>muestras</w:t>
            </w:r>
            <w:proofErr w:type="spellEnd"/>
            <w:r w:rsidR="00A27FC7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27FC7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>ambientales</w:t>
            </w:r>
            <w:proofErr w:type="spellEnd"/>
            <w:r w:rsidR="00A27FC7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 xml:space="preserve"> y </w:t>
            </w:r>
            <w:proofErr w:type="spellStart"/>
            <w:r w:rsidR="00A27FC7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>biológicas</w:t>
            </w:r>
            <w:proofErr w:type="spellEnd"/>
            <w:r w:rsidR="00A27FC7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 xml:space="preserve"> de </w:t>
            </w:r>
            <w:proofErr w:type="spellStart"/>
            <w:r w:rsidR="00A27FC7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>microorganismos</w:t>
            </w:r>
            <w:proofErr w:type="spellEnd"/>
            <w:r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27FC7" w:rsidRPr="007B699A">
              <w:rPr>
                <w:rFonts w:ascii="Georgia" w:eastAsia="Arial Unicode MS" w:hAnsi="Georgia" w:cs="Arial"/>
                <w:i/>
                <w:sz w:val="22"/>
                <w:szCs w:val="22"/>
                <w:lang w:val="en-US"/>
              </w:rPr>
              <w:t>enteropatógenos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 [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Macroarray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 for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entheropathogenic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 microorganism detection in environmental and biological samples]</w:t>
            </w:r>
            <w:r w:rsidR="00A27FC7"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”, Patent MX/a/2014/003938.</w:t>
            </w:r>
          </w:p>
        </w:tc>
      </w:tr>
      <w:tr w:rsidR="006231F1" w:rsidRPr="00CB2AA9" w14:paraId="5DC9D163" w14:textId="77777777" w:rsidTr="00A27FC7">
        <w:tc>
          <w:tcPr>
            <w:tcW w:w="1458" w:type="dxa"/>
            <w:shd w:val="clear" w:color="auto" w:fill="auto"/>
          </w:tcPr>
          <w:p w14:paraId="06E2FFA9" w14:textId="77777777" w:rsidR="006231F1" w:rsidRPr="007B699A" w:rsidRDefault="006231F1" w:rsidP="00A27FC7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</w:p>
        </w:tc>
        <w:tc>
          <w:tcPr>
            <w:tcW w:w="8010" w:type="dxa"/>
          </w:tcPr>
          <w:p w14:paraId="4D76B350" w14:textId="1DC55AC0" w:rsidR="006231F1" w:rsidRPr="007B699A" w:rsidRDefault="00CB2AA9" w:rsidP="00A27FC7">
            <w:pPr>
              <w:rPr>
                <w:rFonts w:ascii="Georgia" w:eastAsia="Arial Unicode MS" w:hAnsi="Georgia" w:cs="Arial"/>
                <w:sz w:val="22"/>
                <w:szCs w:val="22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$40k 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>Mexican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</w:rPr>
              <w:t xml:space="preserve"> Pesos (~$3k USD)</w:t>
            </w:r>
          </w:p>
        </w:tc>
      </w:tr>
      <w:tr w:rsidR="006231F1" w:rsidRPr="00CB2AA9" w14:paraId="7317B73F" w14:textId="77777777" w:rsidTr="00A27FC7">
        <w:tc>
          <w:tcPr>
            <w:tcW w:w="1458" w:type="dxa"/>
            <w:shd w:val="clear" w:color="auto" w:fill="auto"/>
          </w:tcPr>
          <w:p w14:paraId="2272AE30" w14:textId="77777777" w:rsidR="006231F1" w:rsidRPr="00C16F49" w:rsidRDefault="006231F1" w:rsidP="00A27FC7">
            <w:pPr>
              <w:rPr>
                <w:rFonts w:ascii="Georgia" w:eastAsia="Arial Unicode MS" w:hAnsi="Georgia" w:cs="Arial"/>
                <w:sz w:val="22"/>
                <w:szCs w:val="22"/>
              </w:rPr>
            </w:pPr>
          </w:p>
        </w:tc>
        <w:tc>
          <w:tcPr>
            <w:tcW w:w="8010" w:type="dxa"/>
          </w:tcPr>
          <w:p w14:paraId="24913E82" w14:textId="51BF9892" w:rsidR="006231F1" w:rsidRPr="00C16F49" w:rsidRDefault="006231F1" w:rsidP="00A27FC7">
            <w:pPr>
              <w:rPr>
                <w:rFonts w:ascii="Georgia" w:eastAsia="Arial Unicode MS" w:hAnsi="Georgia" w:cs="Arial"/>
                <w:sz w:val="22"/>
                <w:szCs w:val="22"/>
              </w:rPr>
            </w:pPr>
          </w:p>
        </w:tc>
      </w:tr>
      <w:tr w:rsidR="00D36D6F" w:rsidRPr="001A4A99" w14:paraId="14326E8E" w14:textId="77777777" w:rsidTr="00A27FC7">
        <w:tc>
          <w:tcPr>
            <w:tcW w:w="1458" w:type="dxa"/>
            <w:shd w:val="clear" w:color="auto" w:fill="auto"/>
          </w:tcPr>
          <w:p w14:paraId="4543291E" w14:textId="10E7424A" w:rsidR="00D36D6F" w:rsidRPr="00C16F49" w:rsidRDefault="00C16F49" w:rsidP="00A27FC7">
            <w:pPr>
              <w:rPr>
                <w:rFonts w:ascii="Georgia" w:eastAsia="Arial Unicode MS" w:hAnsi="Georgia" w:cs="Arial"/>
                <w:sz w:val="22"/>
                <w:szCs w:val="22"/>
              </w:rPr>
            </w:pPr>
            <w:r>
              <w:rPr>
                <w:rFonts w:ascii="Georgia" w:eastAsia="Arial Unicode MS" w:hAnsi="Georgia" w:cs="Arial"/>
                <w:sz w:val="22"/>
                <w:szCs w:val="22"/>
              </w:rPr>
              <w:t>2012</w:t>
            </w:r>
          </w:p>
        </w:tc>
        <w:tc>
          <w:tcPr>
            <w:tcW w:w="8010" w:type="dxa"/>
          </w:tcPr>
          <w:p w14:paraId="2ECB532E" w14:textId="77777777" w:rsidR="00C16F49" w:rsidRPr="00C16F49" w:rsidRDefault="00C16F49" w:rsidP="00C16F49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  <w:r w:rsidRPr="00C16F49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PBDB Workshop 2012: Paleobiology Database Intensive Workshop in</w:t>
            </w:r>
          </w:p>
          <w:p w14:paraId="4942E999" w14:textId="77777777" w:rsidR="00C16F49" w:rsidRPr="00C16F49" w:rsidRDefault="00C16F49" w:rsidP="00C16F49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  <w:r w:rsidRPr="00C16F49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Analytical Methods. Department of Biological Sciences, Macquarie University.</w:t>
            </w:r>
          </w:p>
          <w:p w14:paraId="27085CEA" w14:textId="5E475460" w:rsidR="00C16F49" w:rsidRPr="00C16F49" w:rsidRDefault="00C16F49" w:rsidP="00C16F49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  <w:r w:rsidRPr="00C16F49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25 June – 29 de July.</w:t>
            </w:r>
            <w:r w:rsidR="007136FB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 Lodging and travel expenses covered by organizers.</w:t>
            </w:r>
          </w:p>
          <w:p w14:paraId="3C8D4F92" w14:textId="7769932E" w:rsidR="00D36D6F" w:rsidRPr="00C16F49" w:rsidRDefault="00C16F49" w:rsidP="00C16F49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  <w:r w:rsidRPr="00C16F49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 xml:space="preserve">Professors: Dr. John </w:t>
            </w:r>
            <w:proofErr w:type="spellStart"/>
            <w:r w:rsidRPr="00C16F49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Alroy</w:t>
            </w:r>
            <w:proofErr w:type="spellEnd"/>
            <w:r w:rsidRPr="00C16F49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, Macquarie University; Dr. Gene Hunt, Smithsonian; Dr. David Polly, Indiana University; Dr. Peter Wagner, Smithsonian; Dr. Thomas Olszewski, Texas A &amp; M.</w:t>
            </w:r>
          </w:p>
        </w:tc>
      </w:tr>
      <w:tr w:rsidR="00D36D6F" w:rsidRPr="001A4A99" w14:paraId="0B2EFB73" w14:textId="77777777" w:rsidTr="00A27FC7">
        <w:tc>
          <w:tcPr>
            <w:tcW w:w="1458" w:type="dxa"/>
            <w:shd w:val="clear" w:color="auto" w:fill="auto"/>
          </w:tcPr>
          <w:p w14:paraId="512A8631" w14:textId="77777777" w:rsidR="00D36D6F" w:rsidRPr="00C16F49" w:rsidRDefault="00D36D6F" w:rsidP="00A27FC7">
            <w:pPr>
              <w:rPr>
                <w:rFonts w:ascii="Georgia" w:eastAsia="Arial Unicode MS" w:hAnsi="Georgia" w:cs="Arial"/>
                <w:lang w:val="en-US"/>
              </w:rPr>
            </w:pPr>
          </w:p>
        </w:tc>
        <w:tc>
          <w:tcPr>
            <w:tcW w:w="8010" w:type="dxa"/>
          </w:tcPr>
          <w:p w14:paraId="676AE70E" w14:textId="77777777" w:rsidR="00D36D6F" w:rsidRPr="00C16F49" w:rsidRDefault="00D36D6F" w:rsidP="00A27FC7">
            <w:pPr>
              <w:rPr>
                <w:rFonts w:ascii="Georgia" w:eastAsia="Arial Unicode MS" w:hAnsi="Georgia" w:cs="Arial"/>
                <w:lang w:val="en-US"/>
              </w:rPr>
            </w:pPr>
          </w:p>
        </w:tc>
      </w:tr>
      <w:tr w:rsidR="00D36D6F" w:rsidRPr="001A4A99" w14:paraId="4C3E34BC" w14:textId="77777777" w:rsidTr="00A27FC7">
        <w:tc>
          <w:tcPr>
            <w:tcW w:w="1458" w:type="dxa"/>
            <w:shd w:val="clear" w:color="auto" w:fill="auto"/>
          </w:tcPr>
          <w:p w14:paraId="076AB473" w14:textId="77777777" w:rsidR="00D36D6F" w:rsidRPr="00C16F49" w:rsidRDefault="00D36D6F" w:rsidP="00A27FC7">
            <w:pPr>
              <w:rPr>
                <w:rFonts w:ascii="Georgia" w:eastAsia="Arial Unicode MS" w:hAnsi="Georgia" w:cs="Arial"/>
                <w:lang w:val="en-US"/>
              </w:rPr>
            </w:pPr>
          </w:p>
        </w:tc>
        <w:tc>
          <w:tcPr>
            <w:tcW w:w="8010" w:type="dxa"/>
          </w:tcPr>
          <w:p w14:paraId="23995427" w14:textId="77777777" w:rsidR="00D36D6F" w:rsidRPr="00C16F49" w:rsidRDefault="00D36D6F" w:rsidP="00A27FC7">
            <w:pPr>
              <w:rPr>
                <w:rFonts w:ascii="Georgia" w:eastAsia="Arial Unicode MS" w:hAnsi="Georgia" w:cs="Arial"/>
                <w:lang w:val="en-US"/>
              </w:rPr>
            </w:pPr>
          </w:p>
        </w:tc>
      </w:tr>
    </w:tbl>
    <w:p w14:paraId="3495B927" w14:textId="5242BC11" w:rsidR="006231F1" w:rsidRPr="00C16F49" w:rsidRDefault="006231F1">
      <w:pPr>
        <w:rPr>
          <w:rFonts w:ascii="Georgia" w:hAnsi="Georgia"/>
          <w:lang w:val="en-US"/>
        </w:rPr>
      </w:pPr>
    </w:p>
    <w:tbl>
      <w:tblPr>
        <w:tblW w:w="9468" w:type="dxa"/>
        <w:tblLook w:val="0000" w:firstRow="0" w:lastRow="0" w:firstColumn="0" w:lastColumn="0" w:noHBand="0" w:noVBand="0"/>
      </w:tblPr>
      <w:tblGrid>
        <w:gridCol w:w="1458"/>
        <w:gridCol w:w="8010"/>
      </w:tblGrid>
      <w:tr w:rsidR="00CB7764" w:rsidRPr="00A564DC" w14:paraId="76154239" w14:textId="77777777" w:rsidTr="002C67C1">
        <w:tc>
          <w:tcPr>
            <w:tcW w:w="1458" w:type="dxa"/>
            <w:shd w:val="clear" w:color="auto" w:fill="auto"/>
          </w:tcPr>
          <w:p w14:paraId="5A1305CE" w14:textId="77777777" w:rsidR="00CB7764" w:rsidRPr="00C16F49" w:rsidRDefault="00CB7764" w:rsidP="002C67C1">
            <w:pPr>
              <w:jc w:val="both"/>
              <w:rPr>
                <w:rFonts w:ascii="Georgia" w:eastAsia="Arial Unicode MS" w:hAnsi="Georgia" w:cs="Arial"/>
                <w:lang w:val="en-US"/>
              </w:rPr>
            </w:pPr>
          </w:p>
        </w:tc>
        <w:tc>
          <w:tcPr>
            <w:tcW w:w="8010" w:type="dxa"/>
          </w:tcPr>
          <w:p w14:paraId="26D28A6D" w14:textId="4F43CAC9" w:rsidR="00CB7764" w:rsidRPr="007B699A" w:rsidRDefault="00CB7764" w:rsidP="002C67C1">
            <w:pPr>
              <w:jc w:val="both"/>
              <w:rPr>
                <w:rFonts w:ascii="Georgia" w:eastAsia="Arial Unicode MS" w:hAnsi="Georgia" w:cs="Arial"/>
                <w:b/>
                <w:color w:val="808080" w:themeColor="background1" w:themeShade="80"/>
                <w:sz w:val="30"/>
                <w:szCs w:val="30"/>
                <w:lang w:val="en-GB"/>
              </w:rPr>
            </w:pPr>
            <w:r w:rsidRPr="007B699A">
              <w:rPr>
                <w:rFonts w:ascii="Georgia" w:eastAsia="Arial Unicode MS" w:hAnsi="Georgia" w:cs="Arial"/>
                <w:b/>
                <w:color w:val="808080" w:themeColor="background1" w:themeShade="80"/>
                <w:sz w:val="30"/>
                <w:szCs w:val="30"/>
                <w:lang w:val="en-GB"/>
              </w:rPr>
              <w:t>Synergistic Activities</w:t>
            </w:r>
          </w:p>
        </w:tc>
      </w:tr>
      <w:tr w:rsidR="00CB7764" w:rsidRPr="00A564DC" w14:paraId="0E069980" w14:textId="77777777" w:rsidTr="002C67C1">
        <w:tc>
          <w:tcPr>
            <w:tcW w:w="1458" w:type="dxa"/>
            <w:shd w:val="clear" w:color="auto" w:fill="auto"/>
          </w:tcPr>
          <w:p w14:paraId="289A819D" w14:textId="77777777" w:rsidR="00CB7764" w:rsidRPr="00A564DC" w:rsidRDefault="00CB7764" w:rsidP="002C67C1">
            <w:pPr>
              <w:rPr>
                <w:rFonts w:ascii="Georgia" w:eastAsia="Arial Unicode MS" w:hAnsi="Georgia" w:cs="Arial"/>
                <w:lang w:val="en-GB"/>
              </w:rPr>
            </w:pPr>
          </w:p>
        </w:tc>
        <w:tc>
          <w:tcPr>
            <w:tcW w:w="8010" w:type="dxa"/>
          </w:tcPr>
          <w:p w14:paraId="4A6B3615" w14:textId="77777777" w:rsidR="00CB7764" w:rsidRPr="00A564DC" w:rsidRDefault="00CB7764" w:rsidP="002C67C1">
            <w:pPr>
              <w:rPr>
                <w:rFonts w:ascii="Georgia" w:eastAsia="Arial Unicode MS" w:hAnsi="Georgia" w:cs="Arial"/>
                <w:lang w:val="en-GB"/>
              </w:rPr>
            </w:pPr>
          </w:p>
        </w:tc>
      </w:tr>
      <w:tr w:rsidR="00C16F49" w:rsidRPr="001A4A99" w14:paraId="026F7434" w14:textId="77777777" w:rsidTr="00C93E19">
        <w:tc>
          <w:tcPr>
            <w:tcW w:w="1458" w:type="dxa"/>
            <w:shd w:val="clear" w:color="auto" w:fill="auto"/>
            <w:vAlign w:val="center"/>
          </w:tcPr>
          <w:p w14:paraId="2E3B7D1F" w14:textId="197BC8D8" w:rsidR="00C16F49" w:rsidRPr="007B699A" w:rsidRDefault="00C16F49" w:rsidP="00C16F49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010" w:type="dxa"/>
          </w:tcPr>
          <w:p w14:paraId="3B3BDBE3" w14:textId="3CD4D73E" w:rsidR="00C16F49" w:rsidRPr="007B699A" w:rsidRDefault="00C16F49" w:rsidP="00C16F49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Group Coordinator, Pipeline for Mentoring Women in STEM, University of Tennessee, Knoxville. Coo-coordinator: Charlotte Chang, National Institute for Mathematical and Biological Synthesis (</w:t>
            </w:r>
            <w:proofErr w:type="spellStart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NIMBioS</w:t>
            </w:r>
            <w:proofErr w:type="spellEnd"/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), University of Tennessee, Knoxville</w:t>
            </w:r>
          </w:p>
        </w:tc>
      </w:tr>
      <w:tr w:rsidR="00C16F49" w:rsidRPr="001A4A99" w14:paraId="5E7637C5" w14:textId="77777777" w:rsidTr="00C93E19">
        <w:tc>
          <w:tcPr>
            <w:tcW w:w="1458" w:type="dxa"/>
            <w:shd w:val="clear" w:color="auto" w:fill="auto"/>
            <w:vAlign w:val="center"/>
          </w:tcPr>
          <w:p w14:paraId="08C98F1D" w14:textId="77777777" w:rsidR="00C16F49" w:rsidRPr="007B699A" w:rsidRDefault="00C16F49" w:rsidP="00C16F49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</w:tcPr>
          <w:p w14:paraId="3784030F" w14:textId="6A65FF7D" w:rsidR="00C16F49" w:rsidRPr="007B699A" w:rsidRDefault="00C16F49" w:rsidP="00C16F49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</w:tr>
      <w:tr w:rsidR="00C16F49" w:rsidRPr="001A4A99" w14:paraId="193F5FAA" w14:textId="77777777" w:rsidTr="00C93E19">
        <w:tc>
          <w:tcPr>
            <w:tcW w:w="1458" w:type="dxa"/>
            <w:shd w:val="clear" w:color="auto" w:fill="auto"/>
            <w:vAlign w:val="center"/>
          </w:tcPr>
          <w:p w14:paraId="78466F9B" w14:textId="58DAE8C6" w:rsidR="00C16F49" w:rsidRPr="007B699A" w:rsidRDefault="00C16F49" w:rsidP="00C16F49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2012 - present</w:t>
            </w:r>
          </w:p>
        </w:tc>
        <w:tc>
          <w:tcPr>
            <w:tcW w:w="8010" w:type="dxa"/>
          </w:tcPr>
          <w:p w14:paraId="413494DB" w14:textId="6120D569" w:rsidR="00C16F49" w:rsidRPr="007B699A" w:rsidRDefault="00C16F49" w:rsidP="00C16F49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  <w:r w:rsidRPr="007B699A">
              <w:rPr>
                <w:rFonts w:ascii="Georgia" w:eastAsia="Arial Unicode MS" w:hAnsi="Georgia" w:cs="Arial"/>
                <w:sz w:val="22"/>
                <w:szCs w:val="22"/>
                <w:lang w:val="en-US"/>
              </w:rPr>
              <w:t>Reviewer International Journal of Organic Evolution, Evolution; Journal of Biogeography.</w:t>
            </w:r>
          </w:p>
        </w:tc>
      </w:tr>
      <w:tr w:rsidR="00C16F49" w:rsidRPr="001A4A99" w14:paraId="5CB63930" w14:textId="77777777" w:rsidTr="00C93E19">
        <w:tc>
          <w:tcPr>
            <w:tcW w:w="1458" w:type="dxa"/>
            <w:shd w:val="clear" w:color="auto" w:fill="auto"/>
            <w:vAlign w:val="center"/>
          </w:tcPr>
          <w:p w14:paraId="4F860276" w14:textId="77777777" w:rsidR="00C16F49" w:rsidRPr="007B699A" w:rsidRDefault="00C16F49" w:rsidP="00C16F49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</w:p>
        </w:tc>
        <w:tc>
          <w:tcPr>
            <w:tcW w:w="8010" w:type="dxa"/>
          </w:tcPr>
          <w:p w14:paraId="63194D45" w14:textId="77777777" w:rsidR="00C16F49" w:rsidRPr="007B699A" w:rsidRDefault="00C16F49" w:rsidP="00C16F49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</w:p>
        </w:tc>
      </w:tr>
    </w:tbl>
    <w:p w14:paraId="6535BC81" w14:textId="77777777" w:rsidR="006231F1" w:rsidRPr="00CB7764" w:rsidRDefault="006231F1">
      <w:pPr>
        <w:rPr>
          <w:rFonts w:ascii="Georgia" w:hAnsi="Georgia"/>
          <w:lang w:val="en-US"/>
        </w:rPr>
      </w:pPr>
    </w:p>
    <w:p w14:paraId="093BF122" w14:textId="68E55ED9" w:rsidR="00C16F49" w:rsidRDefault="00C16F49">
      <w:pPr>
        <w:rPr>
          <w:rFonts w:ascii="Georgia" w:hAnsi="Georgia"/>
          <w:lang w:val="en-US"/>
        </w:rPr>
      </w:pPr>
    </w:p>
    <w:p w14:paraId="4274898B" w14:textId="77777777" w:rsidR="005B5E4D" w:rsidRPr="00CB7764" w:rsidRDefault="005B5E4D">
      <w:pPr>
        <w:rPr>
          <w:rFonts w:ascii="Georgia" w:hAnsi="Georgia"/>
          <w:lang w:val="en-US"/>
        </w:rPr>
      </w:pPr>
    </w:p>
    <w:tbl>
      <w:tblPr>
        <w:tblW w:w="9468" w:type="dxa"/>
        <w:tblLook w:val="0000" w:firstRow="0" w:lastRow="0" w:firstColumn="0" w:lastColumn="0" w:noHBand="0" w:noVBand="0"/>
      </w:tblPr>
      <w:tblGrid>
        <w:gridCol w:w="1458"/>
        <w:gridCol w:w="8010"/>
      </w:tblGrid>
      <w:tr w:rsidR="00DC4911" w:rsidRPr="00A564DC" w14:paraId="21C82EC5" w14:textId="77777777" w:rsidTr="00E32078">
        <w:tc>
          <w:tcPr>
            <w:tcW w:w="1458" w:type="dxa"/>
            <w:shd w:val="clear" w:color="auto" w:fill="auto"/>
          </w:tcPr>
          <w:p w14:paraId="0AB7591C" w14:textId="77777777" w:rsidR="00DC4911" w:rsidRPr="00CB7764" w:rsidRDefault="00DC4911" w:rsidP="00DC4911">
            <w:pPr>
              <w:jc w:val="both"/>
              <w:rPr>
                <w:rFonts w:ascii="Georgia" w:eastAsia="Arial Unicode MS" w:hAnsi="Georgia" w:cs="Arial"/>
                <w:lang w:val="en-US"/>
              </w:rPr>
            </w:pPr>
          </w:p>
        </w:tc>
        <w:tc>
          <w:tcPr>
            <w:tcW w:w="8010" w:type="dxa"/>
          </w:tcPr>
          <w:p w14:paraId="6736BB24" w14:textId="4181B814" w:rsidR="00DC4911" w:rsidRPr="007B699A" w:rsidRDefault="00DC4911" w:rsidP="00DC4911">
            <w:pPr>
              <w:jc w:val="both"/>
              <w:rPr>
                <w:rFonts w:ascii="Georgia" w:eastAsia="Arial Unicode MS" w:hAnsi="Georgia" w:cs="Arial"/>
                <w:b/>
                <w:color w:val="808080" w:themeColor="background1" w:themeShade="80"/>
                <w:sz w:val="30"/>
                <w:szCs w:val="30"/>
                <w:lang w:val="en-GB"/>
              </w:rPr>
            </w:pPr>
            <w:r w:rsidRPr="007B699A">
              <w:rPr>
                <w:rFonts w:ascii="Georgia" w:eastAsia="Arial Unicode MS" w:hAnsi="Georgia" w:cs="Arial"/>
                <w:b/>
                <w:color w:val="808080" w:themeColor="background1" w:themeShade="80"/>
                <w:sz w:val="30"/>
                <w:szCs w:val="30"/>
                <w:lang w:val="en-GB"/>
              </w:rPr>
              <w:t>Languages</w:t>
            </w:r>
          </w:p>
        </w:tc>
      </w:tr>
      <w:tr w:rsidR="00DC4911" w:rsidRPr="00A564DC" w14:paraId="6B68F2BC" w14:textId="77777777" w:rsidTr="00E32078">
        <w:tc>
          <w:tcPr>
            <w:tcW w:w="1458" w:type="dxa"/>
            <w:shd w:val="clear" w:color="auto" w:fill="auto"/>
          </w:tcPr>
          <w:p w14:paraId="17B6FD48" w14:textId="77777777" w:rsidR="00DC4911" w:rsidRPr="00A564DC" w:rsidRDefault="00DC4911" w:rsidP="00DC4911">
            <w:pPr>
              <w:rPr>
                <w:rFonts w:ascii="Georgia" w:eastAsia="Arial Unicode MS" w:hAnsi="Georgia" w:cs="Arial"/>
                <w:lang w:val="en-GB"/>
              </w:rPr>
            </w:pPr>
          </w:p>
        </w:tc>
        <w:tc>
          <w:tcPr>
            <w:tcW w:w="8010" w:type="dxa"/>
          </w:tcPr>
          <w:p w14:paraId="212E3274" w14:textId="2F930B38" w:rsidR="00DC4911" w:rsidRPr="00A564DC" w:rsidRDefault="00DC4911" w:rsidP="00DC4911">
            <w:pPr>
              <w:rPr>
                <w:rFonts w:ascii="Georgia" w:eastAsia="Arial Unicode MS" w:hAnsi="Georgia" w:cs="Arial"/>
                <w:lang w:val="en-GB"/>
              </w:rPr>
            </w:pPr>
          </w:p>
        </w:tc>
      </w:tr>
      <w:tr w:rsidR="003F3D15" w:rsidRPr="00A564DC" w14:paraId="4DFDBFF3" w14:textId="77777777" w:rsidTr="00E32078">
        <w:tc>
          <w:tcPr>
            <w:tcW w:w="1458" w:type="dxa"/>
            <w:shd w:val="clear" w:color="auto" w:fill="auto"/>
          </w:tcPr>
          <w:p w14:paraId="416049F9" w14:textId="77777777" w:rsidR="003F3D15" w:rsidRPr="007B699A" w:rsidRDefault="003F3D15" w:rsidP="00DC4911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</w:tcPr>
          <w:p w14:paraId="2602A196" w14:textId="37223A7C" w:rsidR="003F3D15" w:rsidRPr="007B699A" w:rsidRDefault="003F3D15" w:rsidP="00DC4911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  <w:lang w:val="en-GB"/>
              </w:rPr>
              <w:t>Spanish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, native</w:t>
            </w:r>
          </w:p>
        </w:tc>
      </w:tr>
      <w:tr w:rsidR="00DC4911" w:rsidRPr="001A4A99" w14:paraId="29A8BE28" w14:textId="77777777" w:rsidTr="00E32078">
        <w:tc>
          <w:tcPr>
            <w:tcW w:w="1458" w:type="dxa"/>
            <w:shd w:val="clear" w:color="auto" w:fill="auto"/>
          </w:tcPr>
          <w:p w14:paraId="34350557" w14:textId="77777777" w:rsidR="00DC4911" w:rsidRPr="007B699A" w:rsidRDefault="00DC4911" w:rsidP="00DC4911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</w:p>
        </w:tc>
        <w:tc>
          <w:tcPr>
            <w:tcW w:w="8010" w:type="dxa"/>
          </w:tcPr>
          <w:p w14:paraId="650003CE" w14:textId="46134679" w:rsidR="00DC4911" w:rsidRPr="007B699A" w:rsidRDefault="00DC4911" w:rsidP="00DC4911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  <w:lang w:val="en-GB"/>
              </w:rPr>
              <w:t>English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, fluent (speaking, reading, writing)</w:t>
            </w:r>
          </w:p>
        </w:tc>
      </w:tr>
      <w:tr w:rsidR="00DC4911" w:rsidRPr="001A4A99" w14:paraId="205C7274" w14:textId="77777777" w:rsidTr="00E32078">
        <w:tc>
          <w:tcPr>
            <w:tcW w:w="1458" w:type="dxa"/>
            <w:shd w:val="clear" w:color="auto" w:fill="auto"/>
          </w:tcPr>
          <w:p w14:paraId="4993C199" w14:textId="77777777" w:rsidR="00DC4911" w:rsidRPr="007B699A" w:rsidRDefault="00DC4911" w:rsidP="00DC4911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</w:p>
        </w:tc>
        <w:tc>
          <w:tcPr>
            <w:tcW w:w="8010" w:type="dxa"/>
          </w:tcPr>
          <w:p w14:paraId="08773923" w14:textId="6C835CAE" w:rsidR="00DC4911" w:rsidRPr="007B699A" w:rsidRDefault="00DC4911" w:rsidP="00DC4911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  <w:lang w:val="en-GB"/>
              </w:rPr>
              <w:t>French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, fluent (speaking, reading, writing)</w:t>
            </w:r>
          </w:p>
        </w:tc>
      </w:tr>
      <w:tr w:rsidR="00DC4911" w:rsidRPr="001A4A99" w14:paraId="3CBC3AE2" w14:textId="77777777" w:rsidTr="00E32078">
        <w:tc>
          <w:tcPr>
            <w:tcW w:w="1458" w:type="dxa"/>
            <w:shd w:val="clear" w:color="auto" w:fill="auto"/>
          </w:tcPr>
          <w:p w14:paraId="159F7D99" w14:textId="77777777" w:rsidR="00DC4911" w:rsidRPr="007B699A" w:rsidRDefault="00DC4911" w:rsidP="00DC4911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</w:p>
        </w:tc>
        <w:tc>
          <w:tcPr>
            <w:tcW w:w="8010" w:type="dxa"/>
          </w:tcPr>
          <w:p w14:paraId="4D160A62" w14:textId="06877F6B" w:rsidR="00DC4911" w:rsidRPr="007B699A" w:rsidRDefault="00DC4911" w:rsidP="00DC4911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  <w:lang w:val="en-GB"/>
              </w:rPr>
              <w:t>Nahuatl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, basic (speaking, reading, writing)</w:t>
            </w:r>
          </w:p>
        </w:tc>
      </w:tr>
      <w:tr w:rsidR="003F3D15" w:rsidRPr="00A564DC" w14:paraId="638DB4E2" w14:textId="77777777" w:rsidTr="00E32078">
        <w:tc>
          <w:tcPr>
            <w:tcW w:w="1458" w:type="dxa"/>
            <w:shd w:val="clear" w:color="auto" w:fill="auto"/>
          </w:tcPr>
          <w:p w14:paraId="54A6DE38" w14:textId="77777777" w:rsidR="003F3D15" w:rsidRPr="007B699A" w:rsidRDefault="003F3D15" w:rsidP="00DC4911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</w:p>
        </w:tc>
        <w:tc>
          <w:tcPr>
            <w:tcW w:w="8010" w:type="dxa"/>
          </w:tcPr>
          <w:p w14:paraId="20A7E1CA" w14:textId="4C2CF102" w:rsidR="003F3D15" w:rsidRPr="007B699A" w:rsidRDefault="003F3D15" w:rsidP="00DC4911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  <w:lang w:val="en-GB"/>
              </w:rPr>
              <w:t>Portuguese</w:t>
            </w:r>
            <w:r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, basic (speaking)</w:t>
            </w:r>
          </w:p>
        </w:tc>
      </w:tr>
      <w:tr w:rsidR="003F3D15" w:rsidRPr="00A564DC" w14:paraId="404E4C3B" w14:textId="77777777" w:rsidTr="00E32078">
        <w:tc>
          <w:tcPr>
            <w:tcW w:w="1458" w:type="dxa"/>
            <w:shd w:val="clear" w:color="auto" w:fill="auto"/>
          </w:tcPr>
          <w:p w14:paraId="50DB1C92" w14:textId="77777777" w:rsidR="003F3D15" w:rsidRPr="007B699A" w:rsidRDefault="003F3D15" w:rsidP="00DC4911">
            <w:pPr>
              <w:rPr>
                <w:rFonts w:ascii="Georgia" w:eastAsia="Arial Unicode MS" w:hAnsi="Georgia" w:cs="Arial"/>
                <w:sz w:val="22"/>
                <w:szCs w:val="22"/>
                <w:lang w:val="en-US"/>
              </w:rPr>
            </w:pPr>
          </w:p>
        </w:tc>
        <w:tc>
          <w:tcPr>
            <w:tcW w:w="8010" w:type="dxa"/>
          </w:tcPr>
          <w:p w14:paraId="00E3DAD2" w14:textId="1C4A01F8" w:rsidR="003F3D15" w:rsidRPr="007B699A" w:rsidRDefault="004B0312" w:rsidP="00DC4911">
            <w:pPr>
              <w:rPr>
                <w:rFonts w:ascii="Georgia" w:eastAsia="Arial Unicode MS" w:hAnsi="Georgia" w:cs="Arial"/>
                <w:sz w:val="22"/>
                <w:szCs w:val="22"/>
                <w:lang w:val="en-GB"/>
              </w:rPr>
            </w:pPr>
            <w:r w:rsidRPr="007B699A">
              <w:rPr>
                <w:rFonts w:ascii="Georgia" w:eastAsia="Arial Unicode MS" w:hAnsi="Georgia" w:cs="Arial"/>
                <w:b/>
                <w:sz w:val="22"/>
                <w:szCs w:val="22"/>
                <w:lang w:val="en-GB"/>
              </w:rPr>
              <w:t>Japanese</w:t>
            </w:r>
            <w:r w:rsidR="003F3D15" w:rsidRPr="007B699A">
              <w:rPr>
                <w:rFonts w:ascii="Georgia" w:eastAsia="Arial Unicode MS" w:hAnsi="Georgia" w:cs="Arial"/>
                <w:sz w:val="22"/>
                <w:szCs w:val="22"/>
                <w:lang w:val="en-GB"/>
              </w:rPr>
              <w:t>, basic (speaking)</w:t>
            </w:r>
          </w:p>
        </w:tc>
      </w:tr>
    </w:tbl>
    <w:p w14:paraId="525E9B9A" w14:textId="12843239" w:rsidR="00DC4911" w:rsidRPr="00A564DC" w:rsidRDefault="00DC4911">
      <w:pPr>
        <w:rPr>
          <w:rFonts w:ascii="Georgia" w:hAnsi="Georgia"/>
          <w:lang w:val="en-GB"/>
        </w:rPr>
      </w:pPr>
    </w:p>
    <w:p w14:paraId="74876EEC" w14:textId="10FEFE7E" w:rsidR="00DC4911" w:rsidRDefault="00DC4911">
      <w:pPr>
        <w:rPr>
          <w:rFonts w:ascii="Georgia" w:hAnsi="Georgia"/>
          <w:lang w:val="en-US"/>
        </w:rPr>
      </w:pPr>
    </w:p>
    <w:p w14:paraId="5F38F326" w14:textId="0F84EB17" w:rsidR="00D6357F" w:rsidRDefault="00D6357F" w:rsidP="00D6357F">
      <w:pPr>
        <w:rPr>
          <w:rFonts w:ascii="Georgia" w:eastAsia="Arial Unicode MS" w:hAnsi="Georgia" w:cs="Arial"/>
          <w:lang w:val="en-GB"/>
        </w:rPr>
      </w:pPr>
    </w:p>
    <w:p w14:paraId="15688826" w14:textId="77777777" w:rsidR="00063CBE" w:rsidRPr="00A564DC" w:rsidRDefault="00063CBE" w:rsidP="00D6357F">
      <w:pPr>
        <w:rPr>
          <w:rFonts w:ascii="Georgia" w:eastAsia="Arial Unicode MS" w:hAnsi="Georgia" w:cs="Arial"/>
          <w:lang w:val="en-GB"/>
        </w:rPr>
      </w:pPr>
    </w:p>
    <w:sectPr w:rsidR="00063CBE" w:rsidRPr="00A564DC" w:rsidSect="001A4A99">
      <w:headerReference w:type="default" r:id="rId12"/>
      <w:footerReference w:type="even" r:id="rId13"/>
      <w:footerReference w:type="default" r:id="rId14"/>
      <w:pgSz w:w="12240" w:h="15840"/>
      <w:pgMar w:top="1417" w:right="1701" w:bottom="1643" w:left="1701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0046A" w14:textId="77777777" w:rsidR="003E3700" w:rsidRDefault="003E3700" w:rsidP="000D1D8B">
      <w:r>
        <w:separator/>
      </w:r>
    </w:p>
  </w:endnote>
  <w:endnote w:type="continuationSeparator" w:id="0">
    <w:p w14:paraId="667C2D28" w14:textId="77777777" w:rsidR="003E3700" w:rsidRDefault="003E3700" w:rsidP="000D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596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916CEE" w14:textId="3B22C5BC" w:rsidR="000D1D8B" w:rsidRDefault="000D1D8B" w:rsidP="00A27DF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C83476" w14:textId="77777777" w:rsidR="000D1D8B" w:rsidRDefault="000D1D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915544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12E0C9" w14:textId="69020196" w:rsidR="000D1D8B" w:rsidRDefault="000D1D8B" w:rsidP="00A27DF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1E79383" w14:textId="77777777" w:rsidR="000D1D8B" w:rsidRDefault="000D1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F3830" w14:textId="77777777" w:rsidR="003E3700" w:rsidRDefault="003E3700" w:rsidP="000D1D8B">
      <w:r>
        <w:separator/>
      </w:r>
    </w:p>
  </w:footnote>
  <w:footnote w:type="continuationSeparator" w:id="0">
    <w:p w14:paraId="1BE541FE" w14:textId="77777777" w:rsidR="003E3700" w:rsidRDefault="003E3700" w:rsidP="000D1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FB075" w14:textId="43C71F1C" w:rsidR="000D1D8B" w:rsidRPr="000D1D8B" w:rsidRDefault="000D1D8B" w:rsidP="000D1D8B">
    <w:pPr>
      <w:pStyle w:val="Header"/>
      <w:rPr>
        <w:rFonts w:ascii="Georgia" w:hAnsi="Georgia"/>
        <w:sz w:val="22"/>
        <w:szCs w:val="22"/>
      </w:rPr>
    </w:pPr>
    <w:r w:rsidRPr="000D1D8B">
      <w:rPr>
        <w:rFonts w:ascii="Georgia" w:hAnsi="Georgia"/>
        <w:sz w:val="22"/>
        <w:szCs w:val="22"/>
      </w:rPr>
      <w:t>Luna L.</w:t>
    </w:r>
    <w:r w:rsidR="0086656B">
      <w:rPr>
        <w:rFonts w:ascii="Georgia" w:hAnsi="Georgia"/>
        <w:sz w:val="22"/>
        <w:szCs w:val="22"/>
      </w:rPr>
      <w:t xml:space="preserve"> </w:t>
    </w:r>
    <w:r w:rsidRPr="000D1D8B">
      <w:rPr>
        <w:rFonts w:ascii="Georgia" w:hAnsi="Georgia"/>
        <w:sz w:val="22"/>
        <w:szCs w:val="22"/>
      </w:rPr>
      <w:t>Sánchez</w:t>
    </w:r>
    <w:r w:rsidR="0086656B">
      <w:rPr>
        <w:rFonts w:ascii="Georgia" w:hAnsi="Georgia"/>
        <w:sz w:val="22"/>
        <w:szCs w:val="22"/>
      </w:rPr>
      <w:t>-</w:t>
    </w:r>
    <w:r w:rsidRPr="000D1D8B">
      <w:rPr>
        <w:rFonts w:ascii="Georgia" w:hAnsi="Georgia"/>
        <w:sz w:val="22"/>
        <w:szCs w:val="22"/>
      </w:rPr>
      <w:t>Reyes</w:t>
    </w:r>
    <w:r w:rsidRPr="000D1D8B">
      <w:rPr>
        <w:rFonts w:ascii="Georgia" w:hAnsi="Georgia"/>
        <w:sz w:val="22"/>
        <w:szCs w:val="22"/>
      </w:rPr>
      <w:tab/>
    </w:r>
    <w:r w:rsidRPr="000D1D8B">
      <w:rPr>
        <w:rFonts w:ascii="Georgia" w:hAnsi="Georgia"/>
        <w:sz w:val="22"/>
        <w:szCs w:val="22"/>
      </w:rPr>
      <w:tab/>
      <w:t xml:space="preserve">CV </w:t>
    </w:r>
    <w:proofErr w:type="spellStart"/>
    <w:r w:rsidR="005B5E4D">
      <w:rPr>
        <w:rFonts w:ascii="Georgia" w:hAnsi="Georgia"/>
        <w:sz w:val="22"/>
        <w:szCs w:val="22"/>
      </w:rPr>
      <w:t>July</w:t>
    </w:r>
    <w:proofErr w:type="spellEnd"/>
    <w:r w:rsidR="004738D1">
      <w:rPr>
        <w:rFonts w:ascii="Georgia" w:hAnsi="Georgia"/>
        <w:sz w:val="22"/>
        <w:szCs w:val="22"/>
      </w:rPr>
      <w:t xml:space="preserve"> </w:t>
    </w:r>
    <w:r w:rsidRPr="000D1D8B">
      <w:rPr>
        <w:rFonts w:ascii="Georgia" w:hAnsi="Georgia"/>
        <w:sz w:val="22"/>
        <w:szCs w:val="22"/>
      </w:rPr>
      <w:t>201</w:t>
    </w:r>
    <w:r w:rsidR="005B5E4D">
      <w:rPr>
        <w:rFonts w:ascii="Georgia" w:hAnsi="Georgia"/>
        <w:sz w:val="22"/>
        <w:szCs w:val="22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4735"/>
    <w:multiLevelType w:val="hybridMultilevel"/>
    <w:tmpl w:val="9FE492BA"/>
    <w:lvl w:ilvl="0" w:tplc="24624FCC">
      <w:start w:val="2017"/>
      <w:numFmt w:val="bullet"/>
      <w:lvlText w:val="–"/>
      <w:lvlJc w:val="left"/>
      <w:pPr>
        <w:ind w:left="720" w:hanging="360"/>
      </w:pPr>
      <w:rPr>
        <w:rFonts w:ascii="Georgia" w:eastAsia="Arial Unicode MS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95C2D"/>
    <w:multiLevelType w:val="hybridMultilevel"/>
    <w:tmpl w:val="E9B6B2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92289"/>
    <w:multiLevelType w:val="hybridMultilevel"/>
    <w:tmpl w:val="69B4BB82"/>
    <w:lvl w:ilvl="0" w:tplc="3A149136">
      <w:start w:val="1"/>
      <w:numFmt w:val="bullet"/>
      <w:lvlText w:val=""/>
      <w:lvlJc w:val="left"/>
      <w:pPr>
        <w:tabs>
          <w:tab w:val="num" w:pos="1105"/>
        </w:tabs>
        <w:ind w:left="1105" w:hanging="283"/>
      </w:pPr>
      <w:rPr>
        <w:rFonts w:ascii="Symbol" w:hAnsi="Symbol" w:hint="default"/>
        <w:color w:val="auto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2809"/>
    <w:rsid w:val="00013B1A"/>
    <w:rsid w:val="00016872"/>
    <w:rsid w:val="00063CBE"/>
    <w:rsid w:val="000944B7"/>
    <w:rsid w:val="000A1864"/>
    <w:rsid w:val="000B5166"/>
    <w:rsid w:val="000D1D8B"/>
    <w:rsid w:val="000E6069"/>
    <w:rsid w:val="00110F09"/>
    <w:rsid w:val="00156F4C"/>
    <w:rsid w:val="00163075"/>
    <w:rsid w:val="00174073"/>
    <w:rsid w:val="001811F0"/>
    <w:rsid w:val="001A1646"/>
    <w:rsid w:val="001A4A99"/>
    <w:rsid w:val="001D244F"/>
    <w:rsid w:val="001F190B"/>
    <w:rsid w:val="001F26C6"/>
    <w:rsid w:val="001F32A2"/>
    <w:rsid w:val="002011CD"/>
    <w:rsid w:val="0023452C"/>
    <w:rsid w:val="002526B5"/>
    <w:rsid w:val="00265FD4"/>
    <w:rsid w:val="002B658A"/>
    <w:rsid w:val="002D6455"/>
    <w:rsid w:val="002F7FA4"/>
    <w:rsid w:val="00300754"/>
    <w:rsid w:val="0032353B"/>
    <w:rsid w:val="00333B4D"/>
    <w:rsid w:val="0037040F"/>
    <w:rsid w:val="00397503"/>
    <w:rsid w:val="003B14D6"/>
    <w:rsid w:val="003B4249"/>
    <w:rsid w:val="003D6531"/>
    <w:rsid w:val="003E3700"/>
    <w:rsid w:val="003F3D15"/>
    <w:rsid w:val="004067CC"/>
    <w:rsid w:val="004737EB"/>
    <w:rsid w:val="004738D1"/>
    <w:rsid w:val="004A478D"/>
    <w:rsid w:val="004B0312"/>
    <w:rsid w:val="004B10C4"/>
    <w:rsid w:val="004C0FBB"/>
    <w:rsid w:val="004C2BAD"/>
    <w:rsid w:val="005169E9"/>
    <w:rsid w:val="0051757B"/>
    <w:rsid w:val="00596F02"/>
    <w:rsid w:val="005B5E4D"/>
    <w:rsid w:val="005C0CEA"/>
    <w:rsid w:val="005C4E92"/>
    <w:rsid w:val="005C6EEC"/>
    <w:rsid w:val="005E615F"/>
    <w:rsid w:val="005E62AA"/>
    <w:rsid w:val="005F2CF0"/>
    <w:rsid w:val="005F7BDF"/>
    <w:rsid w:val="006231F1"/>
    <w:rsid w:val="00643B78"/>
    <w:rsid w:val="006874DF"/>
    <w:rsid w:val="00693E32"/>
    <w:rsid w:val="006B692B"/>
    <w:rsid w:val="006F5E67"/>
    <w:rsid w:val="007136FB"/>
    <w:rsid w:val="00722809"/>
    <w:rsid w:val="007375D5"/>
    <w:rsid w:val="00741F6C"/>
    <w:rsid w:val="00743C02"/>
    <w:rsid w:val="0076097B"/>
    <w:rsid w:val="00773402"/>
    <w:rsid w:val="00784884"/>
    <w:rsid w:val="007B699A"/>
    <w:rsid w:val="007C30A1"/>
    <w:rsid w:val="007D5309"/>
    <w:rsid w:val="007D78E9"/>
    <w:rsid w:val="007E7A50"/>
    <w:rsid w:val="00850B15"/>
    <w:rsid w:val="0086656B"/>
    <w:rsid w:val="00870374"/>
    <w:rsid w:val="00875519"/>
    <w:rsid w:val="008B513A"/>
    <w:rsid w:val="008C252D"/>
    <w:rsid w:val="008D729A"/>
    <w:rsid w:val="00911D3C"/>
    <w:rsid w:val="00927A01"/>
    <w:rsid w:val="0093365A"/>
    <w:rsid w:val="00956A1F"/>
    <w:rsid w:val="00967DD9"/>
    <w:rsid w:val="00970F63"/>
    <w:rsid w:val="00984238"/>
    <w:rsid w:val="009A216F"/>
    <w:rsid w:val="009D496B"/>
    <w:rsid w:val="009F330B"/>
    <w:rsid w:val="00A167E5"/>
    <w:rsid w:val="00A169DF"/>
    <w:rsid w:val="00A27FC7"/>
    <w:rsid w:val="00A564DC"/>
    <w:rsid w:val="00A641AD"/>
    <w:rsid w:val="00A82AB1"/>
    <w:rsid w:val="00AA509B"/>
    <w:rsid w:val="00AB6106"/>
    <w:rsid w:val="00AC1607"/>
    <w:rsid w:val="00AF51DC"/>
    <w:rsid w:val="00B012FD"/>
    <w:rsid w:val="00B03520"/>
    <w:rsid w:val="00B236FC"/>
    <w:rsid w:val="00B40AF3"/>
    <w:rsid w:val="00B4260D"/>
    <w:rsid w:val="00B61DCB"/>
    <w:rsid w:val="00BA3682"/>
    <w:rsid w:val="00BB13F2"/>
    <w:rsid w:val="00BD29ED"/>
    <w:rsid w:val="00BF7C92"/>
    <w:rsid w:val="00C16F49"/>
    <w:rsid w:val="00C3114D"/>
    <w:rsid w:val="00C53ABA"/>
    <w:rsid w:val="00C54799"/>
    <w:rsid w:val="00C93E19"/>
    <w:rsid w:val="00CB2AA9"/>
    <w:rsid w:val="00CB3056"/>
    <w:rsid w:val="00CB7764"/>
    <w:rsid w:val="00CD5A02"/>
    <w:rsid w:val="00CF09F5"/>
    <w:rsid w:val="00D023B6"/>
    <w:rsid w:val="00D07582"/>
    <w:rsid w:val="00D36D6F"/>
    <w:rsid w:val="00D42549"/>
    <w:rsid w:val="00D6357F"/>
    <w:rsid w:val="00D76213"/>
    <w:rsid w:val="00DC4911"/>
    <w:rsid w:val="00DC6F55"/>
    <w:rsid w:val="00DE6158"/>
    <w:rsid w:val="00E32078"/>
    <w:rsid w:val="00E45B45"/>
    <w:rsid w:val="00E46CC5"/>
    <w:rsid w:val="00E61B2F"/>
    <w:rsid w:val="00EA19E5"/>
    <w:rsid w:val="00EA1E90"/>
    <w:rsid w:val="00EB6884"/>
    <w:rsid w:val="00EF4CA5"/>
    <w:rsid w:val="00F14367"/>
    <w:rsid w:val="00F451E7"/>
    <w:rsid w:val="00FB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24ABFF1"/>
  <w14:defaultImageDpi w14:val="300"/>
  <w15:docId w15:val="{65ABEEE4-27C8-224C-9371-B99BAA05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5415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32DFC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451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040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93E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D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D8B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0D1D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D8B"/>
    <w:rPr>
      <w:sz w:val="24"/>
      <w:szCs w:val="24"/>
      <w:lang w:val="es-ES" w:eastAsia="es-ES"/>
    </w:rPr>
  </w:style>
  <w:style w:type="character" w:styleId="PageNumber">
    <w:name w:val="page number"/>
    <w:basedOn w:val="DefaultParagraphFont"/>
    <w:uiPriority w:val="99"/>
    <w:semiHidden/>
    <w:unhideWhenUsed/>
    <w:rsid w:val="000D1D8B"/>
  </w:style>
  <w:style w:type="paragraph" w:styleId="BalloonText">
    <w:name w:val="Balloon Text"/>
    <w:basedOn w:val="Normal"/>
    <w:link w:val="BalloonTextChar"/>
    <w:uiPriority w:val="99"/>
    <w:semiHidden/>
    <w:unhideWhenUsed/>
    <w:rsid w:val="0032353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53B"/>
    <w:rPr>
      <w:sz w:val="18"/>
      <w:szCs w:val="18"/>
      <w:lang w:val="es-ES"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11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phylotastic/datelif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ienciorama.unam.mx/a/pdf/190_cienciorama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datelife.org/que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phylotastic/rphylotastic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A1B161-0C0E-534B-9E4D-D7B6493A3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2086</Words>
  <Characters>11892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UNAM</Company>
  <LinksUpToDate>false</LinksUpToDate>
  <CharactersWithSpaces>13951</CharactersWithSpaces>
  <SharedDoc>false</SharedDoc>
  <HLinks>
    <vt:vector size="12" baseType="variant">
      <vt:variant>
        <vt:i4>589943</vt:i4>
      </vt:variant>
      <vt:variant>
        <vt:i4>3</vt:i4>
      </vt:variant>
      <vt:variant>
        <vt:i4>0</vt:i4>
      </vt:variant>
      <vt:variant>
        <vt:i4>5</vt:i4>
      </vt:variant>
      <vt:variant>
        <vt:lpwstr>http://www.cienciorama.unam.mx/a/pdf/190_cienciorama.pdf</vt:lpwstr>
      </vt:variant>
      <vt:variant>
        <vt:lpwstr/>
      </vt:variant>
      <vt:variant>
        <vt:i4>1179741</vt:i4>
      </vt:variant>
      <vt:variant>
        <vt:i4>0</vt:i4>
      </vt:variant>
      <vt:variant>
        <vt:i4>0</vt:i4>
      </vt:variant>
      <vt:variant>
        <vt:i4>5</vt:i4>
      </vt:variant>
      <vt:variant>
        <vt:lpwstr>mailto:sanchez.reyes.luna@gmail.com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Luna Lane</dc:creator>
  <cp:keywords/>
  <dc:description/>
  <cp:lastModifiedBy>luna</cp:lastModifiedBy>
  <cp:revision>4</cp:revision>
  <cp:lastPrinted>2019-07-08T05:12:00Z</cp:lastPrinted>
  <dcterms:created xsi:type="dcterms:W3CDTF">2019-07-08T05:12:00Z</dcterms:created>
  <dcterms:modified xsi:type="dcterms:W3CDTF">2019-07-15T04:00:00Z</dcterms:modified>
</cp:coreProperties>
</file>