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00E40" w:rsidR="0079365F" w:rsidP="004B281E" w:rsidRDefault="0079365F" w14:paraId="117F93A4" w14:textId="036E707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noProof/>
        </w:rPr>
        <w:drawing>
          <wp:inline distT="0" distB="0" distL="0" distR="0" wp14:anchorId="0622E74F" wp14:editId="12859F20">
            <wp:extent cx="2228850" cy="648004"/>
            <wp:effectExtent l="0" t="0" r="0" b="0"/>
            <wp:docPr id="1289988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23" cy="65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00E40" w:rsidR="00504EC8" w:rsidP="004B281E" w:rsidRDefault="00504EC8" w14:paraId="4911B371" w14:textId="43BD6A1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>Faculdade de Informática e Administração Paulista</w:t>
      </w:r>
    </w:p>
    <w:p w:rsidRPr="00400E40" w:rsidR="004B281E" w:rsidP="004B281E" w:rsidRDefault="004B281E" w14:paraId="7BA1B3C6" w14:textId="7777777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:rsidRPr="00400E40" w:rsidR="00E96B24" w:rsidP="004B281E" w:rsidRDefault="00E96B24" w14:paraId="4FC6C5A3" w14:textId="7777777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:rsidRPr="00400E40" w:rsidR="00504EC8" w:rsidP="004B281E" w:rsidRDefault="00504EC8" w14:paraId="471DBFA1" w14:textId="56FC5BB6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400E40">
        <w:rPr>
          <w:rFonts w:ascii="Arial" w:hAnsi="Arial" w:cs="Arial"/>
          <w:b/>
          <w:bCs/>
          <w:sz w:val="36"/>
          <w:szCs w:val="36"/>
        </w:rPr>
        <w:t>TECH CHALLENGE</w:t>
      </w:r>
      <w:r w:rsidR="00DF41EF">
        <w:rPr>
          <w:rFonts w:ascii="Arial" w:hAnsi="Arial" w:cs="Arial"/>
          <w:b/>
          <w:bCs/>
          <w:sz w:val="36"/>
          <w:szCs w:val="36"/>
        </w:rPr>
        <w:t xml:space="preserve"> – Fase 2</w:t>
      </w:r>
    </w:p>
    <w:p w:rsidRPr="00400E40" w:rsidR="004B281E" w:rsidP="004B281E" w:rsidRDefault="004B281E" w14:paraId="78AF60EB" w14:textId="77777777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E96B24" w:rsidP="00DF41EF" w:rsidRDefault="00DF41EF" w14:paraId="3C6509FD" w14:textId="316A150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DF41EF">
        <w:rPr>
          <w:rFonts w:ascii="Arial" w:hAnsi="Arial" w:cs="Arial"/>
          <w:b/>
          <w:bCs/>
          <w:sz w:val="32"/>
          <w:szCs w:val="32"/>
        </w:rPr>
        <w:t>CLASSIFICAÇÃO DA QUALIDADE DE VINHOS UTILIZANDO MACHINE LEARNING</w:t>
      </w:r>
    </w:p>
    <w:p w:rsidRPr="00400E40" w:rsidR="00DF41EF" w:rsidP="00DF41EF" w:rsidRDefault="00DF41EF" w14:paraId="41049DC0" w14:textId="77777777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Pr="00400E40" w:rsidR="00504EC8" w:rsidP="00E96B24" w:rsidRDefault="00504EC8" w14:paraId="41686F0E" w14:textId="7777777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00E40">
        <w:rPr>
          <w:rFonts w:ascii="Arial" w:hAnsi="Arial" w:cs="Arial"/>
          <w:b/>
          <w:bCs/>
          <w:sz w:val="28"/>
          <w:szCs w:val="28"/>
        </w:rPr>
        <w:t xml:space="preserve">Pós-Graduação em Data </w:t>
      </w:r>
      <w:proofErr w:type="spellStart"/>
      <w:r w:rsidRPr="00400E40">
        <w:rPr>
          <w:rFonts w:ascii="Arial" w:hAnsi="Arial" w:cs="Arial"/>
          <w:b/>
          <w:bCs/>
          <w:sz w:val="28"/>
          <w:szCs w:val="28"/>
        </w:rPr>
        <w:t>Analytics</w:t>
      </w:r>
      <w:proofErr w:type="spellEnd"/>
    </w:p>
    <w:p w:rsidRPr="00400E40" w:rsidR="00E96B24" w:rsidP="00504EC8" w:rsidRDefault="00E96B24" w14:paraId="3F68C0B7" w14:textId="77777777">
      <w:pPr>
        <w:spacing w:line="360" w:lineRule="auto"/>
        <w:jc w:val="both"/>
        <w:rPr>
          <w:rFonts w:ascii="Arial" w:hAnsi="Arial" w:cs="Arial"/>
          <w:b/>
          <w:bCs/>
        </w:rPr>
      </w:pPr>
    </w:p>
    <w:p w:rsidRPr="00400E40" w:rsidR="00E96B24" w:rsidP="00504EC8" w:rsidRDefault="00E96B24" w14:paraId="5E68D9F6" w14:textId="77777777">
      <w:pPr>
        <w:spacing w:line="360" w:lineRule="auto"/>
        <w:jc w:val="both"/>
        <w:rPr>
          <w:rFonts w:ascii="Arial" w:hAnsi="Arial" w:cs="Arial"/>
          <w:b/>
          <w:bCs/>
        </w:rPr>
      </w:pPr>
    </w:p>
    <w:p w:rsidRPr="00400E40" w:rsidR="00E96B24" w:rsidP="00504EC8" w:rsidRDefault="00E96B24" w14:paraId="4D086400" w14:textId="77777777">
      <w:pPr>
        <w:spacing w:line="360" w:lineRule="auto"/>
        <w:jc w:val="both"/>
        <w:rPr>
          <w:rFonts w:ascii="Arial" w:hAnsi="Arial" w:cs="Arial"/>
          <w:b/>
          <w:bCs/>
        </w:rPr>
      </w:pPr>
    </w:p>
    <w:p w:rsidRPr="00400E40" w:rsidR="00504EC8" w:rsidP="00504EC8" w:rsidRDefault="00504EC8" w14:paraId="5E7934C4" w14:textId="18D56174">
      <w:pPr>
        <w:spacing w:line="360" w:lineRule="auto"/>
        <w:jc w:val="both"/>
        <w:rPr>
          <w:rFonts w:ascii="Arial" w:hAnsi="Arial" w:cs="Arial"/>
          <w:b/>
          <w:bCs/>
        </w:rPr>
      </w:pPr>
      <w:r w:rsidRPr="00400E40">
        <w:rPr>
          <w:rFonts w:ascii="Arial" w:hAnsi="Arial" w:cs="Arial"/>
          <w:b/>
          <w:bCs/>
        </w:rPr>
        <w:t>Integrantes do Grupo:</w:t>
      </w:r>
    </w:p>
    <w:p w:rsidRPr="00400E40" w:rsidR="0075637A" w:rsidP="00504EC8" w:rsidRDefault="0075637A" w14:paraId="4F47405D" w14:textId="6C3E448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00E40">
        <w:rPr>
          <w:rFonts w:ascii="Arial" w:hAnsi="Arial" w:cs="Arial"/>
          <w:b/>
          <w:bCs/>
        </w:rPr>
        <w:t>Arthur Luna da Silva</w:t>
      </w:r>
    </w:p>
    <w:p w:rsidRPr="00400E40" w:rsidR="00D7271B" w:rsidP="00504EC8" w:rsidRDefault="00D7271B" w14:paraId="7EDDB421" w14:textId="3C68197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00E40">
        <w:rPr>
          <w:rFonts w:ascii="Arial" w:hAnsi="Arial" w:cs="Arial"/>
          <w:b/>
          <w:bCs/>
        </w:rPr>
        <w:t>Isaque da Silva Lacerda</w:t>
      </w:r>
    </w:p>
    <w:p w:rsidRPr="00400E40" w:rsidR="00504EC8" w:rsidP="00504EC8" w:rsidRDefault="00504EC8" w14:paraId="6AEA2462" w14:textId="7483AE8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00E40">
        <w:rPr>
          <w:rFonts w:ascii="Arial" w:hAnsi="Arial" w:cs="Arial"/>
          <w:b/>
          <w:bCs/>
        </w:rPr>
        <w:t>Nat</w:t>
      </w:r>
      <w:r w:rsidR="00606C3A">
        <w:rPr>
          <w:rFonts w:ascii="Arial" w:hAnsi="Arial" w:cs="Arial"/>
          <w:b/>
          <w:bCs/>
        </w:rPr>
        <w:t>á</w:t>
      </w:r>
      <w:r w:rsidRPr="00400E40">
        <w:rPr>
          <w:rFonts w:ascii="Arial" w:hAnsi="Arial" w:cs="Arial"/>
          <w:b/>
          <w:bCs/>
        </w:rPr>
        <w:t>lia Vartuli</w:t>
      </w:r>
      <w:r w:rsidRPr="00400E40" w:rsidR="00D7271B">
        <w:rPr>
          <w:rFonts w:ascii="Arial" w:hAnsi="Arial" w:cs="Arial"/>
          <w:b/>
          <w:bCs/>
        </w:rPr>
        <w:t xml:space="preserve"> Cordeiro </w:t>
      </w:r>
      <w:proofErr w:type="spellStart"/>
      <w:r w:rsidRPr="00400E40" w:rsidR="00D7271B">
        <w:rPr>
          <w:rFonts w:ascii="Arial" w:hAnsi="Arial" w:cs="Arial"/>
          <w:b/>
          <w:bCs/>
        </w:rPr>
        <w:t>Boletig</w:t>
      </w:r>
      <w:proofErr w:type="spellEnd"/>
    </w:p>
    <w:p w:rsidRPr="00400E40" w:rsidR="00D7271B" w:rsidP="00504EC8" w:rsidRDefault="00D7271B" w14:paraId="3EE7E4C4" w14:textId="23100CE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00E40">
        <w:rPr>
          <w:rFonts w:ascii="Arial" w:hAnsi="Arial" w:cs="Arial"/>
          <w:b/>
          <w:bCs/>
        </w:rPr>
        <w:t>Paulo Emanuel de Souza Coutinho</w:t>
      </w:r>
    </w:p>
    <w:p w:rsidRPr="00400E40" w:rsidR="00E96B24" w:rsidP="00504EC8" w:rsidRDefault="00E96B24" w14:paraId="5C5AD78E" w14:textId="7777777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Pr="00400E40" w:rsidR="00504EC8" w:rsidP="00504EC8" w:rsidRDefault="00DF41EF" w14:paraId="5397E3D7" w14:textId="71E4146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Agosto</w:t>
      </w:r>
      <w:r w:rsidRPr="00400E40" w:rsidR="00504EC8">
        <w:rPr>
          <w:rFonts w:ascii="Arial" w:hAnsi="Arial" w:cs="Arial"/>
          <w:b/>
          <w:bCs/>
          <w:sz w:val="22"/>
          <w:szCs w:val="22"/>
        </w:rPr>
        <w:t>/2026</w:t>
      </w:r>
    </w:p>
    <w:p w:rsidRPr="00400E40" w:rsidR="009A698C" w:rsidP="005D1865" w:rsidRDefault="009A698C" w14:paraId="29A4798F" w14:textId="5AF17BF2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00E40">
        <w:rPr>
          <w:rFonts w:ascii="Arial" w:hAnsi="Arial" w:cs="Arial"/>
          <w:b/>
          <w:bCs/>
          <w:sz w:val="28"/>
          <w:szCs w:val="28"/>
        </w:rPr>
        <w:t>Sum</w:t>
      </w:r>
      <w:r w:rsidRPr="00400E40" w:rsidR="00E7608E">
        <w:rPr>
          <w:rFonts w:ascii="Arial" w:hAnsi="Arial" w:cs="Arial"/>
          <w:b/>
          <w:bCs/>
          <w:sz w:val="28"/>
          <w:szCs w:val="28"/>
        </w:rPr>
        <w:t>á</w:t>
      </w:r>
      <w:r w:rsidRPr="00400E40">
        <w:rPr>
          <w:rFonts w:ascii="Arial" w:hAnsi="Arial" w:cs="Arial"/>
          <w:b/>
          <w:bCs/>
          <w:sz w:val="28"/>
          <w:szCs w:val="28"/>
        </w:rPr>
        <w:t>rio</w:t>
      </w:r>
    </w:p>
    <w:sdt>
      <w:sdtPr>
        <w:id w:val="1941555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D605B" w:rsidRDefault="005436C8" w14:paraId="110BACC4" w14:textId="018FF715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 w:rsidRPr="00400E40">
            <w:fldChar w:fldCharType="begin"/>
          </w:r>
          <w:r w:rsidRPr="00400E40">
            <w:instrText xml:space="preserve"> TOC \o "1-3" \h \z \u </w:instrText>
          </w:r>
          <w:r w:rsidRPr="00400E40">
            <w:fldChar w:fldCharType="separate"/>
          </w:r>
          <w:hyperlink w:history="1" w:anchor="_Toc236580162">
            <w:r w:rsidRPr="003641AC" w:rsidR="00ED605B">
              <w:rPr>
                <w:rStyle w:val="Hyperlink"/>
                <w:noProof/>
              </w:rPr>
              <w:t>1.</w:t>
            </w:r>
            <w:r w:rsidR="00ED605B">
              <w:rPr>
                <w:rFonts w:eastAsiaTheme="minorEastAsia"/>
                <w:noProof/>
                <w:lang w:val="es-MX" w:eastAsia="es-MX"/>
              </w:rPr>
              <w:tab/>
            </w:r>
            <w:r w:rsidRPr="003641AC" w:rsidR="00ED605B">
              <w:rPr>
                <w:rStyle w:val="Hyperlink"/>
                <w:noProof/>
              </w:rPr>
              <w:t>Introdução</w:t>
            </w:r>
            <w:r w:rsidR="00ED605B">
              <w:rPr>
                <w:noProof/>
                <w:webHidden/>
              </w:rPr>
              <w:tab/>
            </w:r>
            <w:r w:rsidR="00ED605B">
              <w:rPr>
                <w:noProof/>
                <w:webHidden/>
              </w:rPr>
              <w:fldChar w:fldCharType="begin"/>
            </w:r>
            <w:r w:rsidR="00ED605B">
              <w:rPr>
                <w:noProof/>
                <w:webHidden/>
              </w:rPr>
              <w:instrText xml:space="preserve"> PAGEREF _Toc236580162 \h </w:instrText>
            </w:r>
            <w:r w:rsidR="00ED605B">
              <w:rPr>
                <w:noProof/>
                <w:webHidden/>
              </w:rPr>
            </w:r>
            <w:r w:rsidR="00ED605B">
              <w:rPr>
                <w:noProof/>
                <w:webHidden/>
              </w:rPr>
              <w:fldChar w:fldCharType="separate"/>
            </w:r>
            <w:r w:rsidR="00ED605B">
              <w:rPr>
                <w:noProof/>
                <w:webHidden/>
              </w:rPr>
              <w:t>3</w:t>
            </w:r>
            <w:r w:rsidR="00ED605B"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07EF85EA" w14:textId="18554B80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63">
            <w:r w:rsidRPr="003641A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0AF12A04" w14:textId="39AAB6BF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64">
            <w:r w:rsidRPr="003641AC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Fonte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60E5A448" w14:textId="3ABB6B42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65">
            <w:r w:rsidRPr="003641A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Análise Exploratória dos Dados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64DC4D46" w14:textId="228BD0A2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66">
            <w:r w:rsidRPr="003641AC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Estrutura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728D5E94" w14:textId="01DA1210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67">
            <w:r w:rsidRPr="003641AC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Estatísticas Descritivas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3472400A" w14:textId="10E8873F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68">
            <w:r w:rsidRPr="003641AC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Distribuição das Variáveis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1E0F853E" w14:textId="68FC9A76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69">
            <w:r w:rsidRPr="003641AC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Balanceamento das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54776B8C" w14:textId="51BDC92C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0">
            <w:r w:rsidRPr="003641AC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Correlação entre as Variáveis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0465B367" w14:textId="1775A24D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1">
            <w:r w:rsidRPr="003641AC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Relações entre as Características Físico-químicas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4CA02C37" w14:textId="2DF06873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2">
            <w:r w:rsidRPr="003641A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Pré-processamento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37CD23DB" w14:textId="12A888D9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3">
            <w:r w:rsidRPr="003641AC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Tratamento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53E55549" w14:textId="3F341E78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4">
            <w:r w:rsidRPr="003641AC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Definição da Variável 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2005AB5C" w14:textId="060E96D8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5">
            <w:r w:rsidRPr="003641AC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Divisão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148BBA19" w14:textId="1AA70FD5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6">
            <w:r w:rsidRPr="003641AC">
              <w:rPr>
                <w:rStyle w:val="Hyperlink"/>
                <w:noProof/>
              </w:rPr>
              <w:t>4.4.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Padronização das Variáveis (Feature Scaling)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4F6F041C" w14:textId="0E204FB7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7">
            <w:r w:rsidRPr="003641AC">
              <w:rPr>
                <w:rStyle w:val="Hyperlink"/>
                <w:noProof/>
              </w:rPr>
              <w:t>4.5.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70FD7465" w14:textId="5345EDB0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8">
            <w:r w:rsidRPr="003641AC">
              <w:rPr>
                <w:rStyle w:val="Hyperlink"/>
                <w:noProof/>
              </w:rPr>
              <w:t>4.6.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Considerações sobre o Pré-processamento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466738CF" w14:textId="21475C61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79">
            <w:r w:rsidRPr="003641AC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Desenvolvimento dos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00FB2941" w14:textId="7515ED0F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80">
            <w:r w:rsidRPr="003641AC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Modelo K-Nearest Neighbors (KNN)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3E6A641A" w14:textId="25144697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81">
            <w:r w:rsidRPr="003641AC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Modelo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128F09D9" w14:textId="0408A82B">
          <w:pPr>
            <w:pStyle w:val="TO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82">
            <w:r w:rsidRPr="003641AC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Modelo XGBoost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147984F4" w14:textId="2D6B5FDF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83">
            <w:r w:rsidRPr="003641AC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Comparação dos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14EE442F" w14:textId="24D3126B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84">
            <w:r w:rsidRPr="003641AC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05B" w:rsidRDefault="00ED605B" w14:paraId="13BA73C0" w14:textId="665B6025">
          <w:pPr>
            <w:pStyle w:val="TO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history="1" w:anchor="_Toc236580185">
            <w:r w:rsidRPr="003641AC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641AC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400E40" w:rsidR="005436C8" w:rsidRDefault="005436C8" w14:paraId="778CE449" w14:textId="72F75AD3">
          <w:r w:rsidRPr="00400E40">
            <w:rPr>
              <w:b/>
              <w:bCs/>
            </w:rPr>
            <w:fldChar w:fldCharType="end"/>
          </w:r>
        </w:p>
      </w:sdtContent>
    </w:sdt>
    <w:p w:rsidRPr="00400E40" w:rsidR="007A32E2" w:rsidP="005D1865" w:rsidRDefault="007A32E2" w14:paraId="017F2FEF" w14:textId="7777777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Pr="00400E40" w:rsidR="007A32E2" w:rsidP="005D1865" w:rsidRDefault="007A32E2" w14:paraId="51E521E5" w14:textId="7777777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Pr="00400E40" w:rsidR="007A32E2" w:rsidP="005D1865" w:rsidRDefault="007A32E2" w14:paraId="147B5294" w14:textId="7777777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Pr="00400E40" w:rsidR="005724AA" w:rsidP="00663689" w:rsidRDefault="005724AA" w14:paraId="40034B09" w14:textId="4E944D53">
      <w:pPr>
        <w:pStyle w:val="Heading1"/>
      </w:pPr>
      <w:bookmarkStart w:name="_Toc236580162" w:id="0"/>
      <w:r w:rsidRPr="00400E40">
        <w:t>Introdução</w:t>
      </w:r>
      <w:bookmarkEnd w:id="0"/>
    </w:p>
    <w:p w:rsidRPr="00E76AEE" w:rsidR="00E76AEE" w:rsidP="00E76AEE" w:rsidRDefault="00E76AEE" w14:paraId="0DE5B637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76AEE">
        <w:rPr>
          <w:rFonts w:ascii="Arial" w:hAnsi="Arial" w:cs="Arial"/>
          <w:sz w:val="22"/>
          <w:szCs w:val="22"/>
        </w:rPr>
        <w:t>O controle da qualidade é um dos fatores mais importantes para a indústria vitivinícola, pois influencia diretamente a percepção do consumidor, a competitividade dos produtos e o posicionamento das vinícolas no mercado. A avaliação da qualidade de um vinho normalmente é realizada por especialistas por meio de análises sensoriais, processo que pode demandar tempo, custos elevados e apresentar certo grau de subjetividade.</w:t>
      </w:r>
    </w:p>
    <w:p w:rsidRPr="00E76AEE" w:rsidR="00E76AEE" w:rsidP="00E76AEE" w:rsidRDefault="00E76AEE" w14:paraId="5B6468B4" w14:textId="1AB169A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76AEE">
        <w:rPr>
          <w:rFonts w:ascii="Arial" w:hAnsi="Arial" w:cs="Arial"/>
          <w:sz w:val="22"/>
          <w:szCs w:val="22"/>
        </w:rPr>
        <w:t xml:space="preserve">Nesse contexto, técnicas de Machine Learning representam uma alternativa para auxiliar a classificação da qualidade dos vinhos a partir de suas características físico-químicas. Utilizando informações obtidas em análises laboratoriais, é possível identificar padrões nos dados e </w:t>
      </w:r>
      <w:r w:rsidRPr="001374E5" w:rsidR="001374E5">
        <w:rPr>
          <w:rFonts w:ascii="Arial" w:hAnsi="Arial" w:cs="Arial"/>
          <w:sz w:val="22"/>
          <w:szCs w:val="22"/>
        </w:rPr>
        <w:t>desenvolver modelos capazes de apoiar a classificação da qualidade do produto a partir de padrões presentes nas características físico-químicas</w:t>
      </w:r>
      <w:r w:rsidRPr="00E76AEE">
        <w:rPr>
          <w:rFonts w:ascii="Arial" w:hAnsi="Arial" w:cs="Arial"/>
          <w:sz w:val="22"/>
          <w:szCs w:val="22"/>
        </w:rPr>
        <w:t>.</w:t>
      </w:r>
    </w:p>
    <w:p w:rsidRPr="00E76AEE" w:rsidR="00E76AEE" w:rsidP="00E76AEE" w:rsidRDefault="00E76AEE" w14:paraId="607C4A10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76AEE">
        <w:rPr>
          <w:rFonts w:ascii="Arial" w:hAnsi="Arial" w:cs="Arial"/>
          <w:sz w:val="22"/>
          <w:szCs w:val="22"/>
        </w:rPr>
        <w:t xml:space="preserve">O objetivo deste trabalho é desenvolver uma pipeline completa de análise de dados e modelagem preditiva utilizando o conjunto de dados </w:t>
      </w:r>
      <w:proofErr w:type="spellStart"/>
      <w:r w:rsidRPr="00E76AEE">
        <w:rPr>
          <w:rFonts w:ascii="Arial" w:hAnsi="Arial" w:cs="Arial"/>
          <w:sz w:val="22"/>
          <w:szCs w:val="22"/>
        </w:rPr>
        <w:t>WineQT</w:t>
      </w:r>
      <w:proofErr w:type="spellEnd"/>
      <w:r w:rsidRPr="00E76AEE">
        <w:rPr>
          <w:rFonts w:ascii="Arial" w:hAnsi="Arial" w:cs="Arial"/>
          <w:sz w:val="22"/>
          <w:szCs w:val="22"/>
        </w:rPr>
        <w:t>, contemplando todas as etapas do processo de Machine Learning, desde a compreensão do problema até a interpretação dos resultados obtidos pelos modelos de classificação.</w:t>
      </w:r>
    </w:p>
    <w:p w:rsidRPr="00E76AEE" w:rsidR="00E76AEE" w:rsidP="00E76AEE" w:rsidRDefault="00E76AEE" w14:paraId="718BE3EF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76AEE">
        <w:rPr>
          <w:rFonts w:ascii="Arial" w:hAnsi="Arial" w:cs="Arial"/>
          <w:sz w:val="22"/>
          <w:szCs w:val="22"/>
        </w:rPr>
        <w:t>Inicialmente foi realizada uma análise exploratória dos dados para compreender a distribuição das variáveis, identificar correlações entre os atributos, verificar a existência de outliers e avaliar o balanceamento das classes. Em seguida, foram executadas as etapas de pré-processamento dos dados, incluindo tratamento de registros duplicados, padronização das variáveis numéricas e preparação dos conjuntos de treinamento e teste.</w:t>
      </w:r>
    </w:p>
    <w:p w:rsidRPr="00400E40" w:rsidR="00E76AEE" w:rsidP="00E76AEE" w:rsidRDefault="78EB8D93" w14:paraId="10EF1CBD" w14:textId="5844F3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78EB8D93">
        <w:rPr>
          <w:rFonts w:ascii="Arial" w:hAnsi="Arial" w:cs="Arial"/>
          <w:sz w:val="22"/>
          <w:szCs w:val="22"/>
        </w:rPr>
        <w:t>Por fim, foram desenvolvidos e comparados três algoritmos de classificação supervisionada: K-Nearest Neighbors (KNN), Random Forest e XGBoost, utilizando métricas como acurácia, precisão, recall, F1-score, curva ROC, ROC-AUC e matriz de confusão para avaliar o desempenho dos modelos e identificar a abordagem mais adequada para a classificação da qualidade dos vinhos.</w:t>
      </w:r>
      <w:r w:rsidR="00000836">
        <w:br/>
      </w:r>
    </w:p>
    <w:p w:rsidRPr="00400E40" w:rsidR="005724AA" w:rsidP="005436C8" w:rsidRDefault="005724AA" w14:paraId="4F7DEE90" w14:textId="3A93C8F1">
      <w:pPr>
        <w:pStyle w:val="Heading1"/>
      </w:pPr>
      <w:bookmarkStart w:name="_Toc236580163" w:id="1"/>
      <w:r w:rsidRPr="00400E40">
        <w:t>Metodologia</w:t>
      </w:r>
      <w:bookmarkEnd w:id="1"/>
    </w:p>
    <w:p w:rsidRPr="002C1CF7" w:rsidR="002C1CF7" w:rsidP="002C1CF7" w:rsidRDefault="002C1CF7" w14:paraId="37F9AAFC" w14:textId="5964463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C1CF7">
        <w:rPr>
          <w:rFonts w:ascii="Arial" w:hAnsi="Arial" w:cs="Arial"/>
          <w:sz w:val="22"/>
          <w:szCs w:val="22"/>
        </w:rPr>
        <w:t>Com o objetivo de garantir a confiabilidade dos resultados e possibilitar a reprodução das análises, foi adotada uma metodologia estruturada contemplando todas as etapas do processo de desenvolvimento de um modelo de Machine Learning.</w:t>
      </w:r>
    </w:p>
    <w:p w:rsidRPr="002C1CF7" w:rsidR="002C1CF7" w:rsidP="002C1CF7" w:rsidRDefault="002C1CF7" w14:paraId="002153DA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C1CF7">
        <w:rPr>
          <w:rFonts w:ascii="Arial" w:hAnsi="Arial" w:cs="Arial"/>
          <w:sz w:val="22"/>
          <w:szCs w:val="22"/>
        </w:rPr>
        <w:t>O trabalho iniciou-se pela compreensão do problema de negócio e definição da variável alvo, seguida da preparação da base de dados, análise exploratória, pré-processamento, treinamento dos modelos de classificação, avaliação de desempenho e interpretação dos resultados.</w:t>
      </w:r>
    </w:p>
    <w:p w:rsidRPr="00400E40" w:rsidR="002C1CF7" w:rsidP="002C1CF7" w:rsidRDefault="002C1CF7" w14:paraId="68DF31BB" w14:textId="7A3A735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C1CF7">
        <w:rPr>
          <w:rFonts w:ascii="Arial" w:hAnsi="Arial" w:cs="Arial"/>
          <w:sz w:val="22"/>
          <w:szCs w:val="22"/>
        </w:rPr>
        <w:t xml:space="preserve">Todas as análises foram desenvolvidas utilizando Python no ambiente Google Colab, com apoio das bibliotecas Pandas, </w:t>
      </w:r>
      <w:proofErr w:type="spellStart"/>
      <w:r w:rsidRPr="002C1CF7">
        <w:rPr>
          <w:rFonts w:ascii="Arial" w:hAnsi="Arial" w:cs="Arial"/>
          <w:sz w:val="22"/>
          <w:szCs w:val="22"/>
        </w:rPr>
        <w:t>NumPy</w:t>
      </w:r>
      <w:proofErr w:type="spellEnd"/>
      <w:r w:rsidRPr="002C1CF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1CF7">
        <w:rPr>
          <w:rFonts w:ascii="Arial" w:hAnsi="Arial" w:cs="Arial"/>
          <w:sz w:val="22"/>
          <w:szCs w:val="22"/>
        </w:rPr>
        <w:t>Matplotlib</w:t>
      </w:r>
      <w:proofErr w:type="spellEnd"/>
      <w:r w:rsidRPr="002C1CF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1CF7">
        <w:rPr>
          <w:rFonts w:ascii="Arial" w:hAnsi="Arial" w:cs="Arial"/>
          <w:sz w:val="22"/>
          <w:szCs w:val="22"/>
        </w:rPr>
        <w:t>Seaborn</w:t>
      </w:r>
      <w:proofErr w:type="spellEnd"/>
      <w:r w:rsidRPr="002C1CF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1CF7">
        <w:rPr>
          <w:rFonts w:ascii="Arial" w:hAnsi="Arial" w:cs="Arial"/>
          <w:sz w:val="22"/>
          <w:szCs w:val="22"/>
        </w:rPr>
        <w:t>Scikit-learn</w:t>
      </w:r>
      <w:proofErr w:type="spellEnd"/>
      <w:r w:rsidR="009D6544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D6544">
        <w:rPr>
          <w:rFonts w:ascii="Arial" w:hAnsi="Arial" w:cs="Arial"/>
          <w:sz w:val="22"/>
          <w:szCs w:val="22"/>
        </w:rPr>
        <w:t>Plotly</w:t>
      </w:r>
      <w:proofErr w:type="spellEnd"/>
      <w:r w:rsidR="009D6544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D6544">
        <w:rPr>
          <w:rFonts w:ascii="Arial" w:hAnsi="Arial" w:cs="Arial"/>
          <w:sz w:val="22"/>
          <w:szCs w:val="22"/>
        </w:rPr>
        <w:t>Missingno</w:t>
      </w:r>
      <w:proofErr w:type="spellEnd"/>
      <w:r w:rsidR="00291E3E">
        <w:rPr>
          <w:rFonts w:ascii="Arial" w:hAnsi="Arial" w:cs="Arial"/>
          <w:sz w:val="22"/>
          <w:szCs w:val="22"/>
        </w:rPr>
        <w:t xml:space="preserve"> e</w:t>
      </w:r>
      <w:r w:rsidR="009D65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544">
        <w:rPr>
          <w:rFonts w:ascii="Arial" w:hAnsi="Arial" w:cs="Arial"/>
          <w:sz w:val="22"/>
          <w:szCs w:val="22"/>
        </w:rPr>
        <w:t>XGBoost</w:t>
      </w:r>
      <w:proofErr w:type="spellEnd"/>
      <w:r w:rsidR="00291E3E">
        <w:rPr>
          <w:rFonts w:ascii="Arial" w:hAnsi="Arial" w:cs="Arial"/>
          <w:sz w:val="22"/>
          <w:szCs w:val="22"/>
        </w:rPr>
        <w:t>.</w:t>
      </w:r>
    </w:p>
    <w:p w:rsidRPr="00400E40" w:rsidR="00C4082E" w:rsidP="00ED605B" w:rsidRDefault="00C4082E" w14:paraId="44BD5FB4" w14:textId="448F6930">
      <w:pPr>
        <w:pStyle w:val="Heading2"/>
      </w:pPr>
      <w:bookmarkStart w:name="_Toc236580164" w:id="2"/>
      <w:r w:rsidRPr="00400E40">
        <w:t>Fonte dos Dados</w:t>
      </w:r>
      <w:bookmarkEnd w:id="2"/>
    </w:p>
    <w:p w:rsidR="00FD28A8" w:rsidP="00057AD3" w:rsidRDefault="00FD28A8" w14:paraId="59D82861" w14:textId="03BB2CC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D28A8">
        <w:rPr>
          <w:rFonts w:ascii="Arial" w:hAnsi="Arial" w:cs="Arial"/>
          <w:sz w:val="22"/>
          <w:szCs w:val="22"/>
        </w:rPr>
        <w:t xml:space="preserve">Para o desenvolvimento deste trabalho foi utilizado o conjunto de dados </w:t>
      </w:r>
      <w:proofErr w:type="spellStart"/>
      <w:r w:rsidRPr="00FD28A8">
        <w:rPr>
          <w:rFonts w:ascii="Arial" w:hAnsi="Arial" w:cs="Arial"/>
          <w:sz w:val="22"/>
          <w:szCs w:val="22"/>
        </w:rPr>
        <w:t>WineQT</w:t>
      </w:r>
      <w:proofErr w:type="spellEnd"/>
      <w:r w:rsidRPr="00FD28A8">
        <w:rPr>
          <w:rFonts w:ascii="Arial" w:hAnsi="Arial" w:cs="Arial"/>
          <w:sz w:val="22"/>
          <w:szCs w:val="22"/>
        </w:rPr>
        <w:t xml:space="preserve">, disponibilizado na plataforma </w:t>
      </w:r>
      <w:proofErr w:type="spellStart"/>
      <w:r w:rsidRPr="00FD28A8">
        <w:rPr>
          <w:rFonts w:ascii="Arial" w:hAnsi="Arial" w:cs="Arial"/>
          <w:sz w:val="22"/>
          <w:szCs w:val="22"/>
        </w:rPr>
        <w:t>Kaggle</w:t>
      </w:r>
      <w:proofErr w:type="spellEnd"/>
      <w:r w:rsidRPr="00FD28A8">
        <w:rPr>
          <w:rFonts w:ascii="Arial" w:hAnsi="Arial" w:cs="Arial"/>
          <w:sz w:val="22"/>
          <w:szCs w:val="22"/>
        </w:rPr>
        <w:t xml:space="preserve"> e derivado do tradicional conjunto de dados </w:t>
      </w:r>
      <w:proofErr w:type="spellStart"/>
      <w:r w:rsidRPr="00FD28A8">
        <w:rPr>
          <w:rFonts w:ascii="Arial" w:hAnsi="Arial" w:cs="Arial"/>
          <w:sz w:val="22"/>
          <w:szCs w:val="22"/>
        </w:rPr>
        <w:t>Wine</w:t>
      </w:r>
      <w:proofErr w:type="spellEnd"/>
      <w:r w:rsidRPr="00FD28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D28A8">
        <w:rPr>
          <w:rFonts w:ascii="Arial" w:hAnsi="Arial" w:cs="Arial"/>
          <w:sz w:val="22"/>
          <w:szCs w:val="22"/>
        </w:rPr>
        <w:t>Quality</w:t>
      </w:r>
      <w:proofErr w:type="spellEnd"/>
      <w:r w:rsidRPr="00FD28A8">
        <w:rPr>
          <w:rFonts w:ascii="Arial" w:hAnsi="Arial" w:cs="Arial"/>
          <w:sz w:val="22"/>
          <w:szCs w:val="22"/>
        </w:rPr>
        <w:t>, amplamente utilizado em pesquisas e estudos sobre técnicas de Aprendizado de Máquina.</w:t>
      </w:r>
    </w:p>
    <w:p w:rsidRPr="00BC7D07" w:rsidR="00BC7D07" w:rsidP="00BC7D07" w:rsidRDefault="00BC7D07" w14:paraId="00CDE2C1" w14:textId="6F861F2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C7D07">
        <w:rPr>
          <w:rFonts w:ascii="Arial" w:hAnsi="Arial" w:cs="Arial"/>
          <w:sz w:val="22"/>
          <w:szCs w:val="22"/>
        </w:rPr>
        <w:t>O código-fonte utilizado para tratamento dos dados, análises estatísticas, geração dos gráficos e modelagem está disponível publicamente no GitHub, permitindo a reprodução integral dos resultados apresentados neste estudo.</w:t>
      </w:r>
    </w:p>
    <w:p w:rsidRPr="00400E40" w:rsidR="00BC7D07" w:rsidP="00BC7D07" w:rsidRDefault="00BC7D07" w14:paraId="3375BD10" w14:textId="6C3605B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C7D07">
        <w:rPr>
          <w:rFonts w:ascii="Arial" w:hAnsi="Arial" w:cs="Arial"/>
          <w:sz w:val="22"/>
          <w:szCs w:val="22"/>
        </w:rPr>
        <w:t xml:space="preserve">Repositório: </w:t>
      </w:r>
    </w:p>
    <w:p w:rsidR="00C42E3C" w:rsidP="00E24A25" w:rsidRDefault="00E24A25" w14:paraId="4089BC89" w14:textId="6E19AC21">
      <w:pPr>
        <w:pStyle w:val="Heading1"/>
      </w:pPr>
      <w:bookmarkStart w:name="_Toc236580165" w:id="3"/>
      <w:r w:rsidRPr="00E24A25">
        <w:t>Análise Exploratória dos Dados (EDA)</w:t>
      </w:r>
      <w:bookmarkEnd w:id="3"/>
      <w:r w:rsidRPr="00400E40" w:rsidR="005724AA">
        <w:t xml:space="preserve"> </w:t>
      </w:r>
    </w:p>
    <w:p w:rsidRPr="00FE5554" w:rsidR="00FE5554" w:rsidP="00FE5554" w:rsidRDefault="00FE5554" w14:paraId="32B2313B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E5554">
        <w:rPr>
          <w:rFonts w:ascii="Arial" w:hAnsi="Arial" w:cs="Arial"/>
          <w:sz w:val="22"/>
          <w:szCs w:val="22"/>
        </w:rPr>
        <w:t>A Análise Exploratória dos Dados (</w:t>
      </w:r>
      <w:proofErr w:type="spellStart"/>
      <w:r w:rsidRPr="00FE5554">
        <w:rPr>
          <w:rFonts w:ascii="Arial" w:hAnsi="Arial" w:cs="Arial"/>
          <w:sz w:val="22"/>
          <w:szCs w:val="22"/>
        </w:rPr>
        <w:t>Exploratory</w:t>
      </w:r>
      <w:proofErr w:type="spellEnd"/>
      <w:r w:rsidRPr="00FE555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FE5554">
        <w:rPr>
          <w:rFonts w:ascii="Arial" w:hAnsi="Arial" w:cs="Arial"/>
          <w:sz w:val="22"/>
          <w:szCs w:val="22"/>
        </w:rPr>
        <w:t>Analysis</w:t>
      </w:r>
      <w:proofErr w:type="spellEnd"/>
      <w:r w:rsidRPr="00FE5554">
        <w:rPr>
          <w:rFonts w:ascii="Arial" w:hAnsi="Arial" w:cs="Arial"/>
          <w:sz w:val="22"/>
          <w:szCs w:val="22"/>
        </w:rPr>
        <w:t xml:space="preserve"> – EDA) tem como objetivo compreender a estrutura do conjunto de dados, identificar padrões, detectar inconsistências e obter informações que auxiliem na escolha das técnicas de modelagem mais adequadas.</w:t>
      </w:r>
    </w:p>
    <w:p w:rsidRPr="00FE5554" w:rsidR="00FE5554" w:rsidP="00FE5554" w:rsidRDefault="00FE5554" w14:paraId="14EE09B2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E5554">
        <w:rPr>
          <w:rFonts w:ascii="Arial" w:hAnsi="Arial" w:cs="Arial"/>
          <w:sz w:val="22"/>
          <w:szCs w:val="22"/>
        </w:rPr>
        <w:t>Nesta etapa foram avaliadas a distribuição das variáveis, a presença de valores ausentes e registros duplicados, o balanceamento das classes, as correlações entre os atributos, a presença de outliers e o comportamento das variáveis em relação à qualidade dos vinhos.</w:t>
      </w:r>
    </w:p>
    <w:p w:rsidRPr="00BD077C" w:rsidR="002E63AE" w:rsidP="00BD077C" w:rsidRDefault="00FE5554" w14:paraId="5B4FCCFE" w14:textId="71089D0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E5554">
        <w:rPr>
          <w:rFonts w:ascii="Arial" w:hAnsi="Arial" w:cs="Arial"/>
          <w:sz w:val="22"/>
          <w:szCs w:val="22"/>
        </w:rPr>
        <w:t>Além de fornecer uma visão geral da base de dados, essa análise permitiu identificar características importantes que posteriormente influenciaram o desempenho dos modelos de classificação.</w:t>
      </w:r>
    </w:p>
    <w:p w:rsidRPr="00400E40" w:rsidR="005724AA" w:rsidP="00ED605B" w:rsidRDefault="00FE5554" w14:paraId="75FC5742" w14:textId="02C9EDB3">
      <w:pPr>
        <w:pStyle w:val="Heading2"/>
      </w:pPr>
      <w:bookmarkStart w:name="_Toc236580166" w:id="4"/>
      <w:r w:rsidRPr="00FE5554">
        <w:t>Estrutura da Base de Dados</w:t>
      </w:r>
      <w:bookmarkEnd w:id="4"/>
    </w:p>
    <w:p w:rsidRPr="005D722C" w:rsidR="005D722C" w:rsidP="005D722C" w:rsidRDefault="005D722C" w14:paraId="1908989A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D722C">
        <w:rPr>
          <w:rFonts w:ascii="Arial" w:hAnsi="Arial" w:cs="Arial"/>
          <w:sz w:val="22"/>
          <w:szCs w:val="22"/>
        </w:rPr>
        <w:t>O conjunto de dados utilizado é composto por atributos físico-químicos obtidos a partir de análises laboratoriais realizadas em vinhos tintos. Cada registro representa um vinho e contém informações relacionadas às suas características químicas, além da nota de qualidade atribuída por especialistas.</w:t>
      </w:r>
    </w:p>
    <w:p w:rsidRPr="005D722C" w:rsidR="005D722C" w:rsidP="005D722C" w:rsidRDefault="005D722C" w14:paraId="32BC9472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D722C">
        <w:rPr>
          <w:rFonts w:ascii="Arial" w:hAnsi="Arial" w:cs="Arial"/>
          <w:sz w:val="22"/>
          <w:szCs w:val="22"/>
        </w:rPr>
        <w:t>Inicialmente foi realizada uma inspeção da estrutura da base para identificar o número de registros, quantidade de variáveis, tipos de dados e possíveis inconsistências.</w:t>
      </w:r>
    </w:p>
    <w:p w:rsidRPr="005D722C" w:rsidR="005D722C" w:rsidP="005D722C" w:rsidRDefault="00E05DCC" w14:paraId="5F4672FE" w14:textId="7A9B958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E05DCC">
        <w:rPr>
          <w:rFonts w:ascii="Arial" w:hAnsi="Arial" w:cs="Arial"/>
          <w:sz w:val="22"/>
          <w:szCs w:val="22"/>
        </w:rPr>
        <w:t xml:space="preserve">odas as variáveis da base são numéricas. As características físico-químicas são representadas majoritariamente por variáveis contínuas do tipo float64, enquanto a variável </w:t>
      </w:r>
      <w:proofErr w:type="spellStart"/>
      <w:r w:rsidRPr="00E05DCC">
        <w:rPr>
          <w:rFonts w:ascii="Arial" w:hAnsi="Arial" w:cs="Arial"/>
          <w:sz w:val="22"/>
          <w:szCs w:val="22"/>
        </w:rPr>
        <w:t>quality</w:t>
      </w:r>
      <w:proofErr w:type="spellEnd"/>
      <w:r w:rsidRPr="00E05DCC">
        <w:rPr>
          <w:rFonts w:ascii="Arial" w:hAnsi="Arial" w:cs="Arial"/>
          <w:sz w:val="22"/>
          <w:szCs w:val="22"/>
        </w:rPr>
        <w:t xml:space="preserve"> é uma variável ordinal discreta armazenada como int64. Por não existirem atributos categóricos entre as variáveis preditoras, não foi necessário aplicar técnicas de codificação.</w:t>
      </w:r>
    </w:p>
    <w:p w:rsidR="00CA245E" w:rsidP="00057AD3" w:rsidRDefault="005D722C" w14:paraId="368DCAD4" w14:textId="052F7EF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D722C">
        <w:rPr>
          <w:rFonts w:ascii="Arial" w:hAnsi="Arial" w:cs="Arial"/>
          <w:sz w:val="22"/>
          <w:szCs w:val="22"/>
        </w:rPr>
        <w:t xml:space="preserve">A variável </w:t>
      </w:r>
      <w:proofErr w:type="spellStart"/>
      <w:r w:rsidRPr="005D722C">
        <w:rPr>
          <w:rFonts w:ascii="Arial" w:hAnsi="Arial" w:cs="Arial"/>
          <w:sz w:val="22"/>
          <w:szCs w:val="22"/>
        </w:rPr>
        <w:t>quality</w:t>
      </w:r>
      <w:proofErr w:type="spellEnd"/>
      <w:r w:rsidRPr="005D722C">
        <w:rPr>
          <w:rFonts w:ascii="Arial" w:hAnsi="Arial" w:cs="Arial"/>
          <w:sz w:val="22"/>
          <w:szCs w:val="22"/>
        </w:rPr>
        <w:t>, originalmente representada por notas inteiras entre 3 e 8, foi posteriormente transformada em uma variável binária para atender ao objetivo do desafio.</w:t>
      </w:r>
    </w:p>
    <w:p w:rsidR="00AB44A0" w:rsidP="00B40EAF" w:rsidRDefault="00282EC8" w14:paraId="07597889" w14:textId="41F577BC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CBD1903" wp14:editId="069102C8">
            <wp:extent cx="5612130" cy="3627120"/>
            <wp:effectExtent l="0" t="0" r="7620" b="0"/>
            <wp:docPr id="139723942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00E40" w:rsidR="00536004" w:rsidP="00536004" w:rsidRDefault="00536004" w14:paraId="7961698C" w14:textId="2E0F8B66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1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b/>
          <w:bCs/>
          <w:sz w:val="22"/>
          <w:szCs w:val="22"/>
        </w:rPr>
        <w:t xml:space="preserve"> Distribuição das notas de qualidade</w:t>
      </w:r>
    </w:p>
    <w:p w:rsidRPr="00400E40" w:rsidR="005724AA" w:rsidP="00ED605B" w:rsidRDefault="008B4D36" w14:paraId="1BF1B76E" w14:textId="2D816924">
      <w:pPr>
        <w:pStyle w:val="Heading2"/>
      </w:pPr>
      <w:bookmarkStart w:name="_Toc236580167" w:id="5"/>
      <w:r w:rsidRPr="008B4D36">
        <w:t>Estatísticas Descritivas</w:t>
      </w:r>
      <w:bookmarkEnd w:id="5"/>
    </w:p>
    <w:p w:rsidRPr="00F829F0" w:rsidR="00F829F0" w:rsidP="00F829F0" w:rsidRDefault="00F829F0" w14:paraId="20DD3701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829F0">
        <w:rPr>
          <w:rFonts w:ascii="Arial" w:hAnsi="Arial" w:cs="Arial"/>
          <w:sz w:val="22"/>
          <w:szCs w:val="22"/>
        </w:rPr>
        <w:t>Em seguida foram calculadas as principais estatísticas descritivas das variáveis, incluindo média, mediana, desvio-padrão, valores mínimos, máximos e quartis.</w:t>
      </w:r>
    </w:p>
    <w:p w:rsidRPr="00F829F0" w:rsidR="00F829F0" w:rsidP="00F829F0" w:rsidRDefault="00F829F0" w14:paraId="02FF43C0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829F0">
        <w:rPr>
          <w:rFonts w:ascii="Arial" w:hAnsi="Arial" w:cs="Arial"/>
          <w:sz w:val="22"/>
          <w:szCs w:val="22"/>
        </w:rPr>
        <w:t>Essas medidas permitiram compreender a dispersão dos dados e identificar diferenças significativas entre as escalas das variáveis.</w:t>
      </w:r>
    </w:p>
    <w:p w:rsidRPr="00F829F0" w:rsidR="00F829F0" w:rsidP="00F829F0" w:rsidRDefault="00F829F0" w14:paraId="6D6F2DB3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829F0">
        <w:rPr>
          <w:rFonts w:ascii="Arial" w:hAnsi="Arial" w:cs="Arial"/>
          <w:sz w:val="22"/>
          <w:szCs w:val="22"/>
        </w:rPr>
        <w:t xml:space="preserve">Observou-se, por exemplo, que algumas características apresentam amplitudes bastante distintas. Enquanto Total </w:t>
      </w:r>
      <w:proofErr w:type="spellStart"/>
      <w:r w:rsidRPr="00F829F0">
        <w:rPr>
          <w:rFonts w:ascii="Arial" w:hAnsi="Arial" w:cs="Arial"/>
          <w:sz w:val="22"/>
          <w:szCs w:val="22"/>
        </w:rPr>
        <w:t>Sulfur</w:t>
      </w:r>
      <w:proofErr w:type="spellEnd"/>
      <w:r w:rsidRPr="00F829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29F0">
        <w:rPr>
          <w:rFonts w:ascii="Arial" w:hAnsi="Arial" w:cs="Arial"/>
          <w:sz w:val="22"/>
          <w:szCs w:val="22"/>
        </w:rPr>
        <w:t>Dioxide</w:t>
      </w:r>
      <w:proofErr w:type="spellEnd"/>
      <w:r w:rsidRPr="00F829F0">
        <w:rPr>
          <w:rFonts w:ascii="Arial" w:hAnsi="Arial" w:cs="Arial"/>
          <w:sz w:val="22"/>
          <w:szCs w:val="22"/>
        </w:rPr>
        <w:t xml:space="preserve"> possui valores superiores a 250, variáveis como </w:t>
      </w:r>
      <w:proofErr w:type="spellStart"/>
      <w:r w:rsidRPr="00F829F0">
        <w:rPr>
          <w:rFonts w:ascii="Arial" w:hAnsi="Arial" w:cs="Arial"/>
          <w:sz w:val="22"/>
          <w:szCs w:val="22"/>
        </w:rPr>
        <w:t>Chlorides</w:t>
      </w:r>
      <w:proofErr w:type="spellEnd"/>
      <w:r w:rsidRPr="00F829F0">
        <w:rPr>
          <w:rFonts w:ascii="Arial" w:hAnsi="Arial" w:cs="Arial"/>
          <w:sz w:val="22"/>
          <w:szCs w:val="22"/>
        </w:rPr>
        <w:t xml:space="preserve"> apresentam valores inferiores a 1. Essa diferença reforçou posteriormente a necessidade de realizar a padronização das variáveis antes do treinamento do modelo KNN.</w:t>
      </w:r>
    </w:p>
    <w:p w:rsidRPr="00400E40" w:rsidR="005724AA" w:rsidP="00057AD3" w:rsidRDefault="00F829F0" w14:paraId="018BF467" w14:textId="3C104DB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829F0">
        <w:rPr>
          <w:rFonts w:ascii="Arial" w:hAnsi="Arial" w:cs="Arial"/>
          <w:sz w:val="22"/>
          <w:szCs w:val="22"/>
        </w:rPr>
        <w:t xml:space="preserve">As estatísticas também indicaram a presença de possíveis valores extremos, posteriormente confirmados pelos </w:t>
      </w:r>
      <w:proofErr w:type="spellStart"/>
      <w:r w:rsidRPr="00F829F0">
        <w:rPr>
          <w:rFonts w:ascii="Arial" w:hAnsi="Arial" w:cs="Arial"/>
          <w:sz w:val="22"/>
          <w:szCs w:val="22"/>
        </w:rPr>
        <w:t>boxplots</w:t>
      </w:r>
      <w:proofErr w:type="spellEnd"/>
      <w:r w:rsidRPr="00F829F0">
        <w:rPr>
          <w:rFonts w:ascii="Arial" w:hAnsi="Arial" w:cs="Arial"/>
          <w:sz w:val="22"/>
          <w:szCs w:val="22"/>
        </w:rPr>
        <w:t>.</w:t>
      </w:r>
    </w:p>
    <w:p w:rsidRPr="00400E40" w:rsidR="005724AA" w:rsidP="00ED605B" w:rsidRDefault="00102EE2" w14:paraId="36D6383D" w14:textId="619FB9DD">
      <w:pPr>
        <w:pStyle w:val="Heading2"/>
      </w:pPr>
      <w:bookmarkStart w:name="_Toc236580168" w:id="6"/>
      <w:r w:rsidRPr="00102EE2">
        <w:t>Distribuição das Variáveis</w:t>
      </w:r>
      <w:bookmarkEnd w:id="6"/>
    </w:p>
    <w:p w:rsidRPr="00400E40" w:rsidR="00294811" w:rsidP="00536004" w:rsidRDefault="0056477B" w14:paraId="11F23387" w14:textId="1F7BB49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6477B">
        <w:rPr>
          <w:rFonts w:ascii="Arial" w:hAnsi="Arial" w:cs="Arial"/>
          <w:sz w:val="22"/>
          <w:szCs w:val="22"/>
        </w:rPr>
        <w:t>A distribuição das variáveis foi analisada por meio de histogramas acompanhados das curvas de densidade (KDE), permitindo avaliar o comportamento estatístico de cada atributo.</w:t>
      </w:r>
    </w:p>
    <w:p w:rsidRPr="00400E40" w:rsidR="00294811" w:rsidP="00294811" w:rsidRDefault="007F6EF1" w14:paraId="13AF7466" w14:textId="300B3F9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BBE2A65" wp14:editId="1C063749">
            <wp:extent cx="5612130" cy="5247640"/>
            <wp:effectExtent l="0" t="0" r="7620" b="0"/>
            <wp:docPr id="1408076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00E40" w:rsidR="00294811" w:rsidP="00294811" w:rsidRDefault="00294811" w14:paraId="4D1122ED" w14:textId="48B4A08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2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</w:t>
      </w:r>
      <w:r w:rsidR="00B33B2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91EBE" w:rsidR="00691EBE">
        <w:rPr>
          <w:rFonts w:ascii="Arial" w:hAnsi="Arial" w:cs="Arial"/>
          <w:b/>
          <w:bCs/>
          <w:sz w:val="22"/>
          <w:szCs w:val="22"/>
        </w:rPr>
        <w:t>Pairplot</w:t>
      </w:r>
      <w:proofErr w:type="spellEnd"/>
      <w:r w:rsidRPr="00691EBE" w:rsidR="00691EBE">
        <w:rPr>
          <w:rFonts w:ascii="Arial" w:hAnsi="Arial" w:cs="Arial"/>
          <w:b/>
          <w:bCs/>
          <w:sz w:val="22"/>
          <w:szCs w:val="22"/>
        </w:rPr>
        <w:t xml:space="preserve"> das principais características físico-químicas em relação à qualidade do vinho</w:t>
      </w:r>
    </w:p>
    <w:p w:rsidRPr="0056477B" w:rsidR="0056477B" w:rsidP="0056477B" w:rsidRDefault="0056477B" w14:paraId="1A31A932" w14:textId="5376CB5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6477B">
        <w:rPr>
          <w:rFonts w:ascii="Arial" w:hAnsi="Arial" w:cs="Arial"/>
          <w:sz w:val="22"/>
          <w:szCs w:val="22"/>
        </w:rPr>
        <w:t xml:space="preserve">A análise mostrou que apenas algumas variáveis, como </w:t>
      </w:r>
      <w:proofErr w:type="spellStart"/>
      <w:r w:rsidRPr="00C53591" w:rsidR="00C53591">
        <w:rPr>
          <w:rFonts w:ascii="Arial" w:hAnsi="Arial" w:cs="Arial"/>
          <w:sz w:val="22"/>
          <w:szCs w:val="22"/>
        </w:rPr>
        <w:t>Density</w:t>
      </w:r>
      <w:proofErr w:type="spellEnd"/>
      <w:r w:rsidRPr="00C53591" w:rsidR="00C53591">
        <w:rPr>
          <w:rFonts w:ascii="Arial" w:hAnsi="Arial" w:cs="Arial"/>
          <w:sz w:val="22"/>
          <w:szCs w:val="22"/>
        </w:rPr>
        <w:t xml:space="preserve"> e pH apresentaram distribuições visualmente mais simétricas e mais próximas do formato normal</w:t>
      </w:r>
      <w:r w:rsidRPr="006904E7" w:rsidR="006904E7">
        <w:rPr>
          <w:rFonts w:ascii="Arial" w:hAnsi="Arial" w:cs="Arial"/>
          <w:sz w:val="22"/>
          <w:szCs w:val="22"/>
        </w:rPr>
        <w:t xml:space="preserve">, enquanto </w:t>
      </w:r>
      <w:proofErr w:type="spellStart"/>
      <w:r w:rsidRPr="006904E7" w:rsidR="006904E7">
        <w:rPr>
          <w:rFonts w:ascii="Arial" w:hAnsi="Arial" w:cs="Arial"/>
          <w:sz w:val="22"/>
          <w:szCs w:val="22"/>
        </w:rPr>
        <w:t>Alcohol</w:t>
      </w:r>
      <w:proofErr w:type="spellEnd"/>
      <w:r w:rsidRPr="006904E7" w:rsidR="006904E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904E7" w:rsidR="006904E7">
        <w:rPr>
          <w:rFonts w:ascii="Arial" w:hAnsi="Arial" w:cs="Arial"/>
          <w:sz w:val="22"/>
          <w:szCs w:val="22"/>
        </w:rPr>
        <w:t>Fixed</w:t>
      </w:r>
      <w:proofErr w:type="spellEnd"/>
      <w:r w:rsidRPr="006904E7" w:rsidR="006904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904E7" w:rsidR="006904E7">
        <w:rPr>
          <w:rFonts w:ascii="Arial" w:hAnsi="Arial" w:cs="Arial"/>
          <w:sz w:val="22"/>
          <w:szCs w:val="22"/>
        </w:rPr>
        <w:t>Acidity</w:t>
      </w:r>
      <w:proofErr w:type="spellEnd"/>
      <w:r w:rsidRPr="006904E7" w:rsidR="006904E7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6904E7" w:rsidR="006904E7">
        <w:rPr>
          <w:rFonts w:ascii="Arial" w:hAnsi="Arial" w:cs="Arial"/>
          <w:sz w:val="22"/>
          <w:szCs w:val="22"/>
        </w:rPr>
        <w:t>Volatile</w:t>
      </w:r>
      <w:proofErr w:type="spellEnd"/>
      <w:r w:rsidRPr="006904E7" w:rsidR="006904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904E7" w:rsidR="006904E7">
        <w:rPr>
          <w:rFonts w:ascii="Arial" w:hAnsi="Arial" w:cs="Arial"/>
          <w:sz w:val="22"/>
          <w:szCs w:val="22"/>
        </w:rPr>
        <w:t>Acidity</w:t>
      </w:r>
      <w:proofErr w:type="spellEnd"/>
      <w:r w:rsidRPr="006904E7" w:rsidR="006904E7">
        <w:rPr>
          <w:rFonts w:ascii="Arial" w:hAnsi="Arial" w:cs="Arial"/>
          <w:sz w:val="22"/>
          <w:szCs w:val="22"/>
        </w:rPr>
        <w:t xml:space="preserve"> apresentaram apenas uma distribuição relativamente mais simétrica em comparação às demais.</w:t>
      </w:r>
    </w:p>
    <w:p w:rsidRPr="0056477B" w:rsidR="0056477B" w:rsidP="0056477B" w:rsidRDefault="0056477B" w14:paraId="44ABCA6B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6477B">
        <w:rPr>
          <w:rFonts w:ascii="Arial" w:hAnsi="Arial" w:cs="Arial"/>
          <w:sz w:val="22"/>
          <w:szCs w:val="22"/>
        </w:rPr>
        <w:t xml:space="preserve">Variáveis como Residual Sugar, Total </w:t>
      </w:r>
      <w:proofErr w:type="spellStart"/>
      <w:r w:rsidRPr="0056477B">
        <w:rPr>
          <w:rFonts w:ascii="Arial" w:hAnsi="Arial" w:cs="Arial"/>
          <w:sz w:val="22"/>
          <w:szCs w:val="22"/>
        </w:rPr>
        <w:t>Sulfur</w:t>
      </w:r>
      <w:proofErr w:type="spellEnd"/>
      <w:r w:rsidRPr="005647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6477B">
        <w:rPr>
          <w:rFonts w:ascii="Arial" w:hAnsi="Arial" w:cs="Arial"/>
          <w:sz w:val="22"/>
          <w:szCs w:val="22"/>
        </w:rPr>
        <w:t>Dioxide</w:t>
      </w:r>
      <w:proofErr w:type="spellEnd"/>
      <w:r w:rsidRPr="0056477B">
        <w:rPr>
          <w:rFonts w:ascii="Arial" w:hAnsi="Arial" w:cs="Arial"/>
          <w:sz w:val="22"/>
          <w:szCs w:val="22"/>
        </w:rPr>
        <w:t xml:space="preserve">, Free </w:t>
      </w:r>
      <w:proofErr w:type="spellStart"/>
      <w:r w:rsidRPr="0056477B">
        <w:rPr>
          <w:rFonts w:ascii="Arial" w:hAnsi="Arial" w:cs="Arial"/>
          <w:sz w:val="22"/>
          <w:szCs w:val="22"/>
        </w:rPr>
        <w:t>Sulfur</w:t>
      </w:r>
      <w:proofErr w:type="spellEnd"/>
      <w:r w:rsidRPr="0056477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6477B">
        <w:rPr>
          <w:rFonts w:ascii="Arial" w:hAnsi="Arial" w:cs="Arial"/>
          <w:sz w:val="22"/>
          <w:szCs w:val="22"/>
        </w:rPr>
        <w:t>Dioxide</w:t>
      </w:r>
      <w:proofErr w:type="spellEnd"/>
      <w:r w:rsidRPr="0056477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6477B">
        <w:rPr>
          <w:rFonts w:ascii="Arial" w:hAnsi="Arial" w:cs="Arial"/>
          <w:sz w:val="22"/>
          <w:szCs w:val="22"/>
        </w:rPr>
        <w:t>Sulphates</w:t>
      </w:r>
      <w:proofErr w:type="spellEnd"/>
      <w:r w:rsidRPr="0056477B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56477B">
        <w:rPr>
          <w:rFonts w:ascii="Arial" w:hAnsi="Arial" w:cs="Arial"/>
          <w:sz w:val="22"/>
          <w:szCs w:val="22"/>
        </w:rPr>
        <w:t>Chlorides</w:t>
      </w:r>
      <w:proofErr w:type="spellEnd"/>
      <w:r w:rsidRPr="0056477B">
        <w:rPr>
          <w:rFonts w:ascii="Arial" w:hAnsi="Arial" w:cs="Arial"/>
          <w:sz w:val="22"/>
          <w:szCs w:val="22"/>
        </w:rPr>
        <w:t xml:space="preserve"> apresentaram maior concentração de observações próximas aos menores valores e poucos registros muito elevados.</w:t>
      </w:r>
    </w:p>
    <w:p w:rsidRPr="00400E40" w:rsidR="00A00173" w:rsidP="005056AB" w:rsidRDefault="0056477B" w14:paraId="65CAC4FF" w14:textId="6330B56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6477B">
        <w:rPr>
          <w:rFonts w:ascii="Arial" w:hAnsi="Arial" w:cs="Arial"/>
          <w:sz w:val="22"/>
          <w:szCs w:val="22"/>
        </w:rPr>
        <w:t>Como os modelos utilizados neste trabalho (KNN</w:t>
      </w:r>
      <w:r w:rsidR="00DA5976">
        <w:rPr>
          <w:rFonts w:ascii="Arial" w:hAnsi="Arial" w:cs="Arial"/>
          <w:sz w:val="22"/>
          <w:szCs w:val="22"/>
        </w:rPr>
        <w:t xml:space="preserve">, </w:t>
      </w:r>
      <w:r w:rsidRPr="0056477B">
        <w:rPr>
          <w:rFonts w:ascii="Arial" w:hAnsi="Arial" w:cs="Arial"/>
          <w:sz w:val="22"/>
          <w:szCs w:val="22"/>
        </w:rPr>
        <w:t>Random Forest</w:t>
      </w:r>
      <w:r w:rsidR="00DA5976">
        <w:rPr>
          <w:rFonts w:ascii="Arial" w:hAnsi="Arial" w:cs="Arial"/>
          <w:sz w:val="22"/>
          <w:szCs w:val="22"/>
        </w:rPr>
        <w:t xml:space="preserve"> e </w:t>
      </w:r>
      <w:proofErr w:type="spellStart"/>
      <w:r w:rsidR="00DA5976">
        <w:rPr>
          <w:rFonts w:ascii="Arial" w:hAnsi="Arial" w:cs="Arial"/>
          <w:sz w:val="22"/>
          <w:szCs w:val="22"/>
        </w:rPr>
        <w:t>XGBoost</w:t>
      </w:r>
      <w:proofErr w:type="spellEnd"/>
      <w:r w:rsidRPr="0056477B">
        <w:rPr>
          <w:rFonts w:ascii="Arial" w:hAnsi="Arial" w:cs="Arial"/>
          <w:sz w:val="22"/>
          <w:szCs w:val="22"/>
        </w:rPr>
        <w:t>) não exigem normalidade dos dados, essa característica não comprometeu o desenvolvimento da modelagem.</w:t>
      </w:r>
    </w:p>
    <w:p w:rsidRPr="00400E40" w:rsidR="005724AA" w:rsidP="00ED605B" w:rsidRDefault="00446776" w14:paraId="2CD82BB5" w14:textId="6A35BC84">
      <w:pPr>
        <w:pStyle w:val="Heading2"/>
      </w:pPr>
      <w:bookmarkStart w:name="_Toc236580169" w:id="7"/>
      <w:r w:rsidRPr="00446776">
        <w:t>Balanceamento das Classes</w:t>
      </w:r>
      <w:bookmarkEnd w:id="7"/>
    </w:p>
    <w:p w:rsidR="005724AA" w:rsidP="00057AD3" w:rsidRDefault="003C419C" w14:paraId="1ECB8370" w14:textId="487F9CD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Pr="00446776" w:rsidR="00446776">
        <w:rPr>
          <w:rFonts w:ascii="Arial" w:hAnsi="Arial" w:cs="Arial"/>
          <w:sz w:val="22"/>
          <w:szCs w:val="22"/>
        </w:rPr>
        <w:t xml:space="preserve">pós a transformação da variável </w:t>
      </w:r>
      <w:proofErr w:type="spellStart"/>
      <w:r w:rsidRPr="00446776" w:rsidR="00446776">
        <w:rPr>
          <w:rFonts w:ascii="Arial" w:hAnsi="Arial" w:cs="Arial"/>
          <w:sz w:val="22"/>
          <w:szCs w:val="22"/>
        </w:rPr>
        <w:t>quality</w:t>
      </w:r>
      <w:proofErr w:type="spellEnd"/>
      <w:r w:rsidRPr="00446776" w:rsidR="00446776">
        <w:rPr>
          <w:rFonts w:ascii="Arial" w:hAnsi="Arial" w:cs="Arial"/>
          <w:sz w:val="22"/>
          <w:szCs w:val="22"/>
        </w:rPr>
        <w:t xml:space="preserve"> em classificação binária, foi analisada a distribuição das classes</w:t>
      </w:r>
      <w:r w:rsidRPr="00400E40" w:rsidR="005724AA">
        <w:rPr>
          <w:rFonts w:ascii="Arial" w:hAnsi="Arial" w:cs="Arial"/>
          <w:sz w:val="22"/>
          <w:szCs w:val="22"/>
        </w:rPr>
        <w:t>.</w:t>
      </w:r>
    </w:p>
    <w:p w:rsidR="00072E6A" w:rsidP="00192657" w:rsidRDefault="00E43611" w14:paraId="04F38A5F" w14:textId="4946866A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388D1B3" wp14:editId="28D5E1D4">
            <wp:extent cx="3819525" cy="3961638"/>
            <wp:effectExtent l="0" t="0" r="0" b="1270"/>
            <wp:docPr id="86098143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687" cy="396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84688" w:rsidR="00984688" w:rsidP="00984688" w:rsidRDefault="00984688" w14:paraId="1DCA14C9" w14:textId="7DF0B86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3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 w:rsidR="009D1FF9">
        <w:rPr>
          <w:rFonts w:ascii="Arial" w:hAnsi="Arial" w:cs="Arial"/>
          <w:b/>
          <w:bCs/>
          <w:sz w:val="22"/>
          <w:szCs w:val="22"/>
        </w:rPr>
        <w:t>Distribuição da classificação da qualidade dos vinhos</w:t>
      </w:r>
    </w:p>
    <w:p w:rsidRPr="0073000E" w:rsidR="0073000E" w:rsidP="0073000E" w:rsidRDefault="0073000E" w14:paraId="62C9AA27" w14:textId="4D4920E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3000E">
        <w:rPr>
          <w:rFonts w:ascii="Arial" w:hAnsi="Arial" w:cs="Arial"/>
          <w:sz w:val="22"/>
          <w:szCs w:val="22"/>
        </w:rPr>
        <w:t>Observou-se predominância da classe Baixa/Média Qualidade, representando aproximadamente 86% das observações, enquanto a classe Alta Qualidade corresponde a cerca de 14% da base.</w:t>
      </w:r>
    </w:p>
    <w:p w:rsidRPr="0073000E" w:rsidR="0073000E" w:rsidP="0073000E" w:rsidRDefault="0073000E" w14:paraId="6D918649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3000E">
        <w:rPr>
          <w:rFonts w:ascii="Arial" w:hAnsi="Arial" w:cs="Arial"/>
          <w:sz w:val="22"/>
          <w:szCs w:val="22"/>
        </w:rPr>
        <w:t>Esse desbalanceamento indica que modelos de classificação tendem naturalmente a favorecer a classe majoritária, podendo apresentar elevada acurácia mesmo com baixo desempenho na identificação da classe minoritária.</w:t>
      </w:r>
    </w:p>
    <w:p w:rsidRPr="00400E40" w:rsidR="007B70CC" w:rsidP="00057AD3" w:rsidRDefault="0073000E" w14:paraId="13E25A5E" w14:textId="70E3D18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3000E">
        <w:rPr>
          <w:rFonts w:ascii="Arial" w:hAnsi="Arial" w:cs="Arial"/>
          <w:sz w:val="22"/>
          <w:szCs w:val="22"/>
        </w:rPr>
        <w:t>Por esse motivo, a avaliação dos modelos não foi baseada apenas na acurácia. Também foram consideradas métricas como precisão, recall, F1-score e área sob a curva ROC (ROC-AUC), que fornecem uma visão mais completa do desempenho sobre a classe de alta qualidade</w:t>
      </w:r>
      <w:r w:rsidRPr="00400E40" w:rsidR="00454C74">
        <w:rPr>
          <w:rFonts w:ascii="Arial" w:hAnsi="Arial" w:cs="Arial"/>
          <w:sz w:val="22"/>
          <w:szCs w:val="22"/>
        </w:rPr>
        <w:t>.</w:t>
      </w:r>
    </w:p>
    <w:p w:rsidRPr="00400E40" w:rsidR="00360AF7" w:rsidP="00ED605B" w:rsidRDefault="00EC3688" w14:paraId="7BAAEE6D" w14:textId="51D353F9">
      <w:pPr>
        <w:pStyle w:val="Heading2"/>
      </w:pPr>
      <w:bookmarkStart w:name="_Toc236580170" w:id="8"/>
      <w:r w:rsidRPr="00EC3688">
        <w:t>Correlação entre as Variáveis</w:t>
      </w:r>
      <w:bookmarkEnd w:id="8"/>
    </w:p>
    <w:p w:rsidR="00A75125" w:rsidP="00057AD3" w:rsidRDefault="00773710" w14:paraId="392E899A" w14:textId="55F588B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73710">
        <w:rPr>
          <w:rFonts w:ascii="Arial" w:hAnsi="Arial" w:cs="Arial"/>
          <w:sz w:val="22"/>
          <w:szCs w:val="22"/>
        </w:rPr>
        <w:t>Para avaliar o grau de associação linear entre os atributos foi calculada a matriz de correlação de Pearson</w:t>
      </w:r>
      <w:r w:rsidRPr="00400E40" w:rsidR="00A75125">
        <w:rPr>
          <w:rFonts w:ascii="Arial" w:hAnsi="Arial" w:cs="Arial"/>
          <w:sz w:val="22"/>
          <w:szCs w:val="22"/>
        </w:rPr>
        <w:t xml:space="preserve">. </w:t>
      </w:r>
    </w:p>
    <w:p w:rsidRPr="00400E40" w:rsidR="00773710" w:rsidP="004B3268" w:rsidRDefault="004B3268" w14:paraId="7739C5BD" w14:textId="042C1DAC">
      <w:pPr>
        <w:pStyle w:val="NormalWeb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29DE211" wp14:editId="02DE64E1">
            <wp:extent cx="5612130" cy="4368800"/>
            <wp:effectExtent l="0" t="0" r="7620" b="0"/>
            <wp:docPr id="213694286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0E40" w:rsidR="0077371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4</w:t>
      </w:r>
      <w:r w:rsidRPr="00400E40" w:rsidR="00773710">
        <w:rPr>
          <w:rFonts w:ascii="Arial" w:hAnsi="Arial" w:cs="Arial"/>
          <w:b/>
          <w:bCs/>
          <w:sz w:val="22"/>
          <w:szCs w:val="22"/>
        </w:rPr>
        <w:t xml:space="preserve"> – </w:t>
      </w:r>
      <w:r w:rsidR="00773710">
        <w:rPr>
          <w:rFonts w:ascii="Arial" w:hAnsi="Arial" w:cs="Arial"/>
          <w:b/>
          <w:bCs/>
          <w:sz w:val="22"/>
          <w:szCs w:val="22"/>
        </w:rPr>
        <w:t>Matriz de correlação das variáveis</w:t>
      </w:r>
    </w:p>
    <w:p w:rsidRPr="00A4192C" w:rsidR="00A4192C" w:rsidP="00A4192C" w:rsidRDefault="00A4192C" w14:paraId="67D517F7" w14:textId="3907674D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4192C">
        <w:rPr>
          <w:rFonts w:ascii="Arial" w:hAnsi="Arial" w:cs="Arial"/>
          <w:sz w:val="22"/>
          <w:szCs w:val="22"/>
        </w:rPr>
        <w:t xml:space="preserve">Os resultados mostraram que a variável </w:t>
      </w:r>
      <w:proofErr w:type="spellStart"/>
      <w:r w:rsidRPr="00A4192C">
        <w:rPr>
          <w:rFonts w:ascii="Arial" w:hAnsi="Arial" w:cs="Arial"/>
          <w:sz w:val="22"/>
          <w:szCs w:val="22"/>
        </w:rPr>
        <w:t>Alcohol</w:t>
      </w:r>
      <w:proofErr w:type="spellEnd"/>
      <w:r w:rsidRPr="00A4192C">
        <w:rPr>
          <w:rFonts w:ascii="Arial" w:hAnsi="Arial" w:cs="Arial"/>
          <w:sz w:val="22"/>
          <w:szCs w:val="22"/>
        </w:rPr>
        <w:t xml:space="preserve"> apresentou a maior correlação positiva com a qualidade (0,4</w:t>
      </w:r>
      <w:r w:rsidR="00486F3D">
        <w:rPr>
          <w:rFonts w:ascii="Arial" w:hAnsi="Arial" w:cs="Arial"/>
          <w:sz w:val="22"/>
          <w:szCs w:val="22"/>
        </w:rPr>
        <w:t>9</w:t>
      </w:r>
      <w:r w:rsidRPr="00A4192C">
        <w:rPr>
          <w:rFonts w:ascii="Arial" w:hAnsi="Arial" w:cs="Arial"/>
          <w:sz w:val="22"/>
          <w:szCs w:val="22"/>
        </w:rPr>
        <w:t>), indicando que vinhos com maior teor alcoólico tendem a receber melhores avaliações.</w:t>
      </w:r>
    </w:p>
    <w:p w:rsidRPr="00A4192C" w:rsidR="00A4192C" w:rsidP="00A4192C" w:rsidRDefault="00A4192C" w14:paraId="6945F1EF" w14:textId="77777777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4192C">
        <w:rPr>
          <w:rFonts w:ascii="Arial" w:hAnsi="Arial" w:cs="Arial"/>
          <w:sz w:val="22"/>
          <w:szCs w:val="22"/>
        </w:rPr>
        <w:t xml:space="preserve">Por outro lado, </w:t>
      </w:r>
      <w:proofErr w:type="spellStart"/>
      <w:r w:rsidRPr="00A4192C">
        <w:rPr>
          <w:rFonts w:ascii="Arial" w:hAnsi="Arial" w:cs="Arial"/>
          <w:sz w:val="22"/>
          <w:szCs w:val="22"/>
        </w:rPr>
        <w:t>Volatile</w:t>
      </w:r>
      <w:proofErr w:type="spellEnd"/>
      <w:r w:rsidRPr="00A419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192C">
        <w:rPr>
          <w:rFonts w:ascii="Arial" w:hAnsi="Arial" w:cs="Arial"/>
          <w:sz w:val="22"/>
          <w:szCs w:val="22"/>
        </w:rPr>
        <w:t>Acidity</w:t>
      </w:r>
      <w:proofErr w:type="spellEnd"/>
      <w:r w:rsidRPr="00A4192C">
        <w:rPr>
          <w:rFonts w:ascii="Arial" w:hAnsi="Arial" w:cs="Arial"/>
          <w:sz w:val="22"/>
          <w:szCs w:val="22"/>
        </w:rPr>
        <w:t xml:space="preserve"> apresentou a maior correlação negativa com a qualidade (≈ -0,41), sugerindo que níveis elevados de acidez volátil estão associados à redução da qualidade.</w:t>
      </w:r>
    </w:p>
    <w:p w:rsidRPr="00A4192C" w:rsidR="00A4192C" w:rsidP="00A4192C" w:rsidRDefault="00A4192C" w14:paraId="53AFCF56" w14:textId="20BF1AD7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4192C">
        <w:rPr>
          <w:rFonts w:ascii="Arial" w:hAnsi="Arial" w:cs="Arial"/>
          <w:sz w:val="22"/>
          <w:szCs w:val="22"/>
        </w:rPr>
        <w:t xml:space="preserve">Também foram observadas correlações importantes entre variáveis independentes. </w:t>
      </w:r>
      <w:r w:rsidRPr="00F442AF" w:rsidR="00F442AF">
        <w:rPr>
          <w:rFonts w:ascii="Arial" w:hAnsi="Arial" w:cs="Arial"/>
          <w:sz w:val="22"/>
          <w:szCs w:val="22"/>
        </w:rPr>
        <w:t>As principais correlações observadas entre as variáveis independentes foram:</w:t>
      </w:r>
    </w:p>
    <w:p w:rsidRPr="00362E49" w:rsidR="00362E49" w:rsidP="00362E49" w:rsidRDefault="00362E49" w14:paraId="3A0F6487" w14:textId="77777777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62E49">
        <w:rPr>
          <w:rFonts w:ascii="Arial" w:hAnsi="Arial" w:cs="Arial"/>
          <w:sz w:val="22"/>
          <w:szCs w:val="22"/>
        </w:rPr>
        <w:t>Fixed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2E49">
        <w:rPr>
          <w:rFonts w:ascii="Arial" w:hAnsi="Arial" w:cs="Arial"/>
          <w:sz w:val="22"/>
          <w:szCs w:val="22"/>
        </w:rPr>
        <w:t>acidity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e pH — correlação negativa: maiores concentrações de ácidos normalmente estão associadas a menores valores de pH.</w:t>
      </w:r>
    </w:p>
    <w:p w:rsidRPr="00362E49" w:rsidR="00362E49" w:rsidP="00362E49" w:rsidRDefault="00362E49" w14:paraId="7B906EDF" w14:textId="77777777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62E49">
        <w:rPr>
          <w:rFonts w:ascii="Arial" w:hAnsi="Arial" w:cs="Arial"/>
          <w:sz w:val="22"/>
          <w:szCs w:val="22"/>
        </w:rPr>
        <w:t>Fixed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2E49">
        <w:rPr>
          <w:rFonts w:ascii="Arial" w:hAnsi="Arial" w:cs="Arial"/>
          <w:sz w:val="22"/>
          <w:szCs w:val="22"/>
        </w:rPr>
        <w:t>acidity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362E49">
        <w:rPr>
          <w:rFonts w:ascii="Arial" w:hAnsi="Arial" w:cs="Arial"/>
          <w:sz w:val="22"/>
          <w:szCs w:val="22"/>
        </w:rPr>
        <w:t>citric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2E49">
        <w:rPr>
          <w:rFonts w:ascii="Arial" w:hAnsi="Arial" w:cs="Arial"/>
          <w:sz w:val="22"/>
          <w:szCs w:val="22"/>
        </w:rPr>
        <w:t>acid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— correlação positiva: o ácido cítrico integra a composição da acidez total do vinho.</w:t>
      </w:r>
    </w:p>
    <w:p w:rsidRPr="00362E49" w:rsidR="00362E49" w:rsidP="00362E49" w:rsidRDefault="00362E49" w14:paraId="6EFA6D6D" w14:textId="77777777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62E49">
        <w:rPr>
          <w:rFonts w:ascii="Arial" w:hAnsi="Arial" w:cs="Arial"/>
          <w:sz w:val="22"/>
          <w:szCs w:val="22"/>
        </w:rPr>
        <w:t xml:space="preserve">Free </w:t>
      </w:r>
      <w:proofErr w:type="spellStart"/>
      <w:r w:rsidRPr="00362E49">
        <w:rPr>
          <w:rFonts w:ascii="Arial" w:hAnsi="Arial" w:cs="Arial"/>
          <w:sz w:val="22"/>
          <w:szCs w:val="22"/>
        </w:rPr>
        <w:t>sulfur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2E49">
        <w:rPr>
          <w:rFonts w:ascii="Arial" w:hAnsi="Arial" w:cs="Arial"/>
          <w:sz w:val="22"/>
          <w:szCs w:val="22"/>
        </w:rPr>
        <w:t>dioxide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e total </w:t>
      </w:r>
      <w:proofErr w:type="spellStart"/>
      <w:r w:rsidRPr="00362E49">
        <w:rPr>
          <w:rFonts w:ascii="Arial" w:hAnsi="Arial" w:cs="Arial"/>
          <w:sz w:val="22"/>
          <w:szCs w:val="22"/>
        </w:rPr>
        <w:t>sulfur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2E49">
        <w:rPr>
          <w:rFonts w:ascii="Arial" w:hAnsi="Arial" w:cs="Arial"/>
          <w:sz w:val="22"/>
          <w:szCs w:val="22"/>
        </w:rPr>
        <w:t>dioxide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— correlação positiva: o dióxido de enxofre livre é uma parcela do dióxido de enxofre total.</w:t>
      </w:r>
    </w:p>
    <w:p w:rsidRPr="00362E49" w:rsidR="00362E49" w:rsidP="00362E49" w:rsidRDefault="00362E49" w14:paraId="1844D7BA" w14:textId="77777777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62E49">
        <w:rPr>
          <w:rFonts w:ascii="Arial" w:hAnsi="Arial" w:cs="Arial"/>
          <w:sz w:val="22"/>
          <w:szCs w:val="22"/>
        </w:rPr>
        <w:t>Alcohol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362E49">
        <w:rPr>
          <w:rFonts w:ascii="Arial" w:hAnsi="Arial" w:cs="Arial"/>
          <w:sz w:val="22"/>
          <w:szCs w:val="22"/>
        </w:rPr>
        <w:t>density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— correlação negativa: o álcool possui menor densidade que a água; portanto, vinhos com maior teor alcoólico tendem a apresentar menor densidade.</w:t>
      </w:r>
    </w:p>
    <w:p w:rsidR="00362E49" w:rsidP="00362E49" w:rsidRDefault="00362E49" w14:paraId="42D3BEFB" w14:textId="77777777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62E49">
        <w:rPr>
          <w:rFonts w:ascii="Arial" w:hAnsi="Arial" w:cs="Arial"/>
          <w:sz w:val="22"/>
          <w:szCs w:val="22"/>
        </w:rPr>
        <w:t>Volatile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2E49">
        <w:rPr>
          <w:rFonts w:ascii="Arial" w:hAnsi="Arial" w:cs="Arial"/>
          <w:sz w:val="22"/>
          <w:szCs w:val="22"/>
        </w:rPr>
        <w:t>acidity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362E49">
        <w:rPr>
          <w:rFonts w:ascii="Arial" w:hAnsi="Arial" w:cs="Arial"/>
          <w:sz w:val="22"/>
          <w:szCs w:val="22"/>
        </w:rPr>
        <w:t>quality</w:t>
      </w:r>
      <w:proofErr w:type="spellEnd"/>
      <w:r w:rsidRPr="00362E49">
        <w:rPr>
          <w:rFonts w:ascii="Arial" w:hAnsi="Arial" w:cs="Arial"/>
          <w:sz w:val="22"/>
          <w:szCs w:val="22"/>
        </w:rPr>
        <w:t xml:space="preserve"> — correlação negativa: níveis elevados de acidez volátil podem estar associados a características sensoriais indesejáveis.</w:t>
      </w:r>
    </w:p>
    <w:p w:rsidRPr="009433CA" w:rsidR="00A4192C" w:rsidP="00362E49" w:rsidRDefault="00A4192C" w14:paraId="28CDCF7A" w14:textId="59DE5E47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4192C">
        <w:rPr>
          <w:rFonts w:ascii="Arial" w:hAnsi="Arial" w:cs="Arial"/>
          <w:sz w:val="22"/>
          <w:szCs w:val="22"/>
        </w:rPr>
        <w:t>Essas relações são compatíveis com as características físico-químicas dos vinhos e demonstram que alguns atributos apresentam comportamento semelhante.</w:t>
      </w:r>
    </w:p>
    <w:p w:rsidRPr="00400E40" w:rsidR="005724AA" w:rsidP="00ED605B" w:rsidRDefault="00C52426" w14:paraId="29A73114" w14:textId="22E9BDBF">
      <w:pPr>
        <w:pStyle w:val="Heading2"/>
      </w:pPr>
      <w:bookmarkStart w:name="_Toc236580171" w:id="9"/>
      <w:r w:rsidRPr="00C52426">
        <w:t>Relações entre as Características Físico-químicas</w:t>
      </w:r>
      <w:bookmarkEnd w:id="9"/>
    </w:p>
    <w:p w:rsidR="0064779C" w:rsidP="00057AD3" w:rsidRDefault="00C52426" w14:paraId="28B70B9D" w14:textId="5AE9E7C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2426">
        <w:rPr>
          <w:rFonts w:ascii="Arial" w:hAnsi="Arial" w:cs="Arial"/>
          <w:sz w:val="22"/>
          <w:szCs w:val="22"/>
        </w:rPr>
        <w:t xml:space="preserve">Além da matriz de correlação, foi utilizado o </w:t>
      </w:r>
      <w:proofErr w:type="spellStart"/>
      <w:r w:rsidRPr="00C52426">
        <w:rPr>
          <w:rFonts w:ascii="Arial" w:hAnsi="Arial" w:cs="Arial"/>
          <w:sz w:val="22"/>
          <w:szCs w:val="22"/>
        </w:rPr>
        <w:t>Pairplot</w:t>
      </w:r>
      <w:proofErr w:type="spellEnd"/>
      <w:r w:rsidRPr="00C52426">
        <w:rPr>
          <w:rFonts w:ascii="Arial" w:hAnsi="Arial" w:cs="Arial"/>
          <w:sz w:val="22"/>
          <w:szCs w:val="22"/>
        </w:rPr>
        <w:t>, permitindo visualizar simultaneamente a distribuição das variáveis e suas relações bivariadas.</w:t>
      </w:r>
    </w:p>
    <w:p w:rsidRPr="00400E40" w:rsidR="009E7476" w:rsidP="009E7476" w:rsidRDefault="00E05DCC" w14:paraId="01CB7893" w14:textId="24CDDAC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614EFF8" wp14:editId="3DC57FA4">
            <wp:extent cx="5612130" cy="4919345"/>
            <wp:effectExtent l="0" t="0" r="7620" b="0"/>
            <wp:docPr id="1709416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7476" w:rsidR="009E7476">
        <w:rPr>
          <w:rFonts w:ascii="Arial" w:hAnsi="Arial" w:cs="Arial"/>
          <w:b/>
          <w:bCs/>
          <w:sz w:val="22"/>
          <w:szCs w:val="22"/>
        </w:rPr>
        <w:t xml:space="preserve"> </w:t>
      </w:r>
      <w:r w:rsidRPr="00400E40" w:rsidR="009E7476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5</w:t>
      </w:r>
      <w:r w:rsidRPr="00400E40" w:rsidR="009E7476">
        <w:rPr>
          <w:rFonts w:ascii="Arial" w:hAnsi="Arial" w:cs="Arial"/>
          <w:b/>
          <w:bCs/>
          <w:sz w:val="22"/>
          <w:szCs w:val="22"/>
        </w:rPr>
        <w:t xml:space="preserve"> – </w:t>
      </w:r>
      <w:r w:rsidR="009E7476">
        <w:rPr>
          <w:rFonts w:ascii="Arial" w:hAnsi="Arial" w:cs="Arial"/>
          <w:b/>
          <w:bCs/>
          <w:sz w:val="22"/>
          <w:szCs w:val="22"/>
        </w:rPr>
        <w:t>Relações entre as características físico-químicas dos vinhos</w:t>
      </w:r>
    </w:p>
    <w:p w:rsidRPr="008E6A18" w:rsidR="008E6A18" w:rsidP="008E6A18" w:rsidRDefault="008E6A18" w14:paraId="796DB0E1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E6A18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8E6A18">
        <w:rPr>
          <w:rFonts w:ascii="Arial" w:hAnsi="Arial" w:cs="Arial"/>
          <w:sz w:val="22"/>
          <w:szCs w:val="22"/>
        </w:rPr>
        <w:t>Pairplot</w:t>
      </w:r>
      <w:proofErr w:type="spellEnd"/>
      <w:r w:rsidRPr="008E6A18">
        <w:rPr>
          <w:rFonts w:ascii="Arial" w:hAnsi="Arial" w:cs="Arial"/>
          <w:sz w:val="22"/>
          <w:szCs w:val="22"/>
        </w:rPr>
        <w:t xml:space="preserve"> evidenciou uma sobreposição considerável entre as classes, indicando que nenhuma variável isoladamente é capaz de separar completamente os vinhos de alta qualidade dos demais.</w:t>
      </w:r>
    </w:p>
    <w:p w:rsidRPr="008E6A18" w:rsidR="008E6A18" w:rsidP="008E6A18" w:rsidRDefault="008E6A18" w14:paraId="0D5CAF20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E6A18">
        <w:rPr>
          <w:rFonts w:ascii="Arial" w:hAnsi="Arial" w:cs="Arial"/>
          <w:sz w:val="22"/>
          <w:szCs w:val="22"/>
        </w:rPr>
        <w:t xml:space="preserve">Entretanto, observam-se tendências mais evidentes nas variáveis </w:t>
      </w:r>
      <w:proofErr w:type="spellStart"/>
      <w:r w:rsidRPr="008E6A18">
        <w:rPr>
          <w:rFonts w:ascii="Arial" w:hAnsi="Arial" w:cs="Arial"/>
          <w:sz w:val="22"/>
          <w:szCs w:val="22"/>
        </w:rPr>
        <w:t>Alcohol</w:t>
      </w:r>
      <w:proofErr w:type="spellEnd"/>
      <w:r w:rsidRPr="008E6A1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E6A18">
        <w:rPr>
          <w:rFonts w:ascii="Arial" w:hAnsi="Arial" w:cs="Arial"/>
          <w:sz w:val="22"/>
          <w:szCs w:val="22"/>
        </w:rPr>
        <w:t>Volatile</w:t>
      </w:r>
      <w:proofErr w:type="spellEnd"/>
      <w:r w:rsidRPr="008E6A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E6A18">
        <w:rPr>
          <w:rFonts w:ascii="Arial" w:hAnsi="Arial" w:cs="Arial"/>
          <w:sz w:val="22"/>
          <w:szCs w:val="22"/>
        </w:rPr>
        <w:t>Acidity</w:t>
      </w:r>
      <w:proofErr w:type="spellEnd"/>
      <w:r w:rsidRPr="008E6A1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E6A18">
        <w:rPr>
          <w:rFonts w:ascii="Arial" w:hAnsi="Arial" w:cs="Arial"/>
          <w:sz w:val="22"/>
          <w:szCs w:val="22"/>
        </w:rPr>
        <w:t>Sulphates</w:t>
      </w:r>
      <w:proofErr w:type="spellEnd"/>
      <w:r w:rsidRPr="008E6A18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8E6A18">
        <w:rPr>
          <w:rFonts w:ascii="Arial" w:hAnsi="Arial" w:cs="Arial"/>
          <w:sz w:val="22"/>
          <w:szCs w:val="22"/>
        </w:rPr>
        <w:t>Citric</w:t>
      </w:r>
      <w:proofErr w:type="spellEnd"/>
      <w:r w:rsidRPr="008E6A18">
        <w:rPr>
          <w:rFonts w:ascii="Arial" w:hAnsi="Arial" w:cs="Arial"/>
          <w:sz w:val="22"/>
          <w:szCs w:val="22"/>
        </w:rPr>
        <w:t xml:space="preserve"> Acid. Vinhos classificados como alta qualidade tendem a apresentar maior teor alcoólico, maior concentração de sulfatos e ácido cítrico, além de menores níveis de acidez volátil.</w:t>
      </w:r>
    </w:p>
    <w:p w:rsidRPr="008E6A18" w:rsidR="008E6A18" w:rsidP="008E6A18" w:rsidRDefault="008E6A18" w14:paraId="37B71254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Pr="00400E40" w:rsidR="007D6FD3" w:rsidP="0064779C" w:rsidRDefault="008E6A18" w14:paraId="5BA4AB37" w14:textId="2253B93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E6A18">
        <w:rPr>
          <w:rFonts w:ascii="Arial" w:hAnsi="Arial" w:cs="Arial"/>
          <w:sz w:val="22"/>
          <w:szCs w:val="22"/>
        </w:rPr>
        <w:t>Esses resultados reforçam a necessidade de utilizar modelos de aprendizado de máquina capazes de analisar simultaneamente diversas características físico-químicas.</w:t>
      </w:r>
    </w:p>
    <w:p w:rsidRPr="00400E40" w:rsidR="00C23198" w:rsidP="008C235E" w:rsidRDefault="008E6A18" w14:paraId="53EE4109" w14:textId="25152B07">
      <w:pPr>
        <w:pStyle w:val="Heading2"/>
      </w:pPr>
      <w:r w:rsidRPr="008E6A18">
        <w:t>Identificação de Outliers</w:t>
      </w:r>
    </w:p>
    <w:p w:rsidR="006D583E" w:rsidP="00057AD3" w:rsidRDefault="006D583E" w14:paraId="1A2C8509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D583E">
        <w:rPr>
          <w:rFonts w:ascii="Arial" w:hAnsi="Arial" w:cs="Arial"/>
          <w:sz w:val="22"/>
          <w:szCs w:val="22"/>
        </w:rPr>
        <w:t xml:space="preserve">Para avaliar a presença de valores extremos foram construídos </w:t>
      </w:r>
      <w:proofErr w:type="spellStart"/>
      <w:r w:rsidRPr="006D583E">
        <w:rPr>
          <w:rFonts w:ascii="Arial" w:hAnsi="Arial" w:cs="Arial"/>
          <w:sz w:val="22"/>
          <w:szCs w:val="22"/>
        </w:rPr>
        <w:t>boxplots</w:t>
      </w:r>
      <w:proofErr w:type="spellEnd"/>
      <w:r w:rsidRPr="006D583E">
        <w:rPr>
          <w:rFonts w:ascii="Arial" w:hAnsi="Arial" w:cs="Arial"/>
          <w:sz w:val="22"/>
          <w:szCs w:val="22"/>
        </w:rPr>
        <w:t xml:space="preserve"> para todas as variáveis em relação às classes de qualidade.</w:t>
      </w:r>
    </w:p>
    <w:p w:rsidR="006D583E" w:rsidP="00B40EAF" w:rsidRDefault="008F6949" w14:paraId="2E8413C8" w14:textId="7A1653CE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54B6982" wp14:editId="15FC5EEE">
            <wp:extent cx="5612130" cy="3726815"/>
            <wp:effectExtent l="0" t="0" r="7620" b="6985"/>
            <wp:docPr id="185021109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83E" w:rsidP="006D583E" w:rsidRDefault="006D583E" w14:paraId="68E39C24" w14:textId="3CE2AC29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6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proofErr w:type="spellStart"/>
      <w:r w:rsidR="00F03053">
        <w:rPr>
          <w:rFonts w:ascii="Arial" w:hAnsi="Arial" w:cs="Arial"/>
          <w:b/>
          <w:bCs/>
          <w:sz w:val="22"/>
          <w:szCs w:val="22"/>
        </w:rPr>
        <w:t>Boxplot</w:t>
      </w:r>
      <w:proofErr w:type="spellEnd"/>
    </w:p>
    <w:p w:rsidRPr="00255029" w:rsidR="00255029" w:rsidP="00255029" w:rsidRDefault="00255029" w14:paraId="1E045A7A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55029">
        <w:rPr>
          <w:rFonts w:ascii="Arial" w:hAnsi="Arial" w:cs="Arial"/>
          <w:sz w:val="22"/>
          <w:szCs w:val="22"/>
        </w:rPr>
        <w:t xml:space="preserve">Os gráficos evidenciaram a presença de outliers em praticamente todas as variáveis analisadas, principalmente em Residual Sugar, Total </w:t>
      </w:r>
      <w:proofErr w:type="spellStart"/>
      <w:r w:rsidRPr="00255029">
        <w:rPr>
          <w:rFonts w:ascii="Arial" w:hAnsi="Arial" w:cs="Arial"/>
          <w:sz w:val="22"/>
          <w:szCs w:val="22"/>
        </w:rPr>
        <w:t>Sulfur</w:t>
      </w:r>
      <w:proofErr w:type="spellEnd"/>
      <w:r w:rsidRPr="00255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5029">
        <w:rPr>
          <w:rFonts w:ascii="Arial" w:hAnsi="Arial" w:cs="Arial"/>
          <w:sz w:val="22"/>
          <w:szCs w:val="22"/>
        </w:rPr>
        <w:t>Dioxide</w:t>
      </w:r>
      <w:proofErr w:type="spellEnd"/>
      <w:r w:rsidRPr="00255029">
        <w:rPr>
          <w:rFonts w:ascii="Arial" w:hAnsi="Arial" w:cs="Arial"/>
          <w:sz w:val="22"/>
          <w:szCs w:val="22"/>
        </w:rPr>
        <w:t xml:space="preserve">, Free </w:t>
      </w:r>
      <w:proofErr w:type="spellStart"/>
      <w:r w:rsidRPr="00255029">
        <w:rPr>
          <w:rFonts w:ascii="Arial" w:hAnsi="Arial" w:cs="Arial"/>
          <w:sz w:val="22"/>
          <w:szCs w:val="22"/>
        </w:rPr>
        <w:t>Sulfur</w:t>
      </w:r>
      <w:proofErr w:type="spellEnd"/>
      <w:r w:rsidRPr="00255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5029">
        <w:rPr>
          <w:rFonts w:ascii="Arial" w:hAnsi="Arial" w:cs="Arial"/>
          <w:sz w:val="22"/>
          <w:szCs w:val="22"/>
        </w:rPr>
        <w:t>Dioxide</w:t>
      </w:r>
      <w:proofErr w:type="spellEnd"/>
      <w:r w:rsidRPr="0025502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55029">
        <w:rPr>
          <w:rFonts w:ascii="Arial" w:hAnsi="Arial" w:cs="Arial"/>
          <w:sz w:val="22"/>
          <w:szCs w:val="22"/>
        </w:rPr>
        <w:t>Sulphates</w:t>
      </w:r>
      <w:proofErr w:type="spellEnd"/>
      <w:r w:rsidRPr="00255029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255029">
        <w:rPr>
          <w:rFonts w:ascii="Arial" w:hAnsi="Arial" w:cs="Arial"/>
          <w:sz w:val="22"/>
          <w:szCs w:val="22"/>
        </w:rPr>
        <w:t>Chlorides</w:t>
      </w:r>
      <w:proofErr w:type="spellEnd"/>
      <w:r w:rsidRPr="00255029">
        <w:rPr>
          <w:rFonts w:ascii="Arial" w:hAnsi="Arial" w:cs="Arial"/>
          <w:sz w:val="22"/>
          <w:szCs w:val="22"/>
        </w:rPr>
        <w:t>.</w:t>
      </w:r>
    </w:p>
    <w:p w:rsidRPr="00255029" w:rsidR="00255029" w:rsidP="00255029" w:rsidRDefault="00255029" w14:paraId="00CF8BA4" w14:textId="5B6D78B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55029">
        <w:rPr>
          <w:rFonts w:ascii="Arial" w:hAnsi="Arial" w:cs="Arial"/>
          <w:sz w:val="22"/>
          <w:szCs w:val="22"/>
        </w:rPr>
        <w:t xml:space="preserve">Apesar da presença desses valores extremos, eles foram mantidos na base de dados, </w:t>
      </w:r>
      <w:r w:rsidR="00906B25">
        <w:rPr>
          <w:rFonts w:ascii="Arial" w:hAnsi="Arial" w:cs="Arial"/>
          <w:sz w:val="22"/>
          <w:szCs w:val="22"/>
        </w:rPr>
        <w:t xml:space="preserve">pois </w:t>
      </w:r>
      <w:r w:rsidRPr="00906B25" w:rsidR="00906B25">
        <w:rPr>
          <w:rFonts w:ascii="Arial" w:hAnsi="Arial" w:cs="Arial"/>
          <w:sz w:val="22"/>
          <w:szCs w:val="22"/>
        </w:rPr>
        <w:t>não foram encontradas evidências suficientes para classificá-los como erros de registro. Como os valores estão dentro do domínio possível das variáveis e os modelos baseados em árvores são relativamente robustos a valores extremos, optou-se por mantê-los.</w:t>
      </w:r>
    </w:p>
    <w:p w:rsidR="00255029" w:rsidP="00255029" w:rsidRDefault="00255029" w14:paraId="1C43D357" w14:textId="61538F7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55029">
        <w:rPr>
          <w:rFonts w:ascii="Arial" w:hAnsi="Arial" w:cs="Arial"/>
          <w:sz w:val="22"/>
          <w:szCs w:val="22"/>
        </w:rPr>
        <w:t xml:space="preserve">Os </w:t>
      </w:r>
      <w:proofErr w:type="spellStart"/>
      <w:r w:rsidRPr="00255029">
        <w:rPr>
          <w:rFonts w:ascii="Arial" w:hAnsi="Arial" w:cs="Arial"/>
          <w:sz w:val="22"/>
          <w:szCs w:val="22"/>
        </w:rPr>
        <w:t>boxplots</w:t>
      </w:r>
      <w:proofErr w:type="spellEnd"/>
      <w:r w:rsidRPr="00255029">
        <w:rPr>
          <w:rFonts w:ascii="Arial" w:hAnsi="Arial" w:cs="Arial"/>
          <w:sz w:val="22"/>
          <w:szCs w:val="22"/>
        </w:rPr>
        <w:t xml:space="preserve"> também evidenciaram diferenças importantes entre as classes. Vinhos classificados como alta qualidade tendem a apresentar maior teor alcoólico, maior concentração de ácido cítrico e sulfatos, além de menor acidez volátil, corroborando os resultados obtidos na matriz de correlação e no </w:t>
      </w:r>
      <w:proofErr w:type="spellStart"/>
      <w:r w:rsidRPr="00255029">
        <w:rPr>
          <w:rFonts w:ascii="Arial" w:hAnsi="Arial" w:cs="Arial"/>
          <w:sz w:val="22"/>
          <w:szCs w:val="22"/>
        </w:rPr>
        <w:t>Pairplot</w:t>
      </w:r>
      <w:proofErr w:type="spellEnd"/>
      <w:r w:rsidRPr="00255029">
        <w:rPr>
          <w:rFonts w:ascii="Arial" w:hAnsi="Arial" w:cs="Arial"/>
          <w:sz w:val="22"/>
          <w:szCs w:val="22"/>
        </w:rPr>
        <w:t xml:space="preserve">. </w:t>
      </w:r>
    </w:p>
    <w:p w:rsidRPr="00400E40" w:rsidR="00907C07" w:rsidP="008C235E" w:rsidRDefault="00A929D7" w14:paraId="145B457D" w14:textId="03C43180">
      <w:pPr>
        <w:pStyle w:val="Heading2"/>
      </w:pPr>
      <w:r w:rsidRPr="00A929D7">
        <w:t>Considerações da Análise Exploratória</w:t>
      </w:r>
    </w:p>
    <w:p w:rsidRPr="00A929D7" w:rsidR="00A929D7" w:rsidP="00A929D7" w:rsidRDefault="00A929D7" w14:paraId="006428D8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929D7">
        <w:rPr>
          <w:rFonts w:ascii="Arial" w:hAnsi="Arial" w:cs="Arial"/>
          <w:sz w:val="22"/>
          <w:szCs w:val="22"/>
        </w:rPr>
        <w:t>A análise exploratória permitiu compreender o comportamento das variáveis e identificar padrões relevantes para a etapa de modelagem.</w:t>
      </w:r>
    </w:p>
    <w:p w:rsidRPr="00A929D7" w:rsidR="00A929D7" w:rsidP="00A929D7" w:rsidRDefault="00A929D7" w14:paraId="42531552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929D7">
        <w:rPr>
          <w:rFonts w:ascii="Arial" w:hAnsi="Arial" w:cs="Arial"/>
          <w:sz w:val="22"/>
          <w:szCs w:val="22"/>
        </w:rPr>
        <w:t xml:space="preserve">Os resultados indicaram que </w:t>
      </w:r>
      <w:proofErr w:type="spellStart"/>
      <w:r w:rsidRPr="00A929D7">
        <w:rPr>
          <w:rFonts w:ascii="Arial" w:hAnsi="Arial" w:cs="Arial"/>
          <w:sz w:val="22"/>
          <w:szCs w:val="22"/>
        </w:rPr>
        <w:t>Alcohol</w:t>
      </w:r>
      <w:proofErr w:type="spellEnd"/>
      <w:r w:rsidRPr="00A929D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929D7">
        <w:rPr>
          <w:rFonts w:ascii="Arial" w:hAnsi="Arial" w:cs="Arial"/>
          <w:sz w:val="22"/>
          <w:szCs w:val="22"/>
        </w:rPr>
        <w:t>Volatile</w:t>
      </w:r>
      <w:proofErr w:type="spellEnd"/>
      <w:r w:rsidRPr="00A929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9D7">
        <w:rPr>
          <w:rFonts w:ascii="Arial" w:hAnsi="Arial" w:cs="Arial"/>
          <w:sz w:val="22"/>
          <w:szCs w:val="22"/>
        </w:rPr>
        <w:t>Acidity</w:t>
      </w:r>
      <w:proofErr w:type="spellEnd"/>
      <w:r w:rsidRPr="00A929D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929D7">
        <w:rPr>
          <w:rFonts w:ascii="Arial" w:hAnsi="Arial" w:cs="Arial"/>
          <w:sz w:val="22"/>
          <w:szCs w:val="22"/>
        </w:rPr>
        <w:t>Citric</w:t>
      </w:r>
      <w:proofErr w:type="spellEnd"/>
      <w:r w:rsidRPr="00A929D7">
        <w:rPr>
          <w:rFonts w:ascii="Arial" w:hAnsi="Arial" w:cs="Arial"/>
          <w:sz w:val="22"/>
          <w:szCs w:val="22"/>
        </w:rPr>
        <w:t xml:space="preserve"> Acid e </w:t>
      </w:r>
      <w:proofErr w:type="spellStart"/>
      <w:r w:rsidRPr="00A929D7">
        <w:rPr>
          <w:rFonts w:ascii="Arial" w:hAnsi="Arial" w:cs="Arial"/>
          <w:sz w:val="22"/>
          <w:szCs w:val="22"/>
        </w:rPr>
        <w:t>Sulphates</w:t>
      </w:r>
      <w:proofErr w:type="spellEnd"/>
      <w:r w:rsidRPr="00A929D7">
        <w:rPr>
          <w:rFonts w:ascii="Arial" w:hAnsi="Arial" w:cs="Arial"/>
          <w:sz w:val="22"/>
          <w:szCs w:val="22"/>
        </w:rPr>
        <w:t xml:space="preserve"> apresentam maior potencial para discriminar vinhos de alta qualidade, informação posteriormente confirmada pelo modelo Random Forest na análise de importância das variáveis.</w:t>
      </w:r>
    </w:p>
    <w:p w:rsidRPr="00A929D7" w:rsidR="00A929D7" w:rsidP="00A929D7" w:rsidRDefault="00A929D7" w14:paraId="44D033AB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929D7">
        <w:rPr>
          <w:rFonts w:ascii="Arial" w:hAnsi="Arial" w:cs="Arial"/>
          <w:sz w:val="22"/>
          <w:szCs w:val="22"/>
        </w:rPr>
        <w:t>Também foi identificado desbalanceamento entre as classes e diferenças significativas nas escalas das variáveis, justificando a utilização de métricas específicas para avaliação dos modelos e da padronização dos dados durante o pré-processamento.</w:t>
      </w:r>
    </w:p>
    <w:p w:rsidR="00907C07" w:rsidP="00A929D7" w:rsidRDefault="00A929D7" w14:paraId="0C8584C2" w14:textId="3F54FAF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929D7">
        <w:rPr>
          <w:rFonts w:ascii="Arial" w:hAnsi="Arial" w:cs="Arial"/>
          <w:sz w:val="22"/>
          <w:szCs w:val="22"/>
        </w:rPr>
        <w:t>De forma geral, a EDA demonstrou que as características físico-químicas contêm informações relevantes para a classificação da qualidade dos vinhos, fornecendo uma base consistente para o desenvolvimento dos modelos de aprendizado de máquina.</w:t>
      </w:r>
    </w:p>
    <w:p w:rsidRPr="00400E40" w:rsidR="00CA245E" w:rsidP="00DD4219" w:rsidRDefault="00DD4219" w14:paraId="35B16DC3" w14:textId="6A0CD091">
      <w:pPr>
        <w:pStyle w:val="Heading1"/>
      </w:pPr>
      <w:bookmarkStart w:name="_Toc236580172" w:id="10"/>
      <w:r w:rsidRPr="00DD4219">
        <w:t>Pré-processamento dos Dados</w:t>
      </w:r>
      <w:bookmarkEnd w:id="10"/>
    </w:p>
    <w:p w:rsidRPr="00A025FA" w:rsidR="00A025FA" w:rsidP="00A025FA" w:rsidRDefault="00A025FA" w14:paraId="5211AC21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025FA">
        <w:rPr>
          <w:rFonts w:ascii="Arial" w:hAnsi="Arial" w:cs="Arial"/>
          <w:sz w:val="22"/>
          <w:szCs w:val="22"/>
        </w:rPr>
        <w:t>Após a realização da Análise Exploratória dos Dados (EDA), foi iniciada a etapa de pré-processamento, cujo objetivo é preparar o conjunto de dados para o treinamento dos modelos de aprendizado de máquina.</w:t>
      </w:r>
    </w:p>
    <w:p w:rsidR="00B42630" w:rsidP="00A025FA" w:rsidRDefault="00A025FA" w14:paraId="1EB73542" w14:textId="16F91DF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025FA">
        <w:rPr>
          <w:rFonts w:ascii="Arial" w:hAnsi="Arial" w:cs="Arial"/>
          <w:sz w:val="22"/>
          <w:szCs w:val="22"/>
        </w:rPr>
        <w:t xml:space="preserve">Essa etapa é fundamental para garantir que os algoritmos recebam dados consistentes, organizados e em condições adequadas para o processo de aprendizagem. Durante o pré-processamento foram realizadas a verificação da qualidade da base, o tratamento de registros duplicados, a definição da variável alvo, a divisão dos dados em conjuntos de treinamento e teste, a padronização das variáveis numéricas e a avaliação da necessidade de criação de novas características (Feature </w:t>
      </w:r>
      <w:proofErr w:type="spellStart"/>
      <w:r w:rsidRPr="00A025FA">
        <w:rPr>
          <w:rFonts w:ascii="Arial" w:hAnsi="Arial" w:cs="Arial"/>
          <w:sz w:val="22"/>
          <w:szCs w:val="22"/>
        </w:rPr>
        <w:t>Engineering</w:t>
      </w:r>
      <w:proofErr w:type="spellEnd"/>
      <w:r w:rsidRPr="00A025FA">
        <w:rPr>
          <w:rFonts w:ascii="Arial" w:hAnsi="Arial" w:cs="Arial"/>
          <w:sz w:val="22"/>
          <w:szCs w:val="22"/>
        </w:rPr>
        <w:t>).</w:t>
      </w:r>
    </w:p>
    <w:p w:rsidR="008B2E6C" w:rsidP="00ED605B" w:rsidRDefault="001B7ADC" w14:paraId="596F0162" w14:textId="4EFC4CD1">
      <w:pPr>
        <w:pStyle w:val="Heading2"/>
      </w:pPr>
      <w:bookmarkStart w:name="_Toc236580173" w:id="11"/>
      <w:r w:rsidRPr="001B7ADC">
        <w:t>Tratamento dos Dados</w:t>
      </w:r>
      <w:bookmarkEnd w:id="11"/>
    </w:p>
    <w:p w:rsidRPr="00A2572D" w:rsidR="00A2572D" w:rsidP="00A2572D" w:rsidRDefault="00A2572D" w14:paraId="2F8D0ABB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572D">
        <w:rPr>
          <w:rFonts w:ascii="Arial" w:hAnsi="Arial" w:cs="Arial"/>
          <w:sz w:val="22"/>
          <w:szCs w:val="22"/>
        </w:rPr>
        <w:t>Inicialmente foi realizada uma verificação da integridade da base de dados, contemplando a identificação de valores ausentes, registros duplicados e variáveis sem relevância para o processo de modelagem.</w:t>
      </w:r>
    </w:p>
    <w:p w:rsidRPr="00A2572D" w:rsidR="00A2572D" w:rsidP="00A2572D" w:rsidRDefault="00A2572D" w14:paraId="728D8505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572D">
        <w:rPr>
          <w:rFonts w:ascii="Arial" w:hAnsi="Arial" w:cs="Arial"/>
          <w:sz w:val="22"/>
          <w:szCs w:val="22"/>
        </w:rPr>
        <w:t>A análise mostrou que não existiam valores ausentes nas variáveis do conjunto de dados, não sendo necessária a aplicação de técnicas de imputação ou remoção de registros.</w:t>
      </w:r>
    </w:p>
    <w:p w:rsidRPr="00A2572D" w:rsidR="00A2572D" w:rsidP="00A2572D" w:rsidRDefault="00A2572D" w14:paraId="1C62B20A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572D">
        <w:rPr>
          <w:rFonts w:ascii="Arial" w:hAnsi="Arial" w:cs="Arial"/>
          <w:sz w:val="22"/>
          <w:szCs w:val="22"/>
        </w:rPr>
        <w:t>Também foi identificada a presença da coluna Id, utilizada apenas como identificador dos registros. Como essa variável não possui relação com a qualidade dos vinhos nem capacidade preditiva, ela foi removida antes do início das análises.</w:t>
      </w:r>
    </w:p>
    <w:p w:rsidRPr="00400E40" w:rsidR="001B7ADC" w:rsidP="00A2572D" w:rsidRDefault="00A2572D" w14:paraId="3EAD2553" w14:textId="18926D40">
      <w:pPr>
        <w:spacing w:line="360" w:lineRule="auto"/>
        <w:jc w:val="both"/>
      </w:pPr>
      <w:r w:rsidRPr="00A2572D">
        <w:rPr>
          <w:rFonts w:ascii="Arial" w:hAnsi="Arial" w:cs="Arial"/>
          <w:sz w:val="22"/>
          <w:szCs w:val="22"/>
        </w:rPr>
        <w:t>Posteriormente foi realizada a identificação de registros duplicados. As observações duplicadas foram removidas para evitar que amostras idênticas estivessem presentes simultaneamente nos conjuntos de treinamento e teste, reduzindo o risco de superestimar o desempenho dos modelos.</w:t>
      </w:r>
    </w:p>
    <w:p w:rsidR="009B57A8" w:rsidP="00ED605B" w:rsidRDefault="009E3033" w14:paraId="3CF7D26B" w14:textId="63C92AF8">
      <w:pPr>
        <w:pStyle w:val="Heading2"/>
      </w:pPr>
      <w:bookmarkStart w:name="_Toc236580174" w:id="12"/>
      <w:r w:rsidRPr="009E3033">
        <w:t>Definição da Variável Alvo</w:t>
      </w:r>
      <w:bookmarkEnd w:id="12"/>
    </w:p>
    <w:p w:rsidRPr="009E3033" w:rsidR="009E3033" w:rsidP="009E3033" w:rsidRDefault="009E3033" w14:paraId="7C2F351B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E3033">
        <w:rPr>
          <w:rFonts w:ascii="Arial" w:hAnsi="Arial" w:cs="Arial"/>
          <w:sz w:val="22"/>
          <w:szCs w:val="22"/>
        </w:rPr>
        <w:t xml:space="preserve">Conforme estabelecido no problema proposto pelo Tech </w:t>
      </w:r>
      <w:proofErr w:type="spellStart"/>
      <w:r w:rsidRPr="009E3033">
        <w:rPr>
          <w:rFonts w:ascii="Arial" w:hAnsi="Arial" w:cs="Arial"/>
          <w:sz w:val="22"/>
          <w:szCs w:val="22"/>
        </w:rPr>
        <w:t>Challenge</w:t>
      </w:r>
      <w:proofErr w:type="spellEnd"/>
      <w:r w:rsidRPr="009E3033">
        <w:rPr>
          <w:rFonts w:ascii="Arial" w:hAnsi="Arial" w:cs="Arial"/>
          <w:sz w:val="22"/>
          <w:szCs w:val="22"/>
        </w:rPr>
        <w:t xml:space="preserve">, a variável </w:t>
      </w:r>
      <w:proofErr w:type="spellStart"/>
      <w:r w:rsidRPr="009E3033">
        <w:rPr>
          <w:rFonts w:ascii="Arial" w:hAnsi="Arial" w:cs="Arial"/>
          <w:sz w:val="22"/>
          <w:szCs w:val="22"/>
        </w:rPr>
        <w:t>quality</w:t>
      </w:r>
      <w:proofErr w:type="spellEnd"/>
      <w:r w:rsidRPr="009E3033">
        <w:rPr>
          <w:rFonts w:ascii="Arial" w:hAnsi="Arial" w:cs="Arial"/>
          <w:sz w:val="22"/>
          <w:szCs w:val="22"/>
        </w:rPr>
        <w:t>, originalmente composta por notas inteiras entre 3 e 8, foi transformada em uma variável binária.</w:t>
      </w:r>
    </w:p>
    <w:p w:rsidR="009E3033" w:rsidP="009E3033" w:rsidRDefault="009E3033" w14:paraId="5F1B53B1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E3033">
        <w:rPr>
          <w:rFonts w:ascii="Arial" w:hAnsi="Arial" w:cs="Arial"/>
          <w:sz w:val="22"/>
          <w:szCs w:val="22"/>
        </w:rPr>
        <w:t>Foram considerados como Alta Qualidade os vinhos com nota maior ou igual a 7, enquanto os demais registros foram classificados como Baixa/Média Qualidade.</w:t>
      </w:r>
    </w:p>
    <w:p w:rsidRPr="009E3033" w:rsidR="00041E73" w:rsidP="009E3033" w:rsidRDefault="00041E73" w14:paraId="0A625408" w14:textId="1163ECB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41E73"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sz w:val="22"/>
          <w:szCs w:val="22"/>
        </w:rPr>
        <w:t>t</w:t>
      </w:r>
      <w:r w:rsidRPr="00041E73">
        <w:rPr>
          <w:rFonts w:ascii="Arial" w:hAnsi="Arial" w:cs="Arial"/>
          <w:sz w:val="22"/>
          <w:szCs w:val="22"/>
        </w:rPr>
        <w:t xml:space="preserve">abela </w:t>
      </w:r>
      <w:r>
        <w:rPr>
          <w:rFonts w:ascii="Arial" w:hAnsi="Arial" w:cs="Arial"/>
          <w:sz w:val="22"/>
          <w:szCs w:val="22"/>
        </w:rPr>
        <w:t>abaixo</w:t>
      </w:r>
      <w:r w:rsidRPr="00041E73">
        <w:rPr>
          <w:rFonts w:ascii="Arial" w:hAnsi="Arial" w:cs="Arial"/>
          <w:sz w:val="22"/>
          <w:szCs w:val="22"/>
        </w:rPr>
        <w:t xml:space="preserve"> apresenta a regra utilizada para a criação da variável alvo.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2491"/>
      </w:tblGrid>
      <w:tr w:rsidR="005C63E0" w:rsidTr="00DF6DDB" w14:paraId="2851AD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Pr="00DF6DDB" w:rsidR="005C63E0" w:rsidP="00A025FA" w:rsidRDefault="005C63E0" w14:paraId="102D52DE" w14:textId="15EF01D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F6DDB">
              <w:rPr>
                <w:rFonts w:ascii="Arial" w:hAnsi="Arial" w:cs="Arial"/>
                <w:sz w:val="22"/>
                <w:szCs w:val="22"/>
              </w:rPr>
              <w:t>Nota Original</w:t>
            </w:r>
          </w:p>
        </w:tc>
        <w:tc>
          <w:tcPr>
            <w:tcW w:w="0" w:type="auto"/>
          </w:tcPr>
          <w:p w:rsidR="005C63E0" w:rsidP="00A025FA" w:rsidRDefault="005C63E0" w14:paraId="35D0DA41" w14:textId="4C4C70B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Classe Criada</w:t>
            </w:r>
          </w:p>
        </w:tc>
      </w:tr>
      <w:tr w:rsidR="005C63E0" w:rsidTr="00DF6DDB" w14:paraId="382C8FA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Pr="00DF6DDB" w:rsidR="005C63E0" w:rsidP="00A025FA" w:rsidRDefault="00DF6DDB" w14:paraId="607FC8CA" w14:textId="566D0CD4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DF6DDB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Quality</w:t>
            </w:r>
            <w:proofErr w:type="spellEnd"/>
            <w:r w:rsidRPr="00DF6DDB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≥ 7</w:t>
            </w:r>
          </w:p>
        </w:tc>
        <w:tc>
          <w:tcPr>
            <w:tcW w:w="0" w:type="auto"/>
          </w:tcPr>
          <w:p w:rsidR="005C63E0" w:rsidP="00A025FA" w:rsidRDefault="005C63E0" w14:paraId="2146E785" w14:textId="6AAC346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 Qualidade</w:t>
            </w:r>
          </w:p>
        </w:tc>
      </w:tr>
      <w:tr w:rsidR="005C63E0" w:rsidTr="00DF6DDB" w14:paraId="49AF7B45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Pr="00DF6DDB" w:rsidR="005C63E0" w:rsidP="00A025FA" w:rsidRDefault="00DF6DDB" w14:paraId="208F5481" w14:textId="33C0EBAF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DF6DDB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Quality</w:t>
            </w:r>
            <w:proofErr w:type="spellEnd"/>
            <w:r w:rsidRPr="00DF6DDB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&lt; 7</w:t>
            </w:r>
          </w:p>
        </w:tc>
        <w:tc>
          <w:tcPr>
            <w:tcW w:w="0" w:type="auto"/>
          </w:tcPr>
          <w:p w:rsidR="005C63E0" w:rsidP="00A025FA" w:rsidRDefault="005C63E0" w14:paraId="35A9AF1B" w14:textId="5178676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Baixa/Média Qualidade</w:t>
            </w:r>
          </w:p>
        </w:tc>
      </w:tr>
    </w:tbl>
    <w:p w:rsidR="008B2E6C" w:rsidP="00A025FA" w:rsidRDefault="008B2E6C" w14:paraId="5C6C439C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DC27F1" w:rsidP="00ED605B" w:rsidRDefault="0095452D" w14:paraId="54A800A3" w14:textId="0E33E24D">
      <w:pPr>
        <w:pStyle w:val="Heading2"/>
      </w:pPr>
      <w:bookmarkStart w:name="_Toc236580175" w:id="13"/>
      <w:r w:rsidRPr="0095452D">
        <w:t>Divisão dos Dados</w:t>
      </w:r>
      <w:bookmarkEnd w:id="13"/>
    </w:p>
    <w:p w:rsidRPr="0095452D" w:rsidR="0095452D" w:rsidP="0095452D" w:rsidRDefault="0095452D" w14:paraId="4D64089B" w14:textId="029B56C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5452D">
        <w:rPr>
          <w:rFonts w:ascii="Arial" w:hAnsi="Arial" w:cs="Arial"/>
          <w:sz w:val="22"/>
          <w:szCs w:val="22"/>
        </w:rPr>
        <w:t>Após a preparação da base, os dados foram divididos em dois subconjuntos:</w:t>
      </w:r>
    </w:p>
    <w:p w:rsidRPr="0095452D" w:rsidR="0095452D" w:rsidP="0095452D" w:rsidRDefault="0095452D" w14:paraId="11AAFC73" w14:textId="7777777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5452D">
        <w:rPr>
          <w:rFonts w:ascii="Arial" w:hAnsi="Arial" w:cs="Arial"/>
          <w:sz w:val="22"/>
          <w:szCs w:val="22"/>
        </w:rPr>
        <w:t>Treinamento (70%)</w:t>
      </w:r>
    </w:p>
    <w:p w:rsidRPr="0095452D" w:rsidR="0095452D" w:rsidP="0095452D" w:rsidRDefault="0095452D" w14:paraId="67A38EF5" w14:textId="7777777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5452D">
        <w:rPr>
          <w:rFonts w:ascii="Arial" w:hAnsi="Arial" w:cs="Arial"/>
          <w:sz w:val="22"/>
          <w:szCs w:val="22"/>
        </w:rPr>
        <w:t>Teste (30%)</w:t>
      </w:r>
    </w:p>
    <w:p w:rsidRPr="0095452D" w:rsidR="0095452D" w:rsidP="0095452D" w:rsidRDefault="0095452D" w14:paraId="6C051927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5452D">
        <w:rPr>
          <w:rFonts w:ascii="Arial" w:hAnsi="Arial" w:cs="Arial"/>
          <w:sz w:val="22"/>
          <w:szCs w:val="22"/>
        </w:rPr>
        <w:t>O conjunto de treinamento foi utilizado para ajustar os parâmetros dos algoritmos de aprendizado de máquina, enquanto o conjunto de teste permaneceu reservado para avaliar a capacidade de generalização dos modelos em dados não utilizados durante o treinamento.</w:t>
      </w:r>
    </w:p>
    <w:p w:rsidR="00DC27F1" w:rsidP="0095452D" w:rsidRDefault="0095452D" w14:paraId="4C2D5E95" w14:textId="2AFC9F9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5452D">
        <w:rPr>
          <w:rFonts w:ascii="Arial" w:hAnsi="Arial" w:cs="Arial"/>
          <w:sz w:val="22"/>
          <w:szCs w:val="22"/>
        </w:rPr>
        <w:t xml:space="preserve">A divisão foi realizada utilizando a função </w:t>
      </w:r>
      <w:proofErr w:type="spellStart"/>
      <w:r w:rsidRPr="0095452D">
        <w:rPr>
          <w:rFonts w:ascii="Arial" w:hAnsi="Arial" w:cs="Arial"/>
          <w:sz w:val="22"/>
          <w:szCs w:val="22"/>
        </w:rPr>
        <w:t>train_test_split</w:t>
      </w:r>
      <w:proofErr w:type="spellEnd"/>
      <w:r w:rsidRPr="0095452D">
        <w:rPr>
          <w:rFonts w:ascii="Arial" w:hAnsi="Arial" w:cs="Arial"/>
          <w:sz w:val="22"/>
          <w:szCs w:val="22"/>
        </w:rPr>
        <w:t xml:space="preserve">() da biblioteca </w:t>
      </w:r>
      <w:proofErr w:type="spellStart"/>
      <w:r w:rsidRPr="0095452D">
        <w:rPr>
          <w:rFonts w:ascii="Arial" w:hAnsi="Arial" w:cs="Arial"/>
          <w:sz w:val="22"/>
          <w:szCs w:val="22"/>
        </w:rPr>
        <w:t>Scikit-learn</w:t>
      </w:r>
      <w:proofErr w:type="spellEnd"/>
      <w:r w:rsidRPr="0095452D">
        <w:rPr>
          <w:rFonts w:ascii="Arial" w:hAnsi="Arial" w:cs="Arial"/>
          <w:sz w:val="22"/>
          <w:szCs w:val="22"/>
        </w:rPr>
        <w:t xml:space="preserve">, mantendo a mesma proporção entre as classes por meio do parâmetro </w:t>
      </w:r>
      <w:proofErr w:type="spellStart"/>
      <w:r w:rsidRPr="0095452D">
        <w:rPr>
          <w:rFonts w:ascii="Arial" w:hAnsi="Arial" w:cs="Arial"/>
          <w:sz w:val="22"/>
          <w:szCs w:val="22"/>
        </w:rPr>
        <w:t>stratify</w:t>
      </w:r>
      <w:proofErr w:type="spellEnd"/>
      <w:r w:rsidRPr="0095452D">
        <w:rPr>
          <w:rFonts w:ascii="Arial" w:hAnsi="Arial" w:cs="Arial"/>
          <w:sz w:val="22"/>
          <w:szCs w:val="22"/>
        </w:rPr>
        <w:t>, garantindo que o desbalanceamento observado na base original também estivesse presente nos conjuntos de treinamento e teste.</w:t>
      </w:r>
    </w:p>
    <w:p w:rsidR="00D9442E" w:rsidP="00ED605B" w:rsidRDefault="00F12F66" w14:paraId="2F3BA9D8" w14:textId="26A48850">
      <w:pPr>
        <w:pStyle w:val="Heading2"/>
      </w:pPr>
      <w:bookmarkStart w:name="_Toc236580176" w:id="14"/>
      <w:r w:rsidRPr="00F12F66">
        <w:t xml:space="preserve">Padronização das Variáveis (Feature </w:t>
      </w:r>
      <w:proofErr w:type="spellStart"/>
      <w:r w:rsidRPr="00F12F66">
        <w:t>Scaling</w:t>
      </w:r>
      <w:proofErr w:type="spellEnd"/>
      <w:r w:rsidRPr="00F12F66">
        <w:t>)</w:t>
      </w:r>
      <w:bookmarkEnd w:id="14"/>
    </w:p>
    <w:p w:rsidRPr="00F12F66" w:rsidR="00F12F66" w:rsidP="00F12F66" w:rsidRDefault="00F12F66" w14:paraId="60855568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12F66">
        <w:rPr>
          <w:rFonts w:ascii="Arial" w:hAnsi="Arial" w:cs="Arial"/>
          <w:sz w:val="22"/>
          <w:szCs w:val="22"/>
        </w:rPr>
        <w:t>As variáveis do conjunto de dados apresentam escalas bastante diferentes. Enquanto algumas possuem valores inferiores a 1, outras ultrapassam 250 unidades.</w:t>
      </w:r>
    </w:p>
    <w:p w:rsidRPr="00F12F66" w:rsidR="00F12F66" w:rsidP="00F12F66" w:rsidRDefault="00F12F66" w14:paraId="556B7B7F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12F66">
        <w:rPr>
          <w:rFonts w:ascii="Arial" w:hAnsi="Arial" w:cs="Arial"/>
          <w:sz w:val="22"/>
          <w:szCs w:val="22"/>
        </w:rPr>
        <w:t>Essa diferença de magnitude pode influenciar algoritmos baseados em medidas de distância, como o K-</w:t>
      </w:r>
      <w:proofErr w:type="spellStart"/>
      <w:r w:rsidRPr="00F12F66">
        <w:rPr>
          <w:rFonts w:ascii="Arial" w:hAnsi="Arial" w:cs="Arial"/>
          <w:sz w:val="22"/>
          <w:szCs w:val="22"/>
        </w:rPr>
        <w:t>Nearest</w:t>
      </w:r>
      <w:proofErr w:type="spellEnd"/>
      <w:r w:rsidRPr="00F12F6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12F66">
        <w:rPr>
          <w:rFonts w:ascii="Arial" w:hAnsi="Arial" w:cs="Arial"/>
          <w:sz w:val="22"/>
          <w:szCs w:val="22"/>
        </w:rPr>
        <w:t>Neighbors</w:t>
      </w:r>
      <w:proofErr w:type="spellEnd"/>
      <w:r w:rsidRPr="00F12F66">
        <w:rPr>
          <w:rFonts w:ascii="Arial" w:hAnsi="Arial" w:cs="Arial"/>
          <w:sz w:val="22"/>
          <w:szCs w:val="22"/>
        </w:rPr>
        <w:t xml:space="preserve"> (KNN), fazendo com que variáveis com valores numéricos maiores tenham peso desproporcional durante o cálculo das distâncias.</w:t>
      </w:r>
    </w:p>
    <w:p w:rsidRPr="00F12F66" w:rsidR="00F12F66" w:rsidP="00F12F66" w:rsidRDefault="00F12F66" w14:paraId="609C2149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12F66">
        <w:rPr>
          <w:rFonts w:ascii="Arial" w:hAnsi="Arial" w:cs="Arial"/>
          <w:sz w:val="22"/>
          <w:szCs w:val="22"/>
        </w:rPr>
        <w:t>Para evitar esse problema foi aplicada a técnica de padronização (</w:t>
      </w:r>
      <w:proofErr w:type="spellStart"/>
      <w:r w:rsidRPr="00F12F66">
        <w:rPr>
          <w:rFonts w:ascii="Arial" w:hAnsi="Arial" w:cs="Arial"/>
          <w:sz w:val="22"/>
          <w:szCs w:val="22"/>
        </w:rPr>
        <w:t>Standardization</w:t>
      </w:r>
      <w:proofErr w:type="spellEnd"/>
      <w:r w:rsidRPr="00F12F66">
        <w:rPr>
          <w:rFonts w:ascii="Arial" w:hAnsi="Arial" w:cs="Arial"/>
          <w:sz w:val="22"/>
          <w:szCs w:val="22"/>
        </w:rPr>
        <w:t xml:space="preserve">) utilizando o algoritmo </w:t>
      </w:r>
      <w:proofErr w:type="spellStart"/>
      <w:r w:rsidRPr="00F12F66">
        <w:rPr>
          <w:rFonts w:ascii="Arial" w:hAnsi="Arial" w:cs="Arial"/>
          <w:sz w:val="22"/>
          <w:szCs w:val="22"/>
        </w:rPr>
        <w:t>StandardScaler</w:t>
      </w:r>
      <w:proofErr w:type="spellEnd"/>
      <w:r w:rsidRPr="00F12F66">
        <w:rPr>
          <w:rFonts w:ascii="Arial" w:hAnsi="Arial" w:cs="Arial"/>
          <w:sz w:val="22"/>
          <w:szCs w:val="22"/>
        </w:rPr>
        <w:t>.</w:t>
      </w:r>
    </w:p>
    <w:p w:rsidRPr="00F12F66" w:rsidR="00F12F66" w:rsidP="00F12F66" w:rsidRDefault="00F12F66" w14:paraId="3A5D12B2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12F66">
        <w:rPr>
          <w:rFonts w:ascii="Arial" w:hAnsi="Arial" w:cs="Arial"/>
          <w:sz w:val="22"/>
          <w:szCs w:val="22"/>
        </w:rPr>
        <w:t>A padronização transforma cada variável para apresentar média aproximadamente igual a zero e desvio-padrão igual a um, preservando a distribuição dos dados e tornando todas as variáveis comparáveis durante o treinamento do modelo.</w:t>
      </w:r>
    </w:p>
    <w:p w:rsidRPr="00F12F66" w:rsidR="00F12F66" w:rsidP="00F12F66" w:rsidRDefault="00F12F66" w14:paraId="4D04FED0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12F66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F12F66">
        <w:rPr>
          <w:rFonts w:ascii="Arial" w:hAnsi="Arial" w:cs="Arial"/>
          <w:sz w:val="22"/>
          <w:szCs w:val="22"/>
        </w:rPr>
        <w:t>StandardScaler</w:t>
      </w:r>
      <w:proofErr w:type="spellEnd"/>
      <w:r w:rsidRPr="00F12F66">
        <w:rPr>
          <w:rFonts w:ascii="Arial" w:hAnsi="Arial" w:cs="Arial"/>
          <w:sz w:val="22"/>
          <w:szCs w:val="22"/>
        </w:rPr>
        <w:t xml:space="preserve"> foi aplicado apenas aos conjuntos de treinamento e teste após a divisão da base, evitando vazamento de informações (Data </w:t>
      </w:r>
      <w:proofErr w:type="spellStart"/>
      <w:r w:rsidRPr="00F12F66">
        <w:rPr>
          <w:rFonts w:ascii="Arial" w:hAnsi="Arial" w:cs="Arial"/>
          <w:sz w:val="22"/>
          <w:szCs w:val="22"/>
        </w:rPr>
        <w:t>Leakage</w:t>
      </w:r>
      <w:proofErr w:type="spellEnd"/>
      <w:r w:rsidRPr="00F12F66">
        <w:rPr>
          <w:rFonts w:ascii="Arial" w:hAnsi="Arial" w:cs="Arial"/>
          <w:sz w:val="22"/>
          <w:szCs w:val="22"/>
        </w:rPr>
        <w:t>) entre as etapas do processo de modelagem.</w:t>
      </w:r>
    </w:p>
    <w:p w:rsidRPr="0095452D" w:rsidR="00D9442E" w:rsidP="00F12F66" w:rsidRDefault="00F12F66" w14:paraId="1EEF8436" w14:textId="571A7BC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12F66">
        <w:rPr>
          <w:rFonts w:ascii="Arial" w:hAnsi="Arial" w:cs="Arial"/>
          <w:sz w:val="22"/>
          <w:szCs w:val="22"/>
        </w:rPr>
        <w:t>É importante destacar que essa etapa foi necessária principalmente para o modelo KNN, que utiliza distâncias entre observações para realizar a classificação. Já o algoritmo Random Forest não depende da escala das variáveis, sendo naturalmente menos sensível a diferenças de magnitude entre os atributos.</w:t>
      </w:r>
    </w:p>
    <w:p w:rsidR="006A715E" w:rsidP="00ED605B" w:rsidRDefault="002F6A14" w14:paraId="4DF5AA4D" w14:textId="164EE28F">
      <w:pPr>
        <w:pStyle w:val="Heading2"/>
      </w:pPr>
      <w:bookmarkStart w:name="_Toc236580177" w:id="15"/>
      <w:r w:rsidRPr="002F6A14">
        <w:t xml:space="preserve">Feature </w:t>
      </w:r>
      <w:proofErr w:type="spellStart"/>
      <w:r w:rsidRPr="002F6A14">
        <w:t>Engineering</w:t>
      </w:r>
      <w:bookmarkEnd w:id="15"/>
      <w:proofErr w:type="spellEnd"/>
    </w:p>
    <w:p w:rsidRPr="002F6A14" w:rsidR="002F6A14" w:rsidP="002F6A14" w:rsidRDefault="002F6A14" w14:paraId="7512F259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F6A14">
        <w:rPr>
          <w:rFonts w:ascii="Arial" w:hAnsi="Arial" w:cs="Arial"/>
          <w:sz w:val="22"/>
          <w:szCs w:val="22"/>
        </w:rPr>
        <w:t xml:space="preserve">O processo de Feature </w:t>
      </w:r>
      <w:proofErr w:type="spellStart"/>
      <w:r w:rsidRPr="002F6A14">
        <w:rPr>
          <w:rFonts w:ascii="Arial" w:hAnsi="Arial" w:cs="Arial"/>
          <w:sz w:val="22"/>
          <w:szCs w:val="22"/>
        </w:rPr>
        <w:t>Engineering</w:t>
      </w:r>
      <w:proofErr w:type="spellEnd"/>
      <w:r w:rsidRPr="002F6A14">
        <w:rPr>
          <w:rFonts w:ascii="Arial" w:hAnsi="Arial" w:cs="Arial"/>
          <w:sz w:val="22"/>
          <w:szCs w:val="22"/>
        </w:rPr>
        <w:t xml:space="preserve"> consiste na criação de novas variáveis a partir das informações existentes, com o objetivo de aumentar o poder preditivo dos modelos de aprendizado de máquina.</w:t>
      </w:r>
    </w:p>
    <w:p w:rsidRPr="002F6A14" w:rsidR="002F6A14" w:rsidP="002F6A14" w:rsidRDefault="002F6A14" w14:paraId="5079E4ED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F6A14">
        <w:rPr>
          <w:rFonts w:ascii="Arial" w:hAnsi="Arial" w:cs="Arial"/>
          <w:sz w:val="22"/>
          <w:szCs w:val="22"/>
        </w:rPr>
        <w:t xml:space="preserve">Neste trabalho optou-se por não criar novas características, pois a base de dados já é composta por atributos físico-químicos diretamente relacionados à qualidade dos vinhos. Durante a análise exploratória foi observado que variáveis como </w:t>
      </w:r>
      <w:proofErr w:type="spellStart"/>
      <w:r w:rsidRPr="002F6A14">
        <w:rPr>
          <w:rFonts w:ascii="Arial" w:hAnsi="Arial" w:cs="Arial"/>
          <w:sz w:val="22"/>
          <w:szCs w:val="22"/>
        </w:rPr>
        <w:t>Alcohol</w:t>
      </w:r>
      <w:proofErr w:type="spellEnd"/>
      <w:r w:rsidRPr="002F6A1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F6A14">
        <w:rPr>
          <w:rFonts w:ascii="Arial" w:hAnsi="Arial" w:cs="Arial"/>
          <w:sz w:val="22"/>
          <w:szCs w:val="22"/>
        </w:rPr>
        <w:t>Volatile</w:t>
      </w:r>
      <w:proofErr w:type="spellEnd"/>
      <w:r w:rsidRPr="002F6A1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F6A14">
        <w:rPr>
          <w:rFonts w:ascii="Arial" w:hAnsi="Arial" w:cs="Arial"/>
          <w:sz w:val="22"/>
          <w:szCs w:val="22"/>
        </w:rPr>
        <w:t>Acidity</w:t>
      </w:r>
      <w:proofErr w:type="spellEnd"/>
      <w:r w:rsidRPr="002F6A1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F6A14">
        <w:rPr>
          <w:rFonts w:ascii="Arial" w:hAnsi="Arial" w:cs="Arial"/>
          <w:sz w:val="22"/>
          <w:szCs w:val="22"/>
        </w:rPr>
        <w:t>Citric</w:t>
      </w:r>
      <w:proofErr w:type="spellEnd"/>
      <w:r w:rsidRPr="002F6A14">
        <w:rPr>
          <w:rFonts w:ascii="Arial" w:hAnsi="Arial" w:cs="Arial"/>
          <w:sz w:val="22"/>
          <w:szCs w:val="22"/>
        </w:rPr>
        <w:t xml:space="preserve"> Acid e </w:t>
      </w:r>
      <w:proofErr w:type="spellStart"/>
      <w:r w:rsidRPr="002F6A14">
        <w:rPr>
          <w:rFonts w:ascii="Arial" w:hAnsi="Arial" w:cs="Arial"/>
          <w:sz w:val="22"/>
          <w:szCs w:val="22"/>
        </w:rPr>
        <w:t>Sulphates</w:t>
      </w:r>
      <w:proofErr w:type="spellEnd"/>
      <w:r w:rsidRPr="002F6A14">
        <w:rPr>
          <w:rFonts w:ascii="Arial" w:hAnsi="Arial" w:cs="Arial"/>
          <w:sz w:val="22"/>
          <w:szCs w:val="22"/>
        </w:rPr>
        <w:t xml:space="preserve"> já apresentavam associação consistente com a variável alvo, indicando que as informações disponíveis eram suficientes para o treinamento dos modelos.</w:t>
      </w:r>
    </w:p>
    <w:p w:rsidRPr="002F6A14" w:rsidR="002F6A14" w:rsidP="002F6A14" w:rsidRDefault="002F6A14" w14:paraId="72CC5387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F6A14">
        <w:rPr>
          <w:rFonts w:ascii="Arial" w:hAnsi="Arial" w:cs="Arial"/>
          <w:sz w:val="22"/>
          <w:szCs w:val="22"/>
        </w:rPr>
        <w:t>Além disso, a criação de novas variáveis aumentaria a complexidade da modelagem sem evidências prévias de melhoria no desempenho preditivo.</w:t>
      </w:r>
    </w:p>
    <w:p w:rsidRPr="00F12F66" w:rsidR="006A715E" w:rsidP="002F6A14" w:rsidRDefault="002F6A14" w14:paraId="64933180" w14:textId="3628853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F6A14">
        <w:rPr>
          <w:rFonts w:ascii="Arial" w:hAnsi="Arial" w:cs="Arial"/>
          <w:sz w:val="22"/>
          <w:szCs w:val="22"/>
        </w:rPr>
        <w:t>Dessa forma, os modelos foram treinados utilizando exclusivamente as variáveis originais do conjunto de dados.</w:t>
      </w:r>
    </w:p>
    <w:p w:rsidR="00D016BB" w:rsidP="00ED605B" w:rsidRDefault="00FC6A2B" w14:paraId="50A28A4B" w14:textId="5C2E63C2">
      <w:pPr>
        <w:pStyle w:val="Heading2"/>
      </w:pPr>
      <w:bookmarkStart w:name="_Toc236580178" w:id="16"/>
      <w:r w:rsidRPr="00FC6A2B">
        <w:t>Considerações sobre o Pré-processamento</w:t>
      </w:r>
      <w:bookmarkEnd w:id="16"/>
    </w:p>
    <w:p w:rsidRPr="00FC6A2B" w:rsidR="00FC6A2B" w:rsidP="00FC6A2B" w:rsidRDefault="00FC6A2B" w14:paraId="318E5376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C6A2B">
        <w:rPr>
          <w:rFonts w:ascii="Arial" w:hAnsi="Arial" w:cs="Arial"/>
          <w:sz w:val="22"/>
          <w:szCs w:val="22"/>
        </w:rPr>
        <w:t>Ao final dessa etapa, a base de dados encontrava-se preparada para o treinamento dos modelos de classificação.</w:t>
      </w:r>
    </w:p>
    <w:p w:rsidRPr="00FC6A2B" w:rsidR="00FC6A2B" w:rsidP="00FC6A2B" w:rsidRDefault="00FC6A2B" w14:paraId="65840F4A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C6A2B">
        <w:rPr>
          <w:rFonts w:ascii="Arial" w:hAnsi="Arial" w:cs="Arial"/>
          <w:sz w:val="22"/>
          <w:szCs w:val="22"/>
        </w:rPr>
        <w:t>As principais atividades realizadas incluíram a remoção de atributos sem capacidade preditiva, o tratamento de registros duplicados, a transformação da variável alvo em classificação binária, a divisão dos dados em conjuntos de treinamento e teste e a padronização das variáveis numéricas.</w:t>
      </w:r>
    </w:p>
    <w:p w:rsidRPr="009E3033" w:rsidR="00D9442E" w:rsidP="0095452D" w:rsidRDefault="00FC6A2B" w14:paraId="52F6DDA5" w14:textId="6FA162C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C6A2B">
        <w:rPr>
          <w:rFonts w:ascii="Arial" w:hAnsi="Arial" w:cs="Arial"/>
          <w:sz w:val="22"/>
          <w:szCs w:val="22"/>
        </w:rPr>
        <w:t xml:space="preserve">Esses procedimentos garantiram que os algoritmos fossem treinados sobre um conjunto de dados consistente e </w:t>
      </w:r>
      <w:r w:rsidRPr="00E47A38" w:rsidR="00E47A38">
        <w:rPr>
          <w:rFonts w:ascii="Arial" w:hAnsi="Arial" w:cs="Arial"/>
          <w:sz w:val="22"/>
          <w:szCs w:val="22"/>
        </w:rPr>
        <w:t>adequado para o treinamento e a comparação dos modelos K-</w:t>
      </w:r>
      <w:proofErr w:type="spellStart"/>
      <w:r w:rsidRPr="00E47A38" w:rsidR="00E47A38">
        <w:rPr>
          <w:rFonts w:ascii="Arial" w:hAnsi="Arial" w:cs="Arial"/>
          <w:sz w:val="22"/>
          <w:szCs w:val="22"/>
        </w:rPr>
        <w:t>Nearest</w:t>
      </w:r>
      <w:proofErr w:type="spellEnd"/>
      <w:r w:rsidRPr="00E47A38" w:rsidR="00E47A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47A38" w:rsidR="00E47A38">
        <w:rPr>
          <w:rFonts w:ascii="Arial" w:hAnsi="Arial" w:cs="Arial"/>
          <w:sz w:val="22"/>
          <w:szCs w:val="22"/>
        </w:rPr>
        <w:t>Neighbors</w:t>
      </w:r>
      <w:proofErr w:type="spellEnd"/>
      <w:r w:rsidRPr="00E47A38" w:rsidR="00E47A38">
        <w:rPr>
          <w:rFonts w:ascii="Arial" w:hAnsi="Arial" w:cs="Arial"/>
          <w:sz w:val="22"/>
          <w:szCs w:val="22"/>
        </w:rPr>
        <w:t xml:space="preserve">, Random Forest e </w:t>
      </w:r>
      <w:proofErr w:type="spellStart"/>
      <w:r w:rsidRPr="00E47A38" w:rsidR="00E47A38">
        <w:rPr>
          <w:rFonts w:ascii="Arial" w:hAnsi="Arial" w:cs="Arial"/>
          <w:sz w:val="22"/>
          <w:szCs w:val="22"/>
        </w:rPr>
        <w:t>XGBoost</w:t>
      </w:r>
      <w:proofErr w:type="spellEnd"/>
      <w:r w:rsidRPr="00FC6A2B">
        <w:rPr>
          <w:rFonts w:ascii="Arial" w:hAnsi="Arial" w:cs="Arial"/>
          <w:sz w:val="22"/>
          <w:szCs w:val="22"/>
        </w:rPr>
        <w:t>.</w:t>
      </w:r>
    </w:p>
    <w:p w:rsidRPr="00400E40" w:rsidR="006E59D2" w:rsidP="00FB254A" w:rsidRDefault="006E59D2" w14:paraId="746EA90A" w14:textId="4757AEC9">
      <w:pPr>
        <w:pStyle w:val="Heading1"/>
      </w:pPr>
      <w:bookmarkStart w:name="_Toc236580179" w:id="17"/>
      <w:r w:rsidRPr="006E59D2">
        <w:t>Desenvolvimento dos Modelos</w:t>
      </w:r>
      <w:bookmarkEnd w:id="17"/>
    </w:p>
    <w:p w:rsidRPr="00C929DC" w:rsidR="00C929DC" w:rsidP="00C929DC" w:rsidRDefault="00C929DC" w14:paraId="5854C730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929DC">
        <w:rPr>
          <w:rFonts w:ascii="Arial" w:hAnsi="Arial" w:cs="Arial"/>
          <w:sz w:val="22"/>
          <w:szCs w:val="22"/>
        </w:rPr>
        <w:t>Após a conclusão da etapa de pré-processamento, iniciou-se o desenvolvimento dos modelos de classificação. O objetivo foi construir algoritmos capazes de prever se um vinho pertence à classe Alta Qualidade ou Baixa/Média Qualidade a partir de suas características físico-químicas.</w:t>
      </w:r>
    </w:p>
    <w:p w:rsidRPr="00C929DC" w:rsidR="00C929DC" w:rsidP="00C929DC" w:rsidRDefault="00C929DC" w14:paraId="54F2B9AC" w14:textId="64ABAA0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929DC">
        <w:rPr>
          <w:rFonts w:ascii="Arial" w:hAnsi="Arial" w:cs="Arial"/>
          <w:sz w:val="22"/>
          <w:szCs w:val="22"/>
        </w:rPr>
        <w:t xml:space="preserve">Foram selecionados </w:t>
      </w:r>
      <w:r w:rsidR="00AF2EFF">
        <w:rPr>
          <w:rFonts w:ascii="Arial" w:hAnsi="Arial" w:cs="Arial"/>
          <w:sz w:val="22"/>
          <w:szCs w:val="22"/>
        </w:rPr>
        <w:t>três</w:t>
      </w:r>
      <w:r w:rsidRPr="00C929DC">
        <w:rPr>
          <w:rFonts w:ascii="Arial" w:hAnsi="Arial" w:cs="Arial"/>
          <w:sz w:val="22"/>
          <w:szCs w:val="22"/>
        </w:rPr>
        <w:t xml:space="preserve"> algoritmos supervisionados amplamente utilizados em problemas de classificação:</w:t>
      </w:r>
    </w:p>
    <w:p w:rsidRPr="00C929DC" w:rsidR="00C929DC" w:rsidP="00C929DC" w:rsidRDefault="00C929DC" w14:paraId="20DE5942" w14:textId="7777777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929DC">
        <w:rPr>
          <w:rFonts w:ascii="Arial" w:hAnsi="Arial" w:cs="Arial"/>
          <w:sz w:val="22"/>
          <w:szCs w:val="22"/>
        </w:rPr>
        <w:t>K-</w:t>
      </w:r>
      <w:proofErr w:type="spellStart"/>
      <w:r w:rsidRPr="00C929DC">
        <w:rPr>
          <w:rFonts w:ascii="Arial" w:hAnsi="Arial" w:cs="Arial"/>
          <w:sz w:val="22"/>
          <w:szCs w:val="22"/>
        </w:rPr>
        <w:t>Nearest</w:t>
      </w:r>
      <w:proofErr w:type="spellEnd"/>
      <w:r w:rsidRPr="00C929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9DC">
        <w:rPr>
          <w:rFonts w:ascii="Arial" w:hAnsi="Arial" w:cs="Arial"/>
          <w:sz w:val="22"/>
          <w:szCs w:val="22"/>
        </w:rPr>
        <w:t>Neighbors</w:t>
      </w:r>
      <w:proofErr w:type="spellEnd"/>
      <w:r w:rsidRPr="00C929DC">
        <w:rPr>
          <w:rFonts w:ascii="Arial" w:hAnsi="Arial" w:cs="Arial"/>
          <w:sz w:val="22"/>
          <w:szCs w:val="22"/>
        </w:rPr>
        <w:t xml:space="preserve"> (KNN);</w:t>
      </w:r>
    </w:p>
    <w:p w:rsidR="00C929DC" w:rsidP="00C929DC" w:rsidRDefault="00C929DC" w14:paraId="0D12EDF4" w14:textId="7777777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929DC">
        <w:rPr>
          <w:rFonts w:ascii="Arial" w:hAnsi="Arial" w:cs="Arial"/>
          <w:sz w:val="22"/>
          <w:szCs w:val="22"/>
        </w:rPr>
        <w:t xml:space="preserve">Random Forest </w:t>
      </w:r>
      <w:proofErr w:type="spellStart"/>
      <w:r w:rsidRPr="00C929DC">
        <w:rPr>
          <w:rFonts w:ascii="Arial" w:hAnsi="Arial" w:cs="Arial"/>
          <w:sz w:val="22"/>
          <w:szCs w:val="22"/>
        </w:rPr>
        <w:t>Classifier</w:t>
      </w:r>
      <w:proofErr w:type="spellEnd"/>
      <w:r w:rsidRPr="00C929DC">
        <w:rPr>
          <w:rFonts w:ascii="Arial" w:hAnsi="Arial" w:cs="Arial"/>
          <w:sz w:val="22"/>
          <w:szCs w:val="22"/>
        </w:rPr>
        <w:t>.</w:t>
      </w:r>
    </w:p>
    <w:p w:rsidRPr="00C929DC" w:rsidR="00000836" w:rsidP="00C929DC" w:rsidRDefault="00000836" w14:paraId="4464C294" w14:textId="577EE5C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XGBoost</w:t>
      </w:r>
      <w:proofErr w:type="spellEnd"/>
    </w:p>
    <w:p w:rsidR="000C7992" w:rsidP="00C929DC" w:rsidRDefault="00D563D9" w14:paraId="733074A8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563D9">
        <w:rPr>
          <w:rFonts w:ascii="Arial" w:hAnsi="Arial" w:cs="Arial"/>
          <w:sz w:val="22"/>
          <w:szCs w:val="22"/>
        </w:rPr>
        <w:t xml:space="preserve">A escolha desses modelos permite comparar três abordagens distintas de aprendizado de máquina. O KNN baseia suas previsões na proximidade entre as observações, o Random Forest utiliza um conjunto de árvores de decisão construídas por </w:t>
      </w:r>
      <w:proofErr w:type="spellStart"/>
      <w:r w:rsidRPr="00D563D9">
        <w:rPr>
          <w:rFonts w:ascii="Arial" w:hAnsi="Arial" w:cs="Arial"/>
          <w:sz w:val="22"/>
          <w:szCs w:val="22"/>
        </w:rPr>
        <w:t>bagging</w:t>
      </w:r>
      <w:proofErr w:type="spellEnd"/>
      <w:r w:rsidRPr="00D563D9">
        <w:rPr>
          <w:rFonts w:ascii="Arial" w:hAnsi="Arial" w:cs="Arial"/>
          <w:sz w:val="22"/>
          <w:szCs w:val="22"/>
        </w:rPr>
        <w:t xml:space="preserve">, enquanto o </w:t>
      </w:r>
      <w:proofErr w:type="spellStart"/>
      <w:r w:rsidRPr="00D563D9">
        <w:rPr>
          <w:rFonts w:ascii="Arial" w:hAnsi="Arial" w:cs="Arial"/>
          <w:sz w:val="22"/>
          <w:szCs w:val="22"/>
        </w:rPr>
        <w:t>XGBoost</w:t>
      </w:r>
      <w:proofErr w:type="spellEnd"/>
      <w:r w:rsidRPr="00D563D9">
        <w:rPr>
          <w:rFonts w:ascii="Arial" w:hAnsi="Arial" w:cs="Arial"/>
          <w:sz w:val="22"/>
          <w:szCs w:val="22"/>
        </w:rPr>
        <w:t xml:space="preserve"> emprega o método de </w:t>
      </w:r>
      <w:proofErr w:type="spellStart"/>
      <w:r w:rsidRPr="00D563D9">
        <w:rPr>
          <w:rFonts w:ascii="Arial" w:hAnsi="Arial" w:cs="Arial"/>
          <w:sz w:val="22"/>
          <w:szCs w:val="22"/>
        </w:rPr>
        <w:t>Gradient</w:t>
      </w:r>
      <w:proofErr w:type="spellEnd"/>
      <w:r w:rsidRPr="00D563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563D9">
        <w:rPr>
          <w:rFonts w:ascii="Arial" w:hAnsi="Arial" w:cs="Arial"/>
          <w:sz w:val="22"/>
          <w:szCs w:val="22"/>
        </w:rPr>
        <w:t>Boosting</w:t>
      </w:r>
      <w:proofErr w:type="spellEnd"/>
      <w:r w:rsidRPr="00D563D9">
        <w:rPr>
          <w:rFonts w:ascii="Arial" w:hAnsi="Arial" w:cs="Arial"/>
          <w:sz w:val="22"/>
          <w:szCs w:val="22"/>
        </w:rPr>
        <w:t xml:space="preserve">, no qual árvores são treinadas sequencialmente para corrigir os erros das anteriores. </w:t>
      </w:r>
    </w:p>
    <w:p w:rsidRPr="00C929DC" w:rsidR="00C929DC" w:rsidP="00C929DC" w:rsidRDefault="00D563D9" w14:paraId="5E4E1DC4" w14:textId="24A1EDE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563D9">
        <w:rPr>
          <w:rFonts w:ascii="Arial" w:hAnsi="Arial" w:cs="Arial"/>
          <w:sz w:val="22"/>
          <w:szCs w:val="22"/>
        </w:rPr>
        <w:t>Todos os modelos foram treinados utilizando o mesmo conjunto de treinamento e avaliados no mesmo conjunto de teste, permitindo uma comparação direta de desempenho.</w:t>
      </w:r>
    </w:p>
    <w:p w:rsidR="006E59D2" w:rsidP="006E59D2" w:rsidRDefault="00C929DC" w14:paraId="4BB62EB2" w14:textId="01F07F4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929DC">
        <w:rPr>
          <w:rFonts w:ascii="Arial" w:hAnsi="Arial" w:cs="Arial"/>
          <w:sz w:val="22"/>
          <w:szCs w:val="22"/>
        </w:rPr>
        <w:t>A avaliação foi realizada por meio das métricas Acurácia, Precisão, Recall, F1-score, Curva ROC, Área sob a Curva ROC (ROC-AUC) e Matriz de Confusão</w:t>
      </w:r>
      <w:r w:rsidRPr="00A025FA" w:rsidR="006E59D2">
        <w:rPr>
          <w:rFonts w:ascii="Arial" w:hAnsi="Arial" w:cs="Arial"/>
          <w:sz w:val="22"/>
          <w:szCs w:val="22"/>
        </w:rPr>
        <w:t>.</w:t>
      </w:r>
    </w:p>
    <w:p w:rsidR="006E59D2" w:rsidP="00ED605B" w:rsidRDefault="00CE1DEB" w14:paraId="272A3756" w14:textId="6EC1338A">
      <w:pPr>
        <w:pStyle w:val="Heading2"/>
      </w:pPr>
      <w:bookmarkStart w:name="_Toc236580180" w:id="18"/>
      <w:r w:rsidRPr="00CE1DEB">
        <w:t>Modelo K-</w:t>
      </w:r>
      <w:proofErr w:type="spellStart"/>
      <w:r w:rsidRPr="00CE1DEB">
        <w:t>Nearest</w:t>
      </w:r>
      <w:proofErr w:type="spellEnd"/>
      <w:r w:rsidRPr="00CE1DEB">
        <w:t xml:space="preserve"> </w:t>
      </w:r>
      <w:proofErr w:type="spellStart"/>
      <w:r w:rsidRPr="00CE1DEB">
        <w:t>Neighbors</w:t>
      </w:r>
      <w:proofErr w:type="spellEnd"/>
      <w:r w:rsidRPr="00CE1DEB">
        <w:t xml:space="preserve"> (KNN)</w:t>
      </w:r>
      <w:bookmarkEnd w:id="18"/>
    </w:p>
    <w:p w:rsidRPr="009B5BD4" w:rsidR="009B5BD4" w:rsidP="009B5BD4" w:rsidRDefault="009B5BD4" w14:paraId="4DDDD0A3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B5BD4">
        <w:rPr>
          <w:rFonts w:ascii="Arial" w:hAnsi="Arial" w:cs="Arial"/>
          <w:sz w:val="22"/>
          <w:szCs w:val="22"/>
        </w:rPr>
        <w:t>O primeiro algoritmo avaliado foi o K-</w:t>
      </w:r>
      <w:proofErr w:type="spellStart"/>
      <w:r w:rsidRPr="009B5BD4">
        <w:rPr>
          <w:rFonts w:ascii="Arial" w:hAnsi="Arial" w:cs="Arial"/>
          <w:sz w:val="22"/>
          <w:szCs w:val="22"/>
        </w:rPr>
        <w:t>Nearest</w:t>
      </w:r>
      <w:proofErr w:type="spellEnd"/>
      <w:r w:rsidRPr="009B5BD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B5BD4">
        <w:rPr>
          <w:rFonts w:ascii="Arial" w:hAnsi="Arial" w:cs="Arial"/>
          <w:sz w:val="22"/>
          <w:szCs w:val="22"/>
        </w:rPr>
        <w:t>Neighbors</w:t>
      </w:r>
      <w:proofErr w:type="spellEnd"/>
      <w:r w:rsidRPr="009B5BD4">
        <w:rPr>
          <w:rFonts w:ascii="Arial" w:hAnsi="Arial" w:cs="Arial"/>
          <w:sz w:val="22"/>
          <w:szCs w:val="22"/>
        </w:rPr>
        <w:t xml:space="preserve"> (KNN), um método de classificação supervisionada baseado na proximidade entre as observações.</w:t>
      </w:r>
    </w:p>
    <w:p w:rsidRPr="009B5BD4" w:rsidR="009B5BD4" w:rsidP="009B5BD4" w:rsidRDefault="009B5BD4" w14:paraId="14831548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B5BD4">
        <w:rPr>
          <w:rFonts w:ascii="Arial" w:hAnsi="Arial" w:cs="Arial"/>
          <w:sz w:val="22"/>
          <w:szCs w:val="22"/>
        </w:rPr>
        <w:t>Diferentemente de modelos paramétricos, o KNN não realiza um treinamento propriamente dito. O algoritmo armazena todas as amostras do conjunto de treinamento e, para classificar uma nova observação, calcula sua distância em relação aos registros conhecidos, identificando os k vizinhos mais próximos. A classe atribuída corresponde à categoria predominante entre esses vizinhos.</w:t>
      </w:r>
    </w:p>
    <w:p w:rsidRPr="009B5BD4" w:rsidR="009B5BD4" w:rsidP="009B5BD4" w:rsidRDefault="009B5BD4" w14:paraId="7AF5C68A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B5BD4">
        <w:rPr>
          <w:rFonts w:ascii="Arial" w:hAnsi="Arial" w:cs="Arial"/>
          <w:sz w:val="22"/>
          <w:szCs w:val="22"/>
        </w:rPr>
        <w:t xml:space="preserve">Por utilizar medidas de distância, o desempenho do algoritmo é fortemente influenciado pela escala das variáveis. Por esse motivo, foi aplicada previamente a técnica de padronização utilizando o </w:t>
      </w:r>
      <w:proofErr w:type="spellStart"/>
      <w:r w:rsidRPr="009B5BD4">
        <w:rPr>
          <w:rFonts w:ascii="Arial" w:hAnsi="Arial" w:cs="Arial"/>
          <w:sz w:val="22"/>
          <w:szCs w:val="22"/>
        </w:rPr>
        <w:t>StandardScaler</w:t>
      </w:r>
      <w:proofErr w:type="spellEnd"/>
      <w:r w:rsidRPr="009B5BD4">
        <w:rPr>
          <w:rFonts w:ascii="Arial" w:hAnsi="Arial" w:cs="Arial"/>
          <w:sz w:val="22"/>
          <w:szCs w:val="22"/>
        </w:rPr>
        <w:t>, garantindo que todas as características contribuíssem de forma equilibrada para o cálculo das distâncias.</w:t>
      </w:r>
    </w:p>
    <w:p w:rsidRPr="009B5BD4" w:rsidR="009B5BD4" w:rsidP="009B5BD4" w:rsidRDefault="009B5BD4" w14:paraId="2C4AF845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B5BD4">
        <w:rPr>
          <w:rFonts w:ascii="Arial" w:hAnsi="Arial" w:cs="Arial"/>
          <w:sz w:val="22"/>
          <w:szCs w:val="22"/>
        </w:rPr>
        <w:t>Para definir o valor mais adequado de k, foram realizados experimentos variando o número de vizinhos entre 1 e 30. A avaliação foi realizada utilizando a acurácia obtida no conjunto de teste, sendo escolhido o valor que apresentou melhor equilíbrio entre desempenho e capacidade de generalização. O valor selecionado para a avaliação final foi k = 5.</w:t>
      </w:r>
    </w:p>
    <w:p w:rsidRPr="009B5BD4" w:rsidR="009B5BD4" w:rsidP="009B5BD4" w:rsidRDefault="009B5BD4" w14:paraId="08D97EAD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B5BD4">
        <w:rPr>
          <w:rFonts w:ascii="Arial" w:hAnsi="Arial" w:cs="Arial"/>
          <w:sz w:val="22"/>
          <w:szCs w:val="22"/>
        </w:rPr>
        <w:t xml:space="preserve">Após a definição do </w:t>
      </w:r>
      <w:proofErr w:type="spellStart"/>
      <w:r w:rsidRPr="009B5BD4">
        <w:rPr>
          <w:rFonts w:ascii="Arial" w:hAnsi="Arial" w:cs="Arial"/>
          <w:sz w:val="22"/>
          <w:szCs w:val="22"/>
        </w:rPr>
        <w:t>hiperparâmetro</w:t>
      </w:r>
      <w:proofErr w:type="spellEnd"/>
      <w:r w:rsidRPr="009B5BD4">
        <w:rPr>
          <w:rFonts w:ascii="Arial" w:hAnsi="Arial" w:cs="Arial"/>
          <w:sz w:val="22"/>
          <w:szCs w:val="22"/>
        </w:rPr>
        <w:t>, o modelo foi treinado utilizando 70% dos dados e posteriormente avaliado no conjunto de teste.</w:t>
      </w:r>
    </w:p>
    <w:p w:rsidRPr="009B5BD4" w:rsidR="009B5BD4" w:rsidP="009B5BD4" w:rsidRDefault="009B5BD4" w14:paraId="3B9FA4D5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B5BD4">
        <w:rPr>
          <w:rFonts w:ascii="Arial" w:hAnsi="Arial" w:cs="Arial"/>
          <w:sz w:val="22"/>
          <w:szCs w:val="22"/>
        </w:rPr>
        <w:t>Os resultados obtidos foram:</w:t>
      </w:r>
    </w:p>
    <w:p w:rsidRPr="002A75F2" w:rsidR="009B5BD4" w:rsidP="002A75F2" w:rsidRDefault="009B5BD4" w14:paraId="2730B475" w14:textId="7777777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A75F2">
        <w:rPr>
          <w:rFonts w:ascii="Arial" w:hAnsi="Arial" w:cs="Arial"/>
          <w:sz w:val="22"/>
          <w:szCs w:val="22"/>
        </w:rPr>
        <w:t>Acurácia: 0,89</w:t>
      </w:r>
    </w:p>
    <w:p w:rsidRPr="002A75F2" w:rsidR="009B5BD4" w:rsidP="002A75F2" w:rsidRDefault="009B5BD4" w14:paraId="1287BFE7" w14:textId="7777777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A75F2">
        <w:rPr>
          <w:rFonts w:ascii="Arial" w:hAnsi="Arial" w:cs="Arial"/>
          <w:sz w:val="22"/>
          <w:szCs w:val="22"/>
        </w:rPr>
        <w:t>Precisão: 0,68</w:t>
      </w:r>
    </w:p>
    <w:p w:rsidRPr="002A75F2" w:rsidR="009B5BD4" w:rsidP="002A75F2" w:rsidRDefault="009B5BD4" w14:paraId="7CD9BAC2" w14:textId="7777777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A75F2">
        <w:rPr>
          <w:rFonts w:ascii="Arial" w:hAnsi="Arial" w:cs="Arial"/>
          <w:sz w:val="22"/>
          <w:szCs w:val="22"/>
        </w:rPr>
        <w:t>Recall: 0,37</w:t>
      </w:r>
    </w:p>
    <w:p w:rsidRPr="002A75F2" w:rsidR="009B5BD4" w:rsidP="002A75F2" w:rsidRDefault="009B5BD4" w14:paraId="47DEAD5F" w14:textId="7777777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A75F2">
        <w:rPr>
          <w:rFonts w:ascii="Arial" w:hAnsi="Arial" w:cs="Arial"/>
          <w:sz w:val="22"/>
          <w:szCs w:val="22"/>
        </w:rPr>
        <w:t>F1-score: 0,48</w:t>
      </w:r>
    </w:p>
    <w:p w:rsidRPr="002A75F2" w:rsidR="009B5BD4" w:rsidP="002A75F2" w:rsidRDefault="009B5BD4" w14:paraId="44ADE9F5" w14:textId="7777777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A75F2">
        <w:rPr>
          <w:rFonts w:ascii="Arial" w:hAnsi="Arial" w:cs="Arial"/>
          <w:sz w:val="22"/>
          <w:szCs w:val="22"/>
        </w:rPr>
        <w:t>ROC-AUC: 0,85</w:t>
      </w:r>
    </w:p>
    <w:p w:rsidR="00504445" w:rsidP="009B5BD4" w:rsidRDefault="009B5BD4" w14:paraId="0716D1CB" w14:textId="50E262A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B5BD4">
        <w:rPr>
          <w:rFonts w:ascii="Arial" w:hAnsi="Arial" w:cs="Arial"/>
          <w:sz w:val="22"/>
          <w:szCs w:val="22"/>
        </w:rPr>
        <w:t>A matriz de confusão mostra que o modelo classificou corretamente a maior parte dos vinhos pertencentes à classe Baixa/Média Qualidade, apresentando apenas sete falsos positivos. Entretanto, a identificação da classe Alta Qualidade mostrou-se mais desafiadora, com 15 classificações corretas e 26 falsos negativos.</w:t>
      </w:r>
    </w:p>
    <w:p w:rsidR="00506429" w:rsidP="00B40EAF" w:rsidRDefault="00112FC5" w14:paraId="044DFBB0" w14:textId="1A11B962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CCA1546" wp14:editId="549959AA">
            <wp:extent cx="5534025" cy="4234180"/>
            <wp:effectExtent l="0" t="0" r="9525" b="0"/>
            <wp:docPr id="182368191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429" w:rsidP="00506429" w:rsidRDefault="00506429" w14:paraId="2976928A" w14:textId="21ED4474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7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>Matriz de confusão do KNN</w:t>
      </w:r>
    </w:p>
    <w:p w:rsidRPr="00504445" w:rsidR="00B12AE9" w:rsidP="00B12AE9" w:rsidRDefault="00B12AE9" w14:paraId="13AE4766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A75F2">
        <w:rPr>
          <w:rFonts w:ascii="Arial" w:hAnsi="Arial" w:cs="Arial"/>
          <w:sz w:val="22"/>
          <w:szCs w:val="22"/>
        </w:rPr>
        <w:t>Esse comportamento reflete o desbalanceamento existente na base de dados e explica o valor relativamente reduzido do recall para a classe minoritária. Apesar disso, o modelo apresentou desempenho geral satisfatório, alcançando 89% de acurácia e uma área sob a curva ROC de 0,85, indicando boa capacidade de separação entre as duas classes.</w:t>
      </w:r>
    </w:p>
    <w:p w:rsidR="00DC27F1" w:rsidP="00B40EAF" w:rsidRDefault="00456F4E" w14:paraId="6993581B" w14:textId="163401B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2044726" wp14:editId="4ECFD53A">
            <wp:extent cx="4196080" cy="4234180"/>
            <wp:effectExtent l="0" t="0" r="0" b="0"/>
            <wp:docPr id="180845954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EAF" w:rsidP="002A7EAF" w:rsidRDefault="002A7EAF" w14:paraId="5CDD3F9E" w14:textId="237DF0BD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8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>Curva ROC do modelo KNN</w:t>
      </w:r>
    </w:p>
    <w:p w:rsidR="004C2D8D" w:rsidP="00ED605B" w:rsidRDefault="004C2D8D" w14:paraId="79431E31" w14:textId="7681BCF5">
      <w:pPr>
        <w:pStyle w:val="Heading2"/>
      </w:pPr>
      <w:bookmarkStart w:name="_Toc236580181" w:id="19"/>
      <w:r w:rsidRPr="00CE1DEB">
        <w:t xml:space="preserve">Modelo </w:t>
      </w:r>
      <w:r w:rsidRPr="00BA4E79" w:rsidR="00BA4E79">
        <w:t>Random Forest</w:t>
      </w:r>
      <w:bookmarkEnd w:id="19"/>
    </w:p>
    <w:p w:rsidRPr="00C04B2F" w:rsidR="00C04B2F" w:rsidP="00C04B2F" w:rsidRDefault="00C04B2F" w14:paraId="0D565F95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>O segundo algoritmo avaliado foi o Random Forest, método supervisionado baseado na combinação de múltiplas árvores de decisão.</w:t>
      </w:r>
    </w:p>
    <w:p w:rsidRPr="00C04B2F" w:rsidR="00C04B2F" w:rsidP="00C04B2F" w:rsidRDefault="00C04B2F" w14:paraId="4AC68C5B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>Cada árvore é construída utilizando subconjuntos aleatórios de registros e variáveis. Durante a etapa de classificação, cada árvore realiza uma previsão individual e a classe final é determinada por votação majoritária entre todas as árvores.</w:t>
      </w:r>
    </w:p>
    <w:p w:rsidRPr="00C04B2F" w:rsidR="00C04B2F" w:rsidP="00C04B2F" w:rsidRDefault="00C04B2F" w14:paraId="21CC7D59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>Essa estratégia reduz a variância do modelo e melhora sua capacidade de generalização quando comparada a uma árvore de decisão isolada.</w:t>
      </w:r>
    </w:p>
    <w:p w:rsidRPr="00C04B2F" w:rsidR="00C04B2F" w:rsidP="00C04B2F" w:rsidRDefault="00E47A38" w14:paraId="1A350E2E" w14:textId="51E8514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47A38">
        <w:rPr>
          <w:rFonts w:ascii="Arial" w:hAnsi="Arial" w:cs="Arial"/>
          <w:sz w:val="22"/>
          <w:szCs w:val="22"/>
        </w:rPr>
        <w:t>O Random Forest utilizou a mesma divisão entre treinamento e teste adotada no KNN, porém recebeu as variáveis em sua escala original, pois modelos baseados em árvores não dependem da padronização dos atributos.</w:t>
      </w:r>
    </w:p>
    <w:p w:rsidRPr="00C04B2F" w:rsidR="00C04B2F" w:rsidP="00C04B2F" w:rsidRDefault="00C04B2F" w14:paraId="0A0E0122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 xml:space="preserve">O modelo foi treinado utilizando 100 árvores de decisão e o parâmetro </w:t>
      </w:r>
      <w:proofErr w:type="spellStart"/>
      <w:r w:rsidRPr="00C04B2F">
        <w:rPr>
          <w:rFonts w:ascii="Arial" w:hAnsi="Arial" w:cs="Arial"/>
          <w:sz w:val="22"/>
          <w:szCs w:val="22"/>
        </w:rPr>
        <w:t>class_weight</w:t>
      </w:r>
      <w:proofErr w:type="spellEnd"/>
      <w:r w:rsidRPr="00C04B2F">
        <w:rPr>
          <w:rFonts w:ascii="Arial" w:hAnsi="Arial" w:cs="Arial"/>
          <w:sz w:val="22"/>
          <w:szCs w:val="22"/>
        </w:rPr>
        <w:t>="</w:t>
      </w:r>
      <w:proofErr w:type="spellStart"/>
      <w:r w:rsidRPr="00C04B2F">
        <w:rPr>
          <w:rFonts w:ascii="Arial" w:hAnsi="Arial" w:cs="Arial"/>
          <w:sz w:val="22"/>
          <w:szCs w:val="22"/>
        </w:rPr>
        <w:t>balanced</w:t>
      </w:r>
      <w:proofErr w:type="spellEnd"/>
      <w:r w:rsidRPr="00C04B2F">
        <w:rPr>
          <w:rFonts w:ascii="Arial" w:hAnsi="Arial" w:cs="Arial"/>
          <w:sz w:val="22"/>
          <w:szCs w:val="22"/>
        </w:rPr>
        <w:t>", buscando reduzir parcialmente os efeitos do desbalanceamento entre as classes.</w:t>
      </w:r>
    </w:p>
    <w:p w:rsidRPr="00C04B2F" w:rsidR="00C04B2F" w:rsidP="00C04B2F" w:rsidRDefault="00C04B2F" w14:paraId="0D7BC179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>Os resultados obtidos foram:</w:t>
      </w:r>
    </w:p>
    <w:p w:rsidRPr="00C04B2F" w:rsidR="00C04B2F" w:rsidP="00C04B2F" w:rsidRDefault="00C04B2F" w14:paraId="79E45185" w14:textId="7777777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>Acurácia: 0,89</w:t>
      </w:r>
    </w:p>
    <w:p w:rsidRPr="00C04B2F" w:rsidR="00C04B2F" w:rsidP="00C04B2F" w:rsidRDefault="00C04B2F" w14:paraId="47186389" w14:textId="7777777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>Precisão: 0,77</w:t>
      </w:r>
    </w:p>
    <w:p w:rsidRPr="00C04B2F" w:rsidR="00C04B2F" w:rsidP="00C04B2F" w:rsidRDefault="00C04B2F" w14:paraId="0DAF614E" w14:textId="7777777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>Recall: 0,24</w:t>
      </w:r>
    </w:p>
    <w:p w:rsidRPr="00C04B2F" w:rsidR="00C04B2F" w:rsidP="00C04B2F" w:rsidRDefault="00C04B2F" w14:paraId="1C349B58" w14:textId="7777777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>F1-score: 0,37</w:t>
      </w:r>
    </w:p>
    <w:p w:rsidRPr="00C04B2F" w:rsidR="00C04B2F" w:rsidP="00C04B2F" w:rsidRDefault="00C04B2F" w14:paraId="293846AD" w14:textId="7777777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>ROC-AUC: 0,92</w:t>
      </w:r>
    </w:p>
    <w:p w:rsidR="00F941E3" w:rsidP="00C04B2F" w:rsidRDefault="00C04B2F" w14:paraId="2121EA88" w14:textId="37718F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04B2F">
        <w:rPr>
          <w:rFonts w:ascii="Arial" w:hAnsi="Arial" w:cs="Arial"/>
          <w:sz w:val="22"/>
          <w:szCs w:val="22"/>
        </w:rPr>
        <w:t xml:space="preserve">A matriz de confusão </w:t>
      </w:r>
      <w:r w:rsidRPr="00C04B2F" w:rsidR="00937C1D">
        <w:rPr>
          <w:rFonts w:ascii="Arial" w:hAnsi="Arial" w:cs="Arial"/>
          <w:sz w:val="22"/>
          <w:szCs w:val="22"/>
        </w:rPr>
        <w:t>evid</w:t>
      </w:r>
      <w:r w:rsidR="00937C1D">
        <w:rPr>
          <w:rFonts w:ascii="Arial" w:hAnsi="Arial" w:cs="Arial"/>
          <w:sz w:val="22"/>
          <w:szCs w:val="22"/>
        </w:rPr>
        <w:t>ência</w:t>
      </w:r>
      <w:r w:rsidRPr="00C04B2F">
        <w:rPr>
          <w:rFonts w:ascii="Arial" w:hAnsi="Arial" w:cs="Arial"/>
          <w:sz w:val="22"/>
          <w:szCs w:val="22"/>
        </w:rPr>
        <w:t xml:space="preserve"> excelente desempenho na identificação da classe Baixa/Média Qualidade, classificando corretamente 262 dos 265 registros dessa categoria. Entretanto, o modelo apresentou maior dificuldade na identificação da classe Alta Qualidade, classificando corretamente apenas 10 dos 41 vinhos dessa classe.</w:t>
      </w:r>
    </w:p>
    <w:p w:rsidR="00E2431E" w:rsidP="00B40EAF" w:rsidRDefault="00E2431E" w14:paraId="082A2C8F" w14:textId="37A3C74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07B2BA7" wp14:editId="34877F58">
            <wp:extent cx="5534025" cy="4234180"/>
            <wp:effectExtent l="0" t="0" r="9525" b="0"/>
            <wp:docPr id="16884369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31E" w:rsidP="00E2431E" w:rsidRDefault="00E2431E" w14:paraId="1469206A" w14:textId="4D8D6C4C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9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 xml:space="preserve">Matriz de confusão do Random Forest </w:t>
      </w:r>
    </w:p>
    <w:p w:rsidR="00F11150" w:rsidP="001A4DC0" w:rsidRDefault="00F11150" w14:paraId="6210119D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11150">
        <w:rPr>
          <w:rFonts w:ascii="Arial" w:hAnsi="Arial" w:cs="Arial"/>
          <w:sz w:val="22"/>
          <w:szCs w:val="22"/>
        </w:rPr>
        <w:t>Apesar do recall inferior ao obtido pelo KNN, a curva ROC apresentou ROC-AUC igual a 0,92, indicando elevada capacidade de discriminação entre as duas classes.</w:t>
      </w:r>
    </w:p>
    <w:p w:rsidR="001A4DC0" w:rsidP="00B40EAF" w:rsidRDefault="001A4DC0" w14:paraId="5CBB9FD3" w14:textId="065410A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4D9932B" wp14:editId="542DEDC0">
            <wp:extent cx="4196080" cy="4234180"/>
            <wp:effectExtent l="0" t="0" r="0" b="0"/>
            <wp:docPr id="183856830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DC0" w:rsidP="001A4DC0" w:rsidRDefault="001A4DC0" w14:paraId="3CE3A8AB" w14:textId="6E07B3B4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>Figura 1</w:t>
      </w:r>
      <w:r w:rsidR="00B40EAF">
        <w:rPr>
          <w:rFonts w:ascii="Arial" w:hAnsi="Arial" w:cs="Arial"/>
          <w:b/>
          <w:bCs/>
          <w:sz w:val="22"/>
          <w:szCs w:val="22"/>
        </w:rPr>
        <w:t>0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>Curva ROC do modelo Random Forest</w:t>
      </w:r>
    </w:p>
    <w:p w:rsidR="00F11150" w:rsidP="003453CF" w:rsidRDefault="00F11150" w14:paraId="2A23B8CD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11150">
        <w:rPr>
          <w:rFonts w:ascii="Arial" w:hAnsi="Arial" w:cs="Arial"/>
          <w:sz w:val="22"/>
          <w:szCs w:val="22"/>
        </w:rPr>
        <w:t xml:space="preserve">A análise de importância das variáveis mostrou que </w:t>
      </w:r>
      <w:proofErr w:type="spellStart"/>
      <w:r w:rsidRPr="00F11150">
        <w:rPr>
          <w:rFonts w:ascii="Arial" w:hAnsi="Arial" w:cs="Arial"/>
          <w:sz w:val="22"/>
          <w:szCs w:val="22"/>
        </w:rPr>
        <w:t>Alcohol</w:t>
      </w:r>
      <w:proofErr w:type="spellEnd"/>
      <w:r w:rsidRPr="00F11150">
        <w:rPr>
          <w:rFonts w:ascii="Arial" w:hAnsi="Arial" w:cs="Arial"/>
          <w:sz w:val="22"/>
          <w:szCs w:val="22"/>
        </w:rPr>
        <w:t xml:space="preserve"> foi o atributo de maior contribuição para as decisões do modelo, seguido por </w:t>
      </w:r>
      <w:proofErr w:type="spellStart"/>
      <w:r w:rsidRPr="00F11150">
        <w:rPr>
          <w:rFonts w:ascii="Arial" w:hAnsi="Arial" w:cs="Arial"/>
          <w:sz w:val="22"/>
          <w:szCs w:val="22"/>
        </w:rPr>
        <w:t>Volatile</w:t>
      </w:r>
      <w:proofErr w:type="spellEnd"/>
      <w:r w:rsidRPr="00F111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11150">
        <w:rPr>
          <w:rFonts w:ascii="Arial" w:hAnsi="Arial" w:cs="Arial"/>
          <w:sz w:val="22"/>
          <w:szCs w:val="22"/>
        </w:rPr>
        <w:t>Acidity</w:t>
      </w:r>
      <w:proofErr w:type="spellEnd"/>
      <w:r w:rsidRPr="00F1115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11150">
        <w:rPr>
          <w:rFonts w:ascii="Arial" w:hAnsi="Arial" w:cs="Arial"/>
          <w:sz w:val="22"/>
          <w:szCs w:val="22"/>
        </w:rPr>
        <w:t>Sulphates</w:t>
      </w:r>
      <w:proofErr w:type="spellEnd"/>
      <w:r w:rsidRPr="00F1115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11150">
        <w:rPr>
          <w:rFonts w:ascii="Arial" w:hAnsi="Arial" w:cs="Arial"/>
          <w:sz w:val="22"/>
          <w:szCs w:val="22"/>
        </w:rPr>
        <w:t>Citric</w:t>
      </w:r>
      <w:proofErr w:type="spellEnd"/>
      <w:r w:rsidRPr="00F11150">
        <w:rPr>
          <w:rFonts w:ascii="Arial" w:hAnsi="Arial" w:cs="Arial"/>
          <w:sz w:val="22"/>
          <w:szCs w:val="22"/>
        </w:rPr>
        <w:t xml:space="preserve"> Acid e </w:t>
      </w:r>
      <w:proofErr w:type="spellStart"/>
      <w:r w:rsidRPr="00F11150">
        <w:rPr>
          <w:rFonts w:ascii="Arial" w:hAnsi="Arial" w:cs="Arial"/>
          <w:sz w:val="22"/>
          <w:szCs w:val="22"/>
        </w:rPr>
        <w:t>Density</w:t>
      </w:r>
      <w:proofErr w:type="spellEnd"/>
      <w:r w:rsidRPr="00F11150">
        <w:rPr>
          <w:rFonts w:ascii="Arial" w:hAnsi="Arial" w:cs="Arial"/>
          <w:sz w:val="22"/>
          <w:szCs w:val="22"/>
        </w:rPr>
        <w:t>. Esses resultados corroboram as análises realizadas durante a etapa exploratória, reforçando que essas características possuem maior influência na classificação da qualidade dos vinhos.</w:t>
      </w:r>
    </w:p>
    <w:p w:rsidRPr="003453CF" w:rsidR="00D1368A" w:rsidP="00B40EAF" w:rsidRDefault="00D1368A" w14:paraId="7A3EA7CC" w14:textId="2F88B20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B040584" wp14:editId="296C92ED">
            <wp:extent cx="5612130" cy="3330575"/>
            <wp:effectExtent l="0" t="0" r="7620" b="3175"/>
            <wp:docPr id="25621826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68A" w:rsidP="00D1368A" w:rsidRDefault="00D1368A" w14:paraId="374C0DDF" w14:textId="79770DB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B40EAF">
        <w:rPr>
          <w:rFonts w:ascii="Arial" w:hAnsi="Arial" w:cs="Arial"/>
          <w:b/>
          <w:bCs/>
          <w:sz w:val="22"/>
          <w:szCs w:val="22"/>
        </w:rPr>
        <w:t>11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 xml:space="preserve">Importância das variáveis </w:t>
      </w:r>
    </w:p>
    <w:p w:rsidRPr="00ED605B" w:rsidR="00153605" w:rsidP="00ED605B" w:rsidRDefault="00153605" w14:paraId="766824E6" w14:textId="5CC28B92">
      <w:pPr>
        <w:pStyle w:val="Heading2"/>
      </w:pPr>
      <w:bookmarkStart w:name="_Toc236580182" w:id="20"/>
      <w:r w:rsidRPr="00ED605B">
        <w:t xml:space="preserve">Modelo </w:t>
      </w:r>
      <w:proofErr w:type="spellStart"/>
      <w:r w:rsidRPr="00ED605B">
        <w:t>XGBoost</w:t>
      </w:r>
      <w:bookmarkEnd w:id="20"/>
      <w:proofErr w:type="spellEnd"/>
    </w:p>
    <w:p w:rsidRPr="002B76AA" w:rsidR="002B76AA" w:rsidP="000C7EAE" w:rsidRDefault="002B76AA" w14:paraId="1351FF90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 xml:space="preserve">O terceiro algoritmo avaliado foi o </w:t>
      </w:r>
      <w:proofErr w:type="spellStart"/>
      <w:r w:rsidRPr="002B76AA">
        <w:rPr>
          <w:rFonts w:ascii="Arial" w:hAnsi="Arial" w:cs="Arial"/>
          <w:sz w:val="22"/>
          <w:szCs w:val="22"/>
        </w:rPr>
        <w:t>XGBoost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(Extreme </w:t>
      </w:r>
      <w:proofErr w:type="spellStart"/>
      <w:r w:rsidRPr="002B76AA">
        <w:rPr>
          <w:rFonts w:ascii="Arial" w:hAnsi="Arial" w:cs="Arial"/>
          <w:sz w:val="22"/>
          <w:szCs w:val="22"/>
        </w:rPr>
        <w:t>Gradient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B76AA">
        <w:rPr>
          <w:rFonts w:ascii="Arial" w:hAnsi="Arial" w:cs="Arial"/>
          <w:sz w:val="22"/>
          <w:szCs w:val="22"/>
        </w:rPr>
        <w:t>Boosting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), um método supervisionado baseado em </w:t>
      </w:r>
      <w:proofErr w:type="spellStart"/>
      <w:r w:rsidRPr="002B76AA">
        <w:rPr>
          <w:rFonts w:ascii="Arial" w:hAnsi="Arial" w:cs="Arial"/>
          <w:sz w:val="22"/>
          <w:szCs w:val="22"/>
        </w:rPr>
        <w:t>Gradient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B76AA">
        <w:rPr>
          <w:rFonts w:ascii="Arial" w:hAnsi="Arial" w:cs="Arial"/>
          <w:sz w:val="22"/>
          <w:szCs w:val="22"/>
        </w:rPr>
        <w:t>Boosting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. Diferentemente do Random Forest, que constrói árvores independentes, o </w:t>
      </w:r>
      <w:proofErr w:type="spellStart"/>
      <w:r w:rsidRPr="002B76AA">
        <w:rPr>
          <w:rFonts w:ascii="Arial" w:hAnsi="Arial" w:cs="Arial"/>
          <w:sz w:val="22"/>
          <w:szCs w:val="22"/>
        </w:rPr>
        <w:t>XGBoost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cria árvores sequencialmente, buscando corrigir os erros cometidos pelas árvores anteriores. Essa estratégia permite capturar padrões complexos nos dados e costuma apresentar elevado desempenho em problemas de classificação.</w:t>
      </w:r>
    </w:p>
    <w:p w:rsidRPr="002B76AA" w:rsidR="002B76AA" w:rsidP="000C7EAE" w:rsidRDefault="002B76AA" w14:paraId="06C0EB89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 xml:space="preserve">Assim como o Random Forest, o </w:t>
      </w:r>
      <w:proofErr w:type="spellStart"/>
      <w:r w:rsidRPr="002B76AA">
        <w:rPr>
          <w:rFonts w:ascii="Arial" w:hAnsi="Arial" w:cs="Arial"/>
          <w:sz w:val="22"/>
          <w:szCs w:val="22"/>
        </w:rPr>
        <w:t>XGBoost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não depende da escala das variáveis para realizar suas previsões. Entretanto, para manter a consistência do processo experimental, foi utilizado o mesmo conjunto de dados previamente preparado durante o pré-processamento.</w:t>
      </w:r>
    </w:p>
    <w:p w:rsidRPr="002B76AA" w:rsidR="002B76AA" w:rsidP="000C7EAE" w:rsidRDefault="002B76AA" w14:paraId="75E4E8EB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>Os resultados obtidos foram:</w:t>
      </w:r>
    </w:p>
    <w:p w:rsidRPr="002B76AA" w:rsidR="002B76AA" w:rsidP="002B76AA" w:rsidRDefault="002B76AA" w14:paraId="47EAA928" w14:textId="77777777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>Acurácia: 0,89</w:t>
      </w:r>
    </w:p>
    <w:p w:rsidRPr="002B76AA" w:rsidR="002B76AA" w:rsidP="002B76AA" w:rsidRDefault="002B76AA" w14:paraId="10682C37" w14:textId="77777777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>Precisão: 0,57</w:t>
      </w:r>
    </w:p>
    <w:p w:rsidRPr="002B76AA" w:rsidR="002B76AA" w:rsidP="002B76AA" w:rsidRDefault="002B76AA" w14:paraId="0774F4CE" w14:textId="77777777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>Recall: 0,63</w:t>
      </w:r>
    </w:p>
    <w:p w:rsidRPr="002B76AA" w:rsidR="002B76AA" w:rsidP="002B76AA" w:rsidRDefault="002B76AA" w14:paraId="2CE02681" w14:textId="77777777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>F1-score: 0,60</w:t>
      </w:r>
    </w:p>
    <w:p w:rsidRPr="002B76AA" w:rsidR="002B76AA" w:rsidP="002B76AA" w:rsidRDefault="002B76AA" w14:paraId="2E31E806" w14:textId="77777777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>ROC-AUC: 0,92</w:t>
      </w:r>
    </w:p>
    <w:p w:rsidR="002B76AA" w:rsidP="002B76AA" w:rsidRDefault="002B76AA" w14:paraId="2D06B061" w14:textId="77777777">
      <w:pPr>
        <w:spacing w:line="360" w:lineRule="auto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>A matriz de confusão mostrou que o modelo classificou corretamente 245 dos 265 vinhos pertencentes à classe Baixa/Média Qualidade e 26 dos 41 vinhos classificados como Alta Qualidade. Esse resultado representa um aumento significativo na identificação da classe minoritária quando comparado aos demais modelos.</w:t>
      </w:r>
    </w:p>
    <w:p w:rsidR="00B35B70" w:rsidP="00B35B70" w:rsidRDefault="00997AAE" w14:paraId="25A80CA3" w14:textId="5D0483B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1B0AB8B" wp14:editId="3E3A48B8">
            <wp:extent cx="5534025" cy="4234180"/>
            <wp:effectExtent l="0" t="0" r="9525" b="0"/>
            <wp:docPr id="44758999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12050" w:rsidR="002B76AA" w:rsidP="00F12050" w:rsidRDefault="00F12050" w14:paraId="1EE7D7CF" w14:textId="28435B1A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 w:rsidR="00C95EBF">
        <w:rPr>
          <w:rFonts w:ascii="Arial" w:hAnsi="Arial" w:cs="Arial"/>
          <w:b/>
          <w:bCs/>
          <w:sz w:val="22"/>
          <w:szCs w:val="22"/>
        </w:rPr>
        <w:t>12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 xml:space="preserve">Matriz de confusão do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XGBoost</w:t>
      </w:r>
      <w:proofErr w:type="spellEnd"/>
    </w:p>
    <w:p w:rsidRPr="002B76AA" w:rsidR="002B76AA" w:rsidP="002B76AA" w:rsidRDefault="002B76AA" w14:paraId="532EAB10" w14:textId="77777777">
      <w:pPr>
        <w:spacing w:line="360" w:lineRule="auto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 xml:space="preserve">Embora tenha apresentado uma precisão inferior à do Random Forest, o </w:t>
      </w:r>
      <w:proofErr w:type="spellStart"/>
      <w:r w:rsidRPr="002B76AA">
        <w:rPr>
          <w:rFonts w:ascii="Arial" w:hAnsi="Arial" w:cs="Arial"/>
          <w:sz w:val="22"/>
          <w:szCs w:val="22"/>
        </w:rPr>
        <w:t>XGBoost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obteve o maior recall e o maior F1-score entre os modelos avaliados, indicando melhor equilíbrio entre a identificação correta dos vinhos de alta qualidade e a redução dos falsos negativos.</w:t>
      </w:r>
    </w:p>
    <w:p w:rsidR="002B76AA" w:rsidP="002B76AA" w:rsidRDefault="002B76AA" w14:paraId="0E6B21A2" w14:textId="77777777">
      <w:pPr>
        <w:spacing w:line="360" w:lineRule="auto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>A curva ROC apresentou ROC-AUC igual a 0,92, evidenciando excelente capacidade de discriminação entre as classes.</w:t>
      </w:r>
    </w:p>
    <w:p w:rsidR="00B35B70" w:rsidP="00B35B70" w:rsidRDefault="00B35B70" w14:paraId="0075FD60" w14:textId="4DB4C11C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A8F3450" wp14:editId="45223E17">
            <wp:extent cx="4196080" cy="4234180"/>
            <wp:effectExtent l="0" t="0" r="0" b="0"/>
            <wp:docPr id="191888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050" w:rsidP="00F12050" w:rsidRDefault="00F12050" w14:paraId="22D2AE8C" w14:textId="26E68BB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>Figura 1</w:t>
      </w:r>
      <w:r w:rsidR="00C95EBF">
        <w:rPr>
          <w:rFonts w:ascii="Arial" w:hAnsi="Arial" w:cs="Arial"/>
          <w:b/>
          <w:bCs/>
          <w:sz w:val="22"/>
          <w:szCs w:val="22"/>
        </w:rPr>
        <w:t>3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 xml:space="preserve">Curva ROC do modelo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XGBoost</w:t>
      </w:r>
      <w:proofErr w:type="spellEnd"/>
    </w:p>
    <w:p w:rsidR="00153605" w:rsidP="002B76AA" w:rsidRDefault="002B76AA" w14:paraId="7C62D3E6" w14:textId="71E73EEA">
      <w:pPr>
        <w:spacing w:line="360" w:lineRule="auto"/>
        <w:rPr>
          <w:rFonts w:ascii="Arial" w:hAnsi="Arial" w:cs="Arial"/>
          <w:sz w:val="22"/>
          <w:szCs w:val="22"/>
        </w:rPr>
      </w:pPr>
      <w:r w:rsidRPr="002B76AA">
        <w:rPr>
          <w:rFonts w:ascii="Arial" w:hAnsi="Arial" w:cs="Arial"/>
          <w:sz w:val="22"/>
          <w:szCs w:val="22"/>
        </w:rPr>
        <w:t xml:space="preserve">A análise de importância das variáveis mostrou que </w:t>
      </w:r>
      <w:proofErr w:type="spellStart"/>
      <w:r w:rsidRPr="002B76AA">
        <w:rPr>
          <w:rFonts w:ascii="Arial" w:hAnsi="Arial" w:cs="Arial"/>
          <w:sz w:val="22"/>
          <w:szCs w:val="22"/>
        </w:rPr>
        <w:t>Alcohol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foi novamente o atributo mais relevante para o modelo, seguido por </w:t>
      </w:r>
      <w:proofErr w:type="spellStart"/>
      <w:r w:rsidRPr="002B76AA">
        <w:rPr>
          <w:rFonts w:ascii="Arial" w:hAnsi="Arial" w:cs="Arial"/>
          <w:sz w:val="22"/>
          <w:szCs w:val="22"/>
        </w:rPr>
        <w:t>Volatile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B76AA">
        <w:rPr>
          <w:rFonts w:ascii="Arial" w:hAnsi="Arial" w:cs="Arial"/>
          <w:sz w:val="22"/>
          <w:szCs w:val="22"/>
        </w:rPr>
        <w:t>Acidity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B76AA">
        <w:rPr>
          <w:rFonts w:ascii="Arial" w:hAnsi="Arial" w:cs="Arial"/>
          <w:sz w:val="22"/>
          <w:szCs w:val="22"/>
        </w:rPr>
        <w:t>Sulphates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B76AA">
        <w:rPr>
          <w:rFonts w:ascii="Arial" w:hAnsi="Arial" w:cs="Arial"/>
          <w:sz w:val="22"/>
          <w:szCs w:val="22"/>
        </w:rPr>
        <w:t>Chlorides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e Total </w:t>
      </w:r>
      <w:proofErr w:type="spellStart"/>
      <w:r w:rsidRPr="002B76AA">
        <w:rPr>
          <w:rFonts w:ascii="Arial" w:hAnsi="Arial" w:cs="Arial"/>
          <w:sz w:val="22"/>
          <w:szCs w:val="22"/>
        </w:rPr>
        <w:t>Sulfur</w:t>
      </w:r>
      <w:proofErr w:type="spellEnd"/>
      <w:r w:rsidRPr="002B76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B76AA">
        <w:rPr>
          <w:rFonts w:ascii="Arial" w:hAnsi="Arial" w:cs="Arial"/>
          <w:sz w:val="22"/>
          <w:szCs w:val="22"/>
        </w:rPr>
        <w:t>Dioxide</w:t>
      </w:r>
      <w:proofErr w:type="spellEnd"/>
      <w:r w:rsidRPr="002B76AA">
        <w:rPr>
          <w:rFonts w:ascii="Arial" w:hAnsi="Arial" w:cs="Arial"/>
          <w:sz w:val="22"/>
          <w:szCs w:val="22"/>
        </w:rPr>
        <w:t>. Esses resultados reforçam as evidências observadas durante a Análise Exploratória dos Dados, indicando que essas características exercem maior influência sobre a qualidade dos vinhos.</w:t>
      </w:r>
    </w:p>
    <w:p w:rsidR="00B35B70" w:rsidP="002B76AA" w:rsidRDefault="00F12050" w14:paraId="6E94310F" w14:textId="1561AE09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5A748BF" wp14:editId="183ADCF2">
            <wp:extent cx="5612130" cy="3460115"/>
            <wp:effectExtent l="0" t="0" r="7620" b="6985"/>
            <wp:docPr id="13973347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050" w:rsidP="00F12050" w:rsidRDefault="00F12050" w14:paraId="4DFC7DD8" w14:textId="6EB3FC68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 xml:space="preserve">Figura </w:t>
      </w:r>
      <w:r>
        <w:rPr>
          <w:rFonts w:ascii="Arial" w:hAnsi="Arial" w:cs="Arial"/>
          <w:b/>
          <w:bCs/>
          <w:sz w:val="22"/>
          <w:szCs w:val="22"/>
        </w:rPr>
        <w:t>1</w:t>
      </w:r>
      <w:r w:rsidR="00C95EBF">
        <w:rPr>
          <w:rFonts w:ascii="Arial" w:hAnsi="Arial" w:cs="Arial"/>
          <w:b/>
          <w:bCs/>
          <w:sz w:val="22"/>
          <w:szCs w:val="22"/>
        </w:rPr>
        <w:t>4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 xml:space="preserve">Importância das variáveis </w:t>
      </w:r>
    </w:p>
    <w:p w:rsidRPr="00400E40" w:rsidR="00523729" w:rsidP="00FB254A" w:rsidRDefault="006159D6" w14:paraId="0D07C096" w14:textId="56319A5D">
      <w:pPr>
        <w:pStyle w:val="Heading1"/>
      </w:pPr>
      <w:bookmarkStart w:name="_Toc236580183" w:id="21"/>
      <w:r>
        <w:t>Comparação</w:t>
      </w:r>
      <w:r w:rsidRPr="006E59D2" w:rsidR="00523729">
        <w:t xml:space="preserve"> dos Modelos</w:t>
      </w:r>
      <w:bookmarkEnd w:id="21"/>
    </w:p>
    <w:p w:rsidRPr="00F529DE" w:rsidR="00F529DE" w:rsidP="00F529DE" w:rsidRDefault="00F529DE" w14:paraId="34DA4712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529DE">
        <w:rPr>
          <w:rFonts w:ascii="Arial" w:hAnsi="Arial" w:cs="Arial"/>
          <w:sz w:val="22"/>
          <w:szCs w:val="22"/>
        </w:rPr>
        <w:t>Após o treinamento e avaliação individual dos modelos K-</w:t>
      </w:r>
      <w:proofErr w:type="spellStart"/>
      <w:r w:rsidRPr="00F529DE">
        <w:rPr>
          <w:rFonts w:ascii="Arial" w:hAnsi="Arial" w:cs="Arial"/>
          <w:sz w:val="22"/>
          <w:szCs w:val="22"/>
        </w:rPr>
        <w:t>Nearest</w:t>
      </w:r>
      <w:proofErr w:type="spellEnd"/>
      <w:r w:rsidRPr="00F529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529DE">
        <w:rPr>
          <w:rFonts w:ascii="Arial" w:hAnsi="Arial" w:cs="Arial"/>
          <w:sz w:val="22"/>
          <w:szCs w:val="22"/>
        </w:rPr>
        <w:t>Neighbors</w:t>
      </w:r>
      <w:proofErr w:type="spellEnd"/>
      <w:r w:rsidRPr="00F529DE">
        <w:rPr>
          <w:rFonts w:ascii="Arial" w:hAnsi="Arial" w:cs="Arial"/>
          <w:sz w:val="22"/>
          <w:szCs w:val="22"/>
        </w:rPr>
        <w:t xml:space="preserve"> (KNN), Random Forest e </w:t>
      </w:r>
      <w:proofErr w:type="spellStart"/>
      <w:r w:rsidRPr="00F529DE">
        <w:rPr>
          <w:rFonts w:ascii="Arial" w:hAnsi="Arial" w:cs="Arial"/>
          <w:sz w:val="22"/>
          <w:szCs w:val="22"/>
        </w:rPr>
        <w:t>XGBoost</w:t>
      </w:r>
      <w:proofErr w:type="spellEnd"/>
      <w:r w:rsidRPr="00F529DE">
        <w:rPr>
          <w:rFonts w:ascii="Arial" w:hAnsi="Arial" w:cs="Arial"/>
          <w:sz w:val="22"/>
          <w:szCs w:val="22"/>
        </w:rPr>
        <w:t>, foi realizada uma análise comparativa utilizando as principais métricas de desempenho para problemas de classificação.</w:t>
      </w:r>
    </w:p>
    <w:p w:rsidR="00015DEE" w:rsidP="00F529DE" w:rsidRDefault="00015DEE" w14:paraId="6302C7B5" w14:textId="25B26D7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15DEE">
        <w:rPr>
          <w:rFonts w:ascii="Arial" w:hAnsi="Arial" w:cs="Arial"/>
          <w:sz w:val="22"/>
          <w:szCs w:val="22"/>
        </w:rPr>
        <w:t>É importante destacar que a classe Baixa/Média Qualidade representa 86,54% da base analisada. Dessa forma, um classificador que previsse todos os registros como pertencentes à classe majoritária já alcançaria aproximadamente 86,54% de acurácia, embora não fosse capaz de identificar nenhum vinho de Alta Qualidade. Como os modelos avaliados apresentaram acurácia próxima de 89%, observa-se que o ganho nessa métrica, isoladamente, é relativamente limitado. Por esse motivo, a comparação entre os modelos também considerou precisão, recall, F1-score e ROC-AUC, com especial atenção ao desempenho na classe minoritária.</w:t>
      </w:r>
    </w:p>
    <w:p w:rsidR="003F61AE" w:rsidP="00774015" w:rsidRDefault="007D43C5" w14:paraId="31D2BA3C" w14:textId="1C194046">
      <w:pPr>
        <w:spacing w:line="360" w:lineRule="auto"/>
        <w:rPr>
          <w:rFonts w:ascii="Arial" w:hAnsi="Arial" w:cs="Arial"/>
          <w:sz w:val="22"/>
          <w:szCs w:val="22"/>
        </w:rPr>
      </w:pPr>
      <w:r w:rsidRPr="007D43C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FC382BE" wp14:editId="7AB9817A">
            <wp:extent cx="5853162" cy="1376363"/>
            <wp:effectExtent l="0" t="0" r="0" b="0"/>
            <wp:docPr id="1682637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76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3341" cy="137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516" w:rsidP="00170516" w:rsidRDefault="00170516" w14:paraId="5E1A21E1" w14:textId="03875C9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>Figura 1</w:t>
      </w:r>
      <w:r w:rsidR="00C95EBF">
        <w:rPr>
          <w:rFonts w:ascii="Arial" w:hAnsi="Arial" w:cs="Arial"/>
          <w:b/>
          <w:bCs/>
          <w:sz w:val="22"/>
          <w:szCs w:val="22"/>
        </w:rPr>
        <w:t>5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>Resultados obtidos p</w:t>
      </w:r>
      <w:r w:rsidR="007162DF">
        <w:rPr>
          <w:rFonts w:ascii="Arial" w:hAnsi="Arial" w:cs="Arial"/>
          <w:b/>
          <w:bCs/>
          <w:sz w:val="22"/>
          <w:szCs w:val="22"/>
        </w:rPr>
        <w:t xml:space="preserve">elos três </w:t>
      </w:r>
      <w:r w:rsidR="001034B3">
        <w:rPr>
          <w:rFonts w:ascii="Arial" w:hAnsi="Arial" w:cs="Arial"/>
          <w:b/>
          <w:bCs/>
          <w:sz w:val="22"/>
          <w:szCs w:val="22"/>
        </w:rPr>
        <w:t>modelos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Pr="00C929DC" w:rsidR="00170516" w:rsidP="000900F7" w:rsidRDefault="001034B3" w14:paraId="28EB1890" w14:textId="6203551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34B3"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sz w:val="22"/>
          <w:szCs w:val="22"/>
        </w:rPr>
        <w:t>f</w:t>
      </w:r>
      <w:r w:rsidRPr="001034B3">
        <w:rPr>
          <w:rFonts w:ascii="Arial" w:hAnsi="Arial" w:cs="Arial"/>
          <w:sz w:val="22"/>
          <w:szCs w:val="22"/>
        </w:rPr>
        <w:t xml:space="preserve">igura </w:t>
      </w:r>
      <w:r>
        <w:rPr>
          <w:rFonts w:ascii="Arial" w:hAnsi="Arial" w:cs="Arial"/>
          <w:sz w:val="22"/>
          <w:szCs w:val="22"/>
        </w:rPr>
        <w:t>abaixo</w:t>
      </w:r>
      <w:r w:rsidRPr="001034B3">
        <w:rPr>
          <w:rFonts w:ascii="Arial" w:hAnsi="Arial" w:cs="Arial"/>
          <w:sz w:val="22"/>
          <w:szCs w:val="22"/>
        </w:rPr>
        <w:t xml:space="preserve"> apresenta uma comparação visual das métricas de desempenho dos </w:t>
      </w:r>
      <w:r w:rsidR="00EA4225">
        <w:rPr>
          <w:rFonts w:ascii="Arial" w:hAnsi="Arial" w:cs="Arial"/>
          <w:sz w:val="22"/>
          <w:szCs w:val="22"/>
        </w:rPr>
        <w:t xml:space="preserve">três </w:t>
      </w:r>
      <w:r w:rsidRPr="001034B3">
        <w:rPr>
          <w:rFonts w:ascii="Arial" w:hAnsi="Arial" w:cs="Arial"/>
          <w:sz w:val="22"/>
          <w:szCs w:val="22"/>
        </w:rPr>
        <w:t>modelos.</w:t>
      </w:r>
    </w:p>
    <w:p w:rsidR="00BA4E79" w:rsidP="00B40EAF" w:rsidRDefault="003F16AD" w14:paraId="06C28FF3" w14:textId="28A7C77A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28B5D41" wp14:editId="7568DFB4">
            <wp:extent cx="5612130" cy="2767965"/>
            <wp:effectExtent l="0" t="0" r="7620" b="0"/>
            <wp:docPr id="170802157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D95" w:rsidP="00880D95" w:rsidRDefault="00880D95" w14:paraId="136A1794" w14:textId="084F5B1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00E40">
        <w:rPr>
          <w:rFonts w:ascii="Arial" w:hAnsi="Arial" w:cs="Arial"/>
          <w:b/>
          <w:bCs/>
          <w:sz w:val="22"/>
          <w:szCs w:val="22"/>
        </w:rPr>
        <w:t>Figura 1</w:t>
      </w:r>
      <w:r w:rsidR="00C95EBF">
        <w:rPr>
          <w:rFonts w:ascii="Arial" w:hAnsi="Arial" w:cs="Arial"/>
          <w:b/>
          <w:bCs/>
          <w:sz w:val="22"/>
          <w:szCs w:val="22"/>
        </w:rPr>
        <w:t>6</w:t>
      </w:r>
      <w:r w:rsidRPr="00400E40">
        <w:rPr>
          <w:rFonts w:ascii="Arial" w:hAnsi="Arial" w:cs="Arial"/>
          <w:b/>
          <w:bCs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 xml:space="preserve">Comparação de desempenho entre os modelos </w:t>
      </w:r>
    </w:p>
    <w:p w:rsidRPr="003F16AD" w:rsidR="003F16AD" w:rsidP="003F16AD" w:rsidRDefault="003F16AD" w14:paraId="00C37B7D" w14:textId="5085A03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F16AD">
        <w:rPr>
          <w:rFonts w:ascii="Arial" w:hAnsi="Arial" w:cs="Arial"/>
          <w:sz w:val="22"/>
          <w:szCs w:val="22"/>
        </w:rPr>
        <w:t>Os resultados evidenciam diferenças importantes entre os algoritmos.</w:t>
      </w:r>
    </w:p>
    <w:p w:rsidRPr="003F16AD" w:rsidR="003F16AD" w:rsidP="003F16AD" w:rsidRDefault="003F16AD" w14:paraId="4CFC8462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F16AD">
        <w:rPr>
          <w:rFonts w:ascii="Arial" w:hAnsi="Arial" w:cs="Arial"/>
          <w:sz w:val="22"/>
          <w:szCs w:val="22"/>
        </w:rPr>
        <w:t>O KNN apresentou desempenho intermediário, obtendo melhor equilíbrio que o Random Forest na identificação da classe minoritária, porém com menor capacidade discriminatória (ROC-AUC = 0,85).</w:t>
      </w:r>
    </w:p>
    <w:p w:rsidRPr="003F16AD" w:rsidR="003F16AD" w:rsidP="003F16AD" w:rsidRDefault="003F16AD" w14:paraId="6776BAD9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F16AD">
        <w:rPr>
          <w:rFonts w:ascii="Arial" w:hAnsi="Arial" w:cs="Arial"/>
          <w:sz w:val="22"/>
          <w:szCs w:val="22"/>
        </w:rPr>
        <w:t>O Random Forest apresentou a maior precisão (0,77), indicando menor ocorrência de falsos positivos ao identificar vinhos de alta qualidade. Entretanto, apresentou o menor recall (0,24), deixando de identificar grande parte dos vinhos pertencentes à classe minoritária.</w:t>
      </w:r>
    </w:p>
    <w:p w:rsidRPr="003F16AD" w:rsidR="003F16AD" w:rsidP="003F16AD" w:rsidRDefault="003F16AD" w14:paraId="63C5FE20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F16AD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3F16AD">
        <w:rPr>
          <w:rFonts w:ascii="Arial" w:hAnsi="Arial" w:cs="Arial"/>
          <w:sz w:val="22"/>
          <w:szCs w:val="22"/>
        </w:rPr>
        <w:t>XGBoost</w:t>
      </w:r>
      <w:proofErr w:type="spellEnd"/>
      <w:r w:rsidRPr="003F16AD">
        <w:rPr>
          <w:rFonts w:ascii="Arial" w:hAnsi="Arial" w:cs="Arial"/>
          <w:sz w:val="22"/>
          <w:szCs w:val="22"/>
        </w:rPr>
        <w:t xml:space="preserve"> apresentou o melhor equilíbrio entre as métricas. Apesar da precisão inferior à do Random Forest, alcançou o maior recall (0,63) e o maior F1-score (0,60), identificando corretamente uma quantidade significativamente maior de vinhos de alta qualidade. Além disso, manteve ROC-AUC igual a 0,92, demonstrando excelente capacidade de separação entre as classes.</w:t>
      </w:r>
    </w:p>
    <w:p w:rsidR="00880D95" w:rsidP="003F16AD" w:rsidRDefault="003F16AD" w14:paraId="423C03C9" w14:textId="57DE245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F16AD">
        <w:rPr>
          <w:rFonts w:ascii="Arial" w:hAnsi="Arial" w:cs="Arial"/>
          <w:sz w:val="22"/>
          <w:szCs w:val="22"/>
        </w:rPr>
        <w:t xml:space="preserve">Considerando o objetivo deste trabalho — identificar corretamente os vinhos classificados como Alta Qualidade — o </w:t>
      </w:r>
      <w:proofErr w:type="spellStart"/>
      <w:r w:rsidRPr="003F16AD">
        <w:rPr>
          <w:rFonts w:ascii="Arial" w:hAnsi="Arial" w:cs="Arial"/>
          <w:sz w:val="22"/>
          <w:szCs w:val="22"/>
        </w:rPr>
        <w:t>XGBoost</w:t>
      </w:r>
      <w:proofErr w:type="spellEnd"/>
      <w:r w:rsidRPr="003F16AD">
        <w:rPr>
          <w:rFonts w:ascii="Arial" w:hAnsi="Arial" w:cs="Arial"/>
          <w:sz w:val="22"/>
          <w:szCs w:val="22"/>
        </w:rPr>
        <w:t xml:space="preserve"> apresentou o melhor desempenho geral entre os modelos avaliados.</w:t>
      </w:r>
    </w:p>
    <w:p w:rsidRPr="00400E40" w:rsidR="00C06F1E" w:rsidP="00FB254A" w:rsidRDefault="00C06F1E" w14:paraId="5F80C391" w14:textId="4DA13BAB">
      <w:pPr>
        <w:pStyle w:val="Heading1"/>
      </w:pPr>
      <w:bookmarkStart w:name="_Toc236580184" w:id="22"/>
      <w:r>
        <w:t>Conclusão</w:t>
      </w:r>
      <w:bookmarkEnd w:id="22"/>
    </w:p>
    <w:p w:rsidRPr="00C87AFC" w:rsidR="00C87AFC" w:rsidP="00C87AFC" w:rsidRDefault="00C87AFC" w14:paraId="09AA3A92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87AFC">
        <w:rPr>
          <w:rFonts w:ascii="Arial" w:hAnsi="Arial" w:cs="Arial"/>
          <w:sz w:val="22"/>
          <w:szCs w:val="22"/>
        </w:rPr>
        <w:t>Os três modelos avaliados apresentaram desempenho satisfatório para o problema proposto, alcançando aproximadamente 89% de acurácia, o que demonstra boa capacidade de classificação da qualidade dos vinhos. Entretanto, devido ao desbalanceamento entre as classes, a análise foi baseada também nas métricas de precisão, recall, F1-score e ROC-AUC, permitindo uma avaliação mais completa do desempenho de cada algoritmo.</w:t>
      </w:r>
    </w:p>
    <w:p w:rsidRPr="00C87AFC" w:rsidR="00C87AFC" w:rsidP="00C87AFC" w:rsidRDefault="00C87AFC" w14:paraId="22EB1E93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87AFC">
        <w:rPr>
          <w:rFonts w:ascii="Arial" w:hAnsi="Arial" w:cs="Arial"/>
          <w:sz w:val="22"/>
          <w:szCs w:val="22"/>
        </w:rPr>
        <w:t>O Random Forest destacou-se por apresentar a maior precisão (0,77) e ROC-AUC de 0,92, sendo mais conservador ao classificar vinhos como de alta qualidade. Contudo, apresentou o menor recall (0,24), indicando dificuldade em identificar a classe minoritária.</w:t>
      </w:r>
    </w:p>
    <w:p w:rsidRPr="00C87AFC" w:rsidR="00C87AFC" w:rsidP="00C87AFC" w:rsidRDefault="00C87AFC" w14:paraId="02DA8A60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87AFC">
        <w:rPr>
          <w:rFonts w:ascii="Arial" w:hAnsi="Arial" w:cs="Arial"/>
          <w:sz w:val="22"/>
          <w:szCs w:val="22"/>
        </w:rPr>
        <w:t>O KNN apresentou desempenho intermediário, alcançando precisão de 0,68, recall de 0,37, F1-score de 0,48 e ROC-AUC de 0,85. Embora tenha identificado mais vinhos de alta qualidade do que o Random Forest, sua capacidade de discriminação entre as classes foi inferior.</w:t>
      </w:r>
    </w:p>
    <w:p w:rsidRPr="00C87AFC" w:rsidR="00C87AFC" w:rsidP="00C87AFC" w:rsidRDefault="00C87AFC" w14:paraId="05DE58AA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87AFC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C87AFC">
        <w:rPr>
          <w:rFonts w:ascii="Arial" w:hAnsi="Arial" w:cs="Arial"/>
          <w:sz w:val="22"/>
          <w:szCs w:val="22"/>
        </w:rPr>
        <w:t>XGBoost</w:t>
      </w:r>
      <w:proofErr w:type="spellEnd"/>
      <w:r w:rsidRPr="00C87AFC">
        <w:rPr>
          <w:rFonts w:ascii="Arial" w:hAnsi="Arial" w:cs="Arial"/>
          <w:sz w:val="22"/>
          <w:szCs w:val="22"/>
        </w:rPr>
        <w:t xml:space="preserve"> apresentou o melhor equilíbrio entre as métricas avaliadas. Mesmo com precisão de 0,57, inferior à do Random Forest, obteve o maior recall (0,63) e o maior F1-score (0,60), além de ROC-AUC de 0,92. Esses resultados demonstram maior capacidade de identificar corretamente os vinhos pertencentes à classe Alta Qualidade, reduzindo significativamente a quantidade de falsos negativos.</w:t>
      </w:r>
    </w:p>
    <w:p w:rsidR="00C87AFC" w:rsidP="00C87AFC" w:rsidRDefault="00C87AFC" w14:paraId="0E555327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87AFC">
        <w:rPr>
          <w:rFonts w:ascii="Arial" w:hAnsi="Arial" w:cs="Arial"/>
          <w:sz w:val="22"/>
          <w:szCs w:val="22"/>
        </w:rPr>
        <w:t xml:space="preserve">Considerando o objetivo deste estudo, que consiste em classificar corretamente a qualidade dos vinhos a partir de suas características físico-químicas, conclui-se que o </w:t>
      </w:r>
      <w:proofErr w:type="spellStart"/>
      <w:r w:rsidRPr="00C87AFC">
        <w:rPr>
          <w:rFonts w:ascii="Arial" w:hAnsi="Arial" w:cs="Arial"/>
          <w:sz w:val="22"/>
          <w:szCs w:val="22"/>
        </w:rPr>
        <w:t>XGBoost</w:t>
      </w:r>
      <w:proofErr w:type="spellEnd"/>
      <w:r w:rsidRPr="00C87AFC">
        <w:rPr>
          <w:rFonts w:ascii="Arial" w:hAnsi="Arial" w:cs="Arial"/>
          <w:sz w:val="22"/>
          <w:szCs w:val="22"/>
        </w:rPr>
        <w:t xml:space="preserve"> apresentou o melhor desempenho geral, por oferecer o melhor equilíbrio entre capacidade de discriminação e identificação da classe minoritária. O Random Forest mostrou-se uma excelente alternativa quando a prioridade é minimizar falsos positivos, enquanto o KNN apresentou desempenho satisfatório, porém inferior aos demais modelos nas métricas mais relevantes para este problema.</w:t>
      </w:r>
    </w:p>
    <w:p w:rsidRPr="00C87AFC" w:rsidR="00FB4968" w:rsidP="00C87AFC" w:rsidRDefault="00FB4968" w14:paraId="536254F3" w14:textId="5ADB429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4968">
        <w:rPr>
          <w:rFonts w:ascii="Arial" w:hAnsi="Arial" w:cs="Arial"/>
          <w:sz w:val="22"/>
          <w:szCs w:val="22"/>
        </w:rPr>
        <w:t>Sob a perspectiva do processo produtivo, os resultados indicam que o monitoramento de características como teor alcoólico, acidez volátil, sulfatos e ácido cítrico pode contribuir para o controle da qualidade dos vinhos. Essas variáveis não devem ser interpretadas isoladamente como causas diretas da qualidade, mas podem atuar como indicadores relevantes para acompanhamento de lotes e apoio à tomada de decisão durante o processo de produção. Dessa forma, modelos de Machine Learning podem complementar as análises laboratoriais e sensoriais, auxiliando na identificação antecipada de vinhos com maior probabilidade de alcançar classificações superiores.</w:t>
      </w:r>
    </w:p>
    <w:p w:rsidR="00C06F1E" w:rsidP="00C87AFC" w:rsidRDefault="00C87AFC" w14:paraId="43F66B57" w14:textId="26EC3E5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87AFC">
        <w:rPr>
          <w:rFonts w:ascii="Arial" w:hAnsi="Arial" w:cs="Arial"/>
          <w:sz w:val="22"/>
          <w:szCs w:val="22"/>
        </w:rPr>
        <w:t>De forma geral, os resultados demonstram que técnicas de aprendizado de máquina são capazes de apoiar efetivamente a classificação da qualidade dos vinhos, contribuindo para decisões mais rápidas e objetivas. Além disso, o trabalho evidenciou a importância da análise exploratória dos dados, do pré-processamento adequado e da utilização de múltiplas métricas de avaliação, especialmente em cenários com classes desbalanceadas</w:t>
      </w:r>
      <w:r w:rsidRPr="00C06F1E" w:rsidR="00C06F1E">
        <w:rPr>
          <w:rFonts w:ascii="Arial" w:hAnsi="Arial" w:cs="Arial"/>
          <w:sz w:val="22"/>
          <w:szCs w:val="22"/>
        </w:rPr>
        <w:t>.</w:t>
      </w:r>
    </w:p>
    <w:p w:rsidRPr="00400E40" w:rsidR="002E658C" w:rsidP="00FB254A" w:rsidRDefault="002E658C" w14:paraId="452D0432" w14:textId="758F8A26">
      <w:pPr>
        <w:pStyle w:val="Heading1"/>
      </w:pPr>
      <w:bookmarkStart w:name="_Toc236580185" w:id="23"/>
      <w:r>
        <w:t>Refer</w:t>
      </w:r>
      <w:r w:rsidR="00A621DB">
        <w:t>ê</w:t>
      </w:r>
      <w:r>
        <w:t>ncias</w:t>
      </w:r>
      <w:bookmarkEnd w:id="23"/>
    </w:p>
    <w:p w:rsidRPr="00FB4968" w:rsidR="00460CD4" w:rsidP="00CE30BC" w:rsidRDefault="00733438" w14:paraId="556BC734" w14:textId="4618AED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33438">
        <w:rPr>
          <w:rFonts w:ascii="Arial" w:hAnsi="Arial" w:cs="Arial"/>
          <w:sz w:val="22"/>
          <w:szCs w:val="22"/>
        </w:rPr>
        <w:t xml:space="preserve">YASSERH. </w:t>
      </w:r>
      <w:proofErr w:type="spellStart"/>
      <w:r w:rsidRPr="00733438">
        <w:rPr>
          <w:rFonts w:ascii="Arial" w:hAnsi="Arial" w:cs="Arial"/>
          <w:b/>
          <w:bCs/>
          <w:sz w:val="22"/>
          <w:szCs w:val="22"/>
        </w:rPr>
        <w:t>Wine</w:t>
      </w:r>
      <w:proofErr w:type="spellEnd"/>
      <w:r w:rsidRPr="0073343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3438">
        <w:rPr>
          <w:rFonts w:ascii="Arial" w:hAnsi="Arial" w:cs="Arial"/>
          <w:b/>
          <w:bCs/>
          <w:sz w:val="22"/>
          <w:szCs w:val="22"/>
        </w:rPr>
        <w:t>Quality</w:t>
      </w:r>
      <w:proofErr w:type="spellEnd"/>
      <w:r w:rsidRPr="0073343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3438">
        <w:rPr>
          <w:rFonts w:ascii="Arial" w:hAnsi="Arial" w:cs="Arial"/>
          <w:b/>
          <w:bCs/>
          <w:sz w:val="22"/>
          <w:szCs w:val="22"/>
        </w:rPr>
        <w:t>Dataset</w:t>
      </w:r>
      <w:proofErr w:type="spellEnd"/>
      <w:r w:rsidRPr="0073343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33438">
        <w:rPr>
          <w:rFonts w:ascii="Arial" w:hAnsi="Arial" w:cs="Arial"/>
          <w:sz w:val="22"/>
          <w:szCs w:val="22"/>
        </w:rPr>
        <w:t>Kaggle</w:t>
      </w:r>
      <w:proofErr w:type="spellEnd"/>
      <w:r w:rsidRPr="00733438">
        <w:rPr>
          <w:rFonts w:ascii="Arial" w:hAnsi="Arial" w:cs="Arial"/>
          <w:sz w:val="22"/>
          <w:szCs w:val="22"/>
        </w:rPr>
        <w:t xml:space="preserve">, [s.d.]. Disponível em: </w:t>
      </w:r>
      <w:hyperlink w:tgtFrame="_new" w:history="1" r:id="rId25">
        <w:r w:rsidRPr="00733438">
          <w:rPr>
            <w:rStyle w:val="Hyperlink"/>
            <w:rFonts w:ascii="Arial" w:hAnsi="Arial" w:cs="Arial"/>
            <w:sz w:val="22"/>
            <w:szCs w:val="22"/>
          </w:rPr>
          <w:t>https://www.kaggle.com/datasets/yasserh/wine-quality-dataset</w:t>
        </w:r>
      </w:hyperlink>
      <w:r w:rsidRPr="00733438">
        <w:rPr>
          <w:rFonts w:ascii="Arial" w:hAnsi="Arial" w:cs="Arial"/>
          <w:sz w:val="22"/>
          <w:szCs w:val="22"/>
        </w:rPr>
        <w:t xml:space="preserve">. Acesso em: </w:t>
      </w:r>
      <w:r>
        <w:rPr>
          <w:rFonts w:ascii="Arial" w:hAnsi="Arial" w:cs="Arial"/>
          <w:sz w:val="22"/>
          <w:szCs w:val="22"/>
        </w:rPr>
        <w:t>15</w:t>
      </w:r>
      <w:r w:rsidRPr="0073343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jul</w:t>
      </w:r>
      <w:r w:rsidRPr="00733438">
        <w:rPr>
          <w:rFonts w:ascii="Arial" w:hAnsi="Arial" w:cs="Arial"/>
          <w:sz w:val="22"/>
          <w:szCs w:val="22"/>
        </w:rPr>
        <w:t>. 2026.</w:t>
      </w:r>
    </w:p>
    <w:p w:rsidRPr="00CE30BC" w:rsidR="00CE30BC" w:rsidP="00CE30BC" w:rsidRDefault="00CE30BC" w14:paraId="67AD5F97" w14:textId="5CD0E84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4968">
        <w:rPr>
          <w:rFonts w:ascii="Arial" w:hAnsi="Arial" w:cs="Arial"/>
          <w:sz w:val="22"/>
          <w:szCs w:val="22"/>
        </w:rPr>
        <w:t xml:space="preserve">SCIKIT-LEARN DEVELOPERS. </w:t>
      </w:r>
      <w:proofErr w:type="spellStart"/>
      <w:r w:rsidRPr="00FB4968">
        <w:rPr>
          <w:rFonts w:ascii="Arial" w:hAnsi="Arial" w:cs="Arial"/>
          <w:sz w:val="22"/>
          <w:szCs w:val="22"/>
        </w:rPr>
        <w:t>Scikit-learn</w:t>
      </w:r>
      <w:proofErr w:type="spellEnd"/>
      <w:r w:rsidRPr="00FB4968">
        <w:rPr>
          <w:rFonts w:ascii="Arial" w:hAnsi="Arial" w:cs="Arial"/>
          <w:sz w:val="22"/>
          <w:szCs w:val="22"/>
        </w:rPr>
        <w:t xml:space="preserve">: Machine Learning in Python. </w:t>
      </w:r>
      <w:r w:rsidRPr="00CE30BC">
        <w:rPr>
          <w:rFonts w:ascii="Arial" w:hAnsi="Arial" w:cs="Arial"/>
          <w:sz w:val="22"/>
          <w:szCs w:val="22"/>
        </w:rPr>
        <w:t xml:space="preserve">Disponível em: https://scikit-learn.org/stable/. Acesso em: </w:t>
      </w:r>
      <w:r w:rsidR="00BF1175">
        <w:rPr>
          <w:rFonts w:ascii="Arial" w:hAnsi="Arial" w:cs="Arial"/>
          <w:sz w:val="22"/>
          <w:szCs w:val="22"/>
        </w:rPr>
        <w:t>28</w:t>
      </w:r>
      <w:r w:rsidRPr="00CE30BC">
        <w:rPr>
          <w:rFonts w:ascii="Arial" w:hAnsi="Arial" w:cs="Arial"/>
          <w:sz w:val="22"/>
          <w:szCs w:val="22"/>
        </w:rPr>
        <w:t xml:space="preserve"> </w:t>
      </w:r>
      <w:r w:rsidR="00BF1175">
        <w:rPr>
          <w:rFonts w:ascii="Arial" w:hAnsi="Arial" w:cs="Arial"/>
          <w:sz w:val="22"/>
          <w:szCs w:val="22"/>
        </w:rPr>
        <w:t>jul</w:t>
      </w:r>
      <w:r w:rsidRPr="00CE30BC">
        <w:rPr>
          <w:rFonts w:ascii="Arial" w:hAnsi="Arial" w:cs="Arial"/>
          <w:sz w:val="22"/>
          <w:szCs w:val="22"/>
        </w:rPr>
        <w:t>. 2026.</w:t>
      </w:r>
    </w:p>
    <w:p w:rsidRPr="00CE30BC" w:rsidR="00CE30BC" w:rsidP="00CE30BC" w:rsidRDefault="00CE30BC" w14:paraId="07C1A9C8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E30BC">
        <w:rPr>
          <w:rFonts w:ascii="Arial" w:hAnsi="Arial" w:cs="Arial"/>
          <w:sz w:val="22"/>
          <w:szCs w:val="22"/>
        </w:rPr>
        <w:t xml:space="preserve">SCIKIT-LEARN DEVELOPERS. </w:t>
      </w:r>
      <w:proofErr w:type="spellStart"/>
      <w:r w:rsidRPr="00CE30BC">
        <w:rPr>
          <w:rFonts w:ascii="Arial" w:hAnsi="Arial" w:cs="Arial"/>
          <w:sz w:val="22"/>
          <w:szCs w:val="22"/>
        </w:rPr>
        <w:t>KNeighborsClassifier</w:t>
      </w:r>
      <w:proofErr w:type="spellEnd"/>
      <w:r w:rsidRPr="00CE30BC">
        <w:rPr>
          <w:rFonts w:ascii="Arial" w:hAnsi="Arial" w:cs="Arial"/>
          <w:sz w:val="22"/>
          <w:szCs w:val="22"/>
        </w:rPr>
        <w:t>. Disponível em: https://scikit-learn.org/stable/modules/generated/sklearn.neighbors.KNeighborsClassifier.html. Acesso em: 1 ago. 2026.</w:t>
      </w:r>
    </w:p>
    <w:p w:rsidRPr="00CE30BC" w:rsidR="00CE30BC" w:rsidP="00CE30BC" w:rsidRDefault="00CE30BC" w14:paraId="76186C18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E30BC">
        <w:rPr>
          <w:rFonts w:ascii="Arial" w:hAnsi="Arial" w:cs="Arial"/>
          <w:sz w:val="22"/>
          <w:szCs w:val="22"/>
        </w:rPr>
        <w:t xml:space="preserve">SCIKIT-LEARN DEVELOPERS. </w:t>
      </w:r>
      <w:proofErr w:type="spellStart"/>
      <w:r w:rsidRPr="00CE30BC">
        <w:rPr>
          <w:rFonts w:ascii="Arial" w:hAnsi="Arial" w:cs="Arial"/>
          <w:sz w:val="22"/>
          <w:szCs w:val="22"/>
        </w:rPr>
        <w:t>RandomForestClassifier</w:t>
      </w:r>
      <w:proofErr w:type="spellEnd"/>
      <w:r w:rsidRPr="00CE30BC">
        <w:rPr>
          <w:rFonts w:ascii="Arial" w:hAnsi="Arial" w:cs="Arial"/>
          <w:sz w:val="22"/>
          <w:szCs w:val="22"/>
        </w:rPr>
        <w:t>. Disponível em: https://scikit-learn.org/stable/modules/generated/sklearn.ensemble.RandomForestClassifier.html. Acesso em: 1 ago. 2026.</w:t>
      </w:r>
    </w:p>
    <w:p w:rsidR="002E658C" w:rsidP="00CE30BC" w:rsidRDefault="00CE30BC" w14:paraId="08A5369E" w14:textId="37C6709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E30BC">
        <w:rPr>
          <w:rFonts w:ascii="Arial" w:hAnsi="Arial" w:cs="Arial"/>
          <w:sz w:val="22"/>
          <w:szCs w:val="22"/>
        </w:rPr>
        <w:t xml:space="preserve">SCIKIT-LEARN DEVELOPERS. </w:t>
      </w:r>
      <w:proofErr w:type="spellStart"/>
      <w:r w:rsidRPr="00CE30BC">
        <w:rPr>
          <w:rFonts w:ascii="Arial" w:hAnsi="Arial" w:cs="Arial"/>
          <w:sz w:val="22"/>
          <w:szCs w:val="22"/>
        </w:rPr>
        <w:t>Metrics</w:t>
      </w:r>
      <w:proofErr w:type="spellEnd"/>
      <w:r w:rsidRPr="00CE30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E30BC">
        <w:rPr>
          <w:rFonts w:ascii="Arial" w:hAnsi="Arial" w:cs="Arial"/>
          <w:sz w:val="22"/>
          <w:szCs w:val="22"/>
        </w:rPr>
        <w:t>and</w:t>
      </w:r>
      <w:proofErr w:type="spellEnd"/>
      <w:r w:rsidRPr="00CE30B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E30BC">
        <w:rPr>
          <w:rFonts w:ascii="Arial" w:hAnsi="Arial" w:cs="Arial"/>
          <w:sz w:val="22"/>
          <w:szCs w:val="22"/>
        </w:rPr>
        <w:t>scoring</w:t>
      </w:r>
      <w:proofErr w:type="spellEnd"/>
      <w:r w:rsidRPr="00CE30BC">
        <w:rPr>
          <w:rFonts w:ascii="Arial" w:hAnsi="Arial" w:cs="Arial"/>
          <w:sz w:val="22"/>
          <w:szCs w:val="22"/>
        </w:rPr>
        <w:t>. Disponível em: https://scikit-learn.org/stable/modules/model_evaluation.html. Acesso em: 1 ago. 2026.</w:t>
      </w:r>
    </w:p>
    <w:p w:rsidRPr="006E0989" w:rsidR="00733438" w:rsidP="00CE30BC" w:rsidRDefault="00733438" w14:paraId="62EF61D6" w14:textId="08865C8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33438">
        <w:rPr>
          <w:rFonts w:ascii="Arial" w:hAnsi="Arial" w:cs="Arial"/>
          <w:sz w:val="22"/>
          <w:szCs w:val="22"/>
        </w:rPr>
        <w:t xml:space="preserve">XGBOOST DEVELOPERS. </w:t>
      </w:r>
      <w:proofErr w:type="spellStart"/>
      <w:r w:rsidRPr="00733438">
        <w:rPr>
          <w:rFonts w:ascii="Arial" w:hAnsi="Arial" w:cs="Arial"/>
          <w:b/>
          <w:bCs/>
          <w:sz w:val="22"/>
          <w:szCs w:val="22"/>
        </w:rPr>
        <w:t>XGBoost</w:t>
      </w:r>
      <w:proofErr w:type="spellEnd"/>
      <w:r w:rsidRPr="0073343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3438">
        <w:rPr>
          <w:rFonts w:ascii="Arial" w:hAnsi="Arial" w:cs="Arial"/>
          <w:b/>
          <w:bCs/>
          <w:sz w:val="22"/>
          <w:szCs w:val="22"/>
        </w:rPr>
        <w:t>Documentation</w:t>
      </w:r>
      <w:proofErr w:type="spellEnd"/>
      <w:r w:rsidRPr="00733438">
        <w:rPr>
          <w:rFonts w:ascii="Arial" w:hAnsi="Arial" w:cs="Arial"/>
          <w:sz w:val="22"/>
          <w:szCs w:val="22"/>
        </w:rPr>
        <w:t xml:space="preserve">. Disponível em: </w:t>
      </w:r>
      <w:hyperlink w:tgtFrame="_new" w:history="1" r:id="rId26">
        <w:r w:rsidRPr="00733438">
          <w:rPr>
            <w:rStyle w:val="Hyperlink"/>
            <w:rFonts w:ascii="Arial" w:hAnsi="Arial" w:cs="Arial"/>
            <w:sz w:val="22"/>
            <w:szCs w:val="22"/>
          </w:rPr>
          <w:t>https://xgboost.readthedocs.io/</w:t>
        </w:r>
      </w:hyperlink>
      <w:r w:rsidRPr="00733438">
        <w:rPr>
          <w:rFonts w:ascii="Arial" w:hAnsi="Arial" w:cs="Arial"/>
          <w:sz w:val="22"/>
          <w:szCs w:val="22"/>
        </w:rPr>
        <w:t>. Acesso em: 2 ago. 2026.</w:t>
      </w:r>
    </w:p>
    <w:sectPr w:rsidRPr="006E0989" w:rsidR="00733438">
      <w:footerReference w:type="default" r:id="rId27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1B96" w:rsidP="004D609E" w:rsidRDefault="00B71B96" w14:paraId="266C894B" w14:textId="77777777">
      <w:pPr>
        <w:spacing w:after="0" w:line="240" w:lineRule="auto"/>
      </w:pPr>
      <w:r>
        <w:separator/>
      </w:r>
    </w:p>
  </w:endnote>
  <w:endnote w:type="continuationSeparator" w:id="0">
    <w:p w:rsidR="00B71B96" w:rsidP="004D609E" w:rsidRDefault="00B71B96" w14:paraId="040DE9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5488555"/>
      <w:docPartObj>
        <w:docPartGallery w:val="Page Numbers (Bottom of Page)"/>
        <w:docPartUnique/>
      </w:docPartObj>
    </w:sdtPr>
    <w:sdtContent>
      <w:p w:rsidR="00E877B5" w:rsidRDefault="00E877B5" w14:paraId="558072C4" w14:textId="41C1919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:rsidR="00E877B5" w:rsidRDefault="00E877B5" w14:paraId="2F1B1A0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1B96" w:rsidP="004D609E" w:rsidRDefault="00B71B96" w14:paraId="12595041" w14:textId="77777777">
      <w:pPr>
        <w:spacing w:after="0" w:line="240" w:lineRule="auto"/>
      </w:pPr>
      <w:r>
        <w:separator/>
      </w:r>
    </w:p>
  </w:footnote>
  <w:footnote w:type="continuationSeparator" w:id="0">
    <w:p w:rsidR="00B71B96" w:rsidP="004D609E" w:rsidRDefault="00B71B96" w14:paraId="50F62C7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777"/>
    <w:multiLevelType w:val="multilevel"/>
    <w:tmpl w:val="072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D86B16"/>
    <w:multiLevelType w:val="multilevel"/>
    <w:tmpl w:val="3C2CC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83E43DA"/>
    <w:multiLevelType w:val="hybridMultilevel"/>
    <w:tmpl w:val="AD1A41C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4A2396"/>
    <w:multiLevelType w:val="hybridMultilevel"/>
    <w:tmpl w:val="DA4ACBD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14715E"/>
    <w:multiLevelType w:val="hybridMultilevel"/>
    <w:tmpl w:val="0C404CA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D226E5"/>
    <w:multiLevelType w:val="hybridMultilevel"/>
    <w:tmpl w:val="9954D2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E604C"/>
    <w:multiLevelType w:val="multilevel"/>
    <w:tmpl w:val="360A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0D45C7"/>
    <w:multiLevelType w:val="hybridMultilevel"/>
    <w:tmpl w:val="3F7A91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B00EF"/>
    <w:multiLevelType w:val="multilevel"/>
    <w:tmpl w:val="02AA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9D42FF0"/>
    <w:multiLevelType w:val="multilevel"/>
    <w:tmpl w:val="9DD8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DE003A7"/>
    <w:multiLevelType w:val="hybridMultilevel"/>
    <w:tmpl w:val="48EABC0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3000887"/>
    <w:multiLevelType w:val="multilevel"/>
    <w:tmpl w:val="12AE1EA2"/>
    <w:lvl w:ilvl="0">
      <w:start w:val="1"/>
      <w:numFmt w:val="decimal"/>
      <w:pStyle w:val="Estilo1"/>
      <w:lvlText w:val="%1."/>
      <w:lvlJc w:val="left"/>
      <w:pPr>
        <w:ind w:left="720" w:hanging="360"/>
      </w:pPr>
    </w:lvl>
    <w:lvl w:ilvl="1">
      <w:start w:val="1"/>
      <w:numFmt w:val="decimal"/>
      <w:pStyle w:val="Estilo2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52145C6"/>
    <w:multiLevelType w:val="multilevel"/>
    <w:tmpl w:val="0A6A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9800A9D"/>
    <w:multiLevelType w:val="hybridMultilevel"/>
    <w:tmpl w:val="ADE2559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B12045"/>
    <w:multiLevelType w:val="hybridMultilevel"/>
    <w:tmpl w:val="3E1E68C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847995"/>
    <w:multiLevelType w:val="hybridMultilevel"/>
    <w:tmpl w:val="2F88CB5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938599D"/>
    <w:multiLevelType w:val="hybridMultilevel"/>
    <w:tmpl w:val="5F22305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58547ED"/>
    <w:multiLevelType w:val="hybridMultilevel"/>
    <w:tmpl w:val="FF9A511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56604239">
    <w:abstractNumId w:val="0"/>
  </w:num>
  <w:num w:numId="2" w16cid:durableId="2066560182">
    <w:abstractNumId w:val="12"/>
  </w:num>
  <w:num w:numId="3" w16cid:durableId="60642280">
    <w:abstractNumId w:val="8"/>
  </w:num>
  <w:num w:numId="4" w16cid:durableId="8871432">
    <w:abstractNumId w:val="6"/>
  </w:num>
  <w:num w:numId="5" w16cid:durableId="642195035">
    <w:abstractNumId w:val="11"/>
  </w:num>
  <w:num w:numId="6" w16cid:durableId="53048950">
    <w:abstractNumId w:val="5"/>
  </w:num>
  <w:num w:numId="7" w16cid:durableId="1979913501">
    <w:abstractNumId w:val="7"/>
  </w:num>
  <w:num w:numId="8" w16cid:durableId="479880689">
    <w:abstractNumId w:val="1"/>
  </w:num>
  <w:num w:numId="9" w16cid:durableId="808936152">
    <w:abstractNumId w:val="10"/>
  </w:num>
  <w:num w:numId="10" w16cid:durableId="387385474">
    <w:abstractNumId w:val="9"/>
  </w:num>
  <w:num w:numId="11" w16cid:durableId="10777442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866386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37272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10462749">
    <w:abstractNumId w:val="11"/>
  </w:num>
  <w:num w:numId="15" w16cid:durableId="22171043">
    <w:abstractNumId w:val="4"/>
  </w:num>
  <w:num w:numId="16" w16cid:durableId="1785691231">
    <w:abstractNumId w:val="3"/>
  </w:num>
  <w:num w:numId="17" w16cid:durableId="20775142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072450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537725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04019191">
    <w:abstractNumId w:val="16"/>
  </w:num>
  <w:num w:numId="21" w16cid:durableId="20090166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337940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706320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269257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28023979">
    <w:abstractNumId w:val="14"/>
  </w:num>
  <w:num w:numId="26" w16cid:durableId="885413617">
    <w:abstractNumId w:val="2"/>
  </w:num>
  <w:num w:numId="27" w16cid:durableId="9042163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93985492">
    <w:abstractNumId w:val="13"/>
  </w:num>
  <w:num w:numId="29" w16cid:durableId="1838115039">
    <w:abstractNumId w:val="17"/>
  </w:num>
  <w:num w:numId="30" w16cid:durableId="17220903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748947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25007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308381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226630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AA"/>
    <w:rsid w:val="00000836"/>
    <w:rsid w:val="0000344E"/>
    <w:rsid w:val="00015DEE"/>
    <w:rsid w:val="00016F12"/>
    <w:rsid w:val="000229B7"/>
    <w:rsid w:val="00041E73"/>
    <w:rsid w:val="00042612"/>
    <w:rsid w:val="00045DA8"/>
    <w:rsid w:val="0005409B"/>
    <w:rsid w:val="00057AD3"/>
    <w:rsid w:val="00062AFB"/>
    <w:rsid w:val="0006662D"/>
    <w:rsid w:val="00072E6A"/>
    <w:rsid w:val="00085AF6"/>
    <w:rsid w:val="000900F7"/>
    <w:rsid w:val="000A0E26"/>
    <w:rsid w:val="000A668D"/>
    <w:rsid w:val="000C7992"/>
    <w:rsid w:val="000C7EAE"/>
    <w:rsid w:val="000D689C"/>
    <w:rsid w:val="00101E58"/>
    <w:rsid w:val="00102EE2"/>
    <w:rsid w:val="001034B3"/>
    <w:rsid w:val="00112FC5"/>
    <w:rsid w:val="00132A2D"/>
    <w:rsid w:val="001374E5"/>
    <w:rsid w:val="001422FE"/>
    <w:rsid w:val="00147E1B"/>
    <w:rsid w:val="00153605"/>
    <w:rsid w:val="0015429A"/>
    <w:rsid w:val="00164F42"/>
    <w:rsid w:val="00170516"/>
    <w:rsid w:val="00171763"/>
    <w:rsid w:val="00172779"/>
    <w:rsid w:val="00174FA4"/>
    <w:rsid w:val="00186BAA"/>
    <w:rsid w:val="001877A0"/>
    <w:rsid w:val="00190D54"/>
    <w:rsid w:val="00192657"/>
    <w:rsid w:val="00193090"/>
    <w:rsid w:val="001958E9"/>
    <w:rsid w:val="001A4B99"/>
    <w:rsid w:val="001A4DC0"/>
    <w:rsid w:val="001B7ADC"/>
    <w:rsid w:val="001C41BF"/>
    <w:rsid w:val="001D098B"/>
    <w:rsid w:val="001D11DA"/>
    <w:rsid w:val="001D11DE"/>
    <w:rsid w:val="001E69C3"/>
    <w:rsid w:val="00230CC4"/>
    <w:rsid w:val="0024254A"/>
    <w:rsid w:val="0025087E"/>
    <w:rsid w:val="00255029"/>
    <w:rsid w:val="00261C99"/>
    <w:rsid w:val="00273FB9"/>
    <w:rsid w:val="00282EC8"/>
    <w:rsid w:val="00291E3E"/>
    <w:rsid w:val="00294811"/>
    <w:rsid w:val="002A75F2"/>
    <w:rsid w:val="002A7EAF"/>
    <w:rsid w:val="002B0BDC"/>
    <w:rsid w:val="002B10CD"/>
    <w:rsid w:val="002B76AA"/>
    <w:rsid w:val="002C1CF7"/>
    <w:rsid w:val="002C5CA8"/>
    <w:rsid w:val="002D0D40"/>
    <w:rsid w:val="002D5D5B"/>
    <w:rsid w:val="002E2FFD"/>
    <w:rsid w:val="002E63AE"/>
    <w:rsid w:val="002E658C"/>
    <w:rsid w:val="002E79B7"/>
    <w:rsid w:val="002F2DCE"/>
    <w:rsid w:val="002F6A14"/>
    <w:rsid w:val="00305595"/>
    <w:rsid w:val="003453CF"/>
    <w:rsid w:val="00360AF7"/>
    <w:rsid w:val="0036276C"/>
    <w:rsid w:val="00362E49"/>
    <w:rsid w:val="00366CBE"/>
    <w:rsid w:val="0037038E"/>
    <w:rsid w:val="003817D4"/>
    <w:rsid w:val="003B4C51"/>
    <w:rsid w:val="003B5BD6"/>
    <w:rsid w:val="003C419C"/>
    <w:rsid w:val="003D41BB"/>
    <w:rsid w:val="003F1439"/>
    <w:rsid w:val="003F16AD"/>
    <w:rsid w:val="003F4E70"/>
    <w:rsid w:val="003F61AE"/>
    <w:rsid w:val="00400E40"/>
    <w:rsid w:val="00404EE5"/>
    <w:rsid w:val="004168C5"/>
    <w:rsid w:val="00422B2F"/>
    <w:rsid w:val="004266F5"/>
    <w:rsid w:val="00434765"/>
    <w:rsid w:val="00440799"/>
    <w:rsid w:val="00441D87"/>
    <w:rsid w:val="00444024"/>
    <w:rsid w:val="00446776"/>
    <w:rsid w:val="00454C74"/>
    <w:rsid w:val="00456F4E"/>
    <w:rsid w:val="00460CD4"/>
    <w:rsid w:val="00466C67"/>
    <w:rsid w:val="00484403"/>
    <w:rsid w:val="00486F3D"/>
    <w:rsid w:val="00490210"/>
    <w:rsid w:val="00491A60"/>
    <w:rsid w:val="004A5618"/>
    <w:rsid w:val="004B281E"/>
    <w:rsid w:val="004B3268"/>
    <w:rsid w:val="004C2D8D"/>
    <w:rsid w:val="004C77BC"/>
    <w:rsid w:val="004D0F0E"/>
    <w:rsid w:val="004D609E"/>
    <w:rsid w:val="004F00EC"/>
    <w:rsid w:val="004F0233"/>
    <w:rsid w:val="00504445"/>
    <w:rsid w:val="00504EC8"/>
    <w:rsid w:val="005056AB"/>
    <w:rsid w:val="00506429"/>
    <w:rsid w:val="00515C49"/>
    <w:rsid w:val="00517E63"/>
    <w:rsid w:val="00523729"/>
    <w:rsid w:val="00536004"/>
    <w:rsid w:val="00541784"/>
    <w:rsid w:val="005436C8"/>
    <w:rsid w:val="00544325"/>
    <w:rsid w:val="00545C33"/>
    <w:rsid w:val="005510F2"/>
    <w:rsid w:val="0056477B"/>
    <w:rsid w:val="00566C11"/>
    <w:rsid w:val="00567758"/>
    <w:rsid w:val="005724AA"/>
    <w:rsid w:val="005965BA"/>
    <w:rsid w:val="005966EA"/>
    <w:rsid w:val="005B40DB"/>
    <w:rsid w:val="005C0599"/>
    <w:rsid w:val="005C4534"/>
    <w:rsid w:val="005C63E0"/>
    <w:rsid w:val="005D1865"/>
    <w:rsid w:val="005D326D"/>
    <w:rsid w:val="005D5C0A"/>
    <w:rsid w:val="005D722C"/>
    <w:rsid w:val="005E1701"/>
    <w:rsid w:val="00605A74"/>
    <w:rsid w:val="00606C3A"/>
    <w:rsid w:val="006103BE"/>
    <w:rsid w:val="00612E31"/>
    <w:rsid w:val="006159D6"/>
    <w:rsid w:val="006174DB"/>
    <w:rsid w:val="0064779C"/>
    <w:rsid w:val="00662BCF"/>
    <w:rsid w:val="00663689"/>
    <w:rsid w:val="006700DF"/>
    <w:rsid w:val="00681DA1"/>
    <w:rsid w:val="00690161"/>
    <w:rsid w:val="006904E7"/>
    <w:rsid w:val="00691205"/>
    <w:rsid w:val="00691EBE"/>
    <w:rsid w:val="006A4CB2"/>
    <w:rsid w:val="006A715E"/>
    <w:rsid w:val="006A7490"/>
    <w:rsid w:val="006B1296"/>
    <w:rsid w:val="006C58A4"/>
    <w:rsid w:val="006D583E"/>
    <w:rsid w:val="006E0989"/>
    <w:rsid w:val="006E59D2"/>
    <w:rsid w:val="006E6815"/>
    <w:rsid w:val="0070310B"/>
    <w:rsid w:val="00713B22"/>
    <w:rsid w:val="007162DF"/>
    <w:rsid w:val="00723FC5"/>
    <w:rsid w:val="00724C0E"/>
    <w:rsid w:val="0073000E"/>
    <w:rsid w:val="00733438"/>
    <w:rsid w:val="00734BB3"/>
    <w:rsid w:val="00736749"/>
    <w:rsid w:val="007460A9"/>
    <w:rsid w:val="007502E7"/>
    <w:rsid w:val="00754D85"/>
    <w:rsid w:val="0075637A"/>
    <w:rsid w:val="00762C92"/>
    <w:rsid w:val="007636E7"/>
    <w:rsid w:val="00771B07"/>
    <w:rsid w:val="00773710"/>
    <w:rsid w:val="00774015"/>
    <w:rsid w:val="007905FA"/>
    <w:rsid w:val="0079365F"/>
    <w:rsid w:val="007A32E2"/>
    <w:rsid w:val="007A7CC8"/>
    <w:rsid w:val="007B1479"/>
    <w:rsid w:val="007B70CC"/>
    <w:rsid w:val="007D43C5"/>
    <w:rsid w:val="007D4B86"/>
    <w:rsid w:val="007D6FD3"/>
    <w:rsid w:val="007F2BED"/>
    <w:rsid w:val="007F6EF1"/>
    <w:rsid w:val="00815F3B"/>
    <w:rsid w:val="00825A45"/>
    <w:rsid w:val="0083670B"/>
    <w:rsid w:val="00846AB4"/>
    <w:rsid w:val="008666BA"/>
    <w:rsid w:val="00880D95"/>
    <w:rsid w:val="008863D4"/>
    <w:rsid w:val="0089791A"/>
    <w:rsid w:val="00897EDC"/>
    <w:rsid w:val="008A3765"/>
    <w:rsid w:val="008B2E6C"/>
    <w:rsid w:val="008B34B0"/>
    <w:rsid w:val="008B4D36"/>
    <w:rsid w:val="008B5B8F"/>
    <w:rsid w:val="008C235E"/>
    <w:rsid w:val="008C2E7E"/>
    <w:rsid w:val="008E6A18"/>
    <w:rsid w:val="008F6949"/>
    <w:rsid w:val="009006AF"/>
    <w:rsid w:val="00906B25"/>
    <w:rsid w:val="00907C07"/>
    <w:rsid w:val="00930EB5"/>
    <w:rsid w:val="00936B34"/>
    <w:rsid w:val="00937C1D"/>
    <w:rsid w:val="009433CA"/>
    <w:rsid w:val="00946FBD"/>
    <w:rsid w:val="0095452D"/>
    <w:rsid w:val="009618E2"/>
    <w:rsid w:val="00962042"/>
    <w:rsid w:val="00965CA3"/>
    <w:rsid w:val="00970727"/>
    <w:rsid w:val="00971ED9"/>
    <w:rsid w:val="009769D6"/>
    <w:rsid w:val="009824F1"/>
    <w:rsid w:val="00983E4B"/>
    <w:rsid w:val="00984688"/>
    <w:rsid w:val="00986219"/>
    <w:rsid w:val="009943DB"/>
    <w:rsid w:val="00997AAE"/>
    <w:rsid w:val="009A4611"/>
    <w:rsid w:val="009A6411"/>
    <w:rsid w:val="009A698C"/>
    <w:rsid w:val="009B57A8"/>
    <w:rsid w:val="009B5BD4"/>
    <w:rsid w:val="009B6B92"/>
    <w:rsid w:val="009D011D"/>
    <w:rsid w:val="009D1FF9"/>
    <w:rsid w:val="009D6544"/>
    <w:rsid w:val="009E3033"/>
    <w:rsid w:val="009E3584"/>
    <w:rsid w:val="009E7476"/>
    <w:rsid w:val="009F4526"/>
    <w:rsid w:val="009F7A7D"/>
    <w:rsid w:val="00A00173"/>
    <w:rsid w:val="00A025FA"/>
    <w:rsid w:val="00A06100"/>
    <w:rsid w:val="00A07743"/>
    <w:rsid w:val="00A1010C"/>
    <w:rsid w:val="00A2572D"/>
    <w:rsid w:val="00A33C8C"/>
    <w:rsid w:val="00A4192C"/>
    <w:rsid w:val="00A50574"/>
    <w:rsid w:val="00A53BC0"/>
    <w:rsid w:val="00A621DB"/>
    <w:rsid w:val="00A75125"/>
    <w:rsid w:val="00A90365"/>
    <w:rsid w:val="00A929D7"/>
    <w:rsid w:val="00AA4EC0"/>
    <w:rsid w:val="00AB0BAD"/>
    <w:rsid w:val="00AB0C16"/>
    <w:rsid w:val="00AB44A0"/>
    <w:rsid w:val="00AC232B"/>
    <w:rsid w:val="00AC6E90"/>
    <w:rsid w:val="00AF2EFF"/>
    <w:rsid w:val="00AF70B6"/>
    <w:rsid w:val="00AF7D40"/>
    <w:rsid w:val="00B00BE6"/>
    <w:rsid w:val="00B11281"/>
    <w:rsid w:val="00B12AE9"/>
    <w:rsid w:val="00B33B27"/>
    <w:rsid w:val="00B35B70"/>
    <w:rsid w:val="00B40EAF"/>
    <w:rsid w:val="00B42630"/>
    <w:rsid w:val="00B434E8"/>
    <w:rsid w:val="00B578CB"/>
    <w:rsid w:val="00B63634"/>
    <w:rsid w:val="00B71B96"/>
    <w:rsid w:val="00B81BC0"/>
    <w:rsid w:val="00B82FA1"/>
    <w:rsid w:val="00B87692"/>
    <w:rsid w:val="00B92558"/>
    <w:rsid w:val="00B92BDE"/>
    <w:rsid w:val="00BA4E79"/>
    <w:rsid w:val="00BA76B9"/>
    <w:rsid w:val="00BB4380"/>
    <w:rsid w:val="00BB4EA4"/>
    <w:rsid w:val="00BC7800"/>
    <w:rsid w:val="00BC7D07"/>
    <w:rsid w:val="00BD077C"/>
    <w:rsid w:val="00BD127A"/>
    <w:rsid w:val="00BE793E"/>
    <w:rsid w:val="00BF09D9"/>
    <w:rsid w:val="00BF1175"/>
    <w:rsid w:val="00C03668"/>
    <w:rsid w:val="00C0367A"/>
    <w:rsid w:val="00C04B2F"/>
    <w:rsid w:val="00C06F1E"/>
    <w:rsid w:val="00C10E2B"/>
    <w:rsid w:val="00C16413"/>
    <w:rsid w:val="00C22F76"/>
    <w:rsid w:val="00C23198"/>
    <w:rsid w:val="00C3157E"/>
    <w:rsid w:val="00C4082E"/>
    <w:rsid w:val="00C42E3C"/>
    <w:rsid w:val="00C461CB"/>
    <w:rsid w:val="00C4645A"/>
    <w:rsid w:val="00C52426"/>
    <w:rsid w:val="00C53591"/>
    <w:rsid w:val="00C54BF9"/>
    <w:rsid w:val="00C73C7E"/>
    <w:rsid w:val="00C752C5"/>
    <w:rsid w:val="00C86E43"/>
    <w:rsid w:val="00C87AFC"/>
    <w:rsid w:val="00C929DC"/>
    <w:rsid w:val="00C95EBF"/>
    <w:rsid w:val="00CA245E"/>
    <w:rsid w:val="00CA24DB"/>
    <w:rsid w:val="00CA47DB"/>
    <w:rsid w:val="00CB666F"/>
    <w:rsid w:val="00CE1DEB"/>
    <w:rsid w:val="00CE30BC"/>
    <w:rsid w:val="00CE3BD3"/>
    <w:rsid w:val="00CF2DE0"/>
    <w:rsid w:val="00CF3B32"/>
    <w:rsid w:val="00D016BB"/>
    <w:rsid w:val="00D135F8"/>
    <w:rsid w:val="00D1368A"/>
    <w:rsid w:val="00D26EFF"/>
    <w:rsid w:val="00D37911"/>
    <w:rsid w:val="00D424B6"/>
    <w:rsid w:val="00D43D5F"/>
    <w:rsid w:val="00D458E3"/>
    <w:rsid w:val="00D561A7"/>
    <w:rsid w:val="00D563D9"/>
    <w:rsid w:val="00D5799A"/>
    <w:rsid w:val="00D6104C"/>
    <w:rsid w:val="00D642CC"/>
    <w:rsid w:val="00D7271B"/>
    <w:rsid w:val="00D85FEC"/>
    <w:rsid w:val="00D9074C"/>
    <w:rsid w:val="00D9442E"/>
    <w:rsid w:val="00D977A9"/>
    <w:rsid w:val="00DA5976"/>
    <w:rsid w:val="00DA723A"/>
    <w:rsid w:val="00DA7D85"/>
    <w:rsid w:val="00DB513C"/>
    <w:rsid w:val="00DC27F1"/>
    <w:rsid w:val="00DC2BD5"/>
    <w:rsid w:val="00DD09F5"/>
    <w:rsid w:val="00DD4219"/>
    <w:rsid w:val="00DF41EF"/>
    <w:rsid w:val="00DF6DDB"/>
    <w:rsid w:val="00E01A9A"/>
    <w:rsid w:val="00E05DCC"/>
    <w:rsid w:val="00E23C45"/>
    <w:rsid w:val="00E2431E"/>
    <w:rsid w:val="00E24A25"/>
    <w:rsid w:val="00E25952"/>
    <w:rsid w:val="00E27312"/>
    <w:rsid w:val="00E43611"/>
    <w:rsid w:val="00E4568B"/>
    <w:rsid w:val="00E47A38"/>
    <w:rsid w:val="00E65607"/>
    <w:rsid w:val="00E74D01"/>
    <w:rsid w:val="00E7608E"/>
    <w:rsid w:val="00E76AEE"/>
    <w:rsid w:val="00E877B5"/>
    <w:rsid w:val="00E930F2"/>
    <w:rsid w:val="00E96B24"/>
    <w:rsid w:val="00E97ED9"/>
    <w:rsid w:val="00EA0266"/>
    <w:rsid w:val="00EA1F60"/>
    <w:rsid w:val="00EA4225"/>
    <w:rsid w:val="00EA58FE"/>
    <w:rsid w:val="00EC3688"/>
    <w:rsid w:val="00ED4100"/>
    <w:rsid w:val="00ED605B"/>
    <w:rsid w:val="00F003D1"/>
    <w:rsid w:val="00F006CA"/>
    <w:rsid w:val="00F03053"/>
    <w:rsid w:val="00F11150"/>
    <w:rsid w:val="00F12050"/>
    <w:rsid w:val="00F12F66"/>
    <w:rsid w:val="00F15627"/>
    <w:rsid w:val="00F179C2"/>
    <w:rsid w:val="00F442AF"/>
    <w:rsid w:val="00F46062"/>
    <w:rsid w:val="00F529DE"/>
    <w:rsid w:val="00F731C3"/>
    <w:rsid w:val="00F829F0"/>
    <w:rsid w:val="00F8511D"/>
    <w:rsid w:val="00F941E3"/>
    <w:rsid w:val="00FB0B0F"/>
    <w:rsid w:val="00FB254A"/>
    <w:rsid w:val="00FB3D10"/>
    <w:rsid w:val="00FB4968"/>
    <w:rsid w:val="00FC170C"/>
    <w:rsid w:val="00FC6A2B"/>
    <w:rsid w:val="00FD28A8"/>
    <w:rsid w:val="00FD7025"/>
    <w:rsid w:val="00FE406C"/>
    <w:rsid w:val="00FE5554"/>
    <w:rsid w:val="00FF6FD2"/>
    <w:rsid w:val="1601D8D0"/>
    <w:rsid w:val="4D7C5956"/>
    <w:rsid w:val="78EB8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C6E7"/>
  <w15:chartTrackingRefBased/>
  <w15:docId w15:val="{025CFDE6-1C28-436C-A885-A5DE9F57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7ADC"/>
    <w:rPr>
      <w:lang w:val="pt-BR"/>
    </w:rPr>
  </w:style>
  <w:style w:type="paragraph" w:styleId="Heading1">
    <w:name w:val="heading 1"/>
    <w:basedOn w:val="Estilo1"/>
    <w:next w:val="Normal"/>
    <w:link w:val="Heading1Char"/>
    <w:uiPriority w:val="9"/>
    <w:qFormat/>
    <w:rsid w:val="005436C8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Estilo2"/>
    <w:next w:val="Estilo2"/>
    <w:link w:val="Heading2Char"/>
    <w:uiPriority w:val="9"/>
    <w:unhideWhenUsed/>
    <w:qFormat/>
    <w:rsid w:val="005436C8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436C8"/>
    <w:rPr>
      <w:rFonts w:ascii="Arial" w:hAnsi="Arial" w:eastAsiaTheme="majorEastAsia" w:cstheme="majorBidi"/>
      <w:b/>
      <w:bCs/>
      <w:sz w:val="28"/>
      <w:szCs w:val="40"/>
      <w:lang w:val="pt-BR"/>
    </w:rPr>
  </w:style>
  <w:style w:type="character" w:styleId="Heading2Char" w:customStyle="1">
    <w:name w:val="Heading 2 Char"/>
    <w:basedOn w:val="DefaultParagraphFont"/>
    <w:link w:val="Heading2"/>
    <w:uiPriority w:val="9"/>
    <w:rsid w:val="005436C8"/>
    <w:rPr>
      <w:rFonts w:ascii="Arial" w:hAnsi="Arial" w:eastAsiaTheme="majorEastAsia" w:cstheme="majorBidi"/>
      <w:b/>
      <w:bCs/>
      <w:szCs w:val="32"/>
      <w:lang w:val="pt-BR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24A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24A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24A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24A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24A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24A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2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4A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24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2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4A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24A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72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4A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2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4AA"/>
    <w:rPr>
      <w:b/>
      <w:bCs/>
      <w:smallCaps/>
      <w:color w:val="0F4761" w:themeColor="accent1" w:themeShade="BF"/>
      <w:spacing w:val="5"/>
    </w:rPr>
  </w:style>
  <w:style w:type="paragraph" w:styleId="isselectedend" w:customStyle="1">
    <w:name w:val="isselectedend"/>
    <w:basedOn w:val="Normal"/>
    <w:rsid w:val="002E2FF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2E2FF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0367A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Estilo1" w:customStyle="1">
    <w:name w:val="Estilo1"/>
    <w:basedOn w:val="ListParagraph"/>
    <w:link w:val="Estilo1Car"/>
    <w:qFormat/>
    <w:rsid w:val="003B4C51"/>
    <w:pPr>
      <w:numPr>
        <w:numId w:val="5"/>
      </w:numPr>
      <w:spacing w:line="360" w:lineRule="auto"/>
      <w:jc w:val="both"/>
    </w:pPr>
    <w:rPr>
      <w:rFonts w:ascii="Arial" w:hAnsi="Arial" w:cs="Arial"/>
      <w:b/>
      <w:bCs/>
      <w:sz w:val="28"/>
      <w:szCs w:val="2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3B4C51"/>
  </w:style>
  <w:style w:type="character" w:styleId="Estilo1Car" w:customStyle="1">
    <w:name w:val="Estilo1 Car"/>
    <w:basedOn w:val="ListParagraphChar"/>
    <w:link w:val="Estilo1"/>
    <w:rsid w:val="003B4C51"/>
    <w:rPr>
      <w:rFonts w:ascii="Arial" w:hAnsi="Arial" w:cs="Arial"/>
      <w:b/>
      <w:bCs/>
      <w:sz w:val="28"/>
      <w:szCs w:val="28"/>
      <w:lang w:val="pt-BR"/>
    </w:rPr>
  </w:style>
  <w:style w:type="paragraph" w:styleId="Estilo2" w:customStyle="1">
    <w:name w:val="Estilo2"/>
    <w:basedOn w:val="ListParagraph"/>
    <w:link w:val="Estilo2Car"/>
    <w:autoRedefine/>
    <w:qFormat/>
    <w:rsid w:val="00ED605B"/>
    <w:pPr>
      <w:numPr>
        <w:ilvl w:val="1"/>
        <w:numId w:val="5"/>
      </w:numPr>
      <w:spacing w:line="360" w:lineRule="auto"/>
      <w:jc w:val="both"/>
    </w:pPr>
    <w:rPr>
      <w:rFonts w:ascii="Arial" w:hAnsi="Arial" w:cs="Arial"/>
      <w:b/>
      <w:bCs/>
    </w:rPr>
  </w:style>
  <w:style w:type="character" w:styleId="Estilo2Car" w:customStyle="1">
    <w:name w:val="Estilo2 Car"/>
    <w:basedOn w:val="ListParagraphChar"/>
    <w:link w:val="Estilo2"/>
    <w:rsid w:val="00ED605B"/>
    <w:rPr>
      <w:rFonts w:ascii="Arial" w:hAnsi="Arial" w:cs="Arial"/>
      <w:b/>
      <w:bCs/>
      <w:lang w:val="pt-BR"/>
    </w:rPr>
  </w:style>
  <w:style w:type="paragraph" w:styleId="TOC1">
    <w:name w:val="toc 1"/>
    <w:basedOn w:val="Normal"/>
    <w:next w:val="Normal"/>
    <w:autoRedefine/>
    <w:uiPriority w:val="39"/>
    <w:unhideWhenUsed/>
    <w:rsid w:val="005436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36C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436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E90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D609E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4D609E"/>
    <w:rPr>
      <w:noProof/>
      <w:sz w:val="20"/>
      <w:szCs w:val="20"/>
      <w:lang w:val="pt-BR"/>
    </w:rPr>
  </w:style>
  <w:style w:type="character" w:styleId="EndnoteReference">
    <w:name w:val="endnote reference"/>
    <w:basedOn w:val="DefaultParagraphFont"/>
    <w:uiPriority w:val="99"/>
    <w:semiHidden/>
    <w:unhideWhenUsed/>
    <w:rsid w:val="004D6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877B5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877B5"/>
    <w:rPr>
      <w:noProof/>
      <w:lang w:val="pt-BR"/>
    </w:rPr>
  </w:style>
  <w:style w:type="paragraph" w:styleId="Footer">
    <w:name w:val="footer"/>
    <w:basedOn w:val="Normal"/>
    <w:link w:val="FooterChar"/>
    <w:uiPriority w:val="99"/>
    <w:unhideWhenUsed/>
    <w:rsid w:val="00E877B5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77B5"/>
    <w:rPr>
      <w:noProof/>
      <w:lang w:val="pt-BR"/>
    </w:rPr>
  </w:style>
  <w:style w:type="table" w:styleId="TableGrid">
    <w:name w:val="Table Grid"/>
    <w:basedOn w:val="TableNormal"/>
    <w:uiPriority w:val="39"/>
    <w:rsid w:val="005C63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5C63E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FB254A"/>
    <w:pPr>
      <w:spacing w:after="0" w:line="240" w:lineRule="auto"/>
    </w:pPr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hyperlink" Target="https://xgboost.readthedocs.io/" TargetMode="External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hyperlink" Target="https://www.kaggle.com/datasets/yasserh/wine-quality-dataset" TargetMode="External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fontTable" Target="fontTable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footer" Target="footer1.xml" Id="rId27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005E1-9CB1-417D-8566-72548EEF80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Natália Vartuli</dc:creator>
  <keywords/>
  <dc:description/>
  <lastModifiedBy>Usuário Convidado</lastModifiedBy>
  <revision>172</revision>
  <lastPrinted>2026-06-18T18:43:00.0000000Z</lastPrinted>
  <dcterms:created xsi:type="dcterms:W3CDTF">2026-08-01T21:02:00.0000000Z</dcterms:created>
  <dcterms:modified xsi:type="dcterms:W3CDTF">2026-08-16T12:56:20.7835008Z</dcterms:modified>
</coreProperties>
</file>